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3AA8" w:rsidRPr="00AB4B01" w:rsidRDefault="00403AA8" w:rsidP="00403AA8">
      <w:pPr>
        <w:spacing w:before="99"/>
        <w:ind w:left="920"/>
        <w:jc w:val="center"/>
        <w:rPr>
          <w:rFonts w:ascii="Bookman Old Style" w:hAnsi="Bookman Old Style"/>
          <w:b/>
          <w:sz w:val="32"/>
        </w:rPr>
      </w:pPr>
      <w:r w:rsidRPr="00AB4B01">
        <w:rPr>
          <w:rFonts w:ascii="Bookman Old Style" w:hAnsi="Bookman Old Style"/>
          <w:noProof/>
          <w:sz w:val="18"/>
          <w:lang w:bidi="kn-IN"/>
        </w:rPr>
        <w:drawing>
          <wp:anchor distT="0" distB="0" distL="114300" distR="114300" simplePos="0" relativeHeight="487595520" behindDoc="0" locked="0" layoutInCell="1" allowOverlap="1" wp14:anchorId="0ABD8364" wp14:editId="23665BB6">
            <wp:simplePos x="0" y="0"/>
            <wp:positionH relativeFrom="column">
              <wp:posOffset>-76200</wp:posOffset>
            </wp:positionH>
            <wp:positionV relativeFrom="paragraph">
              <wp:posOffset>-95885</wp:posOffset>
            </wp:positionV>
            <wp:extent cx="683260" cy="564515"/>
            <wp:effectExtent l="19050" t="0" r="2540" b="0"/>
            <wp:wrapSquare wrapText="bothSides"/>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683260" cy="564515"/>
                    </a:xfrm>
                    <a:prstGeom prst="rect">
                      <a:avLst/>
                    </a:prstGeom>
                    <a:noFill/>
                  </pic:spPr>
                </pic:pic>
              </a:graphicData>
            </a:graphic>
          </wp:anchor>
        </w:drawing>
      </w:r>
      <w:r w:rsidRPr="00AB4B01">
        <w:rPr>
          <w:rFonts w:ascii="Bookman Old Style" w:hAnsi="Bookman Old Style"/>
          <w:b/>
          <w:sz w:val="32"/>
        </w:rPr>
        <w:t>GULBARGA ELECTRICITY SUPPLY COMPANY LIMITED</w:t>
      </w:r>
    </w:p>
    <w:p w:rsidR="00403AA8" w:rsidRPr="00AB4B01" w:rsidRDefault="00403AA8" w:rsidP="00403AA8">
      <w:pPr>
        <w:spacing w:before="54"/>
        <w:ind w:left="920"/>
        <w:jc w:val="center"/>
        <w:rPr>
          <w:rFonts w:ascii="Bookman Old Style" w:hAnsi="Bookman Old Style"/>
        </w:rPr>
      </w:pPr>
      <w:r w:rsidRPr="00AB4B01">
        <w:rPr>
          <w:rFonts w:ascii="Bookman Old Style" w:hAnsi="Bookman Old Style"/>
        </w:rPr>
        <w:t>(Wholly owned by Government of Karnataka Undertaking)</w:t>
      </w:r>
    </w:p>
    <w:p w:rsidR="00403AA8" w:rsidRPr="00AB4B01" w:rsidRDefault="00403AA8" w:rsidP="00403AA8">
      <w:pPr>
        <w:pStyle w:val="BodyText"/>
        <w:spacing w:before="2"/>
        <w:ind w:left="920"/>
        <w:jc w:val="center"/>
        <w:rPr>
          <w:rFonts w:ascii="Bookman Old Style" w:hAnsi="Bookman Old Style"/>
          <w:b/>
          <w:sz w:val="30"/>
        </w:rPr>
      </w:pPr>
    </w:p>
    <w:p w:rsidR="00403AA8" w:rsidRPr="00AB4B01" w:rsidRDefault="00403AA8" w:rsidP="00403AA8">
      <w:pPr>
        <w:tabs>
          <w:tab w:val="left" w:pos="720"/>
        </w:tabs>
        <w:spacing w:line="360" w:lineRule="auto"/>
        <w:ind w:left="920"/>
        <w:jc w:val="both"/>
        <w:rPr>
          <w:rFonts w:ascii="Bookman Old Style" w:hAnsi="Bookman Old Style"/>
          <w:bCs/>
        </w:rPr>
      </w:pPr>
      <w:r w:rsidRPr="00AB4B01">
        <w:rPr>
          <w:rFonts w:ascii="Bookman Old Style" w:hAnsi="Bookman Old Style"/>
          <w:b/>
        </w:rPr>
        <w:t>Bid Enq.</w:t>
      </w:r>
      <w:r w:rsidRPr="00AB4B01">
        <w:rPr>
          <w:rFonts w:ascii="Bookman Old Style" w:hAnsi="Bookman Old Style"/>
          <w:b/>
          <w:bCs/>
        </w:rPr>
        <w:t xml:space="preserve"> </w:t>
      </w:r>
      <w:r w:rsidRPr="00AB4B01">
        <w:rPr>
          <w:rFonts w:ascii="Bookman Old Style" w:hAnsi="Bookman Old Style"/>
          <w:b/>
        </w:rPr>
        <w:t>No:</w:t>
      </w:r>
      <w:r w:rsidRPr="00AB4B01">
        <w:rPr>
          <w:rFonts w:ascii="Bookman Old Style" w:hAnsi="Bookman Old Style"/>
          <w:b/>
          <w:bCs/>
        </w:rPr>
        <w:t>GESCOM/CEE(O)/EEE(DSM)/AEE/AE/SRTPV-SGY/103/2021-22/</w:t>
      </w:r>
      <w:r w:rsidR="004E61FA" w:rsidRPr="00AB4B01">
        <w:rPr>
          <w:rFonts w:ascii="Bookman Old Style" w:hAnsi="Bookman Old Style"/>
          <w:b/>
          <w:bCs/>
        </w:rPr>
        <w:t>49615-</w:t>
      </w:r>
      <w:r w:rsidR="00C91EE8">
        <w:rPr>
          <w:rFonts w:ascii="Bookman Old Style" w:hAnsi="Bookman Old Style"/>
          <w:b/>
          <w:bCs/>
        </w:rPr>
        <w:tab/>
      </w:r>
      <w:r w:rsidR="00C91EE8">
        <w:rPr>
          <w:rFonts w:ascii="Bookman Old Style" w:hAnsi="Bookman Old Style"/>
          <w:b/>
          <w:bCs/>
        </w:rPr>
        <w:tab/>
      </w:r>
      <w:r w:rsidR="00C91EE8">
        <w:rPr>
          <w:rFonts w:ascii="Bookman Old Style" w:hAnsi="Bookman Old Style"/>
          <w:b/>
          <w:bCs/>
        </w:rPr>
        <w:tab/>
        <w:t xml:space="preserve">  </w:t>
      </w:r>
      <w:r w:rsidR="004E61FA" w:rsidRPr="00AB4B01">
        <w:rPr>
          <w:rFonts w:ascii="Bookman Old Style" w:hAnsi="Bookman Old Style"/>
          <w:b/>
          <w:bCs/>
        </w:rPr>
        <w:t xml:space="preserve">42 </w:t>
      </w:r>
      <w:r w:rsidRPr="00AB4B01">
        <w:rPr>
          <w:rFonts w:ascii="Bookman Old Style" w:hAnsi="Bookman Old Style"/>
          <w:b/>
          <w:bCs/>
        </w:rPr>
        <w:t>Dtd:</w:t>
      </w:r>
      <w:r w:rsidR="004E61FA" w:rsidRPr="00AB4B01">
        <w:rPr>
          <w:rFonts w:ascii="Bookman Old Style" w:hAnsi="Bookman Old Style"/>
          <w:b/>
          <w:bCs/>
        </w:rPr>
        <w:t>25.02.2022.</w:t>
      </w:r>
    </w:p>
    <w:p w:rsidR="001D1801" w:rsidRPr="00AB4B01" w:rsidRDefault="001D1801">
      <w:pPr>
        <w:pStyle w:val="BodyText"/>
        <w:spacing w:before="2"/>
        <w:rPr>
          <w:rFonts w:ascii="Bookman Old Style" w:hAnsi="Bookman Old Style"/>
          <w:b/>
          <w:sz w:val="18"/>
        </w:rPr>
      </w:pPr>
    </w:p>
    <w:p w:rsidR="004E61FA" w:rsidRPr="00AB4B01" w:rsidRDefault="004E61FA" w:rsidP="00403AA8">
      <w:pPr>
        <w:pStyle w:val="Heading1"/>
        <w:spacing w:before="99"/>
        <w:ind w:left="0" w:right="-10"/>
        <w:rPr>
          <w:rFonts w:ascii="Bookman Old Style" w:hAnsi="Bookman Old Style"/>
          <w:w w:val="110"/>
          <w:u w:val="single"/>
        </w:rPr>
      </w:pPr>
      <w:r w:rsidRPr="00AB4B01">
        <w:rPr>
          <w:rFonts w:ascii="Bookman Old Style" w:hAnsi="Bookman Old Style"/>
          <w:w w:val="110"/>
          <w:u w:val="single"/>
        </w:rPr>
        <w:t>SHORT TERM TENDER</w:t>
      </w:r>
      <w:r w:rsidR="00117FC7" w:rsidRPr="00AB4B01">
        <w:rPr>
          <w:rFonts w:ascii="Bookman Old Style" w:hAnsi="Bookman Old Style"/>
          <w:w w:val="110"/>
          <w:u w:val="single"/>
        </w:rPr>
        <w:t xml:space="preserve"> NOTIFICATION</w:t>
      </w:r>
    </w:p>
    <w:p w:rsidR="00403AA8" w:rsidRPr="00AB4B01" w:rsidRDefault="008F16F9" w:rsidP="00403AA8">
      <w:pPr>
        <w:pStyle w:val="Heading1"/>
        <w:spacing w:before="99"/>
        <w:ind w:left="0" w:right="-10"/>
        <w:rPr>
          <w:rFonts w:ascii="Bookman Old Style" w:hAnsi="Bookman Old Style"/>
          <w:spacing w:val="-65"/>
          <w:w w:val="110"/>
        </w:rPr>
      </w:pPr>
      <w:r w:rsidRPr="00AB4B01">
        <w:rPr>
          <w:rFonts w:ascii="Bookman Old Style" w:hAnsi="Bookman Old Style"/>
          <w:w w:val="110"/>
        </w:rPr>
        <w:t>Bidding</w:t>
      </w:r>
      <w:r w:rsidRPr="00AB4B01">
        <w:rPr>
          <w:rFonts w:ascii="Bookman Old Style" w:hAnsi="Bookman Old Style"/>
          <w:spacing w:val="1"/>
          <w:w w:val="110"/>
        </w:rPr>
        <w:t xml:space="preserve"> </w:t>
      </w:r>
      <w:r w:rsidRPr="00AB4B01">
        <w:rPr>
          <w:rFonts w:ascii="Bookman Old Style" w:hAnsi="Bookman Old Style"/>
          <w:w w:val="110"/>
        </w:rPr>
        <w:t>Document</w:t>
      </w:r>
    </w:p>
    <w:p w:rsidR="001D1801" w:rsidRPr="00AB4B01" w:rsidRDefault="008F16F9" w:rsidP="00403AA8">
      <w:pPr>
        <w:pStyle w:val="Heading1"/>
        <w:spacing w:before="99"/>
        <w:ind w:left="0" w:right="-10"/>
        <w:rPr>
          <w:rFonts w:ascii="Bookman Old Style" w:hAnsi="Bookman Old Style"/>
        </w:rPr>
      </w:pPr>
      <w:r w:rsidRPr="00AB4B01">
        <w:rPr>
          <w:rFonts w:ascii="Bookman Old Style" w:hAnsi="Bookman Old Style"/>
          <w:w w:val="110"/>
        </w:rPr>
        <w:t>For</w:t>
      </w:r>
    </w:p>
    <w:p w:rsidR="00403AA8" w:rsidRPr="00AB4B01" w:rsidRDefault="008F16F9" w:rsidP="00403AA8">
      <w:pPr>
        <w:spacing w:before="2"/>
        <w:ind w:right="-10"/>
        <w:jc w:val="center"/>
        <w:rPr>
          <w:rFonts w:ascii="Bookman Old Style" w:hAnsi="Bookman Old Style"/>
          <w:b/>
          <w:spacing w:val="-65"/>
          <w:w w:val="110"/>
          <w:sz w:val="28"/>
        </w:rPr>
      </w:pPr>
      <w:r w:rsidRPr="00AB4B01">
        <w:rPr>
          <w:rFonts w:ascii="Bookman Old Style" w:hAnsi="Bookman Old Style"/>
          <w:b/>
          <w:w w:val="110"/>
          <w:sz w:val="28"/>
        </w:rPr>
        <w:t>Empanelment</w:t>
      </w:r>
      <w:r w:rsidRPr="00AB4B01">
        <w:rPr>
          <w:rFonts w:ascii="Bookman Old Style" w:hAnsi="Bookman Old Style"/>
          <w:b/>
          <w:spacing w:val="44"/>
          <w:w w:val="110"/>
          <w:sz w:val="28"/>
        </w:rPr>
        <w:t xml:space="preserve"> </w:t>
      </w:r>
      <w:r w:rsidRPr="00AB4B01">
        <w:rPr>
          <w:rFonts w:ascii="Bookman Old Style" w:hAnsi="Bookman Old Style"/>
          <w:b/>
          <w:w w:val="110"/>
          <w:sz w:val="28"/>
        </w:rPr>
        <w:t>of</w:t>
      </w:r>
      <w:r w:rsidRPr="00AB4B01">
        <w:rPr>
          <w:rFonts w:ascii="Bookman Old Style" w:hAnsi="Bookman Old Style"/>
          <w:b/>
          <w:spacing w:val="43"/>
          <w:w w:val="110"/>
          <w:sz w:val="28"/>
        </w:rPr>
        <w:t xml:space="preserve"> </w:t>
      </w:r>
      <w:r w:rsidRPr="00AB4B01">
        <w:rPr>
          <w:rFonts w:ascii="Bookman Old Style" w:hAnsi="Bookman Old Style"/>
          <w:b/>
          <w:w w:val="110"/>
          <w:sz w:val="28"/>
        </w:rPr>
        <w:t>Vendors</w:t>
      </w:r>
    </w:p>
    <w:p w:rsidR="00403AA8" w:rsidRPr="00AB4B01" w:rsidRDefault="00403AA8" w:rsidP="00403AA8">
      <w:pPr>
        <w:spacing w:before="2"/>
        <w:ind w:right="-10"/>
        <w:jc w:val="center"/>
        <w:rPr>
          <w:rFonts w:ascii="Bookman Old Style" w:hAnsi="Bookman Old Style"/>
          <w:b/>
          <w:sz w:val="28"/>
        </w:rPr>
      </w:pPr>
    </w:p>
    <w:p w:rsidR="001D1801" w:rsidRPr="00AB4B01" w:rsidRDefault="006A29FA">
      <w:pPr>
        <w:pStyle w:val="Heading1"/>
        <w:spacing w:before="3" w:line="276" w:lineRule="auto"/>
        <w:ind w:left="820" w:right="758"/>
        <w:jc w:val="both"/>
        <w:rPr>
          <w:rFonts w:ascii="Bookman Old Style" w:hAnsi="Bookman Old Style"/>
          <w:w w:val="115"/>
        </w:rPr>
      </w:pPr>
      <w:r w:rsidRPr="00AB4B01">
        <w:rPr>
          <w:rFonts w:ascii="Bookman Old Style" w:hAnsi="Bookman Old Style"/>
          <w:w w:val="115"/>
        </w:rPr>
        <w:t>Design, Supply, Installation</w:t>
      </w:r>
      <w:r w:rsidR="00493CFF" w:rsidRPr="00AB4B01">
        <w:rPr>
          <w:rFonts w:ascii="Bookman Old Style" w:hAnsi="Bookman Old Style"/>
          <w:w w:val="115"/>
        </w:rPr>
        <w:t xml:space="preserve">, Testing </w:t>
      </w:r>
      <w:r w:rsidRPr="00AB4B01">
        <w:rPr>
          <w:rFonts w:ascii="Bookman Old Style" w:hAnsi="Bookman Old Style"/>
          <w:w w:val="115"/>
        </w:rPr>
        <w:t xml:space="preserve">&amp; Commissioning of Solar RTPV Grid </w:t>
      </w:r>
      <w:r w:rsidR="006E7E7E" w:rsidRPr="00AB4B01">
        <w:rPr>
          <w:rFonts w:ascii="Bookman Old Style" w:hAnsi="Bookman Old Style"/>
          <w:w w:val="115"/>
        </w:rPr>
        <w:t>C</w:t>
      </w:r>
      <w:r w:rsidRPr="00AB4B01">
        <w:rPr>
          <w:rFonts w:ascii="Bookman Old Style" w:hAnsi="Bookman Old Style"/>
          <w:w w:val="115"/>
        </w:rPr>
        <w:t xml:space="preserve">onnected </w:t>
      </w:r>
      <w:r w:rsidR="006E7E7E" w:rsidRPr="00AB4B01">
        <w:rPr>
          <w:rFonts w:ascii="Bookman Old Style" w:hAnsi="Bookman Old Style"/>
          <w:w w:val="115"/>
        </w:rPr>
        <w:t>P</w:t>
      </w:r>
      <w:r w:rsidRPr="00AB4B01">
        <w:rPr>
          <w:rFonts w:ascii="Bookman Old Style" w:hAnsi="Bookman Old Style"/>
          <w:w w:val="115"/>
        </w:rPr>
        <w:t xml:space="preserve">ower </w:t>
      </w:r>
      <w:r w:rsidR="006E7E7E" w:rsidRPr="00AB4B01">
        <w:rPr>
          <w:rFonts w:ascii="Bookman Old Style" w:hAnsi="Bookman Old Style"/>
          <w:w w:val="115"/>
        </w:rPr>
        <w:t>P</w:t>
      </w:r>
      <w:r w:rsidRPr="00AB4B01">
        <w:rPr>
          <w:rFonts w:ascii="Bookman Old Style" w:hAnsi="Bookman Old Style"/>
          <w:w w:val="115"/>
        </w:rPr>
        <w:t xml:space="preserve">lants </w:t>
      </w:r>
      <w:r w:rsidR="00D349A0" w:rsidRPr="00AB4B01">
        <w:rPr>
          <w:rFonts w:ascii="Bookman Old Style" w:hAnsi="Bookman Old Style"/>
          <w:w w:val="115"/>
        </w:rPr>
        <w:t>aggregating 3MW</w:t>
      </w:r>
      <w:r w:rsidR="004D71FB" w:rsidRPr="00AB4B01">
        <w:rPr>
          <w:rFonts w:ascii="Bookman Old Style" w:hAnsi="Bookman Old Style"/>
          <w:w w:val="115"/>
        </w:rPr>
        <w:t>p</w:t>
      </w:r>
      <w:r w:rsidR="00D349A0" w:rsidRPr="00AB4B01">
        <w:rPr>
          <w:rFonts w:ascii="Bookman Old Style" w:hAnsi="Bookman Old Style"/>
          <w:w w:val="115"/>
        </w:rPr>
        <w:t xml:space="preserve"> </w:t>
      </w:r>
      <w:r w:rsidRPr="00AB4B01">
        <w:rPr>
          <w:rFonts w:ascii="Bookman Old Style" w:hAnsi="Bookman Old Style"/>
          <w:w w:val="115"/>
        </w:rPr>
        <w:t>on the Roof-tops of Residential</w:t>
      </w:r>
      <w:r w:rsidR="008C7A65" w:rsidRPr="00AB4B01">
        <w:rPr>
          <w:rFonts w:ascii="Bookman Old Style" w:hAnsi="Bookman Old Style"/>
          <w:w w:val="115"/>
        </w:rPr>
        <w:t>/</w:t>
      </w:r>
      <w:r w:rsidR="00A7307E">
        <w:rPr>
          <w:rFonts w:ascii="Bookman Old Style" w:hAnsi="Bookman Old Style"/>
          <w:w w:val="115"/>
        </w:rPr>
        <w:t xml:space="preserve"> </w:t>
      </w:r>
      <w:r w:rsidR="008C7A65" w:rsidRPr="00AB4B01">
        <w:rPr>
          <w:rFonts w:ascii="Bookman Old Style" w:hAnsi="Bookman Old Style"/>
          <w:w w:val="115"/>
        </w:rPr>
        <w:t>RHS/RWA</w:t>
      </w:r>
      <w:r w:rsidRPr="00AB4B01">
        <w:rPr>
          <w:rFonts w:ascii="Bookman Old Style" w:hAnsi="Bookman Old Style"/>
          <w:w w:val="115"/>
        </w:rPr>
        <w:t xml:space="preserve"> </w:t>
      </w:r>
      <w:r w:rsidR="008C7A65" w:rsidRPr="00AB4B01">
        <w:rPr>
          <w:rFonts w:ascii="Bookman Old Style" w:hAnsi="Bookman Old Style"/>
          <w:w w:val="115"/>
        </w:rPr>
        <w:t>B</w:t>
      </w:r>
      <w:r w:rsidRPr="00AB4B01">
        <w:rPr>
          <w:rFonts w:ascii="Bookman Old Style" w:hAnsi="Bookman Old Style"/>
          <w:w w:val="115"/>
        </w:rPr>
        <w:t>uildings</w:t>
      </w:r>
      <w:r w:rsidR="008C7A65" w:rsidRPr="00AB4B01">
        <w:rPr>
          <w:rFonts w:ascii="Bookman Old Style" w:hAnsi="Bookman Old Style"/>
          <w:w w:val="115"/>
        </w:rPr>
        <w:t xml:space="preserve"> </w:t>
      </w:r>
      <w:r w:rsidR="008E7DDE" w:rsidRPr="00AB4B01">
        <w:rPr>
          <w:rFonts w:ascii="Bookman Old Style" w:hAnsi="Bookman Old Style"/>
          <w:w w:val="115"/>
        </w:rPr>
        <w:t xml:space="preserve">under Phase-II Scheme of MNRE </w:t>
      </w:r>
      <w:r w:rsidRPr="00AB4B01">
        <w:rPr>
          <w:rFonts w:ascii="Bookman Old Style" w:hAnsi="Bookman Old Style"/>
          <w:w w:val="115"/>
        </w:rPr>
        <w:t xml:space="preserve">in GESCOM </w:t>
      </w:r>
      <w:r w:rsidR="00F814D5" w:rsidRPr="00AB4B01">
        <w:rPr>
          <w:rFonts w:ascii="Bookman Old Style" w:hAnsi="Bookman Old Style"/>
          <w:w w:val="115"/>
        </w:rPr>
        <w:t xml:space="preserve">jurisdictions </w:t>
      </w:r>
      <w:r w:rsidRPr="00AB4B01">
        <w:rPr>
          <w:rFonts w:ascii="Bookman Old Style" w:hAnsi="Bookman Old Style"/>
          <w:b w:val="0"/>
          <w:bCs w:val="0"/>
          <w:w w:val="115"/>
        </w:rPr>
        <w:t>(Covering 7 Districts i.e. Bidar, Kalaburagi, Yadgir, Raichur, Koppal, Ballari &amp; Vijayanagara)</w:t>
      </w:r>
      <w:r w:rsidRPr="00AB4B01">
        <w:rPr>
          <w:rFonts w:ascii="Bookman Old Style" w:hAnsi="Bookman Old Style"/>
          <w:w w:val="115"/>
        </w:rPr>
        <w:t xml:space="preserve"> including Annual Maintenance Contract for a period of 05 years- under “SOURA GRUHA YOJANE (SGY)”.</w:t>
      </w:r>
    </w:p>
    <w:p w:rsidR="001D1801" w:rsidRPr="00AB4B01" w:rsidRDefault="001D1801">
      <w:pPr>
        <w:pStyle w:val="BodyText"/>
        <w:rPr>
          <w:rFonts w:ascii="Bookman Old Style" w:hAnsi="Bookman Old Style"/>
          <w:b/>
          <w:sz w:val="36"/>
        </w:rPr>
      </w:pPr>
    </w:p>
    <w:p w:rsidR="001D1801" w:rsidRPr="00AB4B01" w:rsidRDefault="001D1801">
      <w:pPr>
        <w:pStyle w:val="BodyText"/>
        <w:spacing w:before="3"/>
        <w:rPr>
          <w:rFonts w:ascii="Bookman Old Style" w:hAnsi="Bookman Old Style"/>
          <w:b/>
          <w:sz w:val="26"/>
        </w:rPr>
      </w:pPr>
    </w:p>
    <w:p w:rsidR="00403AA8" w:rsidRPr="00AB4B01" w:rsidRDefault="00403AA8" w:rsidP="00F904AB">
      <w:pPr>
        <w:pStyle w:val="BodyText"/>
        <w:tabs>
          <w:tab w:val="left" w:pos="6758"/>
        </w:tabs>
        <w:spacing w:line="264" w:lineRule="auto"/>
        <w:ind w:left="810" w:right="471"/>
        <w:rPr>
          <w:rFonts w:ascii="Bookman Old Style" w:hAnsi="Bookman Old Style"/>
          <w:sz w:val="26"/>
          <w:szCs w:val="26"/>
        </w:rPr>
      </w:pPr>
      <w:r w:rsidRPr="00AB4B01">
        <w:rPr>
          <w:rFonts w:ascii="Bookman Old Style" w:hAnsi="Bookman Old Style"/>
          <w:sz w:val="26"/>
          <w:szCs w:val="26"/>
        </w:rPr>
        <w:t xml:space="preserve">Bid documents available on e-procurement </w:t>
      </w:r>
      <w:r w:rsidR="00F95A5F" w:rsidRPr="00AB4B01">
        <w:rPr>
          <w:rFonts w:ascii="Bookman Old Style" w:hAnsi="Bookman Old Style"/>
          <w:sz w:val="26"/>
          <w:szCs w:val="26"/>
        </w:rPr>
        <w:tab/>
      </w:r>
      <w:r w:rsidRPr="00AB4B01">
        <w:rPr>
          <w:rFonts w:ascii="Bookman Old Style" w:hAnsi="Bookman Old Style"/>
          <w:sz w:val="26"/>
          <w:szCs w:val="26"/>
        </w:rPr>
        <w:t xml:space="preserve">: </w:t>
      </w:r>
      <w:r w:rsidR="006C37F0">
        <w:rPr>
          <w:rFonts w:ascii="Bookman Old Style" w:hAnsi="Bookman Old Style"/>
          <w:sz w:val="26"/>
          <w:szCs w:val="26"/>
        </w:rPr>
        <w:t>22</w:t>
      </w:r>
      <w:r w:rsidR="002F3DB7" w:rsidRPr="00AB4B01">
        <w:rPr>
          <w:rFonts w:ascii="Bookman Old Style" w:hAnsi="Bookman Old Style"/>
          <w:sz w:val="26"/>
          <w:szCs w:val="26"/>
        </w:rPr>
        <w:t>.0</w:t>
      </w:r>
      <w:r w:rsidR="00BA59AD">
        <w:rPr>
          <w:rFonts w:ascii="Bookman Old Style" w:hAnsi="Bookman Old Style"/>
          <w:sz w:val="26"/>
          <w:szCs w:val="26"/>
        </w:rPr>
        <w:t>4</w:t>
      </w:r>
      <w:r w:rsidR="00C75C83" w:rsidRPr="00AB4B01">
        <w:rPr>
          <w:rFonts w:ascii="Bookman Old Style" w:hAnsi="Bookman Old Style"/>
          <w:sz w:val="26"/>
          <w:szCs w:val="26"/>
        </w:rPr>
        <w:t>.2022</w:t>
      </w:r>
      <w:r w:rsidRPr="00AB4B01">
        <w:rPr>
          <w:rFonts w:ascii="Bookman Old Style" w:hAnsi="Bookman Old Style"/>
          <w:sz w:val="26"/>
          <w:szCs w:val="26"/>
        </w:rPr>
        <w:t xml:space="preserve">. </w:t>
      </w:r>
    </w:p>
    <w:p w:rsidR="00403AA8" w:rsidRPr="00AB4B01" w:rsidRDefault="00403AA8" w:rsidP="00F904AB">
      <w:pPr>
        <w:pStyle w:val="BodyText"/>
        <w:tabs>
          <w:tab w:val="left" w:pos="6758"/>
        </w:tabs>
        <w:spacing w:before="2" w:line="264" w:lineRule="auto"/>
        <w:ind w:left="810" w:right="548"/>
        <w:rPr>
          <w:rFonts w:ascii="Bookman Old Style" w:hAnsi="Bookman Old Style"/>
          <w:sz w:val="26"/>
          <w:szCs w:val="26"/>
        </w:rPr>
      </w:pPr>
      <w:r w:rsidRPr="00AB4B01">
        <w:rPr>
          <w:rFonts w:ascii="Bookman Old Style" w:hAnsi="Bookman Old Style"/>
          <w:sz w:val="26"/>
          <w:szCs w:val="26"/>
        </w:rPr>
        <w:t>Last date for submission</w:t>
      </w:r>
      <w:r w:rsidRPr="00AB4B01">
        <w:rPr>
          <w:rFonts w:ascii="Bookman Old Style" w:hAnsi="Bookman Old Style"/>
          <w:spacing w:val="-9"/>
          <w:sz w:val="26"/>
          <w:szCs w:val="26"/>
        </w:rPr>
        <w:t xml:space="preserve"> </w:t>
      </w:r>
      <w:r w:rsidRPr="00AB4B01">
        <w:rPr>
          <w:rFonts w:ascii="Bookman Old Style" w:hAnsi="Bookman Old Style"/>
          <w:sz w:val="26"/>
          <w:szCs w:val="26"/>
        </w:rPr>
        <w:t>of</w:t>
      </w:r>
      <w:r w:rsidRPr="00AB4B01">
        <w:rPr>
          <w:rFonts w:ascii="Bookman Old Style" w:hAnsi="Bookman Old Style"/>
          <w:spacing w:val="-2"/>
          <w:sz w:val="26"/>
          <w:szCs w:val="26"/>
        </w:rPr>
        <w:t xml:space="preserve"> </w:t>
      </w:r>
      <w:r w:rsidRPr="00AB4B01">
        <w:rPr>
          <w:rFonts w:ascii="Bookman Old Style" w:hAnsi="Bookman Old Style"/>
          <w:sz w:val="26"/>
          <w:szCs w:val="26"/>
        </w:rPr>
        <w:t>queries</w:t>
      </w:r>
      <w:r w:rsidRPr="00AB4B01">
        <w:rPr>
          <w:rFonts w:ascii="Bookman Old Style" w:hAnsi="Bookman Old Style"/>
          <w:sz w:val="26"/>
          <w:szCs w:val="26"/>
        </w:rPr>
        <w:tab/>
        <w:t xml:space="preserve">: </w:t>
      </w:r>
      <w:r w:rsidR="00DC0331">
        <w:rPr>
          <w:rFonts w:ascii="Bookman Old Style" w:hAnsi="Bookman Old Style"/>
          <w:sz w:val="26"/>
          <w:szCs w:val="26"/>
        </w:rPr>
        <w:t>02</w:t>
      </w:r>
      <w:r w:rsidR="00C75C83" w:rsidRPr="00AB4B01">
        <w:rPr>
          <w:rFonts w:ascii="Bookman Old Style" w:hAnsi="Bookman Old Style"/>
          <w:sz w:val="26"/>
          <w:szCs w:val="26"/>
        </w:rPr>
        <w:t>.0</w:t>
      </w:r>
      <w:r w:rsidR="00DC0331">
        <w:rPr>
          <w:rFonts w:ascii="Bookman Old Style" w:hAnsi="Bookman Old Style"/>
          <w:sz w:val="26"/>
          <w:szCs w:val="26"/>
        </w:rPr>
        <w:t>5</w:t>
      </w:r>
      <w:r w:rsidR="00C75C83" w:rsidRPr="00AB4B01">
        <w:rPr>
          <w:rFonts w:ascii="Bookman Old Style" w:hAnsi="Bookman Old Style"/>
          <w:sz w:val="26"/>
          <w:szCs w:val="26"/>
        </w:rPr>
        <w:t>.2022</w:t>
      </w:r>
      <w:r w:rsidRPr="00AB4B01">
        <w:rPr>
          <w:rFonts w:ascii="Bookman Old Style" w:hAnsi="Bookman Old Style"/>
          <w:sz w:val="26"/>
          <w:szCs w:val="26"/>
        </w:rPr>
        <w:t xml:space="preserve"> @ 11.00 Hrs.</w:t>
      </w:r>
    </w:p>
    <w:p w:rsidR="00403AA8" w:rsidRPr="00AB4B01" w:rsidRDefault="006C37F0" w:rsidP="00F904AB">
      <w:pPr>
        <w:pStyle w:val="BodyText"/>
        <w:tabs>
          <w:tab w:val="left" w:pos="6758"/>
        </w:tabs>
        <w:spacing w:before="2" w:line="264" w:lineRule="auto"/>
        <w:ind w:left="810" w:right="548"/>
        <w:rPr>
          <w:rFonts w:ascii="Bookman Old Style" w:hAnsi="Bookman Old Style"/>
          <w:sz w:val="26"/>
          <w:szCs w:val="26"/>
        </w:rPr>
      </w:pPr>
      <w:r>
        <w:rPr>
          <w:rFonts w:ascii="Bookman Old Style" w:hAnsi="Bookman Old Style"/>
          <w:sz w:val="26"/>
          <w:szCs w:val="26"/>
        </w:rPr>
        <w:t>Pre-Bid meeting</w:t>
      </w:r>
      <w:r>
        <w:rPr>
          <w:rFonts w:ascii="Bookman Old Style" w:hAnsi="Bookman Old Style"/>
          <w:sz w:val="26"/>
          <w:szCs w:val="26"/>
        </w:rPr>
        <w:tab/>
        <w:t>: 04</w:t>
      </w:r>
      <w:r w:rsidR="00C75C83" w:rsidRPr="00AB4B01">
        <w:rPr>
          <w:rFonts w:ascii="Bookman Old Style" w:hAnsi="Bookman Old Style"/>
          <w:sz w:val="26"/>
          <w:szCs w:val="26"/>
        </w:rPr>
        <w:t>.0</w:t>
      </w:r>
      <w:r>
        <w:rPr>
          <w:rFonts w:ascii="Bookman Old Style" w:hAnsi="Bookman Old Style"/>
          <w:sz w:val="26"/>
          <w:szCs w:val="26"/>
        </w:rPr>
        <w:t>5</w:t>
      </w:r>
      <w:r w:rsidR="00C75C83" w:rsidRPr="00AB4B01">
        <w:rPr>
          <w:rFonts w:ascii="Bookman Old Style" w:hAnsi="Bookman Old Style"/>
          <w:sz w:val="26"/>
          <w:szCs w:val="26"/>
        </w:rPr>
        <w:t xml:space="preserve">.2022 </w:t>
      </w:r>
      <w:r w:rsidR="00403AA8" w:rsidRPr="00AB4B01">
        <w:rPr>
          <w:rFonts w:ascii="Bookman Old Style" w:hAnsi="Bookman Old Style"/>
          <w:sz w:val="26"/>
          <w:szCs w:val="26"/>
        </w:rPr>
        <w:t>@ 11.00 Hrs.</w:t>
      </w:r>
    </w:p>
    <w:p w:rsidR="00403AA8" w:rsidRPr="00AB4B01" w:rsidRDefault="00403AA8" w:rsidP="00F904AB">
      <w:pPr>
        <w:pStyle w:val="BodyText"/>
        <w:tabs>
          <w:tab w:val="left" w:pos="6758"/>
        </w:tabs>
        <w:spacing w:line="264" w:lineRule="auto"/>
        <w:ind w:left="810" w:right="471"/>
        <w:rPr>
          <w:rFonts w:ascii="Bookman Old Style" w:hAnsi="Bookman Old Style"/>
          <w:b/>
          <w:bCs/>
          <w:sz w:val="26"/>
          <w:szCs w:val="26"/>
        </w:rPr>
      </w:pPr>
      <w:r w:rsidRPr="00AB4B01">
        <w:rPr>
          <w:rFonts w:ascii="Bookman Old Style" w:hAnsi="Bookman Old Style"/>
          <w:sz w:val="26"/>
          <w:szCs w:val="26"/>
        </w:rPr>
        <w:t>Last date for submission</w:t>
      </w:r>
      <w:r w:rsidRPr="00AB4B01">
        <w:rPr>
          <w:rFonts w:ascii="Bookman Old Style" w:hAnsi="Bookman Old Style"/>
          <w:spacing w:val="-6"/>
          <w:sz w:val="26"/>
          <w:szCs w:val="26"/>
        </w:rPr>
        <w:t xml:space="preserve"> </w:t>
      </w:r>
      <w:r w:rsidRPr="00AB4B01">
        <w:rPr>
          <w:rFonts w:ascii="Bookman Old Style" w:hAnsi="Bookman Old Style"/>
          <w:sz w:val="26"/>
          <w:szCs w:val="26"/>
        </w:rPr>
        <w:t>of</w:t>
      </w:r>
      <w:r w:rsidRPr="00AB4B01">
        <w:rPr>
          <w:rFonts w:ascii="Bookman Old Style" w:hAnsi="Bookman Old Style"/>
          <w:spacing w:val="-1"/>
          <w:sz w:val="26"/>
          <w:szCs w:val="26"/>
        </w:rPr>
        <w:t xml:space="preserve"> </w:t>
      </w:r>
      <w:r w:rsidR="00C75C83" w:rsidRPr="00AB4B01">
        <w:rPr>
          <w:rFonts w:ascii="Bookman Old Style" w:hAnsi="Bookman Old Style"/>
          <w:sz w:val="26"/>
          <w:szCs w:val="26"/>
        </w:rPr>
        <w:t>Bid</w:t>
      </w:r>
      <w:r w:rsidR="00C75C83" w:rsidRPr="00AB4B01">
        <w:rPr>
          <w:rFonts w:ascii="Bookman Old Style" w:hAnsi="Bookman Old Style"/>
          <w:sz w:val="26"/>
          <w:szCs w:val="26"/>
        </w:rPr>
        <w:tab/>
        <w:t xml:space="preserve">: </w:t>
      </w:r>
      <w:r w:rsidR="006C37F0">
        <w:rPr>
          <w:rFonts w:ascii="Bookman Old Style" w:hAnsi="Bookman Old Style"/>
          <w:b/>
          <w:bCs/>
          <w:sz w:val="26"/>
          <w:szCs w:val="26"/>
        </w:rPr>
        <w:t>11</w:t>
      </w:r>
      <w:r w:rsidR="00E85CBD" w:rsidRPr="00AB4B01">
        <w:rPr>
          <w:rFonts w:ascii="Bookman Old Style" w:hAnsi="Bookman Old Style"/>
          <w:b/>
          <w:bCs/>
          <w:sz w:val="26"/>
          <w:szCs w:val="26"/>
        </w:rPr>
        <w:t>.0</w:t>
      </w:r>
      <w:r w:rsidR="00562560">
        <w:rPr>
          <w:rFonts w:ascii="Bookman Old Style" w:hAnsi="Bookman Old Style"/>
          <w:b/>
          <w:bCs/>
          <w:sz w:val="26"/>
          <w:szCs w:val="26"/>
        </w:rPr>
        <w:t>5</w:t>
      </w:r>
      <w:r w:rsidR="00E85CBD" w:rsidRPr="00AB4B01">
        <w:rPr>
          <w:rFonts w:ascii="Bookman Old Style" w:hAnsi="Bookman Old Style"/>
          <w:b/>
          <w:bCs/>
          <w:sz w:val="26"/>
          <w:szCs w:val="26"/>
        </w:rPr>
        <w:t>.2022</w:t>
      </w:r>
      <w:r w:rsidRPr="00AB4B01">
        <w:rPr>
          <w:rFonts w:ascii="Bookman Old Style" w:hAnsi="Bookman Old Style"/>
          <w:b/>
          <w:bCs/>
          <w:sz w:val="26"/>
          <w:szCs w:val="26"/>
        </w:rPr>
        <w:t xml:space="preserve"> @ 17.00</w:t>
      </w:r>
      <w:r w:rsidRPr="00AB4B01">
        <w:rPr>
          <w:rFonts w:ascii="Bookman Old Style" w:hAnsi="Bookman Old Style"/>
          <w:b/>
          <w:bCs/>
          <w:spacing w:val="-9"/>
          <w:sz w:val="26"/>
          <w:szCs w:val="26"/>
        </w:rPr>
        <w:t xml:space="preserve"> </w:t>
      </w:r>
      <w:r w:rsidRPr="00AB4B01">
        <w:rPr>
          <w:rFonts w:ascii="Bookman Old Style" w:hAnsi="Bookman Old Style"/>
          <w:b/>
          <w:bCs/>
          <w:sz w:val="26"/>
          <w:szCs w:val="26"/>
        </w:rPr>
        <w:t>Hrs.</w:t>
      </w:r>
    </w:p>
    <w:p w:rsidR="00403AA8" w:rsidRPr="00AB4B01" w:rsidRDefault="00403AA8" w:rsidP="00F904AB">
      <w:pPr>
        <w:pStyle w:val="BodyText"/>
        <w:tabs>
          <w:tab w:val="left" w:pos="6758"/>
        </w:tabs>
        <w:spacing w:before="2" w:line="264" w:lineRule="auto"/>
        <w:ind w:left="810" w:right="548"/>
        <w:rPr>
          <w:rFonts w:ascii="Bookman Old Style" w:hAnsi="Bookman Old Style"/>
          <w:sz w:val="26"/>
          <w:szCs w:val="26"/>
        </w:rPr>
      </w:pPr>
      <w:r w:rsidRPr="00AB4B01">
        <w:rPr>
          <w:rFonts w:ascii="Bookman Old Style" w:hAnsi="Bookman Old Style"/>
          <w:sz w:val="26"/>
          <w:szCs w:val="26"/>
        </w:rPr>
        <w:t>Opening of</w:t>
      </w:r>
      <w:r w:rsidRPr="00AB4B01">
        <w:rPr>
          <w:rFonts w:ascii="Bookman Old Style" w:hAnsi="Bookman Old Style"/>
          <w:spacing w:val="-4"/>
          <w:sz w:val="26"/>
          <w:szCs w:val="26"/>
        </w:rPr>
        <w:t xml:space="preserve"> </w:t>
      </w:r>
      <w:r w:rsidRPr="00AB4B01">
        <w:rPr>
          <w:rFonts w:ascii="Bookman Old Style" w:hAnsi="Bookman Old Style"/>
          <w:sz w:val="26"/>
          <w:szCs w:val="26"/>
        </w:rPr>
        <w:t>Techno-Commercial</w:t>
      </w:r>
      <w:r w:rsidRPr="00AB4B01">
        <w:rPr>
          <w:rFonts w:ascii="Bookman Old Style" w:hAnsi="Bookman Old Style"/>
          <w:spacing w:val="-2"/>
          <w:sz w:val="26"/>
          <w:szCs w:val="26"/>
        </w:rPr>
        <w:t xml:space="preserve"> </w:t>
      </w:r>
      <w:r w:rsidR="007A4934" w:rsidRPr="00AB4B01">
        <w:rPr>
          <w:rFonts w:ascii="Bookman Old Style" w:hAnsi="Bookman Old Style"/>
          <w:sz w:val="26"/>
          <w:szCs w:val="26"/>
        </w:rPr>
        <w:t>Bid</w:t>
      </w:r>
      <w:r w:rsidR="007A4934" w:rsidRPr="00AB4B01">
        <w:rPr>
          <w:rFonts w:ascii="Bookman Old Style" w:hAnsi="Bookman Old Style"/>
          <w:sz w:val="26"/>
          <w:szCs w:val="26"/>
        </w:rPr>
        <w:tab/>
        <w:t xml:space="preserve">: </w:t>
      </w:r>
      <w:r w:rsidR="006C37F0">
        <w:rPr>
          <w:rFonts w:ascii="Bookman Old Style" w:hAnsi="Bookman Old Style"/>
          <w:sz w:val="26"/>
          <w:szCs w:val="26"/>
        </w:rPr>
        <w:t>13</w:t>
      </w:r>
      <w:r w:rsidR="007A4934" w:rsidRPr="00AB4B01">
        <w:rPr>
          <w:rFonts w:ascii="Bookman Old Style" w:hAnsi="Bookman Old Style"/>
          <w:sz w:val="26"/>
          <w:szCs w:val="26"/>
        </w:rPr>
        <w:t>.0</w:t>
      </w:r>
      <w:r w:rsidR="00D21A49">
        <w:rPr>
          <w:rFonts w:ascii="Bookman Old Style" w:hAnsi="Bookman Old Style"/>
          <w:sz w:val="26"/>
          <w:szCs w:val="26"/>
        </w:rPr>
        <w:t>5</w:t>
      </w:r>
      <w:r w:rsidR="00E85CBD" w:rsidRPr="00AB4B01">
        <w:rPr>
          <w:rFonts w:ascii="Bookman Old Style" w:hAnsi="Bookman Old Style"/>
          <w:sz w:val="26"/>
          <w:szCs w:val="26"/>
        </w:rPr>
        <w:t>.2022</w:t>
      </w:r>
      <w:r w:rsidRPr="00AB4B01">
        <w:rPr>
          <w:rFonts w:ascii="Bookman Old Style" w:hAnsi="Bookman Old Style"/>
          <w:sz w:val="26"/>
          <w:szCs w:val="26"/>
        </w:rPr>
        <w:t xml:space="preserve"> @ 11.00 Hrs. </w:t>
      </w:r>
    </w:p>
    <w:p w:rsidR="00403AA8" w:rsidRPr="00AB4B01" w:rsidRDefault="00403AA8" w:rsidP="00F904AB">
      <w:pPr>
        <w:pStyle w:val="BodyText"/>
        <w:tabs>
          <w:tab w:val="left" w:pos="6758"/>
        </w:tabs>
        <w:spacing w:before="2" w:line="264" w:lineRule="auto"/>
        <w:ind w:left="810" w:right="548"/>
        <w:rPr>
          <w:rFonts w:ascii="Bookman Old Style" w:hAnsi="Bookman Old Style"/>
          <w:sz w:val="26"/>
          <w:szCs w:val="26"/>
        </w:rPr>
      </w:pPr>
      <w:r w:rsidRPr="00AB4B01">
        <w:rPr>
          <w:rFonts w:ascii="Bookman Old Style" w:hAnsi="Bookman Old Style"/>
          <w:sz w:val="26"/>
          <w:szCs w:val="26"/>
        </w:rPr>
        <w:t>Opening of</w:t>
      </w:r>
      <w:r w:rsidRPr="00AB4B01">
        <w:rPr>
          <w:rFonts w:ascii="Bookman Old Style" w:hAnsi="Bookman Old Style"/>
          <w:spacing w:val="-4"/>
          <w:sz w:val="26"/>
          <w:szCs w:val="26"/>
        </w:rPr>
        <w:t xml:space="preserve"> </w:t>
      </w:r>
      <w:r w:rsidR="006C37F0">
        <w:rPr>
          <w:rFonts w:ascii="Bookman Old Style" w:hAnsi="Bookman Old Style"/>
          <w:sz w:val="26"/>
          <w:szCs w:val="26"/>
        </w:rPr>
        <w:t>Price Bid</w:t>
      </w:r>
      <w:r w:rsidR="006C37F0">
        <w:rPr>
          <w:rFonts w:ascii="Bookman Old Style" w:hAnsi="Bookman Old Style"/>
          <w:sz w:val="26"/>
          <w:szCs w:val="26"/>
        </w:rPr>
        <w:tab/>
        <w:t>: 16</w:t>
      </w:r>
      <w:r w:rsidR="00E85CBD" w:rsidRPr="00AB4B01">
        <w:rPr>
          <w:rFonts w:ascii="Bookman Old Style" w:hAnsi="Bookman Old Style"/>
          <w:sz w:val="26"/>
          <w:szCs w:val="26"/>
        </w:rPr>
        <w:t>.0</w:t>
      </w:r>
      <w:r w:rsidR="00D21A49">
        <w:rPr>
          <w:rFonts w:ascii="Bookman Old Style" w:hAnsi="Bookman Old Style"/>
          <w:sz w:val="26"/>
          <w:szCs w:val="26"/>
        </w:rPr>
        <w:t>5</w:t>
      </w:r>
      <w:r w:rsidR="00E85CBD" w:rsidRPr="00AB4B01">
        <w:rPr>
          <w:rFonts w:ascii="Bookman Old Style" w:hAnsi="Bookman Old Style"/>
          <w:sz w:val="26"/>
          <w:szCs w:val="26"/>
        </w:rPr>
        <w:t>.2022</w:t>
      </w:r>
      <w:r w:rsidRPr="00AB4B01">
        <w:rPr>
          <w:rFonts w:ascii="Bookman Old Style" w:hAnsi="Bookman Old Style"/>
          <w:sz w:val="26"/>
          <w:szCs w:val="26"/>
        </w:rPr>
        <w:t xml:space="preserve"> @ 11.00 Hrs. </w:t>
      </w:r>
    </w:p>
    <w:p w:rsidR="00403AA8" w:rsidRPr="00AB4B01" w:rsidRDefault="00403AA8" w:rsidP="00F904AB">
      <w:pPr>
        <w:pStyle w:val="BodyText"/>
        <w:spacing w:before="3"/>
        <w:ind w:left="810"/>
        <w:rPr>
          <w:rFonts w:ascii="Bookman Old Style" w:hAnsi="Bookman Old Style"/>
          <w:sz w:val="26"/>
          <w:szCs w:val="26"/>
        </w:rPr>
      </w:pPr>
    </w:p>
    <w:p w:rsidR="00403AA8" w:rsidRPr="00AB4B01" w:rsidRDefault="00403AA8" w:rsidP="00F904AB">
      <w:pPr>
        <w:pStyle w:val="BodyText"/>
        <w:spacing w:line="345" w:lineRule="auto"/>
        <w:ind w:left="810" w:right="291"/>
        <w:jc w:val="both"/>
        <w:rPr>
          <w:rFonts w:ascii="Bookman Old Style" w:hAnsi="Bookman Old Style"/>
          <w:sz w:val="26"/>
          <w:szCs w:val="26"/>
        </w:rPr>
      </w:pPr>
      <w:r w:rsidRPr="00AB4B01">
        <w:rPr>
          <w:rFonts w:ascii="Bookman Old Style" w:hAnsi="Bookman Old Style"/>
          <w:sz w:val="26"/>
          <w:szCs w:val="26"/>
        </w:rPr>
        <w:t xml:space="preserve">The Bidder can view/download the tender documents from the website </w:t>
      </w:r>
      <w:hyperlink r:id="rId9">
        <w:r w:rsidRPr="00AB4B01">
          <w:rPr>
            <w:rFonts w:ascii="Bookman Old Style" w:hAnsi="Bookman Old Style"/>
            <w:color w:val="0000FF"/>
            <w:sz w:val="26"/>
            <w:szCs w:val="26"/>
            <w:u w:val="single" w:color="0000FF"/>
          </w:rPr>
          <w:t>http://eproc.karnataka.gov.in</w:t>
        </w:r>
      </w:hyperlink>
      <w:r w:rsidRPr="00AB4B01">
        <w:rPr>
          <w:rFonts w:ascii="Bookman Old Style" w:hAnsi="Bookman Old Style"/>
          <w:sz w:val="26"/>
          <w:szCs w:val="26"/>
        </w:rPr>
        <w:t>.</w:t>
      </w:r>
    </w:p>
    <w:p w:rsidR="00403AA8" w:rsidRPr="00AB4B01" w:rsidRDefault="00403AA8" w:rsidP="00403AA8">
      <w:pPr>
        <w:pStyle w:val="BodyText"/>
        <w:spacing w:line="345" w:lineRule="auto"/>
        <w:ind w:left="920" w:right="291"/>
        <w:jc w:val="both"/>
        <w:rPr>
          <w:rFonts w:ascii="Bookman Old Style" w:hAnsi="Bookman Old Style"/>
          <w:sz w:val="26"/>
          <w:szCs w:val="26"/>
        </w:rPr>
      </w:pPr>
    </w:p>
    <w:p w:rsidR="00403AA8" w:rsidRPr="00AB4B01" w:rsidRDefault="00403AA8" w:rsidP="00403AA8">
      <w:pPr>
        <w:ind w:left="5040"/>
        <w:jc w:val="center"/>
        <w:rPr>
          <w:rFonts w:ascii="Bookman Old Style" w:hAnsi="Bookman Old Style"/>
          <w:b/>
          <w:sz w:val="26"/>
          <w:szCs w:val="26"/>
        </w:rPr>
      </w:pPr>
      <w:r w:rsidRPr="00AB4B01">
        <w:rPr>
          <w:rFonts w:ascii="Bookman Old Style" w:hAnsi="Bookman Old Style"/>
          <w:b/>
          <w:sz w:val="26"/>
          <w:szCs w:val="26"/>
        </w:rPr>
        <w:t>Chief Engineer (Electy.)</w:t>
      </w:r>
    </w:p>
    <w:p w:rsidR="00403AA8" w:rsidRPr="00AB4B01" w:rsidRDefault="00403AA8" w:rsidP="00403AA8">
      <w:pPr>
        <w:ind w:left="5040"/>
        <w:jc w:val="center"/>
        <w:rPr>
          <w:rFonts w:ascii="Bookman Old Style" w:hAnsi="Bookman Old Style"/>
          <w:b/>
          <w:sz w:val="26"/>
          <w:szCs w:val="26"/>
        </w:rPr>
      </w:pPr>
      <w:r w:rsidRPr="00AB4B01">
        <w:rPr>
          <w:rFonts w:ascii="Bookman Old Style" w:hAnsi="Bookman Old Style"/>
          <w:b/>
          <w:sz w:val="26"/>
          <w:szCs w:val="26"/>
        </w:rPr>
        <w:t>Operations, Corporate Office,</w:t>
      </w:r>
    </w:p>
    <w:p w:rsidR="00403AA8" w:rsidRPr="00AB4B01" w:rsidRDefault="00403AA8" w:rsidP="00403AA8">
      <w:pPr>
        <w:pStyle w:val="BodyText2"/>
        <w:spacing w:after="0" w:line="240" w:lineRule="auto"/>
        <w:ind w:left="5040"/>
        <w:jc w:val="center"/>
        <w:rPr>
          <w:rFonts w:ascii="Bookman Old Style" w:hAnsi="Bookman Old Style"/>
          <w:b/>
          <w:sz w:val="26"/>
          <w:szCs w:val="26"/>
        </w:rPr>
      </w:pPr>
      <w:r w:rsidRPr="00AB4B01">
        <w:rPr>
          <w:rFonts w:ascii="Bookman Old Style" w:hAnsi="Bookman Old Style"/>
          <w:b/>
          <w:sz w:val="26"/>
          <w:szCs w:val="26"/>
        </w:rPr>
        <w:t>GESCOM, Kalaburagi</w:t>
      </w:r>
    </w:p>
    <w:p w:rsidR="001D1801" w:rsidRDefault="001D1801">
      <w:pPr>
        <w:sectPr w:rsidR="001D1801" w:rsidSect="002F3DB7">
          <w:footerReference w:type="default" r:id="rId10"/>
          <w:type w:val="continuous"/>
          <w:pgSz w:w="11910" w:h="16840"/>
          <w:pgMar w:top="1460" w:right="570" w:bottom="1240" w:left="440" w:header="720" w:footer="1059" w:gutter="0"/>
          <w:pgNumType w:start="1"/>
          <w:cols w:space="720"/>
        </w:sectPr>
      </w:pPr>
    </w:p>
    <w:p w:rsidR="001D1801" w:rsidRPr="00AB4B01" w:rsidRDefault="008F16F9" w:rsidP="00AB4B01">
      <w:pPr>
        <w:pStyle w:val="Heading2"/>
        <w:ind w:left="4234" w:right="4190"/>
        <w:jc w:val="center"/>
        <w:rPr>
          <w:rFonts w:ascii="Bookman Old Style" w:hAnsi="Bookman Old Style"/>
          <w:sz w:val="32"/>
          <w:szCs w:val="32"/>
        </w:rPr>
      </w:pPr>
      <w:r w:rsidRPr="00AB4B01">
        <w:rPr>
          <w:rFonts w:ascii="Bookman Old Style" w:hAnsi="Bookman Old Style"/>
          <w:w w:val="110"/>
          <w:sz w:val="32"/>
          <w:szCs w:val="32"/>
        </w:rPr>
        <w:lastRenderedPageBreak/>
        <w:t>Interpretations</w:t>
      </w:r>
    </w:p>
    <w:p w:rsidR="001D1801" w:rsidRPr="00AB4B01" w:rsidRDefault="001D1801">
      <w:pPr>
        <w:pStyle w:val="BodyText"/>
        <w:spacing w:before="3"/>
        <w:rPr>
          <w:rFonts w:ascii="Bookman Old Style" w:hAnsi="Bookman Old Style"/>
          <w:b/>
          <w:sz w:val="31"/>
        </w:rPr>
      </w:pPr>
    </w:p>
    <w:p w:rsidR="001D1801" w:rsidRPr="00AB4B01" w:rsidRDefault="008F16F9" w:rsidP="00E562AB">
      <w:pPr>
        <w:pStyle w:val="ListParagraph"/>
        <w:numPr>
          <w:ilvl w:val="0"/>
          <w:numId w:val="43"/>
        </w:numPr>
        <w:tabs>
          <w:tab w:val="left" w:pos="1541"/>
        </w:tabs>
        <w:ind w:hanging="361"/>
        <w:rPr>
          <w:rFonts w:ascii="Bookman Old Style" w:hAnsi="Bookman Old Style"/>
          <w:sz w:val="26"/>
          <w:szCs w:val="26"/>
        </w:rPr>
      </w:pPr>
      <w:r w:rsidRPr="00AB4B01">
        <w:rPr>
          <w:rFonts w:ascii="Bookman Old Style" w:hAnsi="Bookman Old Style"/>
          <w:sz w:val="26"/>
          <w:szCs w:val="26"/>
        </w:rPr>
        <w:t>Words comprising the singular shall include the plural &amp; vice versa.</w:t>
      </w:r>
    </w:p>
    <w:p w:rsidR="001D1801" w:rsidRPr="00AB4B01" w:rsidRDefault="008F16F9" w:rsidP="00E562AB">
      <w:pPr>
        <w:pStyle w:val="ListParagraph"/>
        <w:numPr>
          <w:ilvl w:val="0"/>
          <w:numId w:val="43"/>
        </w:numPr>
        <w:tabs>
          <w:tab w:val="left" w:pos="1541"/>
        </w:tabs>
        <w:spacing w:before="162" w:line="276" w:lineRule="auto"/>
        <w:ind w:right="767"/>
        <w:rPr>
          <w:rFonts w:ascii="Bookman Old Style" w:hAnsi="Bookman Old Style"/>
          <w:sz w:val="26"/>
          <w:szCs w:val="26"/>
        </w:rPr>
      </w:pPr>
      <w:r w:rsidRPr="00AB4B01">
        <w:rPr>
          <w:rFonts w:ascii="Bookman Old Style" w:hAnsi="Bookman Old Style"/>
          <w:sz w:val="26"/>
          <w:szCs w:val="26"/>
        </w:rPr>
        <w:t>An applicable law shall be construed as reference to such applicable law including its amendments or re-enactments from time to time.</w:t>
      </w:r>
    </w:p>
    <w:p w:rsidR="001D1801" w:rsidRPr="00AB4B01" w:rsidRDefault="008F16F9" w:rsidP="00E562AB">
      <w:pPr>
        <w:pStyle w:val="ListParagraph"/>
        <w:numPr>
          <w:ilvl w:val="0"/>
          <w:numId w:val="43"/>
        </w:numPr>
        <w:tabs>
          <w:tab w:val="left" w:pos="1541"/>
        </w:tabs>
        <w:spacing w:before="121" w:line="276" w:lineRule="auto"/>
        <w:ind w:right="763"/>
        <w:rPr>
          <w:rFonts w:ascii="Bookman Old Style" w:hAnsi="Bookman Old Style"/>
          <w:sz w:val="26"/>
          <w:szCs w:val="26"/>
        </w:rPr>
      </w:pPr>
      <w:r w:rsidRPr="00AB4B01">
        <w:rPr>
          <w:rFonts w:ascii="Bookman Old Style" w:hAnsi="Bookman Old Style"/>
          <w:sz w:val="26"/>
          <w:szCs w:val="26"/>
        </w:rPr>
        <w:t>A time of day shall save as otherwise provided in any agreement or document be construed as a reference to Indian Standard Time.</w:t>
      </w:r>
    </w:p>
    <w:p w:rsidR="001D1801" w:rsidRPr="00AB4B01" w:rsidRDefault="008F16F9" w:rsidP="00E562AB">
      <w:pPr>
        <w:pStyle w:val="ListParagraph"/>
        <w:numPr>
          <w:ilvl w:val="0"/>
          <w:numId w:val="43"/>
        </w:numPr>
        <w:tabs>
          <w:tab w:val="left" w:pos="1541"/>
        </w:tabs>
        <w:spacing w:before="121" w:line="276" w:lineRule="auto"/>
        <w:ind w:right="762"/>
        <w:rPr>
          <w:rFonts w:ascii="Bookman Old Style" w:hAnsi="Bookman Old Style"/>
          <w:sz w:val="26"/>
          <w:szCs w:val="26"/>
        </w:rPr>
      </w:pPr>
      <w:r w:rsidRPr="00AB4B01">
        <w:rPr>
          <w:rFonts w:ascii="Bookman Old Style" w:hAnsi="Bookman Old Style"/>
          <w:sz w:val="26"/>
          <w:szCs w:val="26"/>
        </w:rPr>
        <w:t>Different parts of this contract are to be taken as mutually explanatory and supplementary to each other and if there is any differentiation between or among the parts of this contract, they shall be interpreted in a harmonious manner so as to give effect to each part.</w:t>
      </w:r>
    </w:p>
    <w:p w:rsidR="001D1801" w:rsidRPr="00AB4B01" w:rsidRDefault="008F16F9" w:rsidP="00E562AB">
      <w:pPr>
        <w:pStyle w:val="ListParagraph"/>
        <w:numPr>
          <w:ilvl w:val="0"/>
          <w:numId w:val="43"/>
        </w:numPr>
        <w:tabs>
          <w:tab w:val="left" w:pos="1541"/>
        </w:tabs>
        <w:spacing w:before="123" w:line="276" w:lineRule="auto"/>
        <w:ind w:right="763"/>
        <w:rPr>
          <w:rFonts w:ascii="Bookman Old Style" w:hAnsi="Bookman Old Style"/>
          <w:sz w:val="26"/>
          <w:szCs w:val="26"/>
        </w:rPr>
      </w:pPr>
      <w:r w:rsidRPr="00AB4B01">
        <w:rPr>
          <w:rFonts w:ascii="Bookman Old Style" w:hAnsi="Bookman Old Style"/>
          <w:sz w:val="26"/>
          <w:szCs w:val="26"/>
        </w:rPr>
        <w:t>The table of contents and any headings or sub-headings in the contract has been inserted for case of reference only &amp; shall not affect the interpretation of this agreement.</w:t>
      </w:r>
    </w:p>
    <w:p w:rsidR="001D1801" w:rsidRDefault="001D1801">
      <w:pPr>
        <w:spacing w:line="276" w:lineRule="auto"/>
        <w:jc w:val="both"/>
        <w:rPr>
          <w:sz w:val="24"/>
        </w:rPr>
        <w:sectPr w:rsidR="001D1801" w:rsidSect="002771F4">
          <w:footerReference w:type="default" r:id="rId11"/>
          <w:pgSz w:w="11910" w:h="16840"/>
          <w:pgMar w:top="1460" w:right="140" w:bottom="1160" w:left="440" w:header="0" w:footer="979" w:gutter="0"/>
          <w:pgNumType w:start="2"/>
          <w:cols w:space="720"/>
        </w:sectPr>
      </w:pPr>
    </w:p>
    <w:p w:rsidR="001D1801" w:rsidRPr="00AB4B01" w:rsidRDefault="008F16F9" w:rsidP="00AB4B01">
      <w:pPr>
        <w:pStyle w:val="Heading2"/>
        <w:ind w:left="4239" w:right="4184"/>
        <w:jc w:val="center"/>
        <w:rPr>
          <w:rFonts w:ascii="Bookman Old Style" w:hAnsi="Bookman Old Style"/>
          <w:sz w:val="32"/>
          <w:szCs w:val="32"/>
        </w:rPr>
      </w:pPr>
      <w:r w:rsidRPr="00AB4B01">
        <w:rPr>
          <w:rFonts w:ascii="Bookman Old Style" w:hAnsi="Bookman Old Style"/>
          <w:w w:val="110"/>
          <w:sz w:val="32"/>
          <w:szCs w:val="32"/>
        </w:rPr>
        <w:lastRenderedPageBreak/>
        <w:t>Disclaimer</w:t>
      </w:r>
    </w:p>
    <w:p w:rsidR="001D1801" w:rsidRPr="00AB4B01" w:rsidRDefault="001D1801" w:rsidP="00AB4B01">
      <w:pPr>
        <w:pStyle w:val="BodyText"/>
        <w:rPr>
          <w:rFonts w:ascii="Bookman Old Style" w:hAnsi="Bookman Old Style"/>
          <w:b/>
          <w:sz w:val="31"/>
        </w:rPr>
      </w:pPr>
    </w:p>
    <w:p w:rsidR="001D1801" w:rsidRPr="00AB4B01" w:rsidRDefault="008F16F9" w:rsidP="00E562AB">
      <w:pPr>
        <w:pStyle w:val="ListParagraph"/>
        <w:numPr>
          <w:ilvl w:val="0"/>
          <w:numId w:val="42"/>
        </w:numPr>
        <w:tabs>
          <w:tab w:val="left" w:pos="1541"/>
        </w:tabs>
        <w:ind w:right="757"/>
        <w:rPr>
          <w:rFonts w:ascii="Bookman Old Style" w:hAnsi="Bookman Old Style"/>
          <w:sz w:val="24"/>
        </w:rPr>
      </w:pPr>
      <w:r w:rsidRPr="00AB4B01">
        <w:rPr>
          <w:rFonts w:ascii="Bookman Old Style" w:hAnsi="Bookman Old Style"/>
          <w:w w:val="115"/>
          <w:sz w:val="24"/>
        </w:rPr>
        <w:t>Though adequate care has been taken while preparing the RFP document,</w:t>
      </w:r>
      <w:r w:rsidRPr="00AB4B01">
        <w:rPr>
          <w:rFonts w:ascii="Bookman Old Style" w:hAnsi="Bookman Old Style"/>
          <w:spacing w:val="1"/>
          <w:w w:val="115"/>
          <w:sz w:val="24"/>
        </w:rPr>
        <w:t xml:space="preserve"> </w:t>
      </w:r>
      <w:r w:rsidRPr="00AB4B01">
        <w:rPr>
          <w:rFonts w:ascii="Bookman Old Style" w:hAnsi="Bookman Old Style"/>
          <w:w w:val="115"/>
          <w:sz w:val="24"/>
        </w:rPr>
        <w:t>the Bidders shall satisfy themselves that the document is complete in all</w:t>
      </w:r>
      <w:r w:rsidRPr="00AB4B01">
        <w:rPr>
          <w:rFonts w:ascii="Bookman Old Style" w:hAnsi="Bookman Old Style"/>
          <w:spacing w:val="1"/>
          <w:w w:val="115"/>
          <w:sz w:val="24"/>
        </w:rPr>
        <w:t xml:space="preserve"> </w:t>
      </w:r>
      <w:r w:rsidRPr="00AB4B01">
        <w:rPr>
          <w:rFonts w:ascii="Bookman Old Style" w:hAnsi="Bookman Old Style"/>
          <w:w w:val="115"/>
          <w:sz w:val="24"/>
        </w:rPr>
        <w:t>respects.</w:t>
      </w:r>
      <w:r w:rsidRPr="00AB4B01">
        <w:rPr>
          <w:rFonts w:ascii="Bookman Old Style" w:hAnsi="Bookman Old Style"/>
          <w:spacing w:val="61"/>
          <w:w w:val="115"/>
          <w:sz w:val="24"/>
        </w:rPr>
        <w:t xml:space="preserve"> </w:t>
      </w:r>
      <w:r w:rsidRPr="00AB4B01">
        <w:rPr>
          <w:rFonts w:ascii="Bookman Old Style" w:hAnsi="Bookman Old Style"/>
          <w:w w:val="115"/>
          <w:sz w:val="24"/>
        </w:rPr>
        <w:t>Intimation</w:t>
      </w:r>
      <w:r w:rsidRPr="00AB4B01">
        <w:rPr>
          <w:rFonts w:ascii="Bookman Old Style" w:hAnsi="Bookman Old Style"/>
          <w:spacing w:val="61"/>
          <w:w w:val="115"/>
          <w:sz w:val="24"/>
        </w:rPr>
        <w:t xml:space="preserve"> </w:t>
      </w:r>
      <w:r w:rsidRPr="00AB4B01">
        <w:rPr>
          <w:rFonts w:ascii="Bookman Old Style" w:hAnsi="Bookman Old Style"/>
          <w:w w:val="115"/>
          <w:sz w:val="24"/>
        </w:rPr>
        <w:t>of</w:t>
      </w:r>
      <w:r w:rsidRPr="00AB4B01">
        <w:rPr>
          <w:rFonts w:ascii="Bookman Old Style" w:hAnsi="Bookman Old Style"/>
          <w:spacing w:val="61"/>
          <w:w w:val="115"/>
          <w:sz w:val="24"/>
        </w:rPr>
        <w:t xml:space="preserve"> </w:t>
      </w:r>
      <w:r w:rsidRPr="00AB4B01">
        <w:rPr>
          <w:rFonts w:ascii="Bookman Old Style" w:hAnsi="Bookman Old Style"/>
          <w:w w:val="115"/>
          <w:sz w:val="24"/>
        </w:rPr>
        <w:t>any</w:t>
      </w:r>
      <w:r w:rsidRPr="00AB4B01">
        <w:rPr>
          <w:rFonts w:ascii="Bookman Old Style" w:hAnsi="Bookman Old Style"/>
          <w:spacing w:val="61"/>
          <w:w w:val="115"/>
          <w:sz w:val="24"/>
        </w:rPr>
        <w:t xml:space="preserve"> </w:t>
      </w:r>
      <w:r w:rsidRPr="00AB4B01">
        <w:rPr>
          <w:rFonts w:ascii="Bookman Old Style" w:hAnsi="Bookman Old Style"/>
          <w:w w:val="115"/>
          <w:sz w:val="24"/>
        </w:rPr>
        <w:t>discrepancy</w:t>
      </w:r>
      <w:r w:rsidRPr="00AB4B01">
        <w:rPr>
          <w:rFonts w:ascii="Bookman Old Style" w:hAnsi="Bookman Old Style"/>
          <w:spacing w:val="61"/>
          <w:w w:val="115"/>
          <w:sz w:val="24"/>
        </w:rPr>
        <w:t xml:space="preserve"> </w:t>
      </w:r>
      <w:r w:rsidRPr="00AB4B01">
        <w:rPr>
          <w:rFonts w:ascii="Bookman Old Style" w:hAnsi="Bookman Old Style"/>
          <w:w w:val="115"/>
          <w:sz w:val="24"/>
        </w:rPr>
        <w:t>shall</w:t>
      </w:r>
      <w:r w:rsidRPr="00AB4B01">
        <w:rPr>
          <w:rFonts w:ascii="Bookman Old Style" w:hAnsi="Bookman Old Style"/>
          <w:spacing w:val="61"/>
          <w:w w:val="115"/>
          <w:sz w:val="24"/>
        </w:rPr>
        <w:t xml:space="preserve"> </w:t>
      </w:r>
      <w:r w:rsidRPr="00AB4B01">
        <w:rPr>
          <w:rFonts w:ascii="Bookman Old Style" w:hAnsi="Bookman Old Style"/>
          <w:w w:val="115"/>
          <w:sz w:val="24"/>
        </w:rPr>
        <w:t>be</w:t>
      </w:r>
      <w:r w:rsidRPr="00AB4B01">
        <w:rPr>
          <w:rFonts w:ascii="Bookman Old Style" w:hAnsi="Bookman Old Style"/>
          <w:spacing w:val="61"/>
          <w:w w:val="115"/>
          <w:sz w:val="24"/>
        </w:rPr>
        <w:t xml:space="preserve"> </w:t>
      </w:r>
      <w:r w:rsidRPr="00AB4B01">
        <w:rPr>
          <w:rFonts w:ascii="Bookman Old Style" w:hAnsi="Bookman Old Style"/>
          <w:w w:val="115"/>
          <w:sz w:val="24"/>
        </w:rPr>
        <w:t>given</w:t>
      </w:r>
      <w:r w:rsidRPr="00AB4B01">
        <w:rPr>
          <w:rFonts w:ascii="Bookman Old Style" w:hAnsi="Bookman Old Style"/>
          <w:spacing w:val="61"/>
          <w:w w:val="115"/>
          <w:sz w:val="24"/>
        </w:rPr>
        <w:t xml:space="preserve"> </w:t>
      </w:r>
      <w:r w:rsidRPr="00AB4B01">
        <w:rPr>
          <w:rFonts w:ascii="Bookman Old Style" w:hAnsi="Bookman Old Style"/>
          <w:w w:val="115"/>
          <w:sz w:val="24"/>
        </w:rPr>
        <w:t>to</w:t>
      </w:r>
      <w:r w:rsidRPr="00AB4B01">
        <w:rPr>
          <w:rFonts w:ascii="Bookman Old Style" w:hAnsi="Bookman Old Style"/>
          <w:spacing w:val="61"/>
          <w:w w:val="115"/>
          <w:sz w:val="24"/>
        </w:rPr>
        <w:t xml:space="preserve"> </w:t>
      </w:r>
      <w:r w:rsidRPr="00AB4B01">
        <w:rPr>
          <w:rFonts w:ascii="Bookman Old Style" w:hAnsi="Bookman Old Style"/>
          <w:w w:val="115"/>
          <w:sz w:val="24"/>
        </w:rPr>
        <w:t>this</w:t>
      </w:r>
      <w:r w:rsidRPr="00AB4B01">
        <w:rPr>
          <w:rFonts w:ascii="Bookman Old Style" w:hAnsi="Bookman Old Style"/>
          <w:spacing w:val="61"/>
          <w:w w:val="115"/>
          <w:sz w:val="24"/>
        </w:rPr>
        <w:t xml:space="preserve"> </w:t>
      </w:r>
      <w:r w:rsidRPr="00AB4B01">
        <w:rPr>
          <w:rFonts w:ascii="Bookman Old Style" w:hAnsi="Bookman Old Style"/>
          <w:w w:val="115"/>
          <w:sz w:val="24"/>
        </w:rPr>
        <w:t>office</w:t>
      </w:r>
      <w:r w:rsidRPr="00AB4B01">
        <w:rPr>
          <w:rFonts w:ascii="Bookman Old Style" w:hAnsi="Bookman Old Style"/>
          <w:spacing w:val="-58"/>
          <w:w w:val="115"/>
          <w:sz w:val="24"/>
        </w:rPr>
        <w:t xml:space="preserve"> </w:t>
      </w:r>
      <w:r w:rsidRPr="00AB4B01">
        <w:rPr>
          <w:rFonts w:ascii="Bookman Old Style" w:hAnsi="Bookman Old Style"/>
          <w:w w:val="115"/>
          <w:sz w:val="24"/>
        </w:rPr>
        <w:t>immediately. If no intimation is received from any Bidder within fifteen (15)</w:t>
      </w:r>
      <w:r w:rsidRPr="00AB4B01">
        <w:rPr>
          <w:rFonts w:ascii="Bookman Old Style" w:hAnsi="Bookman Old Style"/>
          <w:spacing w:val="1"/>
          <w:w w:val="115"/>
          <w:sz w:val="24"/>
        </w:rPr>
        <w:t xml:space="preserve"> </w:t>
      </w:r>
      <w:r w:rsidRPr="00AB4B01">
        <w:rPr>
          <w:rFonts w:ascii="Bookman Old Style" w:hAnsi="Bookman Old Style"/>
          <w:w w:val="115"/>
          <w:sz w:val="24"/>
        </w:rPr>
        <w:t>days</w:t>
      </w:r>
      <w:r w:rsidRPr="00AB4B01">
        <w:rPr>
          <w:rFonts w:ascii="Bookman Old Style" w:hAnsi="Bookman Old Style"/>
          <w:spacing w:val="48"/>
          <w:w w:val="115"/>
          <w:sz w:val="24"/>
        </w:rPr>
        <w:t xml:space="preserve"> </w:t>
      </w:r>
      <w:r w:rsidRPr="00AB4B01">
        <w:rPr>
          <w:rFonts w:ascii="Bookman Old Style" w:hAnsi="Bookman Old Style"/>
          <w:w w:val="115"/>
          <w:sz w:val="24"/>
        </w:rPr>
        <w:t>from</w:t>
      </w:r>
      <w:r w:rsidRPr="00AB4B01">
        <w:rPr>
          <w:rFonts w:ascii="Bookman Old Style" w:hAnsi="Bookman Old Style"/>
          <w:spacing w:val="49"/>
          <w:w w:val="115"/>
          <w:sz w:val="24"/>
        </w:rPr>
        <w:t xml:space="preserve"> </w:t>
      </w:r>
      <w:r w:rsidRPr="00AB4B01">
        <w:rPr>
          <w:rFonts w:ascii="Bookman Old Style" w:hAnsi="Bookman Old Style"/>
          <w:w w:val="115"/>
          <w:sz w:val="24"/>
        </w:rPr>
        <w:t>the</w:t>
      </w:r>
      <w:r w:rsidRPr="00AB4B01">
        <w:rPr>
          <w:rFonts w:ascii="Bookman Old Style" w:hAnsi="Bookman Old Style"/>
          <w:spacing w:val="49"/>
          <w:w w:val="115"/>
          <w:sz w:val="24"/>
        </w:rPr>
        <w:t xml:space="preserve"> </w:t>
      </w:r>
      <w:r w:rsidRPr="00AB4B01">
        <w:rPr>
          <w:rFonts w:ascii="Bookman Old Style" w:hAnsi="Bookman Old Style"/>
          <w:w w:val="115"/>
          <w:sz w:val="24"/>
        </w:rPr>
        <w:t>date</w:t>
      </w:r>
      <w:r w:rsidRPr="00AB4B01">
        <w:rPr>
          <w:rFonts w:ascii="Bookman Old Style" w:hAnsi="Bookman Old Style"/>
          <w:spacing w:val="50"/>
          <w:w w:val="115"/>
          <w:sz w:val="24"/>
        </w:rPr>
        <w:t xml:space="preserve"> </w:t>
      </w:r>
      <w:r w:rsidRPr="00AB4B01">
        <w:rPr>
          <w:rFonts w:ascii="Bookman Old Style" w:hAnsi="Bookman Old Style"/>
          <w:w w:val="115"/>
          <w:sz w:val="24"/>
        </w:rPr>
        <w:t>of</w:t>
      </w:r>
      <w:r w:rsidRPr="00AB4B01">
        <w:rPr>
          <w:rFonts w:ascii="Bookman Old Style" w:hAnsi="Bookman Old Style"/>
          <w:spacing w:val="49"/>
          <w:w w:val="115"/>
          <w:sz w:val="24"/>
        </w:rPr>
        <w:t xml:space="preserve"> </w:t>
      </w:r>
      <w:r w:rsidRPr="00AB4B01">
        <w:rPr>
          <w:rFonts w:ascii="Bookman Old Style" w:hAnsi="Bookman Old Style"/>
          <w:w w:val="115"/>
          <w:sz w:val="24"/>
        </w:rPr>
        <w:t>notification</w:t>
      </w:r>
      <w:r w:rsidRPr="00AB4B01">
        <w:rPr>
          <w:rFonts w:ascii="Bookman Old Style" w:hAnsi="Bookman Old Style"/>
          <w:spacing w:val="49"/>
          <w:w w:val="115"/>
          <w:sz w:val="24"/>
        </w:rPr>
        <w:t xml:space="preserve"> </w:t>
      </w:r>
      <w:r w:rsidRPr="00AB4B01">
        <w:rPr>
          <w:rFonts w:ascii="Bookman Old Style" w:hAnsi="Bookman Old Style"/>
          <w:w w:val="115"/>
          <w:sz w:val="24"/>
        </w:rPr>
        <w:t>of</w:t>
      </w:r>
      <w:r w:rsidRPr="00AB4B01">
        <w:rPr>
          <w:rFonts w:ascii="Bookman Old Style" w:hAnsi="Bookman Old Style"/>
          <w:spacing w:val="48"/>
          <w:w w:val="115"/>
          <w:sz w:val="24"/>
        </w:rPr>
        <w:t xml:space="preserve"> </w:t>
      </w:r>
      <w:r w:rsidRPr="00AB4B01">
        <w:rPr>
          <w:rFonts w:ascii="Bookman Old Style" w:hAnsi="Bookman Old Style"/>
          <w:w w:val="115"/>
          <w:sz w:val="24"/>
        </w:rPr>
        <w:t>RFP/</w:t>
      </w:r>
      <w:r w:rsidRPr="00AB4B01">
        <w:rPr>
          <w:rFonts w:ascii="Bookman Old Style" w:hAnsi="Bookman Old Style"/>
          <w:spacing w:val="49"/>
          <w:w w:val="115"/>
          <w:sz w:val="24"/>
        </w:rPr>
        <w:t xml:space="preserve"> </w:t>
      </w:r>
      <w:r w:rsidRPr="00AB4B01">
        <w:rPr>
          <w:rFonts w:ascii="Bookman Old Style" w:hAnsi="Bookman Old Style"/>
          <w:w w:val="115"/>
          <w:sz w:val="24"/>
        </w:rPr>
        <w:t>Issue</w:t>
      </w:r>
      <w:r w:rsidRPr="00AB4B01">
        <w:rPr>
          <w:rFonts w:ascii="Bookman Old Style" w:hAnsi="Bookman Old Style"/>
          <w:spacing w:val="49"/>
          <w:w w:val="115"/>
          <w:sz w:val="24"/>
        </w:rPr>
        <w:t xml:space="preserve"> </w:t>
      </w:r>
      <w:r w:rsidRPr="00AB4B01">
        <w:rPr>
          <w:rFonts w:ascii="Bookman Old Style" w:hAnsi="Bookman Old Style"/>
          <w:w w:val="115"/>
          <w:sz w:val="24"/>
        </w:rPr>
        <w:t>of</w:t>
      </w:r>
      <w:r w:rsidRPr="00AB4B01">
        <w:rPr>
          <w:rFonts w:ascii="Bookman Old Style" w:hAnsi="Bookman Old Style"/>
          <w:spacing w:val="48"/>
          <w:w w:val="115"/>
          <w:sz w:val="24"/>
        </w:rPr>
        <w:t xml:space="preserve"> </w:t>
      </w:r>
      <w:r w:rsidRPr="00AB4B01">
        <w:rPr>
          <w:rFonts w:ascii="Bookman Old Style" w:hAnsi="Bookman Old Style"/>
          <w:w w:val="115"/>
          <w:sz w:val="24"/>
        </w:rPr>
        <w:t>the</w:t>
      </w:r>
      <w:r w:rsidRPr="00AB4B01">
        <w:rPr>
          <w:rFonts w:ascii="Bookman Old Style" w:hAnsi="Bookman Old Style"/>
          <w:spacing w:val="49"/>
          <w:w w:val="115"/>
          <w:sz w:val="24"/>
        </w:rPr>
        <w:t xml:space="preserve"> </w:t>
      </w:r>
      <w:r w:rsidRPr="00AB4B01">
        <w:rPr>
          <w:rFonts w:ascii="Bookman Old Style" w:hAnsi="Bookman Old Style"/>
          <w:w w:val="115"/>
          <w:sz w:val="24"/>
        </w:rPr>
        <w:t>RFP</w:t>
      </w:r>
      <w:r w:rsidRPr="00AB4B01">
        <w:rPr>
          <w:rFonts w:ascii="Bookman Old Style" w:hAnsi="Bookman Old Style"/>
          <w:spacing w:val="49"/>
          <w:w w:val="115"/>
          <w:sz w:val="24"/>
        </w:rPr>
        <w:t xml:space="preserve"> </w:t>
      </w:r>
      <w:r w:rsidRPr="00AB4B01">
        <w:rPr>
          <w:rFonts w:ascii="Bookman Old Style" w:hAnsi="Bookman Old Style"/>
          <w:w w:val="115"/>
          <w:sz w:val="24"/>
        </w:rPr>
        <w:t>document,</w:t>
      </w:r>
      <w:r w:rsidRPr="00AB4B01">
        <w:rPr>
          <w:rFonts w:ascii="Bookman Old Style" w:hAnsi="Bookman Old Style"/>
          <w:spacing w:val="49"/>
          <w:w w:val="115"/>
          <w:sz w:val="24"/>
        </w:rPr>
        <w:t xml:space="preserve"> </w:t>
      </w:r>
      <w:r w:rsidRPr="00AB4B01">
        <w:rPr>
          <w:rFonts w:ascii="Bookman Old Style" w:hAnsi="Bookman Old Style"/>
          <w:w w:val="115"/>
          <w:sz w:val="24"/>
        </w:rPr>
        <w:t>it</w:t>
      </w:r>
      <w:r w:rsidRPr="00AB4B01">
        <w:rPr>
          <w:rFonts w:ascii="Bookman Old Style" w:hAnsi="Bookman Old Style"/>
          <w:spacing w:val="-59"/>
          <w:w w:val="115"/>
          <w:sz w:val="24"/>
        </w:rPr>
        <w:t xml:space="preserve"> </w:t>
      </w:r>
      <w:r w:rsidRPr="00AB4B01">
        <w:rPr>
          <w:rFonts w:ascii="Bookman Old Style" w:hAnsi="Bookman Old Style"/>
          <w:w w:val="115"/>
          <w:sz w:val="24"/>
        </w:rPr>
        <w:t>shall</w:t>
      </w:r>
      <w:r w:rsidRPr="00AB4B01">
        <w:rPr>
          <w:rFonts w:ascii="Bookman Old Style" w:hAnsi="Bookman Old Style"/>
          <w:spacing w:val="31"/>
          <w:w w:val="115"/>
          <w:sz w:val="24"/>
        </w:rPr>
        <w:t xml:space="preserve"> </w:t>
      </w:r>
      <w:r w:rsidRPr="00AB4B01">
        <w:rPr>
          <w:rFonts w:ascii="Bookman Old Style" w:hAnsi="Bookman Old Style"/>
          <w:w w:val="115"/>
          <w:sz w:val="24"/>
        </w:rPr>
        <w:t>be</w:t>
      </w:r>
      <w:r w:rsidRPr="00AB4B01">
        <w:rPr>
          <w:rFonts w:ascii="Bookman Old Style" w:hAnsi="Bookman Old Style"/>
          <w:spacing w:val="31"/>
          <w:w w:val="115"/>
          <w:sz w:val="24"/>
        </w:rPr>
        <w:t xml:space="preserve"> </w:t>
      </w:r>
      <w:r w:rsidRPr="00AB4B01">
        <w:rPr>
          <w:rFonts w:ascii="Bookman Old Style" w:hAnsi="Bookman Old Style"/>
          <w:w w:val="115"/>
          <w:sz w:val="24"/>
        </w:rPr>
        <w:t>considered</w:t>
      </w:r>
      <w:r w:rsidRPr="00AB4B01">
        <w:rPr>
          <w:rFonts w:ascii="Bookman Old Style" w:hAnsi="Bookman Old Style"/>
          <w:spacing w:val="32"/>
          <w:w w:val="115"/>
          <w:sz w:val="24"/>
        </w:rPr>
        <w:t xml:space="preserve"> </w:t>
      </w:r>
      <w:r w:rsidRPr="00AB4B01">
        <w:rPr>
          <w:rFonts w:ascii="Bookman Old Style" w:hAnsi="Bookman Old Style"/>
          <w:w w:val="115"/>
          <w:sz w:val="24"/>
        </w:rPr>
        <w:t>that</w:t>
      </w:r>
      <w:r w:rsidRPr="00AB4B01">
        <w:rPr>
          <w:rFonts w:ascii="Bookman Old Style" w:hAnsi="Bookman Old Style"/>
          <w:spacing w:val="31"/>
          <w:w w:val="115"/>
          <w:sz w:val="24"/>
        </w:rPr>
        <w:t xml:space="preserve"> </w:t>
      </w:r>
      <w:r w:rsidRPr="00AB4B01">
        <w:rPr>
          <w:rFonts w:ascii="Bookman Old Style" w:hAnsi="Bookman Old Style"/>
          <w:w w:val="115"/>
          <w:sz w:val="24"/>
        </w:rPr>
        <w:t>the</w:t>
      </w:r>
      <w:r w:rsidRPr="00AB4B01">
        <w:rPr>
          <w:rFonts w:ascii="Bookman Old Style" w:hAnsi="Bookman Old Style"/>
          <w:spacing w:val="32"/>
          <w:w w:val="115"/>
          <w:sz w:val="24"/>
        </w:rPr>
        <w:t xml:space="preserve"> </w:t>
      </w:r>
      <w:r w:rsidRPr="00AB4B01">
        <w:rPr>
          <w:rFonts w:ascii="Bookman Old Style" w:hAnsi="Bookman Old Style"/>
          <w:w w:val="115"/>
          <w:sz w:val="24"/>
        </w:rPr>
        <w:t>RFP</w:t>
      </w:r>
      <w:r w:rsidRPr="00AB4B01">
        <w:rPr>
          <w:rFonts w:ascii="Bookman Old Style" w:hAnsi="Bookman Old Style"/>
          <w:spacing w:val="31"/>
          <w:w w:val="115"/>
          <w:sz w:val="24"/>
        </w:rPr>
        <w:t xml:space="preserve"> </w:t>
      </w:r>
      <w:r w:rsidRPr="00AB4B01">
        <w:rPr>
          <w:rFonts w:ascii="Bookman Old Style" w:hAnsi="Bookman Old Style"/>
          <w:w w:val="115"/>
          <w:sz w:val="24"/>
        </w:rPr>
        <w:t>document</w:t>
      </w:r>
      <w:r w:rsidRPr="00AB4B01">
        <w:rPr>
          <w:rFonts w:ascii="Bookman Old Style" w:hAnsi="Bookman Old Style"/>
          <w:spacing w:val="32"/>
          <w:w w:val="115"/>
          <w:sz w:val="24"/>
        </w:rPr>
        <w:t xml:space="preserve"> </w:t>
      </w:r>
      <w:r w:rsidRPr="00AB4B01">
        <w:rPr>
          <w:rFonts w:ascii="Bookman Old Style" w:hAnsi="Bookman Old Style"/>
          <w:w w:val="115"/>
          <w:sz w:val="24"/>
        </w:rPr>
        <w:t>is</w:t>
      </w:r>
      <w:r w:rsidRPr="00AB4B01">
        <w:rPr>
          <w:rFonts w:ascii="Bookman Old Style" w:hAnsi="Bookman Old Style"/>
          <w:spacing w:val="31"/>
          <w:w w:val="115"/>
          <w:sz w:val="24"/>
        </w:rPr>
        <w:t xml:space="preserve"> </w:t>
      </w:r>
      <w:r w:rsidRPr="00AB4B01">
        <w:rPr>
          <w:rFonts w:ascii="Bookman Old Style" w:hAnsi="Bookman Old Style"/>
          <w:w w:val="115"/>
          <w:sz w:val="24"/>
        </w:rPr>
        <w:t>complete</w:t>
      </w:r>
      <w:r w:rsidRPr="00AB4B01">
        <w:rPr>
          <w:rFonts w:ascii="Bookman Old Style" w:hAnsi="Bookman Old Style"/>
          <w:spacing w:val="32"/>
          <w:w w:val="115"/>
          <w:sz w:val="24"/>
        </w:rPr>
        <w:t xml:space="preserve"> </w:t>
      </w:r>
      <w:r w:rsidRPr="00AB4B01">
        <w:rPr>
          <w:rFonts w:ascii="Bookman Old Style" w:hAnsi="Bookman Old Style"/>
          <w:w w:val="115"/>
          <w:sz w:val="24"/>
        </w:rPr>
        <w:t>in</w:t>
      </w:r>
      <w:r w:rsidRPr="00AB4B01">
        <w:rPr>
          <w:rFonts w:ascii="Bookman Old Style" w:hAnsi="Bookman Old Style"/>
          <w:spacing w:val="31"/>
          <w:w w:val="115"/>
          <w:sz w:val="24"/>
        </w:rPr>
        <w:t xml:space="preserve"> </w:t>
      </w:r>
      <w:r w:rsidRPr="00AB4B01">
        <w:rPr>
          <w:rFonts w:ascii="Bookman Old Style" w:hAnsi="Bookman Old Style"/>
          <w:w w:val="115"/>
          <w:sz w:val="24"/>
        </w:rPr>
        <w:t>all</w:t>
      </w:r>
      <w:r w:rsidRPr="00AB4B01">
        <w:rPr>
          <w:rFonts w:ascii="Bookman Old Style" w:hAnsi="Bookman Old Style"/>
          <w:spacing w:val="32"/>
          <w:w w:val="115"/>
          <w:sz w:val="24"/>
        </w:rPr>
        <w:t xml:space="preserve"> </w:t>
      </w:r>
      <w:r w:rsidRPr="00AB4B01">
        <w:rPr>
          <w:rFonts w:ascii="Bookman Old Style" w:hAnsi="Bookman Old Style"/>
          <w:w w:val="115"/>
          <w:sz w:val="24"/>
        </w:rPr>
        <w:t>respects</w:t>
      </w:r>
      <w:r w:rsidRPr="00AB4B01">
        <w:rPr>
          <w:rFonts w:ascii="Bookman Old Style" w:hAnsi="Bookman Old Style"/>
          <w:spacing w:val="31"/>
          <w:w w:val="115"/>
          <w:sz w:val="24"/>
        </w:rPr>
        <w:t xml:space="preserve"> </w:t>
      </w:r>
      <w:r w:rsidRPr="00AB4B01">
        <w:rPr>
          <w:rFonts w:ascii="Bookman Old Style" w:hAnsi="Bookman Old Style"/>
          <w:w w:val="115"/>
          <w:sz w:val="24"/>
        </w:rPr>
        <w:t>and</w:t>
      </w:r>
      <w:r w:rsidRPr="00AB4B01">
        <w:rPr>
          <w:rFonts w:ascii="Bookman Old Style" w:hAnsi="Bookman Old Style"/>
          <w:spacing w:val="-58"/>
          <w:w w:val="115"/>
          <w:sz w:val="24"/>
        </w:rPr>
        <w:t xml:space="preserve"> </w:t>
      </w:r>
      <w:r w:rsidRPr="00AB4B01">
        <w:rPr>
          <w:rFonts w:ascii="Bookman Old Style" w:hAnsi="Bookman Old Style"/>
          <w:w w:val="115"/>
          <w:sz w:val="24"/>
        </w:rPr>
        <w:t>has</w:t>
      </w:r>
      <w:r w:rsidRPr="00AB4B01">
        <w:rPr>
          <w:rFonts w:ascii="Bookman Old Style" w:hAnsi="Bookman Old Style"/>
          <w:spacing w:val="13"/>
          <w:w w:val="115"/>
          <w:sz w:val="24"/>
        </w:rPr>
        <w:t xml:space="preserve"> </w:t>
      </w:r>
      <w:r w:rsidRPr="00AB4B01">
        <w:rPr>
          <w:rFonts w:ascii="Bookman Old Style" w:hAnsi="Bookman Old Style"/>
          <w:w w:val="115"/>
          <w:sz w:val="24"/>
        </w:rPr>
        <w:t>been</w:t>
      </w:r>
      <w:r w:rsidRPr="00AB4B01">
        <w:rPr>
          <w:rFonts w:ascii="Bookman Old Style" w:hAnsi="Bookman Old Style"/>
          <w:spacing w:val="14"/>
          <w:w w:val="115"/>
          <w:sz w:val="24"/>
        </w:rPr>
        <w:t xml:space="preserve"> </w:t>
      </w:r>
      <w:r w:rsidRPr="00AB4B01">
        <w:rPr>
          <w:rFonts w:ascii="Bookman Old Style" w:hAnsi="Bookman Old Style"/>
          <w:w w:val="115"/>
          <w:sz w:val="24"/>
        </w:rPr>
        <w:t>received</w:t>
      </w:r>
      <w:r w:rsidRPr="00AB4B01">
        <w:rPr>
          <w:rFonts w:ascii="Bookman Old Style" w:hAnsi="Bookman Old Style"/>
          <w:spacing w:val="14"/>
          <w:w w:val="115"/>
          <w:sz w:val="24"/>
        </w:rPr>
        <w:t xml:space="preserve"> </w:t>
      </w:r>
      <w:r w:rsidRPr="00AB4B01">
        <w:rPr>
          <w:rFonts w:ascii="Bookman Old Style" w:hAnsi="Bookman Old Style"/>
          <w:w w:val="115"/>
          <w:sz w:val="24"/>
        </w:rPr>
        <w:t>by</w:t>
      </w:r>
      <w:r w:rsidRPr="00AB4B01">
        <w:rPr>
          <w:rFonts w:ascii="Bookman Old Style" w:hAnsi="Bookman Old Style"/>
          <w:spacing w:val="14"/>
          <w:w w:val="115"/>
          <w:sz w:val="24"/>
        </w:rPr>
        <w:t xml:space="preserve"> </w:t>
      </w:r>
      <w:r w:rsidRPr="00AB4B01">
        <w:rPr>
          <w:rFonts w:ascii="Bookman Old Style" w:hAnsi="Bookman Old Style"/>
          <w:w w:val="115"/>
          <w:sz w:val="24"/>
        </w:rPr>
        <w:t>the</w:t>
      </w:r>
      <w:r w:rsidRPr="00AB4B01">
        <w:rPr>
          <w:rFonts w:ascii="Bookman Old Style" w:hAnsi="Bookman Old Style"/>
          <w:spacing w:val="15"/>
          <w:w w:val="115"/>
          <w:sz w:val="24"/>
        </w:rPr>
        <w:t xml:space="preserve"> </w:t>
      </w:r>
      <w:r w:rsidRPr="00AB4B01">
        <w:rPr>
          <w:rFonts w:ascii="Bookman Old Style" w:hAnsi="Bookman Old Style"/>
          <w:w w:val="115"/>
          <w:sz w:val="24"/>
        </w:rPr>
        <w:t>Bidder.</w:t>
      </w:r>
    </w:p>
    <w:p w:rsidR="001D1801" w:rsidRPr="00AB4B01" w:rsidRDefault="00403AA8" w:rsidP="00E562AB">
      <w:pPr>
        <w:pStyle w:val="ListParagraph"/>
        <w:numPr>
          <w:ilvl w:val="0"/>
          <w:numId w:val="42"/>
        </w:numPr>
        <w:tabs>
          <w:tab w:val="left" w:pos="1541"/>
        </w:tabs>
        <w:ind w:right="761"/>
        <w:rPr>
          <w:rFonts w:ascii="Bookman Old Style" w:hAnsi="Bookman Old Style"/>
          <w:sz w:val="24"/>
        </w:rPr>
      </w:pPr>
      <w:r w:rsidRPr="00AB4B01">
        <w:rPr>
          <w:rFonts w:ascii="Bookman Old Style" w:hAnsi="Bookman Old Style"/>
          <w:w w:val="115"/>
          <w:sz w:val="24"/>
        </w:rPr>
        <w:t>GESCOM</w:t>
      </w:r>
      <w:r w:rsidR="008F16F9" w:rsidRPr="00AB4B01">
        <w:rPr>
          <w:rFonts w:ascii="Bookman Old Style" w:hAnsi="Bookman Old Style"/>
          <w:spacing w:val="1"/>
          <w:w w:val="115"/>
          <w:sz w:val="24"/>
        </w:rPr>
        <w:t xml:space="preserve"> </w:t>
      </w:r>
      <w:r w:rsidR="008F16F9" w:rsidRPr="00AB4B01">
        <w:rPr>
          <w:rFonts w:ascii="Bookman Old Style" w:hAnsi="Bookman Old Style"/>
          <w:w w:val="115"/>
          <w:sz w:val="24"/>
        </w:rPr>
        <w:t>reserves</w:t>
      </w:r>
      <w:r w:rsidR="008F16F9" w:rsidRPr="00AB4B01">
        <w:rPr>
          <w:rFonts w:ascii="Bookman Old Style" w:hAnsi="Bookman Old Style"/>
          <w:spacing w:val="1"/>
          <w:w w:val="115"/>
          <w:sz w:val="24"/>
        </w:rPr>
        <w:t xml:space="preserve"> </w:t>
      </w:r>
      <w:r w:rsidR="008F16F9" w:rsidRPr="00AB4B01">
        <w:rPr>
          <w:rFonts w:ascii="Bookman Old Style" w:hAnsi="Bookman Old Style"/>
          <w:w w:val="115"/>
          <w:sz w:val="24"/>
        </w:rPr>
        <w:t>the</w:t>
      </w:r>
      <w:r w:rsidR="008F16F9" w:rsidRPr="00AB4B01">
        <w:rPr>
          <w:rFonts w:ascii="Bookman Old Style" w:hAnsi="Bookman Old Style"/>
          <w:spacing w:val="1"/>
          <w:w w:val="115"/>
          <w:sz w:val="24"/>
        </w:rPr>
        <w:t xml:space="preserve"> </w:t>
      </w:r>
      <w:r w:rsidR="008F16F9" w:rsidRPr="00AB4B01">
        <w:rPr>
          <w:rFonts w:ascii="Bookman Old Style" w:hAnsi="Bookman Old Style"/>
          <w:w w:val="115"/>
          <w:sz w:val="24"/>
        </w:rPr>
        <w:t>right</w:t>
      </w:r>
      <w:r w:rsidR="008F16F9" w:rsidRPr="00AB4B01">
        <w:rPr>
          <w:rFonts w:ascii="Bookman Old Style" w:hAnsi="Bookman Old Style"/>
          <w:spacing w:val="1"/>
          <w:w w:val="115"/>
          <w:sz w:val="24"/>
        </w:rPr>
        <w:t xml:space="preserve"> </w:t>
      </w:r>
      <w:r w:rsidR="008F16F9" w:rsidRPr="00AB4B01">
        <w:rPr>
          <w:rFonts w:ascii="Bookman Old Style" w:hAnsi="Bookman Old Style"/>
          <w:w w:val="115"/>
          <w:sz w:val="24"/>
        </w:rPr>
        <w:t>to</w:t>
      </w:r>
      <w:r w:rsidR="008F16F9" w:rsidRPr="00AB4B01">
        <w:rPr>
          <w:rFonts w:ascii="Bookman Old Style" w:hAnsi="Bookman Old Style"/>
          <w:spacing w:val="1"/>
          <w:w w:val="115"/>
          <w:sz w:val="24"/>
        </w:rPr>
        <w:t xml:space="preserve"> </w:t>
      </w:r>
      <w:r w:rsidR="008F16F9" w:rsidRPr="00AB4B01">
        <w:rPr>
          <w:rFonts w:ascii="Bookman Old Style" w:hAnsi="Bookman Old Style"/>
          <w:w w:val="115"/>
          <w:sz w:val="24"/>
        </w:rPr>
        <w:t>modify,</w:t>
      </w:r>
      <w:r w:rsidR="008F16F9" w:rsidRPr="00AB4B01">
        <w:rPr>
          <w:rFonts w:ascii="Bookman Old Style" w:hAnsi="Bookman Old Style"/>
          <w:spacing w:val="1"/>
          <w:w w:val="115"/>
          <w:sz w:val="24"/>
        </w:rPr>
        <w:t xml:space="preserve"> </w:t>
      </w:r>
      <w:r w:rsidR="008F16F9" w:rsidRPr="00AB4B01">
        <w:rPr>
          <w:rFonts w:ascii="Bookman Old Style" w:hAnsi="Bookman Old Style"/>
          <w:w w:val="115"/>
          <w:sz w:val="24"/>
        </w:rPr>
        <w:t>amend</w:t>
      </w:r>
      <w:r w:rsidR="008F16F9" w:rsidRPr="00AB4B01">
        <w:rPr>
          <w:rFonts w:ascii="Bookman Old Style" w:hAnsi="Bookman Old Style"/>
          <w:spacing w:val="1"/>
          <w:w w:val="115"/>
          <w:sz w:val="24"/>
        </w:rPr>
        <w:t xml:space="preserve"> </w:t>
      </w:r>
      <w:r w:rsidR="008F16F9" w:rsidRPr="00AB4B01">
        <w:rPr>
          <w:rFonts w:ascii="Bookman Old Style" w:hAnsi="Bookman Old Style"/>
          <w:w w:val="115"/>
          <w:sz w:val="24"/>
        </w:rPr>
        <w:t>or</w:t>
      </w:r>
      <w:r w:rsidR="008F16F9" w:rsidRPr="00AB4B01">
        <w:rPr>
          <w:rFonts w:ascii="Bookman Old Style" w:hAnsi="Bookman Old Style"/>
          <w:spacing w:val="1"/>
          <w:w w:val="115"/>
          <w:sz w:val="24"/>
        </w:rPr>
        <w:t xml:space="preserve"> </w:t>
      </w:r>
      <w:r w:rsidR="008F16F9" w:rsidRPr="00AB4B01">
        <w:rPr>
          <w:rFonts w:ascii="Bookman Old Style" w:hAnsi="Bookman Old Style"/>
          <w:w w:val="115"/>
          <w:sz w:val="24"/>
        </w:rPr>
        <w:t>supplement</w:t>
      </w:r>
      <w:r w:rsidR="008F16F9" w:rsidRPr="00AB4B01">
        <w:rPr>
          <w:rFonts w:ascii="Bookman Old Style" w:hAnsi="Bookman Old Style"/>
          <w:spacing w:val="1"/>
          <w:w w:val="115"/>
          <w:sz w:val="24"/>
        </w:rPr>
        <w:t xml:space="preserve"> </w:t>
      </w:r>
      <w:r w:rsidR="008F16F9" w:rsidRPr="00AB4B01">
        <w:rPr>
          <w:rFonts w:ascii="Bookman Old Style" w:hAnsi="Bookman Old Style"/>
          <w:w w:val="115"/>
          <w:sz w:val="24"/>
        </w:rPr>
        <w:t>this</w:t>
      </w:r>
      <w:r w:rsidR="008F16F9" w:rsidRPr="00AB4B01">
        <w:rPr>
          <w:rFonts w:ascii="Bookman Old Style" w:hAnsi="Bookman Old Style"/>
          <w:spacing w:val="1"/>
          <w:w w:val="115"/>
          <w:sz w:val="24"/>
        </w:rPr>
        <w:t xml:space="preserve"> </w:t>
      </w:r>
      <w:r w:rsidR="008F16F9" w:rsidRPr="00AB4B01">
        <w:rPr>
          <w:rFonts w:ascii="Bookman Old Style" w:hAnsi="Bookman Old Style"/>
          <w:w w:val="115"/>
          <w:sz w:val="24"/>
        </w:rPr>
        <w:t>RFP</w:t>
      </w:r>
      <w:r w:rsidR="008F16F9" w:rsidRPr="00AB4B01">
        <w:rPr>
          <w:rFonts w:ascii="Bookman Old Style" w:hAnsi="Bookman Old Style"/>
          <w:spacing w:val="1"/>
          <w:w w:val="115"/>
          <w:sz w:val="24"/>
        </w:rPr>
        <w:t xml:space="preserve"> </w:t>
      </w:r>
      <w:r w:rsidR="008F16F9" w:rsidRPr="00AB4B01">
        <w:rPr>
          <w:rFonts w:ascii="Bookman Old Style" w:hAnsi="Bookman Old Style"/>
          <w:w w:val="115"/>
          <w:sz w:val="24"/>
        </w:rPr>
        <w:t>document.</w:t>
      </w:r>
    </w:p>
    <w:p w:rsidR="001D1801" w:rsidRPr="00AB4B01" w:rsidRDefault="008F16F9" w:rsidP="00E562AB">
      <w:pPr>
        <w:pStyle w:val="ListParagraph"/>
        <w:numPr>
          <w:ilvl w:val="0"/>
          <w:numId w:val="42"/>
        </w:numPr>
        <w:tabs>
          <w:tab w:val="left" w:pos="1541"/>
        </w:tabs>
        <w:ind w:right="758"/>
        <w:rPr>
          <w:rFonts w:ascii="Bookman Old Style" w:hAnsi="Bookman Old Style"/>
          <w:sz w:val="24"/>
        </w:rPr>
      </w:pPr>
      <w:r w:rsidRPr="00AB4B01">
        <w:rPr>
          <w:rFonts w:ascii="Bookman Old Style" w:hAnsi="Bookman Old Style"/>
          <w:w w:val="110"/>
          <w:sz w:val="24"/>
        </w:rPr>
        <w:t>While</w:t>
      </w:r>
      <w:r w:rsidRPr="00AB4B01">
        <w:rPr>
          <w:rFonts w:ascii="Bookman Old Style" w:hAnsi="Bookman Old Style"/>
          <w:spacing w:val="1"/>
          <w:w w:val="110"/>
          <w:sz w:val="24"/>
        </w:rPr>
        <w:t xml:space="preserve"> </w:t>
      </w:r>
      <w:r w:rsidRPr="00AB4B01">
        <w:rPr>
          <w:rFonts w:ascii="Bookman Old Style" w:hAnsi="Bookman Old Style"/>
          <w:w w:val="110"/>
          <w:sz w:val="24"/>
        </w:rPr>
        <w:t>this</w:t>
      </w:r>
      <w:r w:rsidRPr="00AB4B01">
        <w:rPr>
          <w:rFonts w:ascii="Bookman Old Style" w:hAnsi="Bookman Old Style"/>
          <w:spacing w:val="1"/>
          <w:w w:val="110"/>
          <w:sz w:val="24"/>
        </w:rPr>
        <w:t xml:space="preserve"> </w:t>
      </w:r>
      <w:r w:rsidRPr="00AB4B01">
        <w:rPr>
          <w:rFonts w:ascii="Bookman Old Style" w:hAnsi="Bookman Old Style"/>
          <w:w w:val="110"/>
          <w:sz w:val="24"/>
        </w:rPr>
        <w:t>RFP</w:t>
      </w:r>
      <w:r w:rsidRPr="00AB4B01">
        <w:rPr>
          <w:rFonts w:ascii="Bookman Old Style" w:hAnsi="Bookman Old Style"/>
          <w:spacing w:val="1"/>
          <w:w w:val="110"/>
          <w:sz w:val="24"/>
        </w:rPr>
        <w:t xml:space="preserve"> </w:t>
      </w:r>
      <w:r w:rsidRPr="00AB4B01">
        <w:rPr>
          <w:rFonts w:ascii="Bookman Old Style" w:hAnsi="Bookman Old Style"/>
          <w:w w:val="110"/>
          <w:sz w:val="24"/>
        </w:rPr>
        <w:t>has been</w:t>
      </w:r>
      <w:r w:rsidRPr="00AB4B01">
        <w:rPr>
          <w:rFonts w:ascii="Bookman Old Style" w:hAnsi="Bookman Old Style"/>
          <w:spacing w:val="1"/>
          <w:w w:val="110"/>
          <w:sz w:val="24"/>
        </w:rPr>
        <w:t xml:space="preserve"> </w:t>
      </w:r>
      <w:r w:rsidRPr="00AB4B01">
        <w:rPr>
          <w:rFonts w:ascii="Bookman Old Style" w:hAnsi="Bookman Old Style"/>
          <w:w w:val="110"/>
          <w:sz w:val="24"/>
        </w:rPr>
        <w:t>prepared</w:t>
      </w:r>
      <w:r w:rsidRPr="00AB4B01">
        <w:rPr>
          <w:rFonts w:ascii="Bookman Old Style" w:hAnsi="Bookman Old Style"/>
          <w:spacing w:val="1"/>
          <w:w w:val="110"/>
          <w:sz w:val="24"/>
        </w:rPr>
        <w:t xml:space="preserve"> </w:t>
      </w:r>
      <w:r w:rsidRPr="00AB4B01">
        <w:rPr>
          <w:rFonts w:ascii="Bookman Old Style" w:hAnsi="Bookman Old Style"/>
          <w:w w:val="110"/>
          <w:sz w:val="24"/>
        </w:rPr>
        <w:t>in</w:t>
      </w:r>
      <w:r w:rsidRPr="00AB4B01">
        <w:rPr>
          <w:rFonts w:ascii="Bookman Old Style" w:hAnsi="Bookman Old Style"/>
          <w:spacing w:val="1"/>
          <w:w w:val="110"/>
          <w:sz w:val="24"/>
        </w:rPr>
        <w:t xml:space="preserve"> </w:t>
      </w:r>
      <w:r w:rsidRPr="00AB4B01">
        <w:rPr>
          <w:rFonts w:ascii="Bookman Old Style" w:hAnsi="Bookman Old Style"/>
          <w:w w:val="110"/>
          <w:sz w:val="24"/>
        </w:rPr>
        <w:t>good</w:t>
      </w:r>
      <w:r w:rsidRPr="00AB4B01">
        <w:rPr>
          <w:rFonts w:ascii="Bookman Old Style" w:hAnsi="Bookman Old Style"/>
          <w:spacing w:val="1"/>
          <w:w w:val="110"/>
          <w:sz w:val="24"/>
        </w:rPr>
        <w:t xml:space="preserve"> </w:t>
      </w:r>
      <w:r w:rsidRPr="00AB4B01">
        <w:rPr>
          <w:rFonts w:ascii="Bookman Old Style" w:hAnsi="Bookman Old Style"/>
          <w:w w:val="110"/>
          <w:sz w:val="24"/>
        </w:rPr>
        <w:t>faith,</w:t>
      </w:r>
      <w:r w:rsidRPr="00AB4B01">
        <w:rPr>
          <w:rFonts w:ascii="Bookman Old Style" w:hAnsi="Bookman Old Style"/>
          <w:spacing w:val="1"/>
          <w:w w:val="110"/>
          <w:sz w:val="24"/>
        </w:rPr>
        <w:t xml:space="preserve"> </w:t>
      </w:r>
      <w:r w:rsidRPr="00AB4B01">
        <w:rPr>
          <w:rFonts w:ascii="Bookman Old Style" w:hAnsi="Bookman Old Style"/>
          <w:w w:val="110"/>
          <w:sz w:val="24"/>
        </w:rPr>
        <w:t>neither</w:t>
      </w:r>
      <w:r w:rsidRPr="00AB4B01">
        <w:rPr>
          <w:rFonts w:ascii="Bookman Old Style" w:hAnsi="Bookman Old Style"/>
          <w:spacing w:val="1"/>
          <w:w w:val="110"/>
          <w:sz w:val="24"/>
        </w:rPr>
        <w:t xml:space="preserve"> </w:t>
      </w:r>
      <w:r w:rsidR="00403AA8" w:rsidRPr="00AB4B01">
        <w:rPr>
          <w:rFonts w:ascii="Bookman Old Style" w:hAnsi="Bookman Old Style"/>
          <w:w w:val="110"/>
          <w:sz w:val="24"/>
        </w:rPr>
        <w:t>GESCOM</w:t>
      </w:r>
      <w:r w:rsidRPr="00AB4B01">
        <w:rPr>
          <w:rFonts w:ascii="Bookman Old Style" w:hAnsi="Bookman Old Style"/>
          <w:spacing w:val="1"/>
          <w:w w:val="110"/>
          <w:sz w:val="24"/>
        </w:rPr>
        <w:t xml:space="preserve"> </w:t>
      </w:r>
      <w:r w:rsidRPr="00AB4B01">
        <w:rPr>
          <w:rFonts w:ascii="Bookman Old Style" w:hAnsi="Bookman Old Style"/>
          <w:w w:val="110"/>
          <w:sz w:val="24"/>
        </w:rPr>
        <w:t>nor</w:t>
      </w:r>
      <w:r w:rsidRPr="00AB4B01">
        <w:rPr>
          <w:rFonts w:ascii="Bookman Old Style" w:hAnsi="Bookman Old Style"/>
          <w:spacing w:val="1"/>
          <w:w w:val="110"/>
          <w:sz w:val="24"/>
        </w:rPr>
        <w:t xml:space="preserve"> </w:t>
      </w:r>
      <w:r w:rsidRPr="00AB4B01">
        <w:rPr>
          <w:rFonts w:ascii="Bookman Old Style" w:hAnsi="Bookman Old Style"/>
          <w:w w:val="110"/>
          <w:sz w:val="24"/>
        </w:rPr>
        <w:t>their</w:t>
      </w:r>
      <w:r w:rsidRPr="00AB4B01">
        <w:rPr>
          <w:rFonts w:ascii="Bookman Old Style" w:hAnsi="Bookman Old Style"/>
          <w:spacing w:val="1"/>
          <w:w w:val="110"/>
          <w:sz w:val="24"/>
        </w:rPr>
        <w:t xml:space="preserve"> </w:t>
      </w:r>
      <w:r w:rsidRPr="00AB4B01">
        <w:rPr>
          <w:rFonts w:ascii="Bookman Old Style" w:hAnsi="Bookman Old Style"/>
          <w:w w:val="110"/>
          <w:sz w:val="24"/>
        </w:rPr>
        <w:t>employees</w:t>
      </w:r>
      <w:r w:rsidRPr="00AB4B01">
        <w:rPr>
          <w:rFonts w:ascii="Bookman Old Style" w:hAnsi="Bookman Old Style"/>
          <w:spacing w:val="1"/>
          <w:w w:val="110"/>
          <w:sz w:val="24"/>
        </w:rPr>
        <w:t xml:space="preserve"> </w:t>
      </w:r>
      <w:r w:rsidRPr="00AB4B01">
        <w:rPr>
          <w:rFonts w:ascii="Bookman Old Style" w:hAnsi="Bookman Old Style"/>
          <w:w w:val="110"/>
          <w:sz w:val="24"/>
        </w:rPr>
        <w:t>make</w:t>
      </w:r>
      <w:r w:rsidRPr="00AB4B01">
        <w:rPr>
          <w:rFonts w:ascii="Bookman Old Style" w:hAnsi="Bookman Old Style"/>
          <w:spacing w:val="1"/>
          <w:w w:val="110"/>
          <w:sz w:val="24"/>
        </w:rPr>
        <w:t xml:space="preserve"> </w:t>
      </w:r>
      <w:r w:rsidRPr="00AB4B01">
        <w:rPr>
          <w:rFonts w:ascii="Bookman Old Style" w:hAnsi="Bookman Old Style"/>
          <w:w w:val="110"/>
          <w:sz w:val="24"/>
        </w:rPr>
        <w:t>any</w:t>
      </w:r>
      <w:r w:rsidRPr="00AB4B01">
        <w:rPr>
          <w:rFonts w:ascii="Bookman Old Style" w:hAnsi="Bookman Old Style"/>
          <w:spacing w:val="1"/>
          <w:w w:val="110"/>
          <w:sz w:val="24"/>
        </w:rPr>
        <w:t xml:space="preserve"> </w:t>
      </w:r>
      <w:r w:rsidRPr="00AB4B01">
        <w:rPr>
          <w:rFonts w:ascii="Bookman Old Style" w:hAnsi="Bookman Old Style"/>
          <w:w w:val="110"/>
          <w:sz w:val="24"/>
        </w:rPr>
        <w:t>representation</w:t>
      </w:r>
      <w:r w:rsidRPr="00AB4B01">
        <w:rPr>
          <w:rFonts w:ascii="Bookman Old Style" w:hAnsi="Bookman Old Style"/>
          <w:spacing w:val="1"/>
          <w:w w:val="110"/>
          <w:sz w:val="24"/>
        </w:rPr>
        <w:t xml:space="preserve"> </w:t>
      </w:r>
      <w:r w:rsidRPr="00AB4B01">
        <w:rPr>
          <w:rFonts w:ascii="Bookman Old Style" w:hAnsi="Bookman Old Style"/>
          <w:w w:val="110"/>
          <w:sz w:val="24"/>
        </w:rPr>
        <w:t>or</w:t>
      </w:r>
      <w:r w:rsidRPr="00AB4B01">
        <w:rPr>
          <w:rFonts w:ascii="Bookman Old Style" w:hAnsi="Bookman Old Style"/>
          <w:spacing w:val="1"/>
          <w:w w:val="110"/>
          <w:sz w:val="24"/>
        </w:rPr>
        <w:t xml:space="preserve"> </w:t>
      </w:r>
      <w:r w:rsidRPr="00AB4B01">
        <w:rPr>
          <w:rFonts w:ascii="Bookman Old Style" w:hAnsi="Bookman Old Style"/>
          <w:w w:val="110"/>
          <w:sz w:val="24"/>
        </w:rPr>
        <w:t>warranty,  express  or  implied,  or</w:t>
      </w:r>
      <w:r w:rsidRPr="00AB4B01">
        <w:rPr>
          <w:rFonts w:ascii="Bookman Old Style" w:hAnsi="Bookman Old Style"/>
          <w:spacing w:val="1"/>
          <w:w w:val="110"/>
          <w:sz w:val="24"/>
        </w:rPr>
        <w:t xml:space="preserve"> </w:t>
      </w:r>
      <w:r w:rsidRPr="00AB4B01">
        <w:rPr>
          <w:rFonts w:ascii="Bookman Old Style" w:hAnsi="Bookman Old Style"/>
          <w:w w:val="110"/>
          <w:sz w:val="24"/>
        </w:rPr>
        <w:t>accept</w:t>
      </w:r>
      <w:r w:rsidRPr="00AB4B01">
        <w:rPr>
          <w:rFonts w:ascii="Bookman Old Style" w:hAnsi="Bookman Old Style"/>
          <w:spacing w:val="1"/>
          <w:w w:val="110"/>
          <w:sz w:val="24"/>
        </w:rPr>
        <w:t xml:space="preserve"> </w:t>
      </w:r>
      <w:r w:rsidRPr="00AB4B01">
        <w:rPr>
          <w:rFonts w:ascii="Bookman Old Style" w:hAnsi="Bookman Old Style"/>
          <w:w w:val="110"/>
          <w:sz w:val="24"/>
        </w:rPr>
        <w:t>any</w:t>
      </w:r>
      <w:r w:rsidRPr="00AB4B01">
        <w:rPr>
          <w:rFonts w:ascii="Bookman Old Style" w:hAnsi="Bookman Old Style"/>
          <w:spacing w:val="1"/>
          <w:w w:val="110"/>
          <w:sz w:val="24"/>
        </w:rPr>
        <w:t xml:space="preserve"> </w:t>
      </w:r>
      <w:r w:rsidRPr="00AB4B01">
        <w:rPr>
          <w:rFonts w:ascii="Bookman Old Style" w:hAnsi="Bookman Old Style"/>
          <w:w w:val="110"/>
          <w:sz w:val="24"/>
        </w:rPr>
        <w:t>responsibility</w:t>
      </w:r>
      <w:r w:rsidRPr="00AB4B01">
        <w:rPr>
          <w:rFonts w:ascii="Bookman Old Style" w:hAnsi="Bookman Old Style"/>
          <w:spacing w:val="1"/>
          <w:w w:val="110"/>
          <w:sz w:val="24"/>
        </w:rPr>
        <w:t xml:space="preserve"> </w:t>
      </w:r>
      <w:r w:rsidRPr="00AB4B01">
        <w:rPr>
          <w:rFonts w:ascii="Bookman Old Style" w:hAnsi="Bookman Old Style"/>
          <w:w w:val="110"/>
          <w:sz w:val="24"/>
        </w:rPr>
        <w:t xml:space="preserve">or </w:t>
      </w:r>
      <w:r w:rsidRPr="00AB4B01">
        <w:rPr>
          <w:rFonts w:ascii="Bookman Old Style" w:hAnsi="Bookman Old Style"/>
          <w:spacing w:val="1"/>
          <w:w w:val="110"/>
          <w:sz w:val="24"/>
        </w:rPr>
        <w:t xml:space="preserve"> </w:t>
      </w:r>
      <w:r w:rsidRPr="00AB4B01">
        <w:rPr>
          <w:rFonts w:ascii="Bookman Old Style" w:hAnsi="Bookman Old Style"/>
          <w:w w:val="110"/>
          <w:sz w:val="24"/>
        </w:rPr>
        <w:t xml:space="preserve">liability, </w:t>
      </w:r>
      <w:r w:rsidRPr="00AB4B01">
        <w:rPr>
          <w:rFonts w:ascii="Bookman Old Style" w:hAnsi="Bookman Old Style"/>
          <w:spacing w:val="1"/>
          <w:w w:val="110"/>
          <w:sz w:val="24"/>
        </w:rPr>
        <w:t xml:space="preserve"> </w:t>
      </w:r>
      <w:r w:rsidRPr="00AB4B01">
        <w:rPr>
          <w:rFonts w:ascii="Bookman Old Style" w:hAnsi="Bookman Old Style"/>
          <w:w w:val="110"/>
          <w:sz w:val="24"/>
        </w:rPr>
        <w:t xml:space="preserve">whatsoever, </w:t>
      </w:r>
      <w:r w:rsidRPr="00AB4B01">
        <w:rPr>
          <w:rFonts w:ascii="Bookman Old Style" w:hAnsi="Bookman Old Style"/>
          <w:spacing w:val="1"/>
          <w:w w:val="110"/>
          <w:sz w:val="24"/>
        </w:rPr>
        <w:t xml:space="preserve"> </w:t>
      </w:r>
      <w:r w:rsidRPr="00AB4B01">
        <w:rPr>
          <w:rFonts w:ascii="Bookman Old Style" w:hAnsi="Bookman Old Style"/>
          <w:w w:val="110"/>
          <w:sz w:val="24"/>
        </w:rPr>
        <w:t xml:space="preserve">in </w:t>
      </w:r>
      <w:r w:rsidRPr="00AB4B01">
        <w:rPr>
          <w:rFonts w:ascii="Bookman Old Style" w:hAnsi="Bookman Old Style"/>
          <w:spacing w:val="1"/>
          <w:w w:val="110"/>
          <w:sz w:val="24"/>
        </w:rPr>
        <w:t xml:space="preserve"> </w:t>
      </w:r>
      <w:r w:rsidRPr="00AB4B01">
        <w:rPr>
          <w:rFonts w:ascii="Bookman Old Style" w:hAnsi="Bookman Old Style"/>
          <w:w w:val="110"/>
          <w:sz w:val="24"/>
        </w:rPr>
        <w:t xml:space="preserve">respect </w:t>
      </w:r>
      <w:r w:rsidRPr="00AB4B01">
        <w:rPr>
          <w:rFonts w:ascii="Bookman Old Style" w:hAnsi="Bookman Old Style"/>
          <w:spacing w:val="1"/>
          <w:w w:val="110"/>
          <w:sz w:val="24"/>
        </w:rPr>
        <w:t xml:space="preserve"> </w:t>
      </w:r>
      <w:r w:rsidRPr="00AB4B01">
        <w:rPr>
          <w:rFonts w:ascii="Bookman Old Style" w:hAnsi="Bookman Old Style"/>
          <w:w w:val="110"/>
          <w:sz w:val="24"/>
        </w:rPr>
        <w:t xml:space="preserve">of </w:t>
      </w:r>
      <w:r w:rsidRPr="00AB4B01">
        <w:rPr>
          <w:rFonts w:ascii="Bookman Old Style" w:hAnsi="Bookman Old Style"/>
          <w:spacing w:val="1"/>
          <w:w w:val="110"/>
          <w:sz w:val="24"/>
        </w:rPr>
        <w:t xml:space="preserve"> </w:t>
      </w:r>
      <w:r w:rsidRPr="00AB4B01">
        <w:rPr>
          <w:rFonts w:ascii="Bookman Old Style" w:hAnsi="Bookman Old Style"/>
          <w:w w:val="110"/>
          <w:sz w:val="24"/>
        </w:rPr>
        <w:t>any</w:t>
      </w:r>
      <w:r w:rsidRPr="00AB4B01">
        <w:rPr>
          <w:rFonts w:ascii="Bookman Old Style" w:hAnsi="Bookman Old Style"/>
          <w:spacing w:val="-56"/>
          <w:w w:val="110"/>
          <w:sz w:val="24"/>
        </w:rPr>
        <w:t xml:space="preserve"> </w:t>
      </w:r>
      <w:r w:rsidRPr="00AB4B01">
        <w:rPr>
          <w:rFonts w:ascii="Bookman Old Style" w:hAnsi="Bookman Old Style"/>
          <w:w w:val="110"/>
          <w:sz w:val="24"/>
        </w:rPr>
        <w:t>statements</w:t>
      </w:r>
      <w:r w:rsidRPr="00AB4B01">
        <w:rPr>
          <w:rFonts w:ascii="Bookman Old Style" w:hAnsi="Bookman Old Style"/>
          <w:spacing w:val="1"/>
          <w:w w:val="110"/>
          <w:sz w:val="24"/>
        </w:rPr>
        <w:t xml:space="preserve"> </w:t>
      </w:r>
      <w:r w:rsidRPr="00AB4B01">
        <w:rPr>
          <w:rFonts w:ascii="Bookman Old Style" w:hAnsi="Bookman Old Style"/>
          <w:w w:val="110"/>
          <w:sz w:val="24"/>
        </w:rPr>
        <w:t>or</w:t>
      </w:r>
      <w:r w:rsidRPr="00AB4B01">
        <w:rPr>
          <w:rFonts w:ascii="Bookman Old Style" w:hAnsi="Bookman Old Style"/>
          <w:spacing w:val="1"/>
          <w:w w:val="110"/>
          <w:sz w:val="24"/>
        </w:rPr>
        <w:t xml:space="preserve"> </w:t>
      </w:r>
      <w:r w:rsidRPr="00AB4B01">
        <w:rPr>
          <w:rFonts w:ascii="Bookman Old Style" w:hAnsi="Bookman Old Style"/>
          <w:w w:val="110"/>
          <w:sz w:val="24"/>
        </w:rPr>
        <w:t>omissions  herein,  or  the accuracy,  completeness  or  reliability</w:t>
      </w:r>
      <w:r w:rsidRPr="00AB4B01">
        <w:rPr>
          <w:rFonts w:ascii="Bookman Old Style" w:hAnsi="Bookman Old Style"/>
          <w:spacing w:val="1"/>
          <w:w w:val="110"/>
          <w:sz w:val="24"/>
        </w:rPr>
        <w:t xml:space="preserve"> </w:t>
      </w:r>
      <w:r w:rsidRPr="00AB4B01">
        <w:rPr>
          <w:rFonts w:ascii="Bookman Old Style" w:hAnsi="Bookman Old Style"/>
          <w:w w:val="110"/>
          <w:sz w:val="24"/>
        </w:rPr>
        <w:t>of</w:t>
      </w:r>
      <w:r w:rsidRPr="00AB4B01">
        <w:rPr>
          <w:rFonts w:ascii="Bookman Old Style" w:hAnsi="Bookman Old Style"/>
          <w:spacing w:val="1"/>
          <w:w w:val="110"/>
          <w:sz w:val="24"/>
        </w:rPr>
        <w:t xml:space="preserve"> </w:t>
      </w:r>
      <w:r w:rsidRPr="00AB4B01">
        <w:rPr>
          <w:rFonts w:ascii="Bookman Old Style" w:hAnsi="Bookman Old Style"/>
          <w:w w:val="110"/>
          <w:sz w:val="24"/>
        </w:rPr>
        <w:t>information,</w:t>
      </w:r>
      <w:r w:rsidRPr="00AB4B01">
        <w:rPr>
          <w:rFonts w:ascii="Bookman Old Style" w:hAnsi="Bookman Old Style"/>
          <w:spacing w:val="1"/>
          <w:w w:val="110"/>
          <w:sz w:val="24"/>
        </w:rPr>
        <w:t xml:space="preserve"> </w:t>
      </w:r>
      <w:r w:rsidRPr="00AB4B01">
        <w:rPr>
          <w:rFonts w:ascii="Bookman Old Style" w:hAnsi="Bookman Old Style"/>
          <w:w w:val="110"/>
          <w:sz w:val="24"/>
        </w:rPr>
        <w:t>and</w:t>
      </w:r>
      <w:r w:rsidRPr="00AB4B01">
        <w:rPr>
          <w:rFonts w:ascii="Bookman Old Style" w:hAnsi="Bookman Old Style"/>
          <w:spacing w:val="1"/>
          <w:w w:val="110"/>
          <w:sz w:val="24"/>
        </w:rPr>
        <w:t xml:space="preserve"> </w:t>
      </w:r>
      <w:r w:rsidRPr="00AB4B01">
        <w:rPr>
          <w:rFonts w:ascii="Bookman Old Style" w:hAnsi="Bookman Old Style"/>
          <w:w w:val="110"/>
          <w:sz w:val="24"/>
        </w:rPr>
        <w:t>shall</w:t>
      </w:r>
      <w:r w:rsidRPr="00AB4B01">
        <w:rPr>
          <w:rFonts w:ascii="Bookman Old Style" w:hAnsi="Bookman Old Style"/>
          <w:spacing w:val="1"/>
          <w:w w:val="110"/>
          <w:sz w:val="24"/>
        </w:rPr>
        <w:t xml:space="preserve"> </w:t>
      </w:r>
      <w:r w:rsidRPr="00AB4B01">
        <w:rPr>
          <w:rFonts w:ascii="Bookman Old Style" w:hAnsi="Bookman Old Style"/>
          <w:w w:val="110"/>
          <w:sz w:val="24"/>
        </w:rPr>
        <w:t>incur</w:t>
      </w:r>
      <w:r w:rsidRPr="00AB4B01">
        <w:rPr>
          <w:rFonts w:ascii="Bookman Old Style" w:hAnsi="Bookman Old Style"/>
          <w:spacing w:val="1"/>
          <w:w w:val="110"/>
          <w:sz w:val="24"/>
        </w:rPr>
        <w:t xml:space="preserve"> </w:t>
      </w:r>
      <w:r w:rsidRPr="00AB4B01">
        <w:rPr>
          <w:rFonts w:ascii="Bookman Old Style" w:hAnsi="Bookman Old Style"/>
          <w:w w:val="110"/>
          <w:sz w:val="24"/>
        </w:rPr>
        <w:t>no</w:t>
      </w:r>
      <w:r w:rsidRPr="00AB4B01">
        <w:rPr>
          <w:rFonts w:ascii="Bookman Old Style" w:hAnsi="Bookman Old Style"/>
          <w:spacing w:val="1"/>
          <w:w w:val="110"/>
          <w:sz w:val="24"/>
        </w:rPr>
        <w:t xml:space="preserve"> </w:t>
      </w:r>
      <w:r w:rsidRPr="00AB4B01">
        <w:rPr>
          <w:rFonts w:ascii="Bookman Old Style" w:hAnsi="Bookman Old Style"/>
          <w:w w:val="110"/>
          <w:sz w:val="24"/>
        </w:rPr>
        <w:t>liability</w:t>
      </w:r>
      <w:r w:rsidRPr="00AB4B01">
        <w:rPr>
          <w:rFonts w:ascii="Bookman Old Style" w:hAnsi="Bookman Old Style"/>
          <w:spacing w:val="1"/>
          <w:w w:val="110"/>
          <w:sz w:val="24"/>
        </w:rPr>
        <w:t xml:space="preserve"> </w:t>
      </w:r>
      <w:r w:rsidRPr="00AB4B01">
        <w:rPr>
          <w:rFonts w:ascii="Bookman Old Style" w:hAnsi="Bookman Old Style"/>
          <w:w w:val="110"/>
          <w:sz w:val="24"/>
        </w:rPr>
        <w:t>under</w:t>
      </w:r>
      <w:r w:rsidRPr="00AB4B01">
        <w:rPr>
          <w:rFonts w:ascii="Bookman Old Style" w:hAnsi="Bookman Old Style"/>
          <w:spacing w:val="1"/>
          <w:w w:val="110"/>
          <w:sz w:val="24"/>
        </w:rPr>
        <w:t xml:space="preserve"> </w:t>
      </w:r>
      <w:r w:rsidRPr="00AB4B01">
        <w:rPr>
          <w:rFonts w:ascii="Bookman Old Style" w:hAnsi="Bookman Old Style"/>
          <w:w w:val="110"/>
          <w:sz w:val="24"/>
        </w:rPr>
        <w:t>any</w:t>
      </w:r>
      <w:r w:rsidRPr="00AB4B01">
        <w:rPr>
          <w:rFonts w:ascii="Bookman Old Style" w:hAnsi="Bookman Old Style"/>
          <w:spacing w:val="1"/>
          <w:w w:val="110"/>
          <w:sz w:val="24"/>
        </w:rPr>
        <w:t xml:space="preserve"> </w:t>
      </w:r>
      <w:r w:rsidRPr="00AB4B01">
        <w:rPr>
          <w:rFonts w:ascii="Bookman Old Style" w:hAnsi="Bookman Old Style"/>
          <w:w w:val="110"/>
          <w:sz w:val="24"/>
        </w:rPr>
        <w:t>law,</w:t>
      </w:r>
      <w:r w:rsidRPr="00AB4B01">
        <w:rPr>
          <w:rFonts w:ascii="Bookman Old Style" w:hAnsi="Bookman Old Style"/>
          <w:spacing w:val="1"/>
          <w:w w:val="110"/>
          <w:sz w:val="24"/>
        </w:rPr>
        <w:t xml:space="preserve"> </w:t>
      </w:r>
      <w:r w:rsidRPr="00AB4B01">
        <w:rPr>
          <w:rFonts w:ascii="Bookman Old Style" w:hAnsi="Bookman Old Style"/>
          <w:w w:val="110"/>
          <w:sz w:val="24"/>
        </w:rPr>
        <w:t>statute,</w:t>
      </w:r>
      <w:r w:rsidRPr="00AB4B01">
        <w:rPr>
          <w:rFonts w:ascii="Bookman Old Style" w:hAnsi="Bookman Old Style"/>
          <w:spacing w:val="1"/>
          <w:w w:val="110"/>
          <w:sz w:val="24"/>
        </w:rPr>
        <w:t xml:space="preserve"> </w:t>
      </w:r>
      <w:r w:rsidRPr="00AB4B01">
        <w:rPr>
          <w:rFonts w:ascii="Bookman Old Style" w:hAnsi="Bookman Old Style"/>
          <w:w w:val="110"/>
          <w:sz w:val="24"/>
        </w:rPr>
        <w:t>rules</w:t>
      </w:r>
      <w:r w:rsidRPr="00AB4B01">
        <w:rPr>
          <w:rFonts w:ascii="Bookman Old Style" w:hAnsi="Bookman Old Style"/>
          <w:spacing w:val="1"/>
          <w:w w:val="110"/>
          <w:sz w:val="24"/>
        </w:rPr>
        <w:t xml:space="preserve"> </w:t>
      </w:r>
      <w:r w:rsidRPr="00AB4B01">
        <w:rPr>
          <w:rFonts w:ascii="Bookman Old Style" w:hAnsi="Bookman Old Style"/>
          <w:w w:val="110"/>
          <w:sz w:val="24"/>
        </w:rPr>
        <w:t>or</w:t>
      </w:r>
      <w:r w:rsidRPr="00AB4B01">
        <w:rPr>
          <w:rFonts w:ascii="Bookman Old Style" w:hAnsi="Bookman Old Style"/>
          <w:spacing w:val="1"/>
          <w:w w:val="110"/>
          <w:sz w:val="24"/>
        </w:rPr>
        <w:t xml:space="preserve"> </w:t>
      </w:r>
      <w:r w:rsidRPr="00AB4B01">
        <w:rPr>
          <w:rFonts w:ascii="Bookman Old Style" w:hAnsi="Bookman Old Style"/>
          <w:w w:val="110"/>
          <w:sz w:val="24"/>
        </w:rPr>
        <w:t>regulations</w:t>
      </w:r>
      <w:r w:rsidRPr="00AB4B01">
        <w:rPr>
          <w:rFonts w:ascii="Bookman Old Style" w:hAnsi="Bookman Old Style"/>
          <w:spacing w:val="1"/>
          <w:w w:val="110"/>
          <w:sz w:val="24"/>
        </w:rPr>
        <w:t xml:space="preserve"> </w:t>
      </w:r>
      <w:r w:rsidRPr="00AB4B01">
        <w:rPr>
          <w:rFonts w:ascii="Bookman Old Style" w:hAnsi="Bookman Old Style"/>
          <w:w w:val="110"/>
          <w:sz w:val="24"/>
        </w:rPr>
        <w:t>as</w:t>
      </w:r>
      <w:r w:rsidRPr="00AB4B01">
        <w:rPr>
          <w:rFonts w:ascii="Bookman Old Style" w:hAnsi="Bookman Old Style"/>
          <w:spacing w:val="1"/>
          <w:w w:val="110"/>
          <w:sz w:val="24"/>
        </w:rPr>
        <w:t xml:space="preserve"> </w:t>
      </w:r>
      <w:r w:rsidRPr="00AB4B01">
        <w:rPr>
          <w:rFonts w:ascii="Bookman Old Style" w:hAnsi="Bookman Old Style"/>
          <w:w w:val="110"/>
          <w:sz w:val="24"/>
        </w:rPr>
        <w:t>to  the  accuracy,  reliability  or  completeness  of  this  RFP,  even</w:t>
      </w:r>
      <w:r w:rsidRPr="00AB4B01">
        <w:rPr>
          <w:rFonts w:ascii="Bookman Old Style" w:hAnsi="Bookman Old Style"/>
          <w:spacing w:val="-56"/>
          <w:w w:val="110"/>
          <w:sz w:val="24"/>
        </w:rPr>
        <w:t xml:space="preserve"> </w:t>
      </w:r>
      <w:r w:rsidRPr="00AB4B01">
        <w:rPr>
          <w:rFonts w:ascii="Bookman Old Style" w:hAnsi="Bookman Old Style"/>
          <w:w w:val="110"/>
          <w:sz w:val="24"/>
        </w:rPr>
        <w:t>if</w:t>
      </w:r>
      <w:r w:rsidRPr="00AB4B01">
        <w:rPr>
          <w:rFonts w:ascii="Bookman Old Style" w:hAnsi="Bookman Old Style"/>
          <w:spacing w:val="25"/>
          <w:w w:val="110"/>
          <w:sz w:val="24"/>
        </w:rPr>
        <w:t xml:space="preserve"> </w:t>
      </w:r>
      <w:r w:rsidRPr="00AB4B01">
        <w:rPr>
          <w:rFonts w:ascii="Bookman Old Style" w:hAnsi="Bookman Old Style"/>
          <w:w w:val="110"/>
          <w:sz w:val="24"/>
        </w:rPr>
        <w:t>any</w:t>
      </w:r>
      <w:r w:rsidRPr="00AB4B01">
        <w:rPr>
          <w:rFonts w:ascii="Bookman Old Style" w:hAnsi="Bookman Old Style"/>
          <w:spacing w:val="24"/>
          <w:w w:val="110"/>
          <w:sz w:val="24"/>
        </w:rPr>
        <w:t xml:space="preserve"> </w:t>
      </w:r>
      <w:r w:rsidRPr="00AB4B01">
        <w:rPr>
          <w:rFonts w:ascii="Bookman Old Style" w:hAnsi="Bookman Old Style"/>
          <w:w w:val="110"/>
          <w:sz w:val="24"/>
        </w:rPr>
        <w:t>loss</w:t>
      </w:r>
      <w:r w:rsidRPr="00AB4B01">
        <w:rPr>
          <w:rFonts w:ascii="Bookman Old Style" w:hAnsi="Bookman Old Style"/>
          <w:spacing w:val="25"/>
          <w:w w:val="110"/>
          <w:sz w:val="24"/>
        </w:rPr>
        <w:t xml:space="preserve"> </w:t>
      </w:r>
      <w:r w:rsidRPr="00AB4B01">
        <w:rPr>
          <w:rFonts w:ascii="Bookman Old Style" w:hAnsi="Bookman Old Style"/>
          <w:w w:val="110"/>
          <w:sz w:val="24"/>
        </w:rPr>
        <w:t>or</w:t>
      </w:r>
      <w:r w:rsidRPr="00AB4B01">
        <w:rPr>
          <w:rFonts w:ascii="Bookman Old Style" w:hAnsi="Bookman Old Style"/>
          <w:spacing w:val="24"/>
          <w:w w:val="110"/>
          <w:sz w:val="24"/>
        </w:rPr>
        <w:t xml:space="preserve"> </w:t>
      </w:r>
      <w:r w:rsidRPr="00AB4B01">
        <w:rPr>
          <w:rFonts w:ascii="Bookman Old Style" w:hAnsi="Bookman Old Style"/>
          <w:w w:val="110"/>
          <w:sz w:val="24"/>
        </w:rPr>
        <w:t>damage</w:t>
      </w:r>
      <w:r w:rsidRPr="00AB4B01">
        <w:rPr>
          <w:rFonts w:ascii="Bookman Old Style" w:hAnsi="Bookman Old Style"/>
          <w:spacing w:val="24"/>
          <w:w w:val="110"/>
          <w:sz w:val="24"/>
        </w:rPr>
        <w:t xml:space="preserve"> </w:t>
      </w:r>
      <w:r w:rsidRPr="00AB4B01">
        <w:rPr>
          <w:rFonts w:ascii="Bookman Old Style" w:hAnsi="Bookman Old Style"/>
          <w:w w:val="110"/>
          <w:sz w:val="24"/>
        </w:rPr>
        <w:t>is</w:t>
      </w:r>
      <w:r w:rsidRPr="00AB4B01">
        <w:rPr>
          <w:rFonts w:ascii="Bookman Old Style" w:hAnsi="Bookman Old Style"/>
          <w:spacing w:val="25"/>
          <w:w w:val="110"/>
          <w:sz w:val="24"/>
        </w:rPr>
        <w:t xml:space="preserve"> </w:t>
      </w:r>
      <w:r w:rsidRPr="00AB4B01">
        <w:rPr>
          <w:rFonts w:ascii="Bookman Old Style" w:hAnsi="Bookman Old Style"/>
          <w:w w:val="110"/>
          <w:sz w:val="24"/>
        </w:rPr>
        <w:t>caused</w:t>
      </w:r>
      <w:r w:rsidRPr="00AB4B01">
        <w:rPr>
          <w:rFonts w:ascii="Bookman Old Style" w:hAnsi="Bookman Old Style"/>
          <w:spacing w:val="24"/>
          <w:w w:val="110"/>
          <w:sz w:val="24"/>
        </w:rPr>
        <w:t xml:space="preserve"> </w:t>
      </w:r>
      <w:r w:rsidRPr="00AB4B01">
        <w:rPr>
          <w:rFonts w:ascii="Bookman Old Style" w:hAnsi="Bookman Old Style"/>
          <w:w w:val="110"/>
          <w:sz w:val="24"/>
        </w:rPr>
        <w:t>by</w:t>
      </w:r>
      <w:r w:rsidRPr="00AB4B01">
        <w:rPr>
          <w:rFonts w:ascii="Bookman Old Style" w:hAnsi="Bookman Old Style"/>
          <w:spacing w:val="24"/>
          <w:w w:val="110"/>
          <w:sz w:val="24"/>
        </w:rPr>
        <w:t xml:space="preserve"> </w:t>
      </w:r>
      <w:r w:rsidRPr="00AB4B01">
        <w:rPr>
          <w:rFonts w:ascii="Bookman Old Style" w:hAnsi="Bookman Old Style"/>
          <w:w w:val="110"/>
          <w:sz w:val="24"/>
        </w:rPr>
        <w:t>any</w:t>
      </w:r>
      <w:r w:rsidRPr="00AB4B01">
        <w:rPr>
          <w:rFonts w:ascii="Bookman Old Style" w:hAnsi="Bookman Old Style"/>
          <w:spacing w:val="25"/>
          <w:w w:val="110"/>
          <w:sz w:val="24"/>
        </w:rPr>
        <w:t xml:space="preserve"> </w:t>
      </w:r>
      <w:r w:rsidRPr="00AB4B01">
        <w:rPr>
          <w:rFonts w:ascii="Bookman Old Style" w:hAnsi="Bookman Old Style"/>
          <w:w w:val="110"/>
          <w:sz w:val="24"/>
        </w:rPr>
        <w:t>act</w:t>
      </w:r>
      <w:r w:rsidRPr="00AB4B01">
        <w:rPr>
          <w:rFonts w:ascii="Bookman Old Style" w:hAnsi="Bookman Old Style"/>
          <w:spacing w:val="24"/>
          <w:w w:val="110"/>
          <w:sz w:val="24"/>
        </w:rPr>
        <w:t xml:space="preserve"> </w:t>
      </w:r>
      <w:r w:rsidRPr="00AB4B01">
        <w:rPr>
          <w:rFonts w:ascii="Bookman Old Style" w:hAnsi="Bookman Old Style"/>
          <w:w w:val="110"/>
          <w:sz w:val="24"/>
        </w:rPr>
        <w:t>or</w:t>
      </w:r>
      <w:r w:rsidRPr="00AB4B01">
        <w:rPr>
          <w:rFonts w:ascii="Bookman Old Style" w:hAnsi="Bookman Old Style"/>
          <w:spacing w:val="24"/>
          <w:w w:val="110"/>
          <w:sz w:val="24"/>
        </w:rPr>
        <w:t xml:space="preserve"> </w:t>
      </w:r>
      <w:r w:rsidRPr="00AB4B01">
        <w:rPr>
          <w:rFonts w:ascii="Bookman Old Style" w:hAnsi="Bookman Old Style"/>
          <w:w w:val="110"/>
          <w:sz w:val="24"/>
        </w:rPr>
        <w:t>omission</w:t>
      </w:r>
      <w:r w:rsidRPr="00AB4B01">
        <w:rPr>
          <w:rFonts w:ascii="Bookman Old Style" w:hAnsi="Bookman Old Style"/>
          <w:spacing w:val="24"/>
          <w:w w:val="110"/>
          <w:sz w:val="24"/>
        </w:rPr>
        <w:t xml:space="preserve"> </w:t>
      </w:r>
      <w:r w:rsidRPr="00AB4B01">
        <w:rPr>
          <w:rFonts w:ascii="Bookman Old Style" w:hAnsi="Bookman Old Style"/>
          <w:w w:val="110"/>
          <w:sz w:val="24"/>
        </w:rPr>
        <w:t>on</w:t>
      </w:r>
      <w:r w:rsidRPr="00AB4B01">
        <w:rPr>
          <w:rFonts w:ascii="Bookman Old Style" w:hAnsi="Bookman Old Style"/>
          <w:spacing w:val="24"/>
          <w:w w:val="110"/>
          <w:sz w:val="24"/>
        </w:rPr>
        <w:t xml:space="preserve"> </w:t>
      </w:r>
      <w:r w:rsidRPr="00AB4B01">
        <w:rPr>
          <w:rFonts w:ascii="Bookman Old Style" w:hAnsi="Bookman Old Style"/>
          <w:w w:val="110"/>
          <w:sz w:val="24"/>
        </w:rPr>
        <w:t>their</w:t>
      </w:r>
      <w:r w:rsidRPr="00AB4B01">
        <w:rPr>
          <w:rFonts w:ascii="Bookman Old Style" w:hAnsi="Bookman Old Style"/>
          <w:spacing w:val="25"/>
          <w:w w:val="110"/>
          <w:sz w:val="24"/>
        </w:rPr>
        <w:t xml:space="preserve"> </w:t>
      </w:r>
      <w:r w:rsidRPr="00AB4B01">
        <w:rPr>
          <w:rFonts w:ascii="Bookman Old Style" w:hAnsi="Bookman Old Style"/>
          <w:w w:val="110"/>
          <w:sz w:val="24"/>
        </w:rPr>
        <w:t>part.</w:t>
      </w:r>
    </w:p>
    <w:p w:rsidR="001D1801" w:rsidRPr="00AB4B01" w:rsidRDefault="001D1801" w:rsidP="00AB4B01">
      <w:pPr>
        <w:pStyle w:val="BodyText"/>
        <w:rPr>
          <w:rFonts w:ascii="Bookman Old Style" w:hAnsi="Bookman Old Style"/>
          <w:sz w:val="28"/>
        </w:rPr>
      </w:pPr>
    </w:p>
    <w:p w:rsidR="001D1801" w:rsidRPr="00AB4B01" w:rsidRDefault="001D1801" w:rsidP="00AB4B01">
      <w:pPr>
        <w:pStyle w:val="BodyText"/>
        <w:rPr>
          <w:rFonts w:ascii="Bookman Old Style" w:hAnsi="Bookman Old Style"/>
          <w:sz w:val="36"/>
        </w:rPr>
      </w:pPr>
    </w:p>
    <w:p w:rsidR="001D1801" w:rsidRPr="00AB4B01" w:rsidRDefault="008F16F9" w:rsidP="00AB4B01">
      <w:pPr>
        <w:pStyle w:val="Heading2"/>
        <w:ind w:right="7866"/>
        <w:rPr>
          <w:rFonts w:ascii="Bookman Old Style" w:hAnsi="Bookman Old Style"/>
        </w:rPr>
      </w:pPr>
      <w:r w:rsidRPr="00AB4B01">
        <w:rPr>
          <w:rFonts w:ascii="Bookman Old Style" w:hAnsi="Bookman Old Style"/>
          <w:w w:val="110"/>
        </w:rPr>
        <w:t>Place:</w:t>
      </w:r>
      <w:r w:rsidRPr="00AB4B01">
        <w:rPr>
          <w:rFonts w:ascii="Bookman Old Style" w:hAnsi="Bookman Old Style"/>
          <w:spacing w:val="1"/>
          <w:w w:val="110"/>
        </w:rPr>
        <w:t xml:space="preserve"> </w:t>
      </w:r>
      <w:r w:rsidR="00532C52" w:rsidRPr="00AB4B01">
        <w:rPr>
          <w:rFonts w:ascii="Bookman Old Style" w:hAnsi="Bookman Old Style"/>
          <w:w w:val="110"/>
        </w:rPr>
        <w:t xml:space="preserve">Kalaburagi </w:t>
      </w:r>
    </w:p>
    <w:p w:rsidR="001D1801" w:rsidRDefault="001D1801">
      <w:pPr>
        <w:spacing w:line="276" w:lineRule="auto"/>
        <w:sectPr w:rsidR="001D1801">
          <w:pgSz w:w="11910" w:h="16840"/>
          <w:pgMar w:top="1460" w:right="140" w:bottom="1240" w:left="440" w:header="0" w:footer="979" w:gutter="0"/>
          <w:cols w:space="720"/>
        </w:sectPr>
      </w:pPr>
    </w:p>
    <w:p w:rsidR="001D1801" w:rsidRPr="00E043CD" w:rsidRDefault="008F16F9">
      <w:pPr>
        <w:spacing w:before="70" w:line="276" w:lineRule="auto"/>
        <w:ind w:left="3808" w:right="3752"/>
        <w:jc w:val="center"/>
        <w:rPr>
          <w:rFonts w:ascii="Bookman Old Style" w:hAnsi="Bookman Old Style"/>
          <w:b/>
          <w:sz w:val="24"/>
        </w:rPr>
      </w:pPr>
      <w:r w:rsidRPr="00E043CD">
        <w:rPr>
          <w:rFonts w:ascii="Bookman Old Style" w:hAnsi="Bookman Old Style"/>
          <w:b/>
          <w:w w:val="115"/>
          <w:sz w:val="24"/>
        </w:rPr>
        <w:lastRenderedPageBreak/>
        <w:t>NOTICE</w:t>
      </w:r>
      <w:r w:rsidRPr="00E043CD">
        <w:rPr>
          <w:rFonts w:ascii="Bookman Old Style" w:hAnsi="Bookman Old Style"/>
          <w:b/>
          <w:spacing w:val="15"/>
          <w:w w:val="115"/>
          <w:sz w:val="24"/>
        </w:rPr>
        <w:t xml:space="preserve"> </w:t>
      </w:r>
      <w:r w:rsidRPr="00E043CD">
        <w:rPr>
          <w:rFonts w:ascii="Bookman Old Style" w:hAnsi="Bookman Old Style"/>
          <w:b/>
          <w:w w:val="115"/>
          <w:sz w:val="24"/>
        </w:rPr>
        <w:t>INVITING</w:t>
      </w:r>
      <w:r w:rsidRPr="00E043CD">
        <w:rPr>
          <w:rFonts w:ascii="Bookman Old Style" w:hAnsi="Bookman Old Style"/>
          <w:b/>
          <w:spacing w:val="13"/>
          <w:w w:val="115"/>
          <w:sz w:val="24"/>
        </w:rPr>
        <w:t xml:space="preserve"> </w:t>
      </w:r>
      <w:r w:rsidRPr="00E043CD">
        <w:rPr>
          <w:rFonts w:ascii="Bookman Old Style" w:hAnsi="Bookman Old Style"/>
          <w:b/>
          <w:w w:val="115"/>
          <w:sz w:val="24"/>
        </w:rPr>
        <w:t>TENDER</w:t>
      </w:r>
      <w:r w:rsidRPr="00E043CD">
        <w:rPr>
          <w:rFonts w:ascii="Bookman Old Style" w:hAnsi="Bookman Old Style"/>
          <w:b/>
          <w:spacing w:val="-58"/>
          <w:w w:val="115"/>
          <w:sz w:val="24"/>
        </w:rPr>
        <w:t xml:space="preserve"> </w:t>
      </w:r>
      <w:r w:rsidRPr="00E043CD">
        <w:rPr>
          <w:rFonts w:ascii="Bookman Old Style" w:hAnsi="Bookman Old Style"/>
          <w:b/>
          <w:w w:val="115"/>
          <w:sz w:val="24"/>
        </w:rPr>
        <w:t>FOR</w:t>
      </w:r>
    </w:p>
    <w:p w:rsidR="001D1801" w:rsidRPr="00E043CD" w:rsidRDefault="008F16F9" w:rsidP="00DC27B9">
      <w:pPr>
        <w:pStyle w:val="Heading2"/>
        <w:spacing w:before="161" w:line="276" w:lineRule="auto"/>
        <w:ind w:right="758"/>
        <w:jc w:val="both"/>
        <w:rPr>
          <w:rFonts w:ascii="Bookman Old Style" w:hAnsi="Bookman Old Style"/>
        </w:rPr>
      </w:pPr>
      <w:r w:rsidRPr="00E043CD">
        <w:rPr>
          <w:rFonts w:ascii="Bookman Old Style" w:hAnsi="Bookman Old Style"/>
          <w:w w:val="115"/>
        </w:rPr>
        <w:t>EMPANELMENT</w:t>
      </w:r>
      <w:r w:rsidRPr="00E043CD">
        <w:rPr>
          <w:rFonts w:ascii="Bookman Old Style" w:hAnsi="Bookman Old Style"/>
          <w:spacing w:val="1"/>
          <w:w w:val="115"/>
        </w:rPr>
        <w:t xml:space="preserve"> </w:t>
      </w:r>
      <w:r w:rsidRPr="00E043CD">
        <w:rPr>
          <w:rFonts w:ascii="Bookman Old Style" w:hAnsi="Bookman Old Style"/>
          <w:w w:val="115"/>
        </w:rPr>
        <w:t>OF</w:t>
      </w:r>
      <w:r w:rsidRPr="00E043CD">
        <w:rPr>
          <w:rFonts w:ascii="Bookman Old Style" w:hAnsi="Bookman Old Style"/>
          <w:spacing w:val="1"/>
          <w:w w:val="115"/>
        </w:rPr>
        <w:t xml:space="preserve"> </w:t>
      </w:r>
      <w:r w:rsidRPr="00E043CD">
        <w:rPr>
          <w:rFonts w:ascii="Bookman Old Style" w:hAnsi="Bookman Old Style"/>
          <w:w w:val="115"/>
        </w:rPr>
        <w:t>VENDORS</w:t>
      </w:r>
      <w:r w:rsidRPr="00E043CD">
        <w:rPr>
          <w:rFonts w:ascii="Bookman Old Style" w:hAnsi="Bookman Old Style"/>
          <w:spacing w:val="1"/>
          <w:w w:val="115"/>
        </w:rPr>
        <w:t xml:space="preserve"> </w:t>
      </w:r>
      <w:r w:rsidRPr="00E043CD">
        <w:rPr>
          <w:rFonts w:ascii="Bookman Old Style" w:hAnsi="Bookman Old Style"/>
          <w:w w:val="115"/>
        </w:rPr>
        <w:t>FOR</w:t>
      </w:r>
      <w:r w:rsidRPr="00E043CD">
        <w:rPr>
          <w:rFonts w:ascii="Bookman Old Style" w:hAnsi="Bookman Old Style"/>
          <w:spacing w:val="1"/>
          <w:w w:val="115"/>
        </w:rPr>
        <w:t xml:space="preserve"> </w:t>
      </w:r>
      <w:r w:rsidR="00C3305C" w:rsidRPr="00AB4B01">
        <w:rPr>
          <w:rFonts w:ascii="Bookman Old Style" w:hAnsi="Bookman Old Style"/>
          <w:w w:val="115"/>
        </w:rPr>
        <w:t>Design, Supply, Installation, Testing &amp; Commissioning of Solar RTPV Grid Connected Power Plants aggregating 3MWp on the Roof-tops of Residential/</w:t>
      </w:r>
      <w:r w:rsidR="00D416E1">
        <w:rPr>
          <w:rFonts w:ascii="Bookman Old Style" w:hAnsi="Bookman Old Style"/>
          <w:w w:val="115"/>
        </w:rPr>
        <w:t xml:space="preserve"> </w:t>
      </w:r>
      <w:r w:rsidR="00C3305C" w:rsidRPr="00AB4B01">
        <w:rPr>
          <w:rFonts w:ascii="Bookman Old Style" w:hAnsi="Bookman Old Style"/>
          <w:w w:val="115"/>
        </w:rPr>
        <w:t xml:space="preserve">RHS/RWA Buildings under Phase-II Scheme of MNRE in GESCOM jurisdictions </w:t>
      </w:r>
      <w:r w:rsidR="00C3305C" w:rsidRPr="00AB4B01">
        <w:rPr>
          <w:rFonts w:ascii="Bookman Old Style" w:hAnsi="Bookman Old Style"/>
          <w:b w:val="0"/>
          <w:bCs w:val="0"/>
          <w:w w:val="115"/>
        </w:rPr>
        <w:t>(Covering 7 Districts i.e. Bidar, Kalaburagi, Yadgir, Raichur, Koppal, Ballari &amp; Vijayanagara)</w:t>
      </w:r>
      <w:r w:rsidR="00C3305C" w:rsidRPr="00AB4B01">
        <w:rPr>
          <w:rFonts w:ascii="Bookman Old Style" w:hAnsi="Bookman Old Style"/>
          <w:w w:val="115"/>
        </w:rPr>
        <w:t xml:space="preserve"> including Annual Maintenance Contract for a period of 05 years- under “SOURA GRUHA YOJANE (SGY)”</w:t>
      </w:r>
      <w:r w:rsidRPr="00E043CD">
        <w:rPr>
          <w:rFonts w:ascii="Bookman Old Style" w:hAnsi="Bookman Old Style"/>
          <w:spacing w:val="44"/>
          <w:w w:val="115"/>
        </w:rPr>
        <w:t xml:space="preserve"> </w:t>
      </w:r>
      <w:r w:rsidRPr="00E043CD">
        <w:rPr>
          <w:rFonts w:ascii="Bookman Old Style" w:hAnsi="Bookman Old Style"/>
          <w:w w:val="115"/>
        </w:rPr>
        <w:t>T</w:t>
      </w:r>
      <w:r w:rsidR="00DC27B9">
        <w:rPr>
          <w:rFonts w:ascii="Bookman Old Style" w:hAnsi="Bookman Old Style"/>
          <w:w w:val="115"/>
        </w:rPr>
        <w:t>hrough</w:t>
      </w:r>
      <w:r w:rsidRPr="00E043CD">
        <w:rPr>
          <w:rFonts w:ascii="Bookman Old Style" w:hAnsi="Bookman Old Style"/>
          <w:spacing w:val="44"/>
          <w:w w:val="115"/>
        </w:rPr>
        <w:t xml:space="preserve"> </w:t>
      </w:r>
      <w:r w:rsidRPr="00E043CD">
        <w:rPr>
          <w:rFonts w:ascii="Bookman Old Style" w:hAnsi="Bookman Old Style"/>
          <w:w w:val="115"/>
        </w:rPr>
        <w:t>S</w:t>
      </w:r>
      <w:r w:rsidR="00DC27B9">
        <w:rPr>
          <w:rFonts w:ascii="Bookman Old Style" w:hAnsi="Bookman Old Style"/>
          <w:w w:val="115"/>
        </w:rPr>
        <w:t>tate</w:t>
      </w:r>
      <w:r w:rsidRPr="00E043CD">
        <w:rPr>
          <w:rFonts w:ascii="Bookman Old Style" w:hAnsi="Bookman Old Style"/>
          <w:spacing w:val="44"/>
          <w:w w:val="115"/>
        </w:rPr>
        <w:t xml:space="preserve"> </w:t>
      </w:r>
      <w:r w:rsidRPr="00E043CD">
        <w:rPr>
          <w:rFonts w:ascii="Bookman Old Style" w:hAnsi="Bookman Old Style"/>
          <w:w w:val="115"/>
        </w:rPr>
        <w:t>E-P</w:t>
      </w:r>
      <w:r w:rsidR="00DC27B9">
        <w:rPr>
          <w:rFonts w:ascii="Bookman Old Style" w:hAnsi="Bookman Old Style"/>
          <w:w w:val="115"/>
        </w:rPr>
        <w:t>rocurement</w:t>
      </w:r>
      <w:r w:rsidRPr="00E043CD">
        <w:rPr>
          <w:rFonts w:ascii="Bookman Old Style" w:hAnsi="Bookman Old Style"/>
          <w:spacing w:val="44"/>
          <w:w w:val="115"/>
        </w:rPr>
        <w:t xml:space="preserve"> </w:t>
      </w:r>
      <w:r w:rsidRPr="00E043CD">
        <w:rPr>
          <w:rFonts w:ascii="Bookman Old Style" w:hAnsi="Bookman Old Style"/>
          <w:w w:val="115"/>
        </w:rPr>
        <w:t>P</w:t>
      </w:r>
      <w:r w:rsidR="00DC27B9">
        <w:rPr>
          <w:rFonts w:ascii="Bookman Old Style" w:hAnsi="Bookman Old Style"/>
          <w:w w:val="115"/>
        </w:rPr>
        <w:t>ortal</w:t>
      </w:r>
      <w:r w:rsidRPr="00E043CD">
        <w:rPr>
          <w:rFonts w:ascii="Bookman Old Style" w:hAnsi="Bookman Old Style"/>
          <w:spacing w:val="46"/>
          <w:w w:val="115"/>
        </w:rPr>
        <w:t xml:space="preserve"> </w:t>
      </w:r>
      <w:r w:rsidRPr="00E043CD">
        <w:rPr>
          <w:rFonts w:ascii="Bookman Old Style" w:hAnsi="Bookman Old Style"/>
          <w:w w:val="115"/>
        </w:rPr>
        <w:t>(TWO</w:t>
      </w:r>
      <w:r w:rsidR="00DC27B9">
        <w:rPr>
          <w:rFonts w:ascii="Bookman Old Style" w:hAnsi="Bookman Old Style"/>
          <w:w w:val="115"/>
        </w:rPr>
        <w:t xml:space="preserve"> </w:t>
      </w:r>
      <w:r w:rsidRPr="00E043CD">
        <w:rPr>
          <w:rFonts w:ascii="Bookman Old Style" w:hAnsi="Bookman Old Style"/>
          <w:w w:val="115"/>
        </w:rPr>
        <w:t>PART</w:t>
      </w:r>
      <w:r w:rsidRPr="00E043CD">
        <w:rPr>
          <w:rFonts w:ascii="Bookman Old Style" w:hAnsi="Bookman Old Style"/>
          <w:spacing w:val="3"/>
          <w:w w:val="115"/>
        </w:rPr>
        <w:t xml:space="preserve"> </w:t>
      </w:r>
      <w:r w:rsidRPr="00E043CD">
        <w:rPr>
          <w:rFonts w:ascii="Bookman Old Style" w:hAnsi="Bookman Old Style"/>
          <w:w w:val="115"/>
        </w:rPr>
        <w:t>BIDDING</w:t>
      </w:r>
      <w:r w:rsidRPr="00E043CD">
        <w:rPr>
          <w:rFonts w:ascii="Bookman Old Style" w:hAnsi="Bookman Old Style"/>
          <w:spacing w:val="4"/>
          <w:w w:val="115"/>
        </w:rPr>
        <w:t xml:space="preserve"> </w:t>
      </w:r>
      <w:r w:rsidRPr="00E043CD">
        <w:rPr>
          <w:rFonts w:ascii="Bookman Old Style" w:hAnsi="Bookman Old Style"/>
          <w:w w:val="115"/>
        </w:rPr>
        <w:t>e-TENDER)</w:t>
      </w:r>
      <w:r w:rsidRPr="00E043CD">
        <w:rPr>
          <w:rFonts w:ascii="Bookman Old Style" w:hAnsi="Bookman Old Style"/>
          <w:spacing w:val="5"/>
          <w:w w:val="115"/>
        </w:rPr>
        <w:t xml:space="preserve"> </w:t>
      </w:r>
      <w:r w:rsidRPr="00E043CD">
        <w:rPr>
          <w:rFonts w:ascii="Bookman Old Style" w:hAnsi="Bookman Old Style"/>
          <w:w w:val="115"/>
        </w:rPr>
        <w:t xml:space="preserve">- </w:t>
      </w:r>
      <w:r w:rsidRPr="00E043CD">
        <w:rPr>
          <w:rFonts w:ascii="Bookman Old Style" w:hAnsi="Bookman Old Style"/>
          <w:color w:val="006FC0"/>
          <w:w w:val="115"/>
          <w:u w:val="single" w:color="006FC0"/>
        </w:rPr>
        <w:t>https://eproc.karnataka.gov.in</w:t>
      </w:r>
    </w:p>
    <w:p w:rsidR="001D1801" w:rsidRPr="00D416E1" w:rsidRDefault="001D1801">
      <w:pPr>
        <w:pStyle w:val="BodyText"/>
        <w:rPr>
          <w:rFonts w:ascii="Bookman Old Style" w:hAnsi="Bookman Old Style"/>
          <w:sz w:val="10"/>
          <w:szCs w:val="10"/>
        </w:rPr>
      </w:pPr>
    </w:p>
    <w:p w:rsidR="001D1801" w:rsidRPr="00E043CD" w:rsidRDefault="008F16F9">
      <w:pPr>
        <w:pStyle w:val="BodyText"/>
        <w:spacing w:before="98" w:line="276" w:lineRule="auto"/>
        <w:ind w:left="820" w:right="758"/>
        <w:jc w:val="both"/>
        <w:rPr>
          <w:rFonts w:ascii="Bookman Old Style" w:hAnsi="Bookman Old Style"/>
        </w:rPr>
      </w:pPr>
      <w:r w:rsidRPr="00E043CD">
        <w:rPr>
          <w:rFonts w:ascii="Bookman Old Style" w:hAnsi="Bookman Old Style"/>
          <w:w w:val="110"/>
        </w:rPr>
        <w:t>The</w:t>
      </w:r>
      <w:r w:rsidRPr="00E043CD">
        <w:rPr>
          <w:rFonts w:ascii="Bookman Old Style" w:hAnsi="Bookman Old Style"/>
          <w:spacing w:val="1"/>
          <w:w w:val="110"/>
        </w:rPr>
        <w:t xml:space="preserve"> </w:t>
      </w:r>
      <w:r w:rsidRPr="00E043CD">
        <w:rPr>
          <w:rFonts w:ascii="Bookman Old Style" w:hAnsi="Bookman Old Style"/>
          <w:w w:val="110"/>
        </w:rPr>
        <w:t>Ministry</w:t>
      </w:r>
      <w:r w:rsidRPr="00E043CD">
        <w:rPr>
          <w:rFonts w:ascii="Bookman Old Style" w:hAnsi="Bookman Old Style"/>
          <w:spacing w:val="1"/>
          <w:w w:val="110"/>
        </w:rPr>
        <w:t xml:space="preserve"> </w:t>
      </w:r>
      <w:r w:rsidRPr="00E043CD">
        <w:rPr>
          <w:rFonts w:ascii="Bookman Old Style" w:hAnsi="Bookman Old Style"/>
          <w:w w:val="110"/>
        </w:rPr>
        <w:t>of</w:t>
      </w:r>
      <w:r w:rsidRPr="00E043CD">
        <w:rPr>
          <w:rFonts w:ascii="Bookman Old Style" w:hAnsi="Bookman Old Style"/>
          <w:spacing w:val="1"/>
          <w:w w:val="110"/>
        </w:rPr>
        <w:t xml:space="preserve"> </w:t>
      </w:r>
      <w:r w:rsidRPr="00E043CD">
        <w:rPr>
          <w:rFonts w:ascii="Bookman Old Style" w:hAnsi="Bookman Old Style"/>
          <w:w w:val="110"/>
        </w:rPr>
        <w:t>New</w:t>
      </w:r>
      <w:r w:rsidRPr="00E043CD">
        <w:rPr>
          <w:rFonts w:ascii="Bookman Old Style" w:hAnsi="Bookman Old Style"/>
          <w:spacing w:val="1"/>
          <w:w w:val="110"/>
        </w:rPr>
        <w:t xml:space="preserve"> </w:t>
      </w:r>
      <w:r w:rsidRPr="00E043CD">
        <w:rPr>
          <w:rFonts w:ascii="Bookman Old Style" w:hAnsi="Bookman Old Style"/>
          <w:w w:val="110"/>
        </w:rPr>
        <w:t>and</w:t>
      </w:r>
      <w:r w:rsidRPr="00E043CD">
        <w:rPr>
          <w:rFonts w:ascii="Bookman Old Style" w:hAnsi="Bookman Old Style"/>
          <w:spacing w:val="1"/>
          <w:w w:val="110"/>
        </w:rPr>
        <w:t xml:space="preserve"> </w:t>
      </w:r>
      <w:r w:rsidRPr="00E043CD">
        <w:rPr>
          <w:rFonts w:ascii="Bookman Old Style" w:hAnsi="Bookman Old Style"/>
          <w:w w:val="110"/>
        </w:rPr>
        <w:t>Renewable</w:t>
      </w:r>
      <w:r w:rsidRPr="00E043CD">
        <w:rPr>
          <w:rFonts w:ascii="Bookman Old Style" w:hAnsi="Bookman Old Style"/>
          <w:spacing w:val="1"/>
          <w:w w:val="110"/>
        </w:rPr>
        <w:t xml:space="preserve"> </w:t>
      </w:r>
      <w:r w:rsidRPr="00E043CD">
        <w:rPr>
          <w:rFonts w:ascii="Bookman Old Style" w:hAnsi="Bookman Old Style"/>
          <w:w w:val="110"/>
        </w:rPr>
        <w:t>Energy,</w:t>
      </w:r>
      <w:r w:rsidRPr="00E043CD">
        <w:rPr>
          <w:rFonts w:ascii="Bookman Old Style" w:hAnsi="Bookman Old Style"/>
          <w:spacing w:val="1"/>
          <w:w w:val="110"/>
        </w:rPr>
        <w:t xml:space="preserve"> </w:t>
      </w:r>
      <w:r w:rsidRPr="00E043CD">
        <w:rPr>
          <w:rFonts w:ascii="Bookman Old Style" w:hAnsi="Bookman Old Style"/>
          <w:w w:val="110"/>
        </w:rPr>
        <w:t>Government</w:t>
      </w:r>
      <w:r w:rsidRPr="00E043CD">
        <w:rPr>
          <w:rFonts w:ascii="Bookman Old Style" w:hAnsi="Bookman Old Style"/>
          <w:spacing w:val="1"/>
          <w:w w:val="110"/>
        </w:rPr>
        <w:t xml:space="preserve"> </w:t>
      </w:r>
      <w:r w:rsidRPr="00E043CD">
        <w:rPr>
          <w:rFonts w:ascii="Bookman Old Style" w:hAnsi="Bookman Old Style"/>
          <w:w w:val="110"/>
        </w:rPr>
        <w:t>of</w:t>
      </w:r>
      <w:r w:rsidRPr="00E043CD">
        <w:rPr>
          <w:rFonts w:ascii="Bookman Old Style" w:hAnsi="Bookman Old Style"/>
          <w:spacing w:val="1"/>
          <w:w w:val="110"/>
        </w:rPr>
        <w:t xml:space="preserve"> </w:t>
      </w:r>
      <w:r w:rsidRPr="00E043CD">
        <w:rPr>
          <w:rFonts w:ascii="Bookman Old Style" w:hAnsi="Bookman Old Style"/>
          <w:w w:val="110"/>
        </w:rPr>
        <w:t>India</w:t>
      </w:r>
      <w:r w:rsidRPr="00E043CD">
        <w:rPr>
          <w:rFonts w:ascii="Bookman Old Style" w:hAnsi="Bookman Old Style"/>
          <w:spacing w:val="1"/>
          <w:w w:val="110"/>
        </w:rPr>
        <w:t xml:space="preserve"> </w:t>
      </w:r>
      <w:r w:rsidRPr="00E043CD">
        <w:rPr>
          <w:rFonts w:ascii="Bookman Old Style" w:hAnsi="Bookman Old Style"/>
          <w:w w:val="110"/>
        </w:rPr>
        <w:t>(MNRE)</w:t>
      </w:r>
      <w:r w:rsidRPr="00E043CD">
        <w:rPr>
          <w:rFonts w:ascii="Bookman Old Style" w:hAnsi="Bookman Old Style"/>
          <w:spacing w:val="1"/>
          <w:w w:val="110"/>
        </w:rPr>
        <w:t xml:space="preserve"> </w:t>
      </w:r>
      <w:r w:rsidRPr="00E043CD">
        <w:rPr>
          <w:rFonts w:ascii="Bookman Old Style" w:hAnsi="Bookman Old Style"/>
          <w:w w:val="110"/>
        </w:rPr>
        <w:t>is</w:t>
      </w:r>
      <w:r w:rsidRPr="00E043CD">
        <w:rPr>
          <w:rFonts w:ascii="Bookman Old Style" w:hAnsi="Bookman Old Style"/>
          <w:spacing w:val="1"/>
          <w:w w:val="110"/>
        </w:rPr>
        <w:t xml:space="preserve"> </w:t>
      </w:r>
      <w:r w:rsidRPr="00E043CD">
        <w:rPr>
          <w:rFonts w:ascii="Bookman Old Style" w:hAnsi="Bookman Old Style"/>
          <w:w w:val="110"/>
        </w:rPr>
        <w:t>implementing</w:t>
      </w:r>
      <w:r w:rsidRPr="00E043CD">
        <w:rPr>
          <w:rFonts w:ascii="Bookman Old Style" w:hAnsi="Bookman Old Style"/>
          <w:spacing w:val="1"/>
          <w:w w:val="110"/>
        </w:rPr>
        <w:t xml:space="preserve"> </w:t>
      </w:r>
      <w:r w:rsidRPr="00E043CD">
        <w:rPr>
          <w:rFonts w:ascii="Bookman Old Style" w:hAnsi="Bookman Old Style"/>
          <w:w w:val="110"/>
        </w:rPr>
        <w:t>Phase-II</w:t>
      </w:r>
      <w:r w:rsidRPr="00E043CD">
        <w:rPr>
          <w:rFonts w:ascii="Bookman Old Style" w:hAnsi="Bookman Old Style"/>
          <w:spacing w:val="1"/>
          <w:w w:val="110"/>
        </w:rPr>
        <w:t xml:space="preserve"> </w:t>
      </w:r>
      <w:r w:rsidRPr="00E043CD">
        <w:rPr>
          <w:rFonts w:ascii="Bookman Old Style" w:hAnsi="Bookman Old Style"/>
          <w:w w:val="110"/>
        </w:rPr>
        <w:t>of</w:t>
      </w:r>
      <w:r w:rsidRPr="00E043CD">
        <w:rPr>
          <w:rFonts w:ascii="Bookman Old Style" w:hAnsi="Bookman Old Style"/>
          <w:spacing w:val="1"/>
          <w:w w:val="110"/>
        </w:rPr>
        <w:t xml:space="preserve"> </w:t>
      </w:r>
      <w:r w:rsidRPr="00E043CD">
        <w:rPr>
          <w:rFonts w:ascii="Bookman Old Style" w:hAnsi="Bookman Old Style"/>
          <w:w w:val="110"/>
        </w:rPr>
        <w:t>Grid</w:t>
      </w:r>
      <w:r w:rsidRPr="00E043CD">
        <w:rPr>
          <w:rFonts w:ascii="Bookman Old Style" w:hAnsi="Bookman Old Style"/>
          <w:spacing w:val="1"/>
          <w:w w:val="110"/>
        </w:rPr>
        <w:t xml:space="preserve"> </w:t>
      </w:r>
      <w:r w:rsidRPr="00E043CD">
        <w:rPr>
          <w:rFonts w:ascii="Bookman Old Style" w:hAnsi="Bookman Old Style"/>
          <w:w w:val="110"/>
        </w:rPr>
        <w:t>Connected</w:t>
      </w:r>
      <w:r w:rsidRPr="00E043CD">
        <w:rPr>
          <w:rFonts w:ascii="Bookman Old Style" w:hAnsi="Bookman Old Style"/>
          <w:spacing w:val="1"/>
          <w:w w:val="110"/>
        </w:rPr>
        <w:t xml:space="preserve"> </w:t>
      </w:r>
      <w:r w:rsidRPr="00E043CD">
        <w:rPr>
          <w:rFonts w:ascii="Bookman Old Style" w:hAnsi="Bookman Old Style"/>
          <w:w w:val="110"/>
        </w:rPr>
        <w:t>Rooftop Solar</w:t>
      </w:r>
      <w:r w:rsidRPr="00E043CD">
        <w:rPr>
          <w:rFonts w:ascii="Bookman Old Style" w:hAnsi="Bookman Old Style"/>
          <w:spacing w:val="1"/>
          <w:w w:val="110"/>
        </w:rPr>
        <w:t xml:space="preserve"> </w:t>
      </w:r>
      <w:r w:rsidRPr="00E043CD">
        <w:rPr>
          <w:rFonts w:ascii="Bookman Old Style" w:hAnsi="Bookman Old Style"/>
          <w:w w:val="110"/>
        </w:rPr>
        <w:t>(GCRTS) Programme</w:t>
      </w:r>
      <w:r w:rsidRPr="00E043CD">
        <w:rPr>
          <w:rFonts w:ascii="Bookman Old Style" w:hAnsi="Bookman Old Style"/>
          <w:spacing w:val="1"/>
          <w:w w:val="110"/>
        </w:rPr>
        <w:t xml:space="preserve"> </w:t>
      </w:r>
      <w:r w:rsidRPr="00E043CD">
        <w:rPr>
          <w:rFonts w:ascii="Bookman Old Style" w:hAnsi="Bookman Old Style"/>
          <w:w w:val="110"/>
        </w:rPr>
        <w:t>wherein</w:t>
      </w:r>
      <w:r w:rsidRPr="00E043CD">
        <w:rPr>
          <w:rFonts w:ascii="Bookman Old Style" w:hAnsi="Bookman Old Style"/>
          <w:spacing w:val="1"/>
          <w:w w:val="110"/>
        </w:rPr>
        <w:t xml:space="preserve"> </w:t>
      </w:r>
      <w:r w:rsidRPr="00E043CD">
        <w:rPr>
          <w:rFonts w:ascii="Bookman Old Style" w:hAnsi="Bookman Old Style"/>
          <w:w w:val="110"/>
        </w:rPr>
        <w:t>Central</w:t>
      </w:r>
      <w:r w:rsidRPr="00E043CD">
        <w:rPr>
          <w:rFonts w:ascii="Bookman Old Style" w:hAnsi="Bookman Old Style"/>
          <w:spacing w:val="1"/>
          <w:w w:val="110"/>
        </w:rPr>
        <w:t xml:space="preserve"> </w:t>
      </w:r>
      <w:r w:rsidRPr="00E043CD">
        <w:rPr>
          <w:rFonts w:ascii="Bookman Old Style" w:hAnsi="Bookman Old Style"/>
          <w:w w:val="110"/>
        </w:rPr>
        <w:t>Financial</w:t>
      </w:r>
      <w:r w:rsidRPr="00E043CD">
        <w:rPr>
          <w:rFonts w:ascii="Bookman Old Style" w:hAnsi="Bookman Old Style"/>
          <w:spacing w:val="1"/>
          <w:w w:val="110"/>
        </w:rPr>
        <w:t xml:space="preserve"> </w:t>
      </w:r>
      <w:r w:rsidRPr="00E043CD">
        <w:rPr>
          <w:rFonts w:ascii="Bookman Old Style" w:hAnsi="Bookman Old Style"/>
          <w:w w:val="110"/>
        </w:rPr>
        <w:t>Assistance</w:t>
      </w:r>
      <w:r w:rsidRPr="00E043CD">
        <w:rPr>
          <w:rFonts w:ascii="Bookman Old Style" w:hAnsi="Bookman Old Style"/>
          <w:spacing w:val="1"/>
          <w:w w:val="110"/>
        </w:rPr>
        <w:t xml:space="preserve"> </w:t>
      </w:r>
      <w:r w:rsidRPr="00E043CD">
        <w:rPr>
          <w:rFonts w:ascii="Bookman Old Style" w:hAnsi="Bookman Old Style"/>
          <w:w w:val="110"/>
        </w:rPr>
        <w:t>(CFA)</w:t>
      </w:r>
      <w:r w:rsidRPr="00E043CD">
        <w:rPr>
          <w:rFonts w:ascii="Bookman Old Style" w:hAnsi="Bookman Old Style"/>
          <w:spacing w:val="1"/>
          <w:w w:val="110"/>
        </w:rPr>
        <w:t xml:space="preserve"> </w:t>
      </w:r>
      <w:r w:rsidRPr="00E043CD">
        <w:rPr>
          <w:rFonts w:ascii="Bookman Old Style" w:hAnsi="Bookman Old Style"/>
          <w:w w:val="110"/>
        </w:rPr>
        <w:t>is</w:t>
      </w:r>
      <w:r w:rsidRPr="00E043CD">
        <w:rPr>
          <w:rFonts w:ascii="Bookman Old Style" w:hAnsi="Bookman Old Style"/>
          <w:spacing w:val="1"/>
          <w:w w:val="110"/>
        </w:rPr>
        <w:t xml:space="preserve"> </w:t>
      </w:r>
      <w:r w:rsidRPr="00E043CD">
        <w:rPr>
          <w:rFonts w:ascii="Bookman Old Style" w:hAnsi="Bookman Old Style"/>
          <w:w w:val="110"/>
        </w:rPr>
        <w:t>being</w:t>
      </w:r>
      <w:r w:rsidRPr="00E043CD">
        <w:rPr>
          <w:rFonts w:ascii="Bookman Old Style" w:hAnsi="Bookman Old Style"/>
          <w:spacing w:val="1"/>
          <w:w w:val="110"/>
        </w:rPr>
        <w:t xml:space="preserve"> </w:t>
      </w:r>
      <w:r w:rsidRPr="00E043CD">
        <w:rPr>
          <w:rFonts w:ascii="Bookman Old Style" w:hAnsi="Bookman Old Style"/>
          <w:w w:val="110"/>
        </w:rPr>
        <w:t>provided</w:t>
      </w:r>
      <w:r w:rsidRPr="00E043CD">
        <w:rPr>
          <w:rFonts w:ascii="Bookman Old Style" w:hAnsi="Bookman Old Style"/>
          <w:spacing w:val="1"/>
          <w:w w:val="110"/>
        </w:rPr>
        <w:t xml:space="preserve"> </w:t>
      </w:r>
      <w:r w:rsidRPr="00E043CD">
        <w:rPr>
          <w:rFonts w:ascii="Bookman Old Style" w:hAnsi="Bookman Old Style"/>
          <w:w w:val="110"/>
        </w:rPr>
        <w:t>for</w:t>
      </w:r>
      <w:r w:rsidRPr="00E043CD">
        <w:rPr>
          <w:rFonts w:ascii="Bookman Old Style" w:hAnsi="Bookman Old Style"/>
          <w:spacing w:val="1"/>
          <w:w w:val="110"/>
        </w:rPr>
        <w:t xml:space="preserve"> </w:t>
      </w:r>
      <w:r w:rsidRPr="00E043CD">
        <w:rPr>
          <w:rFonts w:ascii="Bookman Old Style" w:hAnsi="Bookman Old Style"/>
          <w:w w:val="110"/>
        </w:rPr>
        <w:t>installation of</w:t>
      </w:r>
      <w:r w:rsidRPr="00E043CD">
        <w:rPr>
          <w:rFonts w:ascii="Bookman Old Style" w:hAnsi="Bookman Old Style"/>
          <w:spacing w:val="1"/>
          <w:w w:val="110"/>
        </w:rPr>
        <w:t xml:space="preserve"> </w:t>
      </w:r>
      <w:r w:rsidRPr="00E043CD">
        <w:rPr>
          <w:rFonts w:ascii="Bookman Old Style" w:hAnsi="Bookman Old Style"/>
          <w:w w:val="110"/>
        </w:rPr>
        <w:t>rooftop</w:t>
      </w:r>
      <w:r w:rsidRPr="00E043CD">
        <w:rPr>
          <w:rFonts w:ascii="Bookman Old Style" w:hAnsi="Bookman Old Style"/>
          <w:spacing w:val="1"/>
          <w:w w:val="110"/>
        </w:rPr>
        <w:t xml:space="preserve"> </w:t>
      </w:r>
      <w:r w:rsidRPr="00E043CD">
        <w:rPr>
          <w:rFonts w:ascii="Bookman Old Style" w:hAnsi="Bookman Old Style"/>
          <w:w w:val="110"/>
        </w:rPr>
        <w:t>solar</w:t>
      </w:r>
      <w:r w:rsidRPr="00E043CD">
        <w:rPr>
          <w:rFonts w:ascii="Bookman Old Style" w:hAnsi="Bookman Old Style"/>
          <w:spacing w:val="1"/>
          <w:w w:val="110"/>
        </w:rPr>
        <w:t xml:space="preserve"> </w:t>
      </w:r>
      <w:r w:rsidRPr="00E043CD">
        <w:rPr>
          <w:rFonts w:ascii="Bookman Old Style" w:hAnsi="Bookman Old Style"/>
          <w:w w:val="110"/>
        </w:rPr>
        <w:t>(RTS)</w:t>
      </w:r>
      <w:r w:rsidRPr="00E043CD">
        <w:rPr>
          <w:rFonts w:ascii="Bookman Old Style" w:hAnsi="Bookman Old Style"/>
          <w:spacing w:val="1"/>
          <w:w w:val="110"/>
        </w:rPr>
        <w:t xml:space="preserve"> </w:t>
      </w:r>
      <w:r w:rsidRPr="00E043CD">
        <w:rPr>
          <w:rFonts w:ascii="Bookman Old Style" w:hAnsi="Bookman Old Style"/>
          <w:w w:val="110"/>
        </w:rPr>
        <w:t>projects</w:t>
      </w:r>
      <w:r w:rsidRPr="00E043CD">
        <w:rPr>
          <w:rFonts w:ascii="Bookman Old Style" w:hAnsi="Bookman Old Style"/>
          <w:spacing w:val="1"/>
          <w:w w:val="110"/>
        </w:rPr>
        <w:t xml:space="preserve"> </w:t>
      </w:r>
      <w:r w:rsidRPr="00E043CD">
        <w:rPr>
          <w:rFonts w:ascii="Bookman Old Style" w:hAnsi="Bookman Old Style"/>
          <w:w w:val="110"/>
        </w:rPr>
        <w:t xml:space="preserve">in residential buildings. </w:t>
      </w:r>
      <w:r w:rsidRPr="00E043CD">
        <w:rPr>
          <w:rFonts w:ascii="Bookman Old Style" w:hAnsi="Bookman Old Style"/>
          <w:spacing w:val="1"/>
          <w:w w:val="110"/>
        </w:rPr>
        <w:t xml:space="preserve"> </w:t>
      </w:r>
      <w:r w:rsidRPr="00E043CD">
        <w:rPr>
          <w:rFonts w:ascii="Bookman Old Style" w:hAnsi="Bookman Old Style"/>
          <w:w w:val="110"/>
        </w:rPr>
        <w:t>To</w:t>
      </w:r>
      <w:r w:rsidRPr="00E043CD">
        <w:rPr>
          <w:rFonts w:ascii="Bookman Old Style" w:hAnsi="Bookman Old Style"/>
          <w:spacing w:val="1"/>
          <w:w w:val="110"/>
        </w:rPr>
        <w:t xml:space="preserve"> </w:t>
      </w:r>
      <w:r w:rsidRPr="00E043CD">
        <w:rPr>
          <w:rFonts w:ascii="Bookman Old Style" w:hAnsi="Bookman Old Style"/>
          <w:w w:val="110"/>
        </w:rPr>
        <w:t xml:space="preserve">implement the </w:t>
      </w:r>
      <w:r w:rsidRPr="00E043CD">
        <w:rPr>
          <w:rFonts w:ascii="Bookman Old Style" w:hAnsi="Bookman Old Style"/>
          <w:spacing w:val="1"/>
          <w:w w:val="110"/>
        </w:rPr>
        <w:t xml:space="preserve"> </w:t>
      </w:r>
      <w:r w:rsidRPr="00E043CD">
        <w:rPr>
          <w:rFonts w:ascii="Bookman Old Style" w:hAnsi="Bookman Old Style"/>
          <w:w w:val="110"/>
        </w:rPr>
        <w:t>RTS</w:t>
      </w:r>
      <w:r w:rsidRPr="00E043CD">
        <w:rPr>
          <w:rFonts w:ascii="Bookman Old Style" w:hAnsi="Bookman Old Style"/>
          <w:spacing w:val="1"/>
          <w:w w:val="110"/>
        </w:rPr>
        <w:t xml:space="preserve"> </w:t>
      </w:r>
      <w:r w:rsidRPr="00E043CD">
        <w:rPr>
          <w:rFonts w:ascii="Bookman Old Style" w:hAnsi="Bookman Old Style"/>
          <w:w w:val="110"/>
        </w:rPr>
        <w:t>activities</w:t>
      </w:r>
      <w:r w:rsidRPr="00E043CD">
        <w:rPr>
          <w:rFonts w:ascii="Bookman Old Style" w:hAnsi="Bookman Old Style"/>
          <w:spacing w:val="1"/>
          <w:w w:val="110"/>
        </w:rPr>
        <w:t xml:space="preserve"> </w:t>
      </w:r>
      <w:r w:rsidRPr="00E043CD">
        <w:rPr>
          <w:rFonts w:ascii="Bookman Old Style" w:hAnsi="Bookman Old Style"/>
          <w:w w:val="110"/>
        </w:rPr>
        <w:t>in</w:t>
      </w:r>
      <w:r w:rsidRPr="00E043CD">
        <w:rPr>
          <w:rFonts w:ascii="Bookman Old Style" w:hAnsi="Bookman Old Style"/>
          <w:spacing w:val="1"/>
          <w:w w:val="110"/>
        </w:rPr>
        <w:t xml:space="preserve"> </w:t>
      </w:r>
      <w:r w:rsidRPr="00E043CD">
        <w:rPr>
          <w:rFonts w:ascii="Bookman Old Style" w:hAnsi="Bookman Old Style"/>
          <w:w w:val="110"/>
        </w:rPr>
        <w:t>respect</w:t>
      </w:r>
      <w:r w:rsidRPr="00E043CD">
        <w:rPr>
          <w:rFonts w:ascii="Bookman Old Style" w:hAnsi="Bookman Old Style"/>
          <w:spacing w:val="1"/>
          <w:w w:val="110"/>
        </w:rPr>
        <w:t xml:space="preserve"> </w:t>
      </w:r>
      <w:r w:rsidRPr="00E043CD">
        <w:rPr>
          <w:rFonts w:ascii="Bookman Old Style" w:hAnsi="Bookman Old Style"/>
          <w:w w:val="110"/>
        </w:rPr>
        <w:t>of</w:t>
      </w:r>
      <w:r w:rsidRPr="00E043CD">
        <w:rPr>
          <w:rFonts w:ascii="Bookman Old Style" w:hAnsi="Bookman Old Style"/>
          <w:spacing w:val="1"/>
          <w:w w:val="110"/>
        </w:rPr>
        <w:t xml:space="preserve"> </w:t>
      </w:r>
      <w:r w:rsidRPr="00E043CD">
        <w:rPr>
          <w:rFonts w:ascii="Bookman Old Style" w:hAnsi="Bookman Old Style"/>
          <w:w w:val="110"/>
        </w:rPr>
        <w:t>the</w:t>
      </w:r>
      <w:r w:rsidRPr="00E043CD">
        <w:rPr>
          <w:rFonts w:ascii="Bookman Old Style" w:hAnsi="Bookman Old Style"/>
          <w:spacing w:val="1"/>
          <w:w w:val="110"/>
        </w:rPr>
        <w:t xml:space="preserve"> </w:t>
      </w:r>
      <w:r w:rsidRPr="00E043CD">
        <w:rPr>
          <w:rFonts w:ascii="Bookman Old Style" w:hAnsi="Bookman Old Style"/>
          <w:w w:val="110"/>
        </w:rPr>
        <w:t>aforesaid</w:t>
      </w:r>
      <w:r w:rsidRPr="00E043CD">
        <w:rPr>
          <w:rFonts w:ascii="Bookman Old Style" w:hAnsi="Bookman Old Style"/>
          <w:spacing w:val="1"/>
          <w:w w:val="110"/>
        </w:rPr>
        <w:t xml:space="preserve"> </w:t>
      </w:r>
      <w:r w:rsidRPr="00E043CD">
        <w:rPr>
          <w:rFonts w:ascii="Bookman Old Style" w:hAnsi="Bookman Old Style"/>
          <w:w w:val="110"/>
        </w:rPr>
        <w:t>programme,</w:t>
      </w:r>
      <w:r w:rsidRPr="00E043CD">
        <w:rPr>
          <w:rFonts w:ascii="Bookman Old Style" w:hAnsi="Bookman Old Style"/>
          <w:spacing w:val="1"/>
          <w:w w:val="110"/>
        </w:rPr>
        <w:t xml:space="preserve"> </w:t>
      </w:r>
      <w:r w:rsidRPr="00E043CD">
        <w:rPr>
          <w:rFonts w:ascii="Bookman Old Style" w:hAnsi="Bookman Old Style"/>
          <w:w w:val="110"/>
        </w:rPr>
        <w:t>respective</w:t>
      </w:r>
      <w:r w:rsidRPr="00E043CD">
        <w:rPr>
          <w:rFonts w:ascii="Bookman Old Style" w:hAnsi="Bookman Old Style"/>
          <w:spacing w:val="1"/>
          <w:w w:val="110"/>
        </w:rPr>
        <w:t xml:space="preserve"> </w:t>
      </w:r>
      <w:r w:rsidRPr="00E043CD">
        <w:rPr>
          <w:rFonts w:ascii="Bookman Old Style" w:hAnsi="Bookman Old Style"/>
          <w:w w:val="110"/>
        </w:rPr>
        <w:t>Power</w:t>
      </w:r>
      <w:r w:rsidRPr="00E043CD">
        <w:rPr>
          <w:rFonts w:ascii="Bookman Old Style" w:hAnsi="Bookman Old Style"/>
          <w:spacing w:val="1"/>
          <w:w w:val="110"/>
        </w:rPr>
        <w:t xml:space="preserve"> </w:t>
      </w:r>
      <w:r w:rsidRPr="00E043CD">
        <w:rPr>
          <w:rFonts w:ascii="Bookman Old Style" w:hAnsi="Bookman Old Style"/>
          <w:w w:val="110"/>
        </w:rPr>
        <w:t>Distribution</w:t>
      </w:r>
      <w:r w:rsidRPr="00E043CD">
        <w:rPr>
          <w:rFonts w:ascii="Bookman Old Style" w:hAnsi="Bookman Old Style"/>
          <w:spacing w:val="1"/>
          <w:w w:val="110"/>
        </w:rPr>
        <w:t xml:space="preserve"> </w:t>
      </w:r>
      <w:r w:rsidRPr="00E043CD">
        <w:rPr>
          <w:rFonts w:ascii="Bookman Old Style" w:hAnsi="Bookman Old Style"/>
          <w:w w:val="110"/>
        </w:rPr>
        <w:t>companies</w:t>
      </w:r>
      <w:r w:rsidRPr="00E043CD">
        <w:rPr>
          <w:rFonts w:ascii="Bookman Old Style" w:hAnsi="Bookman Old Style"/>
          <w:spacing w:val="1"/>
          <w:w w:val="110"/>
        </w:rPr>
        <w:t xml:space="preserve"> </w:t>
      </w:r>
      <w:r w:rsidRPr="00E043CD">
        <w:rPr>
          <w:rFonts w:ascii="Bookman Old Style" w:hAnsi="Bookman Old Style"/>
          <w:w w:val="110"/>
        </w:rPr>
        <w:t>(DISCOMs)</w:t>
      </w:r>
      <w:r w:rsidRPr="00E043CD">
        <w:rPr>
          <w:rFonts w:ascii="Bookman Old Style" w:hAnsi="Bookman Old Style"/>
          <w:spacing w:val="1"/>
          <w:w w:val="110"/>
        </w:rPr>
        <w:t xml:space="preserve"> </w:t>
      </w:r>
      <w:r w:rsidRPr="00E043CD">
        <w:rPr>
          <w:rFonts w:ascii="Bookman Old Style" w:hAnsi="Bookman Old Style"/>
          <w:w w:val="110"/>
        </w:rPr>
        <w:t>have</w:t>
      </w:r>
      <w:r w:rsidRPr="00E043CD">
        <w:rPr>
          <w:rFonts w:ascii="Bookman Old Style" w:hAnsi="Bookman Old Style"/>
          <w:spacing w:val="1"/>
          <w:w w:val="110"/>
        </w:rPr>
        <w:t xml:space="preserve"> </w:t>
      </w:r>
      <w:r w:rsidRPr="00E043CD">
        <w:rPr>
          <w:rFonts w:ascii="Bookman Old Style" w:hAnsi="Bookman Old Style"/>
          <w:w w:val="110"/>
        </w:rPr>
        <w:t>been</w:t>
      </w:r>
      <w:r w:rsidRPr="00E043CD">
        <w:rPr>
          <w:rFonts w:ascii="Bookman Old Style" w:hAnsi="Bookman Old Style"/>
          <w:spacing w:val="1"/>
          <w:w w:val="110"/>
        </w:rPr>
        <w:t xml:space="preserve"> </w:t>
      </w:r>
      <w:r w:rsidRPr="00E043CD">
        <w:rPr>
          <w:rFonts w:ascii="Bookman Old Style" w:hAnsi="Bookman Old Style"/>
          <w:w w:val="110"/>
        </w:rPr>
        <w:t>designated</w:t>
      </w:r>
      <w:r w:rsidRPr="00E043CD">
        <w:rPr>
          <w:rFonts w:ascii="Bookman Old Style" w:hAnsi="Bookman Old Style"/>
          <w:spacing w:val="1"/>
          <w:w w:val="110"/>
        </w:rPr>
        <w:t xml:space="preserve"> </w:t>
      </w:r>
      <w:r w:rsidRPr="00E043CD">
        <w:rPr>
          <w:rFonts w:ascii="Bookman Old Style" w:hAnsi="Bookman Old Style"/>
          <w:w w:val="110"/>
        </w:rPr>
        <w:t>as</w:t>
      </w:r>
      <w:r w:rsidRPr="00E043CD">
        <w:rPr>
          <w:rFonts w:ascii="Bookman Old Style" w:hAnsi="Bookman Old Style"/>
          <w:spacing w:val="1"/>
          <w:w w:val="110"/>
        </w:rPr>
        <w:t xml:space="preserve"> </w:t>
      </w:r>
      <w:r w:rsidRPr="00E043CD">
        <w:rPr>
          <w:rFonts w:ascii="Bookman Old Style" w:hAnsi="Bookman Old Style"/>
          <w:w w:val="110"/>
        </w:rPr>
        <w:t xml:space="preserve">the </w:t>
      </w:r>
      <w:r w:rsidRPr="00E043CD">
        <w:rPr>
          <w:rFonts w:ascii="Bookman Old Style" w:hAnsi="Bookman Old Style"/>
          <w:spacing w:val="1"/>
          <w:w w:val="110"/>
        </w:rPr>
        <w:t xml:space="preserve"> </w:t>
      </w:r>
      <w:r w:rsidRPr="00E043CD">
        <w:rPr>
          <w:rFonts w:ascii="Bookman Old Style" w:hAnsi="Bookman Old Style"/>
          <w:w w:val="110"/>
        </w:rPr>
        <w:t xml:space="preserve">implementing </w:t>
      </w:r>
      <w:r w:rsidRPr="00E043CD">
        <w:rPr>
          <w:rFonts w:ascii="Bookman Old Style" w:hAnsi="Bookman Old Style"/>
          <w:spacing w:val="1"/>
          <w:w w:val="110"/>
        </w:rPr>
        <w:t xml:space="preserve"> </w:t>
      </w:r>
      <w:r w:rsidRPr="00E043CD">
        <w:rPr>
          <w:rFonts w:ascii="Bookman Old Style" w:hAnsi="Bookman Old Style"/>
          <w:w w:val="110"/>
        </w:rPr>
        <w:t>agency.</w:t>
      </w:r>
      <w:r w:rsidRPr="00E043CD">
        <w:rPr>
          <w:rFonts w:ascii="Bookman Old Style" w:hAnsi="Bookman Old Style"/>
          <w:spacing w:val="1"/>
          <w:w w:val="110"/>
        </w:rPr>
        <w:t xml:space="preserve"> </w:t>
      </w:r>
      <w:r w:rsidRPr="00E043CD">
        <w:rPr>
          <w:rFonts w:ascii="Bookman Old Style" w:hAnsi="Bookman Old Style"/>
          <w:w w:val="110"/>
        </w:rPr>
        <w:t>Accordingly,</w:t>
      </w:r>
      <w:r w:rsidRPr="00E043CD">
        <w:rPr>
          <w:rFonts w:ascii="Bookman Old Style" w:hAnsi="Bookman Old Style"/>
          <w:spacing w:val="1"/>
          <w:w w:val="110"/>
        </w:rPr>
        <w:t xml:space="preserve"> </w:t>
      </w:r>
      <w:r w:rsidR="00403AA8" w:rsidRPr="00E043CD">
        <w:rPr>
          <w:rFonts w:ascii="Bookman Old Style" w:hAnsi="Bookman Old Style"/>
          <w:w w:val="110"/>
        </w:rPr>
        <w:t>GESCOM</w:t>
      </w:r>
      <w:r w:rsidRPr="00E043CD">
        <w:rPr>
          <w:rFonts w:ascii="Bookman Old Style" w:hAnsi="Bookman Old Style"/>
          <w:spacing w:val="1"/>
          <w:w w:val="110"/>
        </w:rPr>
        <w:t xml:space="preserve"> </w:t>
      </w:r>
      <w:r w:rsidRPr="00E043CD">
        <w:rPr>
          <w:rFonts w:ascii="Bookman Old Style" w:hAnsi="Bookman Old Style"/>
          <w:w w:val="110"/>
        </w:rPr>
        <w:t>is</w:t>
      </w:r>
      <w:r w:rsidRPr="00E043CD">
        <w:rPr>
          <w:rFonts w:ascii="Bookman Old Style" w:hAnsi="Bookman Old Style"/>
          <w:spacing w:val="1"/>
          <w:w w:val="110"/>
        </w:rPr>
        <w:t xml:space="preserve"> </w:t>
      </w:r>
      <w:r w:rsidRPr="00E043CD">
        <w:rPr>
          <w:rFonts w:ascii="Bookman Old Style" w:hAnsi="Bookman Old Style"/>
          <w:w w:val="110"/>
        </w:rPr>
        <w:t>the</w:t>
      </w:r>
      <w:r w:rsidRPr="00E043CD">
        <w:rPr>
          <w:rFonts w:ascii="Bookman Old Style" w:hAnsi="Bookman Old Style"/>
          <w:spacing w:val="1"/>
          <w:w w:val="110"/>
        </w:rPr>
        <w:t xml:space="preserve"> </w:t>
      </w:r>
      <w:r w:rsidRPr="00E043CD">
        <w:rPr>
          <w:rFonts w:ascii="Bookman Old Style" w:hAnsi="Bookman Old Style"/>
          <w:w w:val="110"/>
        </w:rPr>
        <w:t>tendering</w:t>
      </w:r>
      <w:r w:rsidRPr="00E043CD">
        <w:rPr>
          <w:rFonts w:ascii="Bookman Old Style" w:hAnsi="Bookman Old Style"/>
          <w:spacing w:val="1"/>
          <w:w w:val="110"/>
        </w:rPr>
        <w:t xml:space="preserve"> </w:t>
      </w:r>
      <w:r w:rsidRPr="00E043CD">
        <w:rPr>
          <w:rFonts w:ascii="Bookman Old Style" w:hAnsi="Bookman Old Style"/>
          <w:w w:val="110"/>
        </w:rPr>
        <w:t>the  agency  for  its  jurisdiction  and  will</w:t>
      </w:r>
      <w:r w:rsidRPr="00E043CD">
        <w:rPr>
          <w:rFonts w:ascii="Bookman Old Style" w:hAnsi="Bookman Old Style"/>
          <w:spacing w:val="1"/>
          <w:w w:val="110"/>
        </w:rPr>
        <w:t xml:space="preserve"> </w:t>
      </w:r>
      <w:r w:rsidRPr="00E043CD">
        <w:rPr>
          <w:rFonts w:ascii="Bookman Old Style" w:hAnsi="Bookman Old Style"/>
          <w:w w:val="110"/>
        </w:rPr>
        <w:t>identify</w:t>
      </w:r>
      <w:r w:rsidRPr="00E043CD">
        <w:rPr>
          <w:rFonts w:ascii="Bookman Old Style" w:hAnsi="Bookman Old Style"/>
          <w:spacing w:val="25"/>
          <w:w w:val="110"/>
        </w:rPr>
        <w:t xml:space="preserve"> </w:t>
      </w:r>
      <w:r w:rsidRPr="00E043CD">
        <w:rPr>
          <w:rFonts w:ascii="Bookman Old Style" w:hAnsi="Bookman Old Style"/>
          <w:w w:val="110"/>
        </w:rPr>
        <w:t>L-1</w:t>
      </w:r>
      <w:r w:rsidRPr="00E043CD">
        <w:rPr>
          <w:rFonts w:ascii="Bookman Old Style" w:hAnsi="Bookman Old Style"/>
          <w:spacing w:val="24"/>
          <w:w w:val="110"/>
        </w:rPr>
        <w:t xml:space="preserve"> </w:t>
      </w:r>
      <w:r w:rsidRPr="00E043CD">
        <w:rPr>
          <w:rFonts w:ascii="Bookman Old Style" w:hAnsi="Bookman Old Style"/>
          <w:w w:val="110"/>
        </w:rPr>
        <w:t>rates</w:t>
      </w:r>
      <w:r w:rsidRPr="00E043CD">
        <w:rPr>
          <w:rFonts w:ascii="Bookman Old Style" w:hAnsi="Bookman Old Style"/>
          <w:spacing w:val="24"/>
          <w:w w:val="110"/>
        </w:rPr>
        <w:t xml:space="preserve"> </w:t>
      </w:r>
      <w:r w:rsidRPr="00E043CD">
        <w:rPr>
          <w:rFonts w:ascii="Bookman Old Style" w:hAnsi="Bookman Old Style"/>
          <w:w w:val="110"/>
        </w:rPr>
        <w:t>and</w:t>
      </w:r>
      <w:r w:rsidRPr="00E043CD">
        <w:rPr>
          <w:rFonts w:ascii="Bookman Old Style" w:hAnsi="Bookman Old Style"/>
          <w:spacing w:val="25"/>
          <w:w w:val="110"/>
        </w:rPr>
        <w:t xml:space="preserve"> </w:t>
      </w:r>
      <w:r w:rsidRPr="00E043CD">
        <w:rPr>
          <w:rFonts w:ascii="Bookman Old Style" w:hAnsi="Bookman Old Style"/>
          <w:w w:val="110"/>
        </w:rPr>
        <w:t>empanel</w:t>
      </w:r>
      <w:r w:rsidRPr="00E043CD">
        <w:rPr>
          <w:rFonts w:ascii="Bookman Old Style" w:hAnsi="Bookman Old Style"/>
          <w:spacing w:val="24"/>
          <w:w w:val="110"/>
        </w:rPr>
        <w:t xml:space="preserve"> </w:t>
      </w:r>
      <w:r w:rsidRPr="00E043CD">
        <w:rPr>
          <w:rFonts w:ascii="Bookman Old Style" w:hAnsi="Bookman Old Style"/>
          <w:w w:val="110"/>
        </w:rPr>
        <w:t>vendors</w:t>
      </w:r>
      <w:r w:rsidRPr="00E043CD">
        <w:rPr>
          <w:rFonts w:ascii="Bookman Old Style" w:hAnsi="Bookman Old Style"/>
          <w:spacing w:val="24"/>
          <w:w w:val="110"/>
        </w:rPr>
        <w:t xml:space="preserve"> </w:t>
      </w:r>
      <w:r w:rsidRPr="00E043CD">
        <w:rPr>
          <w:rFonts w:ascii="Bookman Old Style" w:hAnsi="Bookman Old Style"/>
          <w:w w:val="110"/>
        </w:rPr>
        <w:t>for</w:t>
      </w:r>
      <w:r w:rsidRPr="00E043CD">
        <w:rPr>
          <w:rFonts w:ascii="Bookman Old Style" w:hAnsi="Bookman Old Style"/>
          <w:spacing w:val="25"/>
          <w:w w:val="110"/>
        </w:rPr>
        <w:t xml:space="preserve"> </w:t>
      </w:r>
      <w:r w:rsidRPr="00E043CD">
        <w:rPr>
          <w:rFonts w:ascii="Bookman Old Style" w:hAnsi="Bookman Old Style"/>
          <w:w w:val="110"/>
        </w:rPr>
        <w:t>implementation</w:t>
      </w:r>
      <w:r w:rsidRPr="00E043CD">
        <w:rPr>
          <w:rFonts w:ascii="Bookman Old Style" w:hAnsi="Bookman Old Style"/>
          <w:spacing w:val="26"/>
          <w:w w:val="110"/>
        </w:rPr>
        <w:t xml:space="preserve"> </w:t>
      </w:r>
      <w:r w:rsidRPr="00E043CD">
        <w:rPr>
          <w:rFonts w:ascii="Bookman Old Style" w:hAnsi="Bookman Old Style"/>
          <w:w w:val="110"/>
        </w:rPr>
        <w:t>of</w:t>
      </w:r>
      <w:r w:rsidRPr="00E043CD">
        <w:rPr>
          <w:rFonts w:ascii="Bookman Old Style" w:hAnsi="Bookman Old Style"/>
          <w:spacing w:val="24"/>
          <w:w w:val="110"/>
        </w:rPr>
        <w:t xml:space="preserve"> </w:t>
      </w:r>
      <w:r w:rsidRPr="00E043CD">
        <w:rPr>
          <w:rFonts w:ascii="Bookman Old Style" w:hAnsi="Bookman Old Style"/>
          <w:w w:val="110"/>
        </w:rPr>
        <w:t>the</w:t>
      </w:r>
      <w:r w:rsidRPr="00E043CD">
        <w:rPr>
          <w:rFonts w:ascii="Bookman Old Style" w:hAnsi="Bookman Old Style"/>
          <w:spacing w:val="25"/>
          <w:w w:val="110"/>
        </w:rPr>
        <w:t xml:space="preserve"> </w:t>
      </w:r>
      <w:r w:rsidRPr="00E043CD">
        <w:rPr>
          <w:rFonts w:ascii="Bookman Old Style" w:hAnsi="Bookman Old Style"/>
          <w:w w:val="110"/>
        </w:rPr>
        <w:t>programme.</w:t>
      </w:r>
    </w:p>
    <w:p w:rsidR="001D1801" w:rsidRPr="00E043CD" w:rsidRDefault="00403AA8">
      <w:pPr>
        <w:spacing w:before="163" w:line="278" w:lineRule="auto"/>
        <w:ind w:left="820" w:right="761"/>
        <w:jc w:val="both"/>
        <w:rPr>
          <w:rFonts w:ascii="Bookman Old Style" w:hAnsi="Bookman Old Style"/>
          <w:b/>
          <w:sz w:val="28"/>
        </w:rPr>
      </w:pPr>
      <w:r w:rsidRPr="00E043CD">
        <w:rPr>
          <w:rFonts w:ascii="Bookman Old Style" w:hAnsi="Bookman Old Style"/>
          <w:w w:val="115"/>
          <w:sz w:val="24"/>
        </w:rPr>
        <w:t>GESCOM</w:t>
      </w:r>
      <w:r w:rsidR="008F16F9" w:rsidRPr="00E043CD">
        <w:rPr>
          <w:rFonts w:ascii="Bookman Old Style" w:hAnsi="Bookman Old Style"/>
          <w:w w:val="115"/>
          <w:sz w:val="24"/>
        </w:rPr>
        <w:t xml:space="preserve"> is implementing the said program in its jurisdiction as </w:t>
      </w:r>
      <w:r w:rsidR="008F16F9" w:rsidRPr="00E043CD">
        <w:rPr>
          <w:rFonts w:ascii="Bookman Old Style" w:hAnsi="Bookman Old Style"/>
          <w:b/>
          <w:w w:val="115"/>
          <w:sz w:val="28"/>
        </w:rPr>
        <w:t>Soura Gruha</w:t>
      </w:r>
      <w:r w:rsidR="008F16F9" w:rsidRPr="00E043CD">
        <w:rPr>
          <w:rFonts w:ascii="Bookman Old Style" w:hAnsi="Bookman Old Style"/>
          <w:b/>
          <w:spacing w:val="1"/>
          <w:w w:val="115"/>
          <w:sz w:val="28"/>
        </w:rPr>
        <w:t xml:space="preserve"> </w:t>
      </w:r>
      <w:r w:rsidR="008F16F9" w:rsidRPr="00E043CD">
        <w:rPr>
          <w:rFonts w:ascii="Bookman Old Style" w:hAnsi="Bookman Old Style"/>
          <w:b/>
          <w:w w:val="115"/>
          <w:sz w:val="28"/>
        </w:rPr>
        <w:t>Yojane.</w:t>
      </w:r>
    </w:p>
    <w:p w:rsidR="001D1801" w:rsidRPr="00E043CD" w:rsidRDefault="007624EF">
      <w:pPr>
        <w:pStyle w:val="BodyText"/>
        <w:spacing w:before="155" w:line="276" w:lineRule="auto"/>
        <w:ind w:left="820" w:right="758"/>
        <w:jc w:val="both"/>
        <w:rPr>
          <w:rFonts w:ascii="Bookman Old Style" w:hAnsi="Bookman Old Style"/>
        </w:rPr>
      </w:pPr>
      <w:r w:rsidRPr="00E043CD">
        <w:rPr>
          <w:rFonts w:ascii="Bookman Old Style" w:hAnsi="Bookman Old Style"/>
          <w:w w:val="115"/>
        </w:rPr>
        <w:t>G</w:t>
      </w:r>
      <w:r w:rsidR="008F16F9" w:rsidRPr="00E043CD">
        <w:rPr>
          <w:rFonts w:ascii="Bookman Old Style" w:hAnsi="Bookman Old Style"/>
          <w:w w:val="115"/>
        </w:rPr>
        <w:t>ESCOM</w:t>
      </w:r>
      <w:r w:rsidR="008F16F9" w:rsidRPr="00E043CD">
        <w:rPr>
          <w:rFonts w:ascii="Bookman Old Style" w:hAnsi="Bookman Old Style"/>
          <w:spacing w:val="1"/>
          <w:w w:val="115"/>
        </w:rPr>
        <w:t xml:space="preserve"> </w:t>
      </w:r>
      <w:r w:rsidR="008F16F9" w:rsidRPr="00E043CD">
        <w:rPr>
          <w:rFonts w:ascii="Bookman Old Style" w:hAnsi="Bookman Old Style"/>
          <w:w w:val="115"/>
        </w:rPr>
        <w:t>invites</w:t>
      </w:r>
      <w:r w:rsidR="008F16F9" w:rsidRPr="00E043CD">
        <w:rPr>
          <w:rFonts w:ascii="Bookman Old Style" w:hAnsi="Bookman Old Style"/>
          <w:spacing w:val="1"/>
          <w:w w:val="115"/>
        </w:rPr>
        <w:t xml:space="preserve"> </w:t>
      </w:r>
      <w:r w:rsidR="008F16F9" w:rsidRPr="00E043CD">
        <w:rPr>
          <w:rFonts w:ascii="Bookman Old Style" w:hAnsi="Bookman Old Style"/>
          <w:w w:val="115"/>
        </w:rPr>
        <w:t>e-bids</w:t>
      </w:r>
      <w:r w:rsidR="008F16F9" w:rsidRPr="00E043CD">
        <w:rPr>
          <w:rFonts w:ascii="Bookman Old Style" w:hAnsi="Bookman Old Style"/>
          <w:spacing w:val="1"/>
          <w:w w:val="115"/>
        </w:rPr>
        <w:t xml:space="preserve"> </w:t>
      </w:r>
      <w:r w:rsidR="008F16F9" w:rsidRPr="00E043CD">
        <w:rPr>
          <w:rFonts w:ascii="Bookman Old Style" w:hAnsi="Bookman Old Style"/>
          <w:w w:val="115"/>
        </w:rPr>
        <w:t>from</w:t>
      </w:r>
      <w:r w:rsidR="008F16F9" w:rsidRPr="00E043CD">
        <w:rPr>
          <w:rFonts w:ascii="Bookman Old Style" w:hAnsi="Bookman Old Style"/>
          <w:spacing w:val="1"/>
          <w:w w:val="115"/>
        </w:rPr>
        <w:t xml:space="preserve"> </w:t>
      </w:r>
      <w:r w:rsidR="008F16F9" w:rsidRPr="00E043CD">
        <w:rPr>
          <w:rFonts w:ascii="Bookman Old Style" w:hAnsi="Bookman Old Style"/>
          <w:w w:val="115"/>
        </w:rPr>
        <w:t>eligible</w:t>
      </w:r>
      <w:r w:rsidR="008F16F9" w:rsidRPr="00E043CD">
        <w:rPr>
          <w:rFonts w:ascii="Bookman Old Style" w:hAnsi="Bookman Old Style"/>
          <w:spacing w:val="1"/>
          <w:w w:val="115"/>
        </w:rPr>
        <w:t xml:space="preserve"> </w:t>
      </w:r>
      <w:r w:rsidR="008F16F9" w:rsidRPr="00E043CD">
        <w:rPr>
          <w:rFonts w:ascii="Bookman Old Style" w:hAnsi="Bookman Old Style"/>
          <w:w w:val="115"/>
        </w:rPr>
        <w:t>bidders</w:t>
      </w:r>
      <w:r w:rsidR="008F16F9" w:rsidRPr="00E043CD">
        <w:rPr>
          <w:rFonts w:ascii="Bookman Old Style" w:hAnsi="Bookman Old Style"/>
          <w:spacing w:val="1"/>
          <w:w w:val="115"/>
        </w:rPr>
        <w:t xml:space="preserve"> </w:t>
      </w:r>
      <w:r w:rsidR="008F16F9" w:rsidRPr="00E043CD">
        <w:rPr>
          <w:rFonts w:ascii="Bookman Old Style" w:hAnsi="Bookman Old Style"/>
          <w:w w:val="115"/>
        </w:rPr>
        <w:t>to</w:t>
      </w:r>
      <w:r w:rsidR="008F16F9" w:rsidRPr="00E043CD">
        <w:rPr>
          <w:rFonts w:ascii="Bookman Old Style" w:hAnsi="Bookman Old Style"/>
          <w:spacing w:val="1"/>
          <w:w w:val="115"/>
        </w:rPr>
        <w:t xml:space="preserve"> </w:t>
      </w:r>
      <w:r w:rsidR="008F16F9" w:rsidRPr="00E043CD">
        <w:rPr>
          <w:rFonts w:ascii="Bookman Old Style" w:hAnsi="Bookman Old Style"/>
          <w:w w:val="115"/>
        </w:rPr>
        <w:t>participate</w:t>
      </w:r>
      <w:r w:rsidR="008F16F9" w:rsidRPr="00E043CD">
        <w:rPr>
          <w:rFonts w:ascii="Bookman Old Style" w:hAnsi="Bookman Old Style"/>
          <w:spacing w:val="1"/>
          <w:w w:val="115"/>
        </w:rPr>
        <w:t xml:space="preserve"> </w:t>
      </w:r>
      <w:r w:rsidR="008F16F9" w:rsidRPr="00E043CD">
        <w:rPr>
          <w:rFonts w:ascii="Bookman Old Style" w:hAnsi="Bookman Old Style"/>
          <w:w w:val="115"/>
        </w:rPr>
        <w:t>in</w:t>
      </w:r>
      <w:r w:rsidR="008F16F9" w:rsidRPr="00E043CD">
        <w:rPr>
          <w:rFonts w:ascii="Bookman Old Style" w:hAnsi="Bookman Old Style"/>
          <w:spacing w:val="1"/>
          <w:w w:val="115"/>
        </w:rPr>
        <w:t xml:space="preserve"> </w:t>
      </w:r>
      <w:r w:rsidR="008F16F9" w:rsidRPr="00E043CD">
        <w:rPr>
          <w:rFonts w:ascii="Bookman Old Style" w:hAnsi="Bookman Old Style"/>
          <w:w w:val="115"/>
        </w:rPr>
        <w:t>Request</w:t>
      </w:r>
      <w:r w:rsidR="008F16F9" w:rsidRPr="00E043CD">
        <w:rPr>
          <w:rFonts w:ascii="Bookman Old Style" w:hAnsi="Bookman Old Style"/>
          <w:spacing w:val="1"/>
          <w:w w:val="115"/>
        </w:rPr>
        <w:t xml:space="preserve"> </w:t>
      </w:r>
      <w:r w:rsidR="008F16F9" w:rsidRPr="00E043CD">
        <w:rPr>
          <w:rFonts w:ascii="Bookman Old Style" w:hAnsi="Bookman Old Style"/>
          <w:w w:val="115"/>
        </w:rPr>
        <w:t>for</w:t>
      </w:r>
      <w:r w:rsidR="008F16F9" w:rsidRPr="00E043CD">
        <w:rPr>
          <w:rFonts w:ascii="Bookman Old Style" w:hAnsi="Bookman Old Style"/>
          <w:spacing w:val="1"/>
          <w:w w:val="115"/>
        </w:rPr>
        <w:t xml:space="preserve"> </w:t>
      </w:r>
      <w:r w:rsidR="008F16F9" w:rsidRPr="00E043CD">
        <w:rPr>
          <w:rFonts w:ascii="Bookman Old Style" w:hAnsi="Bookman Old Style"/>
          <w:w w:val="115"/>
        </w:rPr>
        <w:t>Selection (RFS) for empanelment of vendors for Site Survey, Design, Installation,</w:t>
      </w:r>
      <w:r w:rsidR="008F16F9" w:rsidRPr="00E043CD">
        <w:rPr>
          <w:rFonts w:ascii="Bookman Old Style" w:hAnsi="Bookman Old Style"/>
          <w:spacing w:val="1"/>
          <w:w w:val="115"/>
        </w:rPr>
        <w:t xml:space="preserve"> </w:t>
      </w:r>
      <w:r w:rsidR="008F16F9" w:rsidRPr="00E043CD">
        <w:rPr>
          <w:rFonts w:ascii="Bookman Old Style" w:hAnsi="Bookman Old Style"/>
          <w:w w:val="115"/>
        </w:rPr>
        <w:t>Supply, Erection, Testing and Commissioning including Warranty and 5 years of</w:t>
      </w:r>
      <w:r w:rsidR="008F16F9" w:rsidRPr="00E043CD">
        <w:rPr>
          <w:rFonts w:ascii="Bookman Old Style" w:hAnsi="Bookman Old Style"/>
          <w:spacing w:val="1"/>
          <w:w w:val="115"/>
        </w:rPr>
        <w:t xml:space="preserve"> </w:t>
      </w:r>
      <w:r w:rsidR="008F16F9" w:rsidRPr="00E043CD">
        <w:rPr>
          <w:rFonts w:ascii="Bookman Old Style" w:hAnsi="Bookman Old Style"/>
          <w:w w:val="115"/>
        </w:rPr>
        <w:t>Comprehensive</w:t>
      </w:r>
      <w:r w:rsidR="008F16F9" w:rsidRPr="00E043CD">
        <w:rPr>
          <w:rFonts w:ascii="Bookman Old Style" w:hAnsi="Bookman Old Style"/>
          <w:spacing w:val="-8"/>
          <w:w w:val="115"/>
        </w:rPr>
        <w:t xml:space="preserve"> </w:t>
      </w:r>
      <w:r w:rsidR="008F16F9" w:rsidRPr="00E043CD">
        <w:rPr>
          <w:rFonts w:ascii="Bookman Old Style" w:hAnsi="Bookman Old Style"/>
          <w:w w:val="115"/>
        </w:rPr>
        <w:t>Operation</w:t>
      </w:r>
      <w:r w:rsidR="008F16F9" w:rsidRPr="00E043CD">
        <w:rPr>
          <w:rFonts w:ascii="Bookman Old Style" w:hAnsi="Bookman Old Style"/>
          <w:spacing w:val="-6"/>
          <w:w w:val="115"/>
        </w:rPr>
        <w:t xml:space="preserve"> </w:t>
      </w:r>
      <w:r w:rsidR="008F16F9" w:rsidRPr="00E043CD">
        <w:rPr>
          <w:rFonts w:ascii="Bookman Old Style" w:hAnsi="Bookman Old Style"/>
          <w:w w:val="115"/>
        </w:rPr>
        <w:t>and</w:t>
      </w:r>
      <w:r w:rsidR="008F16F9" w:rsidRPr="00E043CD">
        <w:rPr>
          <w:rFonts w:ascii="Bookman Old Style" w:hAnsi="Bookman Old Style"/>
          <w:spacing w:val="-7"/>
          <w:w w:val="115"/>
        </w:rPr>
        <w:t xml:space="preserve"> </w:t>
      </w:r>
      <w:r w:rsidR="008F16F9" w:rsidRPr="00E043CD">
        <w:rPr>
          <w:rFonts w:ascii="Bookman Old Style" w:hAnsi="Bookman Old Style"/>
          <w:w w:val="115"/>
        </w:rPr>
        <w:t>Maintenance</w:t>
      </w:r>
      <w:r w:rsidR="008F16F9" w:rsidRPr="00E043CD">
        <w:rPr>
          <w:rFonts w:ascii="Bookman Old Style" w:hAnsi="Bookman Old Style"/>
          <w:spacing w:val="-7"/>
          <w:w w:val="115"/>
        </w:rPr>
        <w:t xml:space="preserve"> </w:t>
      </w:r>
      <w:r w:rsidR="008F16F9" w:rsidRPr="00E043CD">
        <w:rPr>
          <w:rFonts w:ascii="Bookman Old Style" w:hAnsi="Bookman Old Style"/>
          <w:w w:val="115"/>
        </w:rPr>
        <w:t>of</w:t>
      </w:r>
      <w:r w:rsidR="008F16F9" w:rsidRPr="00E043CD">
        <w:rPr>
          <w:rFonts w:ascii="Bookman Old Style" w:hAnsi="Bookman Old Style"/>
          <w:spacing w:val="-7"/>
          <w:w w:val="115"/>
        </w:rPr>
        <w:t xml:space="preserve"> </w:t>
      </w:r>
      <w:r w:rsidR="008F16F9" w:rsidRPr="00E043CD">
        <w:rPr>
          <w:rFonts w:ascii="Bookman Old Style" w:hAnsi="Bookman Old Style"/>
          <w:w w:val="115"/>
        </w:rPr>
        <w:t>Roof</w:t>
      </w:r>
      <w:r w:rsidR="008F16F9" w:rsidRPr="00E043CD">
        <w:rPr>
          <w:rFonts w:ascii="Bookman Old Style" w:hAnsi="Bookman Old Style"/>
          <w:spacing w:val="-5"/>
          <w:w w:val="115"/>
        </w:rPr>
        <w:t xml:space="preserve"> </w:t>
      </w:r>
      <w:r w:rsidR="008F16F9" w:rsidRPr="00E043CD">
        <w:rPr>
          <w:rFonts w:ascii="Bookman Old Style" w:hAnsi="Bookman Old Style"/>
          <w:w w:val="115"/>
        </w:rPr>
        <w:t>Top</w:t>
      </w:r>
      <w:r w:rsidR="008F16F9" w:rsidRPr="00E043CD">
        <w:rPr>
          <w:rFonts w:ascii="Bookman Old Style" w:hAnsi="Bookman Old Style"/>
          <w:spacing w:val="-7"/>
          <w:w w:val="115"/>
        </w:rPr>
        <w:t xml:space="preserve"> </w:t>
      </w:r>
      <w:r w:rsidR="008F16F9" w:rsidRPr="00E043CD">
        <w:rPr>
          <w:rFonts w:ascii="Bookman Old Style" w:hAnsi="Bookman Old Style"/>
          <w:w w:val="115"/>
        </w:rPr>
        <w:t>Solar</w:t>
      </w:r>
      <w:r w:rsidR="008F16F9" w:rsidRPr="00E043CD">
        <w:rPr>
          <w:rFonts w:ascii="Bookman Old Style" w:hAnsi="Bookman Old Style"/>
          <w:spacing w:val="-7"/>
          <w:w w:val="115"/>
        </w:rPr>
        <w:t xml:space="preserve"> </w:t>
      </w:r>
      <w:r w:rsidR="008F16F9" w:rsidRPr="00E043CD">
        <w:rPr>
          <w:rFonts w:ascii="Bookman Old Style" w:hAnsi="Bookman Old Style"/>
          <w:w w:val="115"/>
        </w:rPr>
        <w:t>PV</w:t>
      </w:r>
      <w:r w:rsidR="008F16F9" w:rsidRPr="00E043CD">
        <w:rPr>
          <w:rFonts w:ascii="Bookman Old Style" w:hAnsi="Bookman Old Style"/>
          <w:spacing w:val="-7"/>
          <w:w w:val="115"/>
        </w:rPr>
        <w:t xml:space="preserve"> </w:t>
      </w:r>
      <w:r w:rsidR="008F16F9" w:rsidRPr="00E043CD">
        <w:rPr>
          <w:rFonts w:ascii="Bookman Old Style" w:hAnsi="Bookman Old Style"/>
          <w:w w:val="115"/>
        </w:rPr>
        <w:t>Power</w:t>
      </w:r>
      <w:r w:rsidR="008F16F9" w:rsidRPr="00E043CD">
        <w:rPr>
          <w:rFonts w:ascii="Bookman Old Style" w:hAnsi="Bookman Old Style"/>
          <w:spacing w:val="-7"/>
          <w:w w:val="115"/>
        </w:rPr>
        <w:t xml:space="preserve"> </w:t>
      </w:r>
      <w:r w:rsidR="008F16F9" w:rsidRPr="00E043CD">
        <w:rPr>
          <w:rFonts w:ascii="Bookman Old Style" w:hAnsi="Bookman Old Style"/>
          <w:w w:val="115"/>
        </w:rPr>
        <w:t>System</w:t>
      </w:r>
      <w:r w:rsidR="008F16F9" w:rsidRPr="00E043CD">
        <w:rPr>
          <w:rFonts w:ascii="Bookman Old Style" w:hAnsi="Bookman Old Style"/>
          <w:spacing w:val="-7"/>
          <w:w w:val="115"/>
        </w:rPr>
        <w:t xml:space="preserve"> </w:t>
      </w:r>
      <w:r w:rsidR="008F16F9" w:rsidRPr="00E043CD">
        <w:rPr>
          <w:rFonts w:ascii="Bookman Old Style" w:hAnsi="Bookman Old Style"/>
          <w:w w:val="115"/>
        </w:rPr>
        <w:t>for</w:t>
      </w:r>
      <w:r w:rsidR="008F16F9" w:rsidRPr="00E043CD">
        <w:rPr>
          <w:rFonts w:ascii="Bookman Old Style" w:hAnsi="Bookman Old Style"/>
          <w:spacing w:val="-58"/>
          <w:w w:val="115"/>
        </w:rPr>
        <w:t xml:space="preserve"> </w:t>
      </w:r>
      <w:r w:rsidR="008F16F9" w:rsidRPr="00E043CD">
        <w:rPr>
          <w:rFonts w:ascii="Bookman Old Style" w:hAnsi="Bookman Old Style"/>
          <w:w w:val="115"/>
        </w:rPr>
        <w:t xml:space="preserve">Residential Consumers in </w:t>
      </w:r>
      <w:r w:rsidR="00403AA8" w:rsidRPr="00E043CD">
        <w:rPr>
          <w:rFonts w:ascii="Bookman Old Style" w:hAnsi="Bookman Old Style"/>
          <w:w w:val="115"/>
        </w:rPr>
        <w:t>GESCOM</w:t>
      </w:r>
      <w:r w:rsidR="008F16F9" w:rsidRPr="00E043CD">
        <w:rPr>
          <w:rFonts w:ascii="Bookman Old Style" w:hAnsi="Bookman Old Style"/>
          <w:w w:val="115"/>
        </w:rPr>
        <w:t xml:space="preserve"> jurisdiction under </w:t>
      </w:r>
      <w:r w:rsidR="008F16F9" w:rsidRPr="00E043CD">
        <w:rPr>
          <w:rFonts w:ascii="Bookman Old Style" w:hAnsi="Bookman Old Style"/>
          <w:b/>
          <w:w w:val="115"/>
        </w:rPr>
        <w:t xml:space="preserve">Soura Gruha Yojane. </w:t>
      </w:r>
      <w:r w:rsidR="008F16F9" w:rsidRPr="00E043CD">
        <w:rPr>
          <w:rFonts w:ascii="Bookman Old Style" w:hAnsi="Bookman Old Style"/>
          <w:w w:val="115"/>
        </w:rPr>
        <w:t>This</w:t>
      </w:r>
      <w:r w:rsidR="008F16F9" w:rsidRPr="00E043CD">
        <w:rPr>
          <w:rFonts w:ascii="Bookman Old Style" w:hAnsi="Bookman Old Style"/>
          <w:spacing w:val="1"/>
          <w:w w:val="115"/>
        </w:rPr>
        <w:t xml:space="preserve"> </w:t>
      </w:r>
      <w:r w:rsidR="008F16F9" w:rsidRPr="00E043CD">
        <w:rPr>
          <w:rFonts w:ascii="Bookman Old Style" w:hAnsi="Bookman Old Style"/>
          <w:w w:val="115"/>
        </w:rPr>
        <w:t xml:space="preserve">RFS shall be governed by terms of sanction received from MNRE dated </w:t>
      </w:r>
      <w:r w:rsidR="00C3305C">
        <w:rPr>
          <w:rFonts w:ascii="Bookman Old Style" w:hAnsi="Bookman Old Style"/>
          <w:w w:val="115"/>
        </w:rPr>
        <w:t>19</w:t>
      </w:r>
      <w:r w:rsidR="008F16F9" w:rsidRPr="00E043CD">
        <w:rPr>
          <w:rFonts w:ascii="Bookman Old Style" w:hAnsi="Bookman Old Style"/>
          <w:w w:val="115"/>
        </w:rPr>
        <w:t>.01.2022</w:t>
      </w:r>
      <w:r w:rsidR="008F16F9" w:rsidRPr="00E043CD">
        <w:rPr>
          <w:rFonts w:ascii="Bookman Old Style" w:hAnsi="Bookman Old Style"/>
          <w:spacing w:val="1"/>
          <w:w w:val="115"/>
        </w:rPr>
        <w:t xml:space="preserve"> </w:t>
      </w:r>
      <w:r w:rsidR="008F16F9" w:rsidRPr="00E043CD">
        <w:rPr>
          <w:rFonts w:ascii="Bookman Old Style" w:hAnsi="Bookman Old Style"/>
          <w:w w:val="115"/>
        </w:rPr>
        <w:t>for</w:t>
      </w:r>
      <w:r w:rsidR="008F16F9" w:rsidRPr="00E043CD">
        <w:rPr>
          <w:rFonts w:ascii="Bookman Old Style" w:hAnsi="Bookman Old Style"/>
          <w:spacing w:val="16"/>
          <w:w w:val="115"/>
        </w:rPr>
        <w:t xml:space="preserve"> </w:t>
      </w:r>
      <w:r w:rsidR="00403AA8" w:rsidRPr="00E043CD">
        <w:rPr>
          <w:rFonts w:ascii="Bookman Old Style" w:hAnsi="Bookman Old Style"/>
          <w:w w:val="115"/>
        </w:rPr>
        <w:t>GESCOM</w:t>
      </w:r>
      <w:r w:rsidR="008F16F9" w:rsidRPr="00E043CD">
        <w:rPr>
          <w:rFonts w:ascii="Bookman Old Style" w:hAnsi="Bookman Old Style"/>
          <w:w w:val="115"/>
        </w:rPr>
        <w:t>.</w:t>
      </w:r>
    </w:p>
    <w:p w:rsidR="001D1801" w:rsidRPr="00E043CD" w:rsidRDefault="008F16F9">
      <w:pPr>
        <w:pStyle w:val="BodyText"/>
        <w:spacing w:before="161" w:line="276" w:lineRule="auto"/>
        <w:ind w:left="820" w:right="759"/>
        <w:jc w:val="both"/>
        <w:rPr>
          <w:rFonts w:ascii="Bookman Old Style" w:hAnsi="Bookman Old Style"/>
        </w:rPr>
      </w:pPr>
      <w:r w:rsidRPr="00E043CD">
        <w:rPr>
          <w:rFonts w:ascii="Bookman Old Style" w:hAnsi="Bookman Old Style"/>
          <w:w w:val="110"/>
        </w:rPr>
        <w:t>For the implementation of above-mentioned work, Bidders should submit their bid</w:t>
      </w:r>
      <w:r w:rsidRPr="00E043CD">
        <w:rPr>
          <w:rFonts w:ascii="Bookman Old Style" w:hAnsi="Bookman Old Style"/>
          <w:spacing w:val="1"/>
          <w:w w:val="110"/>
        </w:rPr>
        <w:t xml:space="preserve"> </w:t>
      </w:r>
      <w:r w:rsidRPr="00E043CD">
        <w:rPr>
          <w:rFonts w:ascii="Bookman Old Style" w:hAnsi="Bookman Old Style"/>
          <w:w w:val="110"/>
        </w:rPr>
        <w:t>proposal</w:t>
      </w:r>
      <w:r w:rsidRPr="00E043CD">
        <w:rPr>
          <w:rFonts w:ascii="Bookman Old Style" w:hAnsi="Bookman Old Style"/>
          <w:spacing w:val="1"/>
          <w:w w:val="110"/>
        </w:rPr>
        <w:t xml:space="preserve"> </w:t>
      </w:r>
      <w:r w:rsidRPr="00E043CD">
        <w:rPr>
          <w:rFonts w:ascii="Bookman Old Style" w:hAnsi="Bookman Old Style"/>
          <w:w w:val="110"/>
        </w:rPr>
        <w:t>online,</w:t>
      </w:r>
      <w:r w:rsidRPr="00E043CD">
        <w:rPr>
          <w:rFonts w:ascii="Bookman Old Style" w:hAnsi="Bookman Old Style"/>
          <w:spacing w:val="1"/>
          <w:w w:val="110"/>
        </w:rPr>
        <w:t xml:space="preserve"> </w:t>
      </w:r>
      <w:r w:rsidRPr="00E043CD">
        <w:rPr>
          <w:rFonts w:ascii="Bookman Old Style" w:hAnsi="Bookman Old Style"/>
          <w:w w:val="110"/>
        </w:rPr>
        <w:t>complete  in  all  aspect, on  or  before  Last  date  of  Bid  Submission</w:t>
      </w:r>
      <w:r w:rsidRPr="00E043CD">
        <w:rPr>
          <w:rFonts w:ascii="Bookman Old Style" w:hAnsi="Bookman Old Style"/>
          <w:spacing w:val="1"/>
          <w:w w:val="110"/>
        </w:rPr>
        <w:t xml:space="preserve"> </w:t>
      </w:r>
      <w:r w:rsidRPr="00E043CD">
        <w:rPr>
          <w:rFonts w:ascii="Bookman Old Style" w:hAnsi="Bookman Old Style"/>
          <w:w w:val="110"/>
        </w:rPr>
        <w:t>as</w:t>
      </w:r>
      <w:r w:rsidRPr="00E043CD">
        <w:rPr>
          <w:rFonts w:ascii="Bookman Old Style" w:hAnsi="Bookman Old Style"/>
          <w:spacing w:val="19"/>
          <w:w w:val="110"/>
        </w:rPr>
        <w:t xml:space="preserve"> </w:t>
      </w:r>
      <w:r w:rsidRPr="00E043CD">
        <w:rPr>
          <w:rFonts w:ascii="Bookman Old Style" w:hAnsi="Bookman Old Style"/>
          <w:w w:val="110"/>
        </w:rPr>
        <w:t>mentioned</w:t>
      </w:r>
      <w:r w:rsidRPr="00E043CD">
        <w:rPr>
          <w:rFonts w:ascii="Bookman Old Style" w:hAnsi="Bookman Old Style"/>
          <w:spacing w:val="20"/>
          <w:w w:val="110"/>
        </w:rPr>
        <w:t xml:space="preserve"> </w:t>
      </w:r>
      <w:r w:rsidRPr="00E043CD">
        <w:rPr>
          <w:rFonts w:ascii="Bookman Old Style" w:hAnsi="Bookman Old Style"/>
          <w:w w:val="110"/>
        </w:rPr>
        <w:t>on</w:t>
      </w:r>
      <w:r w:rsidRPr="00E043CD">
        <w:rPr>
          <w:rFonts w:ascii="Bookman Old Style" w:hAnsi="Bookman Old Style"/>
          <w:spacing w:val="20"/>
          <w:w w:val="110"/>
        </w:rPr>
        <w:t xml:space="preserve"> </w:t>
      </w:r>
      <w:r w:rsidRPr="00E043CD">
        <w:rPr>
          <w:rFonts w:ascii="Bookman Old Style" w:hAnsi="Bookman Old Style"/>
          <w:w w:val="110"/>
        </w:rPr>
        <w:t>the</w:t>
      </w:r>
      <w:r w:rsidRPr="00E043CD">
        <w:rPr>
          <w:rFonts w:ascii="Bookman Old Style" w:hAnsi="Bookman Old Style"/>
          <w:spacing w:val="20"/>
          <w:w w:val="110"/>
        </w:rPr>
        <w:t xml:space="preserve"> </w:t>
      </w:r>
      <w:r w:rsidRPr="00E043CD">
        <w:rPr>
          <w:rFonts w:ascii="Bookman Old Style" w:hAnsi="Bookman Old Style"/>
          <w:w w:val="110"/>
        </w:rPr>
        <w:t>Bid</w:t>
      </w:r>
      <w:r w:rsidRPr="00E043CD">
        <w:rPr>
          <w:rFonts w:ascii="Bookman Old Style" w:hAnsi="Bookman Old Style"/>
          <w:spacing w:val="21"/>
          <w:w w:val="110"/>
        </w:rPr>
        <w:t xml:space="preserve"> </w:t>
      </w:r>
      <w:r w:rsidRPr="00E043CD">
        <w:rPr>
          <w:rFonts w:ascii="Bookman Old Style" w:hAnsi="Bookman Old Style"/>
          <w:w w:val="110"/>
        </w:rPr>
        <w:t>Information</w:t>
      </w:r>
      <w:r w:rsidRPr="00E043CD">
        <w:rPr>
          <w:rFonts w:ascii="Bookman Old Style" w:hAnsi="Bookman Old Style"/>
          <w:spacing w:val="20"/>
          <w:w w:val="110"/>
        </w:rPr>
        <w:t xml:space="preserve"> </w:t>
      </w:r>
      <w:r w:rsidRPr="00E043CD">
        <w:rPr>
          <w:rFonts w:ascii="Bookman Old Style" w:hAnsi="Bookman Old Style"/>
          <w:w w:val="110"/>
        </w:rPr>
        <w:t>Sheet.</w:t>
      </w:r>
    </w:p>
    <w:p w:rsidR="001D1801" w:rsidRPr="00E043CD" w:rsidRDefault="008F16F9">
      <w:pPr>
        <w:pStyle w:val="BodyText"/>
        <w:spacing w:before="163" w:line="276" w:lineRule="auto"/>
        <w:ind w:left="820" w:right="759"/>
        <w:jc w:val="both"/>
        <w:rPr>
          <w:rFonts w:ascii="Bookman Old Style" w:hAnsi="Bookman Old Style"/>
        </w:rPr>
      </w:pPr>
      <w:r w:rsidRPr="00E043CD">
        <w:rPr>
          <w:rFonts w:ascii="Bookman Old Style" w:hAnsi="Bookman Old Style"/>
          <w:w w:val="115"/>
        </w:rPr>
        <w:t>Bidder shall submit bid proposal along with non-refundable bid processing fee and</w:t>
      </w:r>
      <w:r w:rsidRPr="00E043CD">
        <w:rPr>
          <w:rFonts w:ascii="Bookman Old Style" w:hAnsi="Bookman Old Style"/>
          <w:spacing w:val="-58"/>
          <w:w w:val="115"/>
        </w:rPr>
        <w:t xml:space="preserve"> </w:t>
      </w:r>
      <w:r w:rsidRPr="00E043CD">
        <w:rPr>
          <w:rFonts w:ascii="Bookman Old Style" w:hAnsi="Bookman Old Style"/>
          <w:w w:val="115"/>
        </w:rPr>
        <w:t>EMD as per the Bid Information Sheet. Techno-Commercial bids will be opened</w:t>
      </w:r>
      <w:r w:rsidRPr="00E043CD">
        <w:rPr>
          <w:rFonts w:ascii="Bookman Old Style" w:hAnsi="Bookman Old Style"/>
          <w:spacing w:val="1"/>
          <w:w w:val="115"/>
        </w:rPr>
        <w:t xml:space="preserve"> </w:t>
      </w:r>
      <w:r w:rsidRPr="00E043CD">
        <w:rPr>
          <w:rFonts w:ascii="Bookman Old Style" w:hAnsi="Bookman Old Style"/>
          <w:w w:val="115"/>
        </w:rPr>
        <w:t>online as per the Bid Information Sheet in presence of authorized representatives</w:t>
      </w:r>
      <w:r w:rsidRPr="00E043CD">
        <w:rPr>
          <w:rFonts w:ascii="Bookman Old Style" w:hAnsi="Bookman Old Style"/>
          <w:spacing w:val="1"/>
          <w:w w:val="115"/>
        </w:rPr>
        <w:t xml:space="preserve"> </w:t>
      </w:r>
      <w:r w:rsidRPr="00E043CD">
        <w:rPr>
          <w:rFonts w:ascii="Bookman Old Style" w:hAnsi="Bookman Old Style"/>
          <w:w w:val="115"/>
        </w:rPr>
        <w:t>of bidders who wish to be present at the time of opening of technical bids. In the</w:t>
      </w:r>
      <w:r w:rsidRPr="00E043CD">
        <w:rPr>
          <w:rFonts w:ascii="Bookman Old Style" w:hAnsi="Bookman Old Style"/>
          <w:spacing w:val="1"/>
          <w:w w:val="115"/>
        </w:rPr>
        <w:t xml:space="preserve"> </w:t>
      </w:r>
      <w:r w:rsidRPr="00E043CD">
        <w:rPr>
          <w:rFonts w:ascii="Bookman Old Style" w:hAnsi="Bookman Old Style"/>
          <w:w w:val="115"/>
        </w:rPr>
        <w:t>event of any date mentioned in bid information is declared a Holiday, the next</w:t>
      </w:r>
      <w:r w:rsidRPr="00E043CD">
        <w:rPr>
          <w:rFonts w:ascii="Bookman Old Style" w:hAnsi="Bookman Old Style"/>
          <w:spacing w:val="1"/>
          <w:w w:val="115"/>
        </w:rPr>
        <w:t xml:space="preserve"> </w:t>
      </w:r>
      <w:r w:rsidRPr="00E043CD">
        <w:rPr>
          <w:rFonts w:ascii="Bookman Old Style" w:hAnsi="Bookman Old Style"/>
          <w:w w:val="115"/>
        </w:rPr>
        <w:t>working</w:t>
      </w:r>
      <w:r w:rsidRPr="00E043CD">
        <w:rPr>
          <w:rFonts w:ascii="Bookman Old Style" w:hAnsi="Bookman Old Style"/>
          <w:spacing w:val="-9"/>
          <w:w w:val="115"/>
        </w:rPr>
        <w:t xml:space="preserve"> </w:t>
      </w:r>
      <w:r w:rsidRPr="00E043CD">
        <w:rPr>
          <w:rFonts w:ascii="Bookman Old Style" w:hAnsi="Bookman Old Style"/>
          <w:w w:val="115"/>
        </w:rPr>
        <w:t>day</w:t>
      </w:r>
      <w:r w:rsidRPr="00E043CD">
        <w:rPr>
          <w:rFonts w:ascii="Bookman Old Style" w:hAnsi="Bookman Old Style"/>
          <w:spacing w:val="-9"/>
          <w:w w:val="115"/>
        </w:rPr>
        <w:t xml:space="preserve"> </w:t>
      </w:r>
      <w:r w:rsidRPr="00E043CD">
        <w:rPr>
          <w:rFonts w:ascii="Bookman Old Style" w:hAnsi="Bookman Old Style"/>
          <w:w w:val="115"/>
        </w:rPr>
        <w:t>shall</w:t>
      </w:r>
      <w:r w:rsidRPr="00E043CD">
        <w:rPr>
          <w:rFonts w:ascii="Bookman Old Style" w:hAnsi="Bookman Old Style"/>
          <w:spacing w:val="-8"/>
          <w:w w:val="115"/>
        </w:rPr>
        <w:t xml:space="preserve"> </w:t>
      </w:r>
      <w:r w:rsidRPr="00E043CD">
        <w:rPr>
          <w:rFonts w:ascii="Bookman Old Style" w:hAnsi="Bookman Old Style"/>
          <w:w w:val="115"/>
        </w:rPr>
        <w:t>become</w:t>
      </w:r>
      <w:r w:rsidRPr="00E043CD">
        <w:rPr>
          <w:rFonts w:ascii="Bookman Old Style" w:hAnsi="Bookman Old Style"/>
          <w:spacing w:val="-9"/>
          <w:w w:val="115"/>
        </w:rPr>
        <w:t xml:space="preserve"> </w:t>
      </w:r>
      <w:r w:rsidRPr="00E043CD">
        <w:rPr>
          <w:rFonts w:ascii="Bookman Old Style" w:hAnsi="Bookman Old Style"/>
          <w:w w:val="115"/>
        </w:rPr>
        <w:t>operative</w:t>
      </w:r>
      <w:r w:rsidRPr="00E043CD">
        <w:rPr>
          <w:rFonts w:ascii="Bookman Old Style" w:hAnsi="Bookman Old Style"/>
          <w:spacing w:val="-8"/>
          <w:w w:val="115"/>
        </w:rPr>
        <w:t xml:space="preserve"> </w:t>
      </w:r>
      <w:r w:rsidRPr="00E043CD">
        <w:rPr>
          <w:rFonts w:ascii="Bookman Old Style" w:hAnsi="Bookman Old Style"/>
          <w:w w:val="115"/>
        </w:rPr>
        <w:t>for</w:t>
      </w:r>
      <w:r w:rsidRPr="00E043CD">
        <w:rPr>
          <w:rFonts w:ascii="Bookman Old Style" w:hAnsi="Bookman Old Style"/>
          <w:spacing w:val="-8"/>
          <w:w w:val="115"/>
        </w:rPr>
        <w:t xml:space="preserve"> </w:t>
      </w:r>
      <w:r w:rsidRPr="00E043CD">
        <w:rPr>
          <w:rFonts w:ascii="Bookman Old Style" w:hAnsi="Bookman Old Style"/>
          <w:w w:val="115"/>
        </w:rPr>
        <w:t>the</w:t>
      </w:r>
      <w:r w:rsidRPr="00E043CD">
        <w:rPr>
          <w:rFonts w:ascii="Bookman Old Style" w:hAnsi="Bookman Old Style"/>
          <w:spacing w:val="-8"/>
          <w:w w:val="115"/>
        </w:rPr>
        <w:t xml:space="preserve"> </w:t>
      </w:r>
      <w:r w:rsidRPr="00E043CD">
        <w:rPr>
          <w:rFonts w:ascii="Bookman Old Style" w:hAnsi="Bookman Old Style"/>
          <w:w w:val="115"/>
        </w:rPr>
        <w:t>respective</w:t>
      </w:r>
      <w:r w:rsidRPr="00E043CD">
        <w:rPr>
          <w:rFonts w:ascii="Bookman Old Style" w:hAnsi="Bookman Old Style"/>
          <w:spacing w:val="-9"/>
          <w:w w:val="115"/>
        </w:rPr>
        <w:t xml:space="preserve"> </w:t>
      </w:r>
      <w:r w:rsidRPr="00E043CD">
        <w:rPr>
          <w:rFonts w:ascii="Bookman Old Style" w:hAnsi="Bookman Old Style"/>
          <w:w w:val="115"/>
        </w:rPr>
        <w:t>purpose</w:t>
      </w:r>
      <w:r w:rsidRPr="00E043CD">
        <w:rPr>
          <w:rFonts w:ascii="Bookman Old Style" w:hAnsi="Bookman Old Style"/>
          <w:spacing w:val="-8"/>
          <w:w w:val="115"/>
        </w:rPr>
        <w:t xml:space="preserve"> </w:t>
      </w:r>
      <w:r w:rsidRPr="00E043CD">
        <w:rPr>
          <w:rFonts w:ascii="Bookman Old Style" w:hAnsi="Bookman Old Style"/>
          <w:w w:val="115"/>
        </w:rPr>
        <w:t>mentioned</w:t>
      </w:r>
      <w:r w:rsidRPr="00E043CD">
        <w:rPr>
          <w:rFonts w:ascii="Bookman Old Style" w:hAnsi="Bookman Old Style"/>
          <w:spacing w:val="-9"/>
          <w:w w:val="115"/>
        </w:rPr>
        <w:t xml:space="preserve"> </w:t>
      </w:r>
      <w:r w:rsidRPr="00E043CD">
        <w:rPr>
          <w:rFonts w:ascii="Bookman Old Style" w:hAnsi="Bookman Old Style"/>
          <w:w w:val="115"/>
        </w:rPr>
        <w:t>herein.</w:t>
      </w:r>
    </w:p>
    <w:p w:rsidR="001D1801" w:rsidRPr="00E043CD" w:rsidRDefault="008F16F9">
      <w:pPr>
        <w:pStyle w:val="BodyText"/>
        <w:spacing w:before="161" w:line="278" w:lineRule="auto"/>
        <w:ind w:left="820" w:right="760"/>
        <w:jc w:val="both"/>
        <w:rPr>
          <w:rFonts w:ascii="Bookman Old Style" w:hAnsi="Bookman Old Style"/>
        </w:rPr>
      </w:pPr>
      <w:r w:rsidRPr="00E043CD">
        <w:rPr>
          <w:rFonts w:ascii="Bookman Old Style" w:hAnsi="Bookman Old Style"/>
          <w:w w:val="114"/>
        </w:rPr>
        <w:lastRenderedPageBreak/>
        <w:t>Bid</w:t>
      </w:r>
      <w:r w:rsidRPr="00E043CD">
        <w:rPr>
          <w:rFonts w:ascii="Bookman Old Style" w:hAnsi="Bookman Old Style"/>
        </w:rPr>
        <w:t xml:space="preserve"> </w:t>
      </w:r>
      <w:r w:rsidRPr="00E043CD">
        <w:rPr>
          <w:rFonts w:ascii="Bookman Old Style" w:hAnsi="Bookman Old Style"/>
          <w:spacing w:val="-1"/>
          <w:w w:val="114"/>
        </w:rPr>
        <w:t>document</w:t>
      </w:r>
      <w:r w:rsidRPr="00E043CD">
        <w:rPr>
          <w:rFonts w:ascii="Bookman Old Style" w:hAnsi="Bookman Old Style"/>
          <w:w w:val="114"/>
        </w:rPr>
        <w:t>s</w:t>
      </w:r>
      <w:r w:rsidRPr="00E043CD">
        <w:rPr>
          <w:rFonts w:ascii="Bookman Old Style" w:hAnsi="Bookman Old Style"/>
          <w:spacing w:val="4"/>
        </w:rPr>
        <w:t xml:space="preserve"> </w:t>
      </w:r>
      <w:r w:rsidRPr="00E043CD">
        <w:rPr>
          <w:rFonts w:ascii="Bookman Old Style" w:hAnsi="Bookman Old Style"/>
          <w:w w:val="108"/>
        </w:rPr>
        <w:t>wh</w:t>
      </w:r>
      <w:r w:rsidRPr="00E043CD">
        <w:rPr>
          <w:rFonts w:ascii="Bookman Old Style" w:hAnsi="Bookman Old Style"/>
          <w:spacing w:val="-3"/>
          <w:w w:val="108"/>
        </w:rPr>
        <w:t>i</w:t>
      </w:r>
      <w:r w:rsidRPr="00E043CD">
        <w:rPr>
          <w:rFonts w:ascii="Bookman Old Style" w:hAnsi="Bookman Old Style"/>
          <w:w w:val="118"/>
        </w:rPr>
        <w:t>ch</w:t>
      </w:r>
      <w:r w:rsidRPr="00E043CD">
        <w:rPr>
          <w:rFonts w:ascii="Bookman Old Style" w:hAnsi="Bookman Old Style"/>
        </w:rPr>
        <w:t xml:space="preserve"> </w:t>
      </w:r>
      <w:r w:rsidRPr="00E043CD">
        <w:rPr>
          <w:rFonts w:ascii="Bookman Old Style" w:hAnsi="Bookman Old Style"/>
          <w:w w:val="114"/>
        </w:rPr>
        <w:t>include</w:t>
      </w:r>
      <w:r w:rsidRPr="00E043CD">
        <w:rPr>
          <w:rFonts w:ascii="Bookman Old Style" w:hAnsi="Bookman Old Style"/>
        </w:rPr>
        <w:t xml:space="preserve"> </w:t>
      </w:r>
      <w:r w:rsidRPr="00E043CD">
        <w:rPr>
          <w:rFonts w:ascii="Bookman Old Style" w:hAnsi="Bookman Old Style"/>
          <w:spacing w:val="-1"/>
          <w:w w:val="112"/>
        </w:rPr>
        <w:t>Eligibili</w:t>
      </w:r>
      <w:r w:rsidRPr="00E043CD">
        <w:rPr>
          <w:rFonts w:ascii="Bookman Old Style" w:hAnsi="Bookman Old Style"/>
          <w:spacing w:val="-3"/>
          <w:w w:val="112"/>
        </w:rPr>
        <w:t>t</w:t>
      </w:r>
      <w:r w:rsidRPr="00E043CD">
        <w:rPr>
          <w:rFonts w:ascii="Bookman Old Style" w:hAnsi="Bookman Old Style"/>
          <w:w w:val="107"/>
        </w:rPr>
        <w:t>y</w:t>
      </w:r>
      <w:r w:rsidRPr="00E043CD">
        <w:rPr>
          <w:rFonts w:ascii="Bookman Old Style" w:hAnsi="Bookman Old Style"/>
        </w:rPr>
        <w:t xml:space="preserve"> </w:t>
      </w:r>
      <w:r w:rsidRPr="00E043CD">
        <w:rPr>
          <w:rFonts w:ascii="Bookman Old Style" w:hAnsi="Bookman Old Style"/>
          <w:w w:val="113"/>
        </w:rPr>
        <w:t>criteria,</w:t>
      </w:r>
      <w:r w:rsidR="00DC27B9">
        <w:rPr>
          <w:rFonts w:ascii="Bookman Old Style" w:hAnsi="Bookman Old Style"/>
          <w:w w:val="113"/>
        </w:rPr>
        <w:t xml:space="preserve"> </w:t>
      </w:r>
      <w:r w:rsidRPr="00E043CD">
        <w:rPr>
          <w:rFonts w:ascii="Bookman Old Style" w:hAnsi="Bookman Old Style"/>
          <w:b/>
          <w:i/>
          <w:spacing w:val="-1"/>
          <w:w w:val="119"/>
        </w:rPr>
        <w:t>Techni</w:t>
      </w:r>
      <w:r w:rsidRPr="00E043CD">
        <w:rPr>
          <w:rFonts w:ascii="Bookman Old Style" w:hAnsi="Bookman Old Style"/>
          <w:b/>
          <w:i/>
          <w:spacing w:val="-3"/>
          <w:w w:val="119"/>
        </w:rPr>
        <w:t>c</w:t>
      </w:r>
      <w:r w:rsidRPr="00E043CD">
        <w:rPr>
          <w:rFonts w:ascii="Bookman Old Style" w:hAnsi="Bookman Old Style"/>
          <w:b/>
          <w:i/>
          <w:spacing w:val="-1"/>
          <w:w w:val="122"/>
        </w:rPr>
        <w:t>a</w:t>
      </w:r>
      <w:r w:rsidRPr="00E043CD">
        <w:rPr>
          <w:rFonts w:ascii="Bookman Old Style" w:hAnsi="Bookman Old Style"/>
          <w:b/>
          <w:i/>
          <w:w w:val="122"/>
        </w:rPr>
        <w:t>l</w:t>
      </w:r>
      <w:r w:rsidRPr="00E043CD">
        <w:rPr>
          <w:rFonts w:ascii="Bookman Old Style" w:hAnsi="Bookman Old Style"/>
          <w:b/>
          <w:i/>
        </w:rPr>
        <w:t xml:space="preserve">  </w:t>
      </w:r>
      <w:r w:rsidRPr="00E043CD">
        <w:rPr>
          <w:rFonts w:ascii="Bookman Old Style" w:hAnsi="Bookman Old Style"/>
          <w:b/>
          <w:i/>
          <w:spacing w:val="9"/>
        </w:rPr>
        <w:t xml:space="preserve"> </w:t>
      </w:r>
      <w:r w:rsidRPr="00E043CD">
        <w:rPr>
          <w:rFonts w:ascii="Bookman Old Style" w:hAnsi="Bookman Old Style"/>
          <w:b/>
          <w:i/>
          <w:spacing w:val="-1"/>
          <w:w w:val="121"/>
        </w:rPr>
        <w:t>Specification</w:t>
      </w:r>
      <w:r w:rsidRPr="00E043CD">
        <w:rPr>
          <w:rFonts w:ascii="Bookman Old Style" w:hAnsi="Bookman Old Style"/>
          <w:b/>
          <w:i/>
          <w:spacing w:val="1"/>
          <w:w w:val="121"/>
        </w:rPr>
        <w:t>s</w:t>
      </w:r>
      <w:r w:rsidRPr="00E043CD">
        <w:rPr>
          <w:rFonts w:ascii="Bookman Old Style" w:hAnsi="Bookman Old Style"/>
          <w:w w:val="98"/>
        </w:rPr>
        <w:t xml:space="preserve">, </w:t>
      </w:r>
      <w:r w:rsidRPr="00E043CD">
        <w:rPr>
          <w:rFonts w:ascii="Bookman Old Style" w:hAnsi="Bookman Old Style"/>
          <w:w w:val="115"/>
        </w:rPr>
        <w:t>various</w:t>
      </w:r>
      <w:r w:rsidRPr="00E043CD">
        <w:rPr>
          <w:rFonts w:ascii="Bookman Old Style" w:hAnsi="Bookman Old Style"/>
          <w:spacing w:val="1"/>
          <w:w w:val="115"/>
        </w:rPr>
        <w:t xml:space="preserve"> </w:t>
      </w:r>
      <w:r w:rsidRPr="00E043CD">
        <w:rPr>
          <w:rFonts w:ascii="Bookman Old Style" w:hAnsi="Bookman Old Style"/>
          <w:w w:val="115"/>
        </w:rPr>
        <w:t>conditions</w:t>
      </w:r>
      <w:r w:rsidRPr="00E043CD">
        <w:rPr>
          <w:rFonts w:ascii="Bookman Old Style" w:hAnsi="Bookman Old Style"/>
          <w:spacing w:val="1"/>
          <w:w w:val="115"/>
        </w:rPr>
        <w:t xml:space="preserve"> </w:t>
      </w:r>
      <w:r w:rsidRPr="00E043CD">
        <w:rPr>
          <w:rFonts w:ascii="Bookman Old Style" w:hAnsi="Bookman Old Style"/>
          <w:w w:val="115"/>
        </w:rPr>
        <w:t>of</w:t>
      </w:r>
      <w:r w:rsidRPr="00E043CD">
        <w:rPr>
          <w:rFonts w:ascii="Bookman Old Style" w:hAnsi="Bookman Old Style"/>
          <w:spacing w:val="1"/>
          <w:w w:val="115"/>
        </w:rPr>
        <w:t xml:space="preserve"> </w:t>
      </w:r>
      <w:r w:rsidRPr="00E043CD">
        <w:rPr>
          <w:rFonts w:ascii="Bookman Old Style" w:hAnsi="Bookman Old Style"/>
          <w:w w:val="115"/>
        </w:rPr>
        <w:t>contract,</w:t>
      </w:r>
      <w:r w:rsidRPr="00E043CD">
        <w:rPr>
          <w:rFonts w:ascii="Bookman Old Style" w:hAnsi="Bookman Old Style"/>
          <w:spacing w:val="1"/>
          <w:w w:val="115"/>
        </w:rPr>
        <w:t xml:space="preserve"> </w:t>
      </w:r>
      <w:r w:rsidRPr="00E043CD">
        <w:rPr>
          <w:rFonts w:ascii="Bookman Old Style" w:hAnsi="Bookman Old Style"/>
          <w:w w:val="115"/>
        </w:rPr>
        <w:t>formats,</w:t>
      </w:r>
      <w:r w:rsidRPr="00E043CD">
        <w:rPr>
          <w:rFonts w:ascii="Bookman Old Style" w:hAnsi="Bookman Old Style"/>
          <w:spacing w:val="1"/>
          <w:w w:val="115"/>
        </w:rPr>
        <w:t xml:space="preserve"> </w:t>
      </w:r>
      <w:r w:rsidRPr="00E043CD">
        <w:rPr>
          <w:rFonts w:ascii="Bookman Old Style" w:hAnsi="Bookman Old Style"/>
          <w:w w:val="115"/>
        </w:rPr>
        <w:t>etc.</w:t>
      </w:r>
      <w:r w:rsidRPr="00E043CD">
        <w:rPr>
          <w:rFonts w:ascii="Bookman Old Style" w:hAnsi="Bookman Old Style"/>
          <w:spacing w:val="1"/>
          <w:w w:val="115"/>
        </w:rPr>
        <w:t xml:space="preserve"> </w:t>
      </w:r>
      <w:r w:rsidRPr="00E043CD">
        <w:rPr>
          <w:rFonts w:ascii="Bookman Old Style" w:hAnsi="Bookman Old Style"/>
          <w:w w:val="115"/>
        </w:rPr>
        <w:t>can</w:t>
      </w:r>
      <w:r w:rsidRPr="00E043CD">
        <w:rPr>
          <w:rFonts w:ascii="Bookman Old Style" w:hAnsi="Bookman Old Style"/>
          <w:spacing w:val="1"/>
          <w:w w:val="115"/>
        </w:rPr>
        <w:t xml:space="preserve"> </w:t>
      </w:r>
      <w:r w:rsidRPr="00E043CD">
        <w:rPr>
          <w:rFonts w:ascii="Bookman Old Style" w:hAnsi="Bookman Old Style"/>
          <w:w w:val="115"/>
        </w:rPr>
        <w:t>be</w:t>
      </w:r>
      <w:r w:rsidRPr="00E043CD">
        <w:rPr>
          <w:rFonts w:ascii="Bookman Old Style" w:hAnsi="Bookman Old Style"/>
          <w:spacing w:val="1"/>
          <w:w w:val="115"/>
        </w:rPr>
        <w:t xml:space="preserve"> </w:t>
      </w:r>
      <w:r w:rsidRPr="00E043CD">
        <w:rPr>
          <w:rFonts w:ascii="Bookman Old Style" w:hAnsi="Bookman Old Style"/>
          <w:w w:val="115"/>
        </w:rPr>
        <w:t>downloaded</w:t>
      </w:r>
      <w:r w:rsidRPr="00E043CD">
        <w:rPr>
          <w:rFonts w:ascii="Bookman Old Style" w:hAnsi="Bookman Old Style"/>
          <w:spacing w:val="1"/>
          <w:w w:val="115"/>
        </w:rPr>
        <w:t xml:space="preserve"> </w:t>
      </w:r>
      <w:r w:rsidRPr="00E043CD">
        <w:rPr>
          <w:rFonts w:ascii="Bookman Old Style" w:hAnsi="Bookman Old Style"/>
          <w:w w:val="115"/>
        </w:rPr>
        <w:t>from</w:t>
      </w:r>
      <w:r w:rsidRPr="00E043CD">
        <w:rPr>
          <w:rFonts w:ascii="Bookman Old Style" w:hAnsi="Bookman Old Style"/>
          <w:spacing w:val="-58"/>
          <w:w w:val="115"/>
        </w:rPr>
        <w:t xml:space="preserve"> </w:t>
      </w:r>
      <w:r w:rsidRPr="00E043CD">
        <w:rPr>
          <w:rFonts w:ascii="Bookman Old Style" w:hAnsi="Bookman Old Style"/>
          <w:color w:val="006FC0"/>
          <w:w w:val="115"/>
          <w:u w:val="single" w:color="006FC0"/>
        </w:rPr>
        <w:t>https://eproc.karnataka.gov.in</w:t>
      </w:r>
      <w:r w:rsidRPr="00E043CD">
        <w:rPr>
          <w:rFonts w:ascii="Bookman Old Style" w:hAnsi="Bookman Old Style"/>
          <w:w w:val="115"/>
        </w:rPr>
        <w:t>.</w:t>
      </w:r>
    </w:p>
    <w:p w:rsidR="001D1801" w:rsidRPr="00E043CD" w:rsidRDefault="008F16F9">
      <w:pPr>
        <w:pStyle w:val="BodyText"/>
        <w:spacing w:before="70" w:line="276" w:lineRule="auto"/>
        <w:ind w:left="820" w:right="764"/>
        <w:jc w:val="both"/>
        <w:rPr>
          <w:rFonts w:ascii="Bookman Old Style" w:hAnsi="Bookman Old Style"/>
        </w:rPr>
      </w:pPr>
      <w:r w:rsidRPr="00E043CD">
        <w:rPr>
          <w:rFonts w:ascii="Bookman Old Style" w:hAnsi="Bookman Old Style"/>
          <w:w w:val="115"/>
        </w:rPr>
        <w:t>Only the documents submitted at the time of Bid Submission shall be used in</w:t>
      </w:r>
      <w:r w:rsidRPr="00E043CD">
        <w:rPr>
          <w:rFonts w:ascii="Bookman Old Style" w:hAnsi="Bookman Old Style"/>
          <w:spacing w:val="1"/>
          <w:w w:val="115"/>
        </w:rPr>
        <w:t xml:space="preserve"> </w:t>
      </w:r>
      <w:r w:rsidRPr="00E043CD">
        <w:rPr>
          <w:rFonts w:ascii="Bookman Old Style" w:hAnsi="Bookman Old Style"/>
          <w:w w:val="115"/>
        </w:rPr>
        <w:t>evaluation process. Bidders are advised to ensure that all supporting documents</w:t>
      </w:r>
      <w:r w:rsidRPr="00E043CD">
        <w:rPr>
          <w:rFonts w:ascii="Bookman Old Style" w:hAnsi="Bookman Old Style"/>
          <w:spacing w:val="1"/>
          <w:w w:val="115"/>
        </w:rPr>
        <w:t xml:space="preserve"> </w:t>
      </w:r>
      <w:r w:rsidRPr="00E043CD">
        <w:rPr>
          <w:rFonts w:ascii="Bookman Old Style" w:hAnsi="Bookman Old Style"/>
          <w:w w:val="115"/>
        </w:rPr>
        <w:t>are</w:t>
      </w:r>
      <w:r w:rsidRPr="00E043CD">
        <w:rPr>
          <w:rFonts w:ascii="Bookman Old Style" w:hAnsi="Bookman Old Style"/>
          <w:spacing w:val="1"/>
          <w:w w:val="115"/>
        </w:rPr>
        <w:t xml:space="preserve"> </w:t>
      </w:r>
      <w:r w:rsidRPr="00E043CD">
        <w:rPr>
          <w:rFonts w:ascii="Bookman Old Style" w:hAnsi="Bookman Old Style"/>
          <w:w w:val="115"/>
        </w:rPr>
        <w:t>submitted</w:t>
      </w:r>
      <w:r w:rsidRPr="00E043CD">
        <w:rPr>
          <w:rFonts w:ascii="Bookman Old Style" w:hAnsi="Bookman Old Style"/>
          <w:spacing w:val="61"/>
          <w:w w:val="115"/>
        </w:rPr>
        <w:t xml:space="preserve"> </w:t>
      </w:r>
      <w:r w:rsidRPr="00E043CD">
        <w:rPr>
          <w:rFonts w:ascii="Bookman Old Style" w:hAnsi="Bookman Old Style"/>
          <w:w w:val="115"/>
        </w:rPr>
        <w:t>at</w:t>
      </w:r>
      <w:r w:rsidRPr="00E043CD">
        <w:rPr>
          <w:rFonts w:ascii="Bookman Old Style" w:hAnsi="Bookman Old Style"/>
          <w:spacing w:val="1"/>
          <w:w w:val="115"/>
        </w:rPr>
        <w:t xml:space="preserve"> </w:t>
      </w:r>
      <w:r w:rsidRPr="00E043CD">
        <w:rPr>
          <w:rFonts w:ascii="Bookman Old Style" w:hAnsi="Bookman Old Style"/>
          <w:w w:val="115"/>
        </w:rPr>
        <w:t>the</w:t>
      </w:r>
      <w:r w:rsidRPr="00E043CD">
        <w:rPr>
          <w:rFonts w:ascii="Bookman Old Style" w:hAnsi="Bookman Old Style"/>
          <w:spacing w:val="1"/>
          <w:w w:val="115"/>
        </w:rPr>
        <w:t xml:space="preserve"> </w:t>
      </w:r>
      <w:r w:rsidRPr="00E043CD">
        <w:rPr>
          <w:rFonts w:ascii="Bookman Old Style" w:hAnsi="Bookman Old Style"/>
          <w:w w:val="115"/>
        </w:rPr>
        <w:t>time</w:t>
      </w:r>
      <w:r w:rsidRPr="00E043CD">
        <w:rPr>
          <w:rFonts w:ascii="Bookman Old Style" w:hAnsi="Bookman Old Style"/>
          <w:spacing w:val="1"/>
          <w:w w:val="115"/>
        </w:rPr>
        <w:t xml:space="preserve"> </w:t>
      </w:r>
      <w:r w:rsidRPr="00E043CD">
        <w:rPr>
          <w:rFonts w:ascii="Bookman Old Style" w:hAnsi="Bookman Old Style"/>
          <w:w w:val="115"/>
        </w:rPr>
        <w:t>of</w:t>
      </w:r>
      <w:r w:rsidRPr="00E043CD">
        <w:rPr>
          <w:rFonts w:ascii="Bookman Old Style" w:hAnsi="Bookman Old Style"/>
          <w:spacing w:val="1"/>
          <w:w w:val="115"/>
        </w:rPr>
        <w:t xml:space="preserve"> </w:t>
      </w:r>
      <w:r w:rsidRPr="00E043CD">
        <w:rPr>
          <w:rFonts w:ascii="Bookman Old Style" w:hAnsi="Bookman Old Style"/>
          <w:w w:val="115"/>
        </w:rPr>
        <w:t>Bid</w:t>
      </w:r>
      <w:r w:rsidRPr="00E043CD">
        <w:rPr>
          <w:rFonts w:ascii="Bookman Old Style" w:hAnsi="Bookman Old Style"/>
          <w:spacing w:val="1"/>
          <w:w w:val="115"/>
        </w:rPr>
        <w:t xml:space="preserve"> </w:t>
      </w:r>
      <w:r w:rsidRPr="00E043CD">
        <w:rPr>
          <w:rFonts w:ascii="Bookman Old Style" w:hAnsi="Bookman Old Style"/>
          <w:w w:val="115"/>
        </w:rPr>
        <w:t>Submission</w:t>
      </w:r>
      <w:r w:rsidRPr="00E043CD">
        <w:rPr>
          <w:rFonts w:ascii="Bookman Old Style" w:hAnsi="Bookman Old Style"/>
          <w:spacing w:val="1"/>
          <w:w w:val="115"/>
        </w:rPr>
        <w:t xml:space="preserve"> </w:t>
      </w:r>
      <w:r w:rsidRPr="00E043CD">
        <w:rPr>
          <w:rFonts w:ascii="Bookman Old Style" w:hAnsi="Bookman Old Style"/>
          <w:w w:val="115"/>
        </w:rPr>
        <w:t>as</w:t>
      </w:r>
      <w:r w:rsidRPr="00E043CD">
        <w:rPr>
          <w:rFonts w:ascii="Bookman Old Style" w:hAnsi="Bookman Old Style"/>
          <w:spacing w:val="1"/>
          <w:w w:val="115"/>
        </w:rPr>
        <w:t xml:space="preserve"> </w:t>
      </w:r>
      <w:r w:rsidRPr="00E043CD">
        <w:rPr>
          <w:rFonts w:ascii="Bookman Old Style" w:hAnsi="Bookman Old Style"/>
          <w:w w:val="115"/>
        </w:rPr>
        <w:t>no</w:t>
      </w:r>
      <w:r w:rsidRPr="00E043CD">
        <w:rPr>
          <w:rFonts w:ascii="Bookman Old Style" w:hAnsi="Bookman Old Style"/>
          <w:spacing w:val="1"/>
          <w:w w:val="115"/>
        </w:rPr>
        <w:t xml:space="preserve"> </w:t>
      </w:r>
      <w:r w:rsidRPr="00E043CD">
        <w:rPr>
          <w:rFonts w:ascii="Bookman Old Style" w:hAnsi="Bookman Old Style"/>
          <w:w w:val="115"/>
        </w:rPr>
        <w:t>further</w:t>
      </w:r>
      <w:r w:rsidRPr="00E043CD">
        <w:rPr>
          <w:rFonts w:ascii="Bookman Old Style" w:hAnsi="Bookman Old Style"/>
          <w:spacing w:val="1"/>
          <w:w w:val="115"/>
        </w:rPr>
        <w:t xml:space="preserve"> </w:t>
      </w:r>
      <w:r w:rsidRPr="00E043CD">
        <w:rPr>
          <w:rFonts w:ascii="Bookman Old Style" w:hAnsi="Bookman Old Style"/>
          <w:w w:val="115"/>
        </w:rPr>
        <w:t>clarification/amendments would be entertained in this regard. Bidders are also</w:t>
      </w:r>
      <w:r w:rsidRPr="00E043CD">
        <w:rPr>
          <w:rFonts w:ascii="Bookman Old Style" w:hAnsi="Bookman Old Style"/>
          <w:spacing w:val="1"/>
          <w:w w:val="115"/>
        </w:rPr>
        <w:t xml:space="preserve"> </w:t>
      </w:r>
      <w:r w:rsidRPr="00E043CD">
        <w:rPr>
          <w:rFonts w:ascii="Bookman Old Style" w:hAnsi="Bookman Old Style"/>
          <w:w w:val="115"/>
        </w:rPr>
        <w:t>encouraged to familiarize themselves with the MNRE scheme available at SPIN</w:t>
      </w:r>
      <w:r w:rsidRPr="00E043CD">
        <w:rPr>
          <w:rFonts w:ascii="Bookman Old Style" w:hAnsi="Bookman Old Style"/>
          <w:spacing w:val="1"/>
          <w:w w:val="115"/>
        </w:rPr>
        <w:t xml:space="preserve"> </w:t>
      </w:r>
      <w:r w:rsidRPr="00E043CD">
        <w:rPr>
          <w:rFonts w:ascii="Bookman Old Style" w:hAnsi="Bookman Old Style"/>
          <w:w w:val="115"/>
        </w:rPr>
        <w:t>portal</w:t>
      </w:r>
      <w:r w:rsidRPr="00E043CD">
        <w:rPr>
          <w:rFonts w:ascii="Bookman Old Style" w:hAnsi="Bookman Old Style"/>
          <w:spacing w:val="11"/>
          <w:w w:val="115"/>
        </w:rPr>
        <w:t xml:space="preserve"> </w:t>
      </w:r>
      <w:r w:rsidRPr="00E043CD">
        <w:rPr>
          <w:rFonts w:ascii="Bookman Old Style" w:hAnsi="Bookman Old Style"/>
          <w:w w:val="115"/>
        </w:rPr>
        <w:t>(solarroofotp.gov.in)</w:t>
      </w:r>
      <w:r w:rsidRPr="00E043CD">
        <w:rPr>
          <w:rFonts w:ascii="Bookman Old Style" w:hAnsi="Bookman Old Style"/>
          <w:spacing w:val="12"/>
          <w:w w:val="115"/>
        </w:rPr>
        <w:t xml:space="preserve"> </w:t>
      </w:r>
      <w:r w:rsidRPr="00E043CD">
        <w:rPr>
          <w:rFonts w:ascii="Bookman Old Style" w:hAnsi="Bookman Old Style"/>
          <w:w w:val="115"/>
        </w:rPr>
        <w:t>for</w:t>
      </w:r>
      <w:r w:rsidRPr="00E043CD">
        <w:rPr>
          <w:rFonts w:ascii="Bookman Old Style" w:hAnsi="Bookman Old Style"/>
          <w:spacing w:val="12"/>
          <w:w w:val="115"/>
        </w:rPr>
        <w:t xml:space="preserve"> </w:t>
      </w:r>
      <w:r w:rsidRPr="00E043CD">
        <w:rPr>
          <w:rFonts w:ascii="Bookman Old Style" w:hAnsi="Bookman Old Style"/>
          <w:w w:val="115"/>
        </w:rPr>
        <w:t>efficient</w:t>
      </w:r>
      <w:r w:rsidRPr="00E043CD">
        <w:rPr>
          <w:rFonts w:ascii="Bookman Old Style" w:hAnsi="Bookman Old Style"/>
          <w:spacing w:val="11"/>
          <w:w w:val="115"/>
        </w:rPr>
        <w:t xml:space="preserve"> </w:t>
      </w:r>
      <w:r w:rsidRPr="00E043CD">
        <w:rPr>
          <w:rFonts w:ascii="Bookman Old Style" w:hAnsi="Bookman Old Style"/>
          <w:w w:val="115"/>
        </w:rPr>
        <w:t>execution.</w:t>
      </w:r>
    </w:p>
    <w:p w:rsidR="001D1801" w:rsidRPr="00E043CD" w:rsidRDefault="008F16F9">
      <w:pPr>
        <w:pStyle w:val="BodyText"/>
        <w:spacing w:before="163" w:line="276" w:lineRule="auto"/>
        <w:ind w:left="820" w:right="759"/>
        <w:jc w:val="both"/>
        <w:rPr>
          <w:rFonts w:ascii="Bookman Old Style" w:hAnsi="Bookman Old Style"/>
        </w:rPr>
      </w:pPr>
      <w:r w:rsidRPr="00E043CD">
        <w:rPr>
          <w:rFonts w:ascii="Bookman Old Style" w:hAnsi="Bookman Old Style"/>
          <w:w w:val="115"/>
        </w:rPr>
        <w:t>Any amendment(s)/ corrigendum/ clarifications with respect to this Bid shall be</w:t>
      </w:r>
      <w:r w:rsidRPr="00E043CD">
        <w:rPr>
          <w:rFonts w:ascii="Bookman Old Style" w:hAnsi="Bookman Old Style"/>
          <w:spacing w:val="1"/>
          <w:w w:val="115"/>
        </w:rPr>
        <w:t xml:space="preserve"> </w:t>
      </w:r>
      <w:r w:rsidRPr="00E043CD">
        <w:rPr>
          <w:rFonts w:ascii="Bookman Old Style" w:hAnsi="Bookman Old Style"/>
          <w:w w:val="115"/>
        </w:rPr>
        <w:t>uploaded</w:t>
      </w:r>
      <w:r w:rsidRPr="00E043CD">
        <w:rPr>
          <w:rFonts w:ascii="Bookman Old Style" w:hAnsi="Bookman Old Style"/>
          <w:spacing w:val="61"/>
          <w:w w:val="115"/>
        </w:rPr>
        <w:t xml:space="preserve"> </w:t>
      </w:r>
      <w:r w:rsidRPr="00E043CD">
        <w:rPr>
          <w:rFonts w:ascii="Bookman Old Style" w:hAnsi="Bookman Old Style"/>
          <w:w w:val="115"/>
        </w:rPr>
        <w:t>on</w:t>
      </w:r>
      <w:r w:rsidRPr="00E043CD">
        <w:rPr>
          <w:rFonts w:ascii="Bookman Old Style" w:hAnsi="Bookman Old Style"/>
          <w:spacing w:val="61"/>
          <w:w w:val="115"/>
        </w:rPr>
        <w:t xml:space="preserve"> </w:t>
      </w:r>
      <w:r w:rsidRPr="00E043CD">
        <w:rPr>
          <w:rFonts w:ascii="Bookman Old Style" w:hAnsi="Bookman Old Style"/>
          <w:w w:val="115"/>
        </w:rPr>
        <w:t>web</w:t>
      </w:r>
      <w:r w:rsidRPr="00E043CD">
        <w:rPr>
          <w:rFonts w:ascii="Bookman Old Style" w:hAnsi="Bookman Old Style"/>
          <w:spacing w:val="61"/>
          <w:w w:val="115"/>
        </w:rPr>
        <w:t xml:space="preserve"> </w:t>
      </w:r>
      <w:r w:rsidRPr="00E043CD">
        <w:rPr>
          <w:rFonts w:ascii="Bookman Old Style" w:hAnsi="Bookman Old Style"/>
          <w:w w:val="115"/>
        </w:rPr>
        <w:t>page</w:t>
      </w:r>
      <w:r w:rsidRPr="00E043CD">
        <w:rPr>
          <w:rFonts w:ascii="Bookman Old Style" w:hAnsi="Bookman Old Style"/>
          <w:spacing w:val="61"/>
          <w:w w:val="115"/>
        </w:rPr>
        <w:t xml:space="preserve"> </w:t>
      </w:r>
      <w:r w:rsidRPr="00E043CD">
        <w:rPr>
          <w:rFonts w:ascii="Bookman Old Style" w:hAnsi="Bookman Old Style"/>
          <w:color w:val="006FC0"/>
          <w:w w:val="115"/>
          <w:u w:val="single" w:color="006FC0"/>
        </w:rPr>
        <w:t>https://eproc.karnataka.gov.in</w:t>
      </w:r>
      <w:r w:rsidRPr="00E043CD">
        <w:rPr>
          <w:rFonts w:ascii="Bookman Old Style" w:hAnsi="Bookman Old Style"/>
          <w:w w:val="115"/>
        </w:rPr>
        <w:t>.</w:t>
      </w:r>
      <w:r w:rsidRPr="00E043CD">
        <w:rPr>
          <w:rFonts w:ascii="Bookman Old Style" w:hAnsi="Bookman Old Style"/>
          <w:spacing w:val="61"/>
          <w:w w:val="115"/>
        </w:rPr>
        <w:t xml:space="preserve"> </w:t>
      </w:r>
      <w:r w:rsidRPr="00E043CD">
        <w:rPr>
          <w:rFonts w:ascii="Bookman Old Style" w:hAnsi="Bookman Old Style"/>
          <w:w w:val="115"/>
        </w:rPr>
        <w:t>The</w:t>
      </w:r>
      <w:r w:rsidRPr="00E043CD">
        <w:rPr>
          <w:rFonts w:ascii="Bookman Old Style" w:hAnsi="Bookman Old Style"/>
          <w:spacing w:val="61"/>
          <w:w w:val="115"/>
        </w:rPr>
        <w:t xml:space="preserve"> </w:t>
      </w:r>
      <w:r w:rsidRPr="00E043CD">
        <w:rPr>
          <w:rFonts w:ascii="Bookman Old Style" w:hAnsi="Bookman Old Style"/>
          <w:w w:val="115"/>
        </w:rPr>
        <w:t>Bidder</w:t>
      </w:r>
      <w:r w:rsidRPr="00E043CD">
        <w:rPr>
          <w:rFonts w:ascii="Bookman Old Style" w:hAnsi="Bookman Old Style"/>
          <w:spacing w:val="61"/>
          <w:w w:val="115"/>
        </w:rPr>
        <w:t xml:space="preserve"> </w:t>
      </w:r>
      <w:r w:rsidRPr="00E043CD">
        <w:rPr>
          <w:rFonts w:ascii="Bookman Old Style" w:hAnsi="Bookman Old Style"/>
          <w:w w:val="115"/>
        </w:rPr>
        <w:t>should</w:t>
      </w:r>
      <w:r w:rsidRPr="00E043CD">
        <w:rPr>
          <w:rFonts w:ascii="Bookman Old Style" w:hAnsi="Bookman Old Style"/>
          <w:spacing w:val="1"/>
          <w:w w:val="115"/>
        </w:rPr>
        <w:t xml:space="preserve"> </w:t>
      </w:r>
      <w:r w:rsidRPr="00E043CD">
        <w:rPr>
          <w:rFonts w:ascii="Bookman Old Style" w:hAnsi="Bookman Old Style"/>
          <w:w w:val="115"/>
        </w:rPr>
        <w:t>regularly follow up for any Amendment/ Corrigendum/ Clarification on the above</w:t>
      </w:r>
      <w:r w:rsidRPr="00E043CD">
        <w:rPr>
          <w:rFonts w:ascii="Bookman Old Style" w:hAnsi="Bookman Old Style"/>
          <w:spacing w:val="1"/>
          <w:w w:val="115"/>
        </w:rPr>
        <w:t xml:space="preserve"> </w:t>
      </w:r>
      <w:r w:rsidRPr="00E043CD">
        <w:rPr>
          <w:rFonts w:ascii="Bookman Old Style" w:hAnsi="Bookman Old Style"/>
          <w:w w:val="115"/>
        </w:rPr>
        <w:t>website.</w:t>
      </w:r>
    </w:p>
    <w:p w:rsidR="001D1801" w:rsidRPr="00E043CD" w:rsidRDefault="008F16F9" w:rsidP="00D416E1">
      <w:pPr>
        <w:pStyle w:val="BodyText"/>
        <w:ind w:left="820" w:right="758"/>
        <w:jc w:val="both"/>
        <w:rPr>
          <w:rFonts w:ascii="Bookman Old Style" w:hAnsi="Bookman Old Style"/>
        </w:rPr>
      </w:pPr>
      <w:r w:rsidRPr="00E043CD">
        <w:rPr>
          <w:rFonts w:ascii="Bookman Old Style" w:hAnsi="Bookman Old Style"/>
          <w:w w:val="110"/>
        </w:rPr>
        <w:t>The</w:t>
      </w:r>
      <w:r w:rsidRPr="00E043CD">
        <w:rPr>
          <w:rFonts w:ascii="Bookman Old Style" w:hAnsi="Bookman Old Style"/>
          <w:spacing w:val="1"/>
          <w:w w:val="110"/>
        </w:rPr>
        <w:t xml:space="preserve"> </w:t>
      </w:r>
      <w:r w:rsidRPr="00E043CD">
        <w:rPr>
          <w:rFonts w:ascii="Bookman Old Style" w:hAnsi="Bookman Old Style"/>
          <w:w w:val="110"/>
        </w:rPr>
        <w:t>bidding</w:t>
      </w:r>
      <w:r w:rsidRPr="00E043CD">
        <w:rPr>
          <w:rFonts w:ascii="Bookman Old Style" w:hAnsi="Bookman Old Style"/>
          <w:spacing w:val="1"/>
          <w:w w:val="110"/>
        </w:rPr>
        <w:t xml:space="preserve"> </w:t>
      </w:r>
      <w:r w:rsidRPr="00E043CD">
        <w:rPr>
          <w:rFonts w:ascii="Bookman Old Style" w:hAnsi="Bookman Old Style"/>
          <w:w w:val="110"/>
        </w:rPr>
        <w:t>process</w:t>
      </w:r>
      <w:r w:rsidRPr="00E043CD">
        <w:rPr>
          <w:rFonts w:ascii="Bookman Old Style" w:hAnsi="Bookman Old Style"/>
          <w:spacing w:val="1"/>
          <w:w w:val="110"/>
        </w:rPr>
        <w:t xml:space="preserve"> </w:t>
      </w:r>
      <w:r w:rsidRPr="00E043CD">
        <w:rPr>
          <w:rFonts w:ascii="Bookman Old Style" w:hAnsi="Bookman Old Style"/>
          <w:w w:val="110"/>
        </w:rPr>
        <w:t>under</w:t>
      </w:r>
      <w:r w:rsidRPr="00E043CD">
        <w:rPr>
          <w:rFonts w:ascii="Bookman Old Style" w:hAnsi="Bookman Old Style"/>
          <w:spacing w:val="1"/>
          <w:w w:val="110"/>
        </w:rPr>
        <w:t xml:space="preserve"> </w:t>
      </w:r>
      <w:r w:rsidRPr="00E043CD">
        <w:rPr>
          <w:rFonts w:ascii="Bookman Old Style" w:hAnsi="Bookman Old Style"/>
          <w:w w:val="110"/>
        </w:rPr>
        <w:t>this</w:t>
      </w:r>
      <w:r w:rsidRPr="00E043CD">
        <w:rPr>
          <w:rFonts w:ascii="Bookman Old Style" w:hAnsi="Bookman Old Style"/>
          <w:spacing w:val="1"/>
          <w:w w:val="110"/>
        </w:rPr>
        <w:t xml:space="preserve"> </w:t>
      </w:r>
      <w:r w:rsidRPr="00E043CD">
        <w:rPr>
          <w:rFonts w:ascii="Bookman Old Style" w:hAnsi="Bookman Old Style"/>
          <w:w w:val="110"/>
        </w:rPr>
        <w:t>Rooftop</w:t>
      </w:r>
      <w:r w:rsidRPr="00E043CD">
        <w:rPr>
          <w:rFonts w:ascii="Bookman Old Style" w:hAnsi="Bookman Old Style"/>
          <w:spacing w:val="1"/>
          <w:w w:val="110"/>
        </w:rPr>
        <w:t xml:space="preserve"> </w:t>
      </w:r>
      <w:r w:rsidRPr="00E043CD">
        <w:rPr>
          <w:rFonts w:ascii="Bookman Old Style" w:hAnsi="Bookman Old Style"/>
          <w:w w:val="110"/>
        </w:rPr>
        <w:t>scheme</w:t>
      </w:r>
      <w:r w:rsidRPr="00E043CD">
        <w:rPr>
          <w:rFonts w:ascii="Bookman Old Style" w:hAnsi="Bookman Old Style"/>
          <w:spacing w:val="1"/>
          <w:w w:val="110"/>
        </w:rPr>
        <w:t xml:space="preserve"> </w:t>
      </w:r>
      <w:r w:rsidRPr="00E043CD">
        <w:rPr>
          <w:rFonts w:ascii="Bookman Old Style" w:hAnsi="Bookman Old Style"/>
          <w:w w:val="110"/>
        </w:rPr>
        <w:t>is</w:t>
      </w:r>
      <w:r w:rsidRPr="00E043CD">
        <w:rPr>
          <w:rFonts w:ascii="Bookman Old Style" w:hAnsi="Bookman Old Style"/>
          <w:spacing w:val="1"/>
          <w:w w:val="110"/>
        </w:rPr>
        <w:t xml:space="preserve"> </w:t>
      </w:r>
      <w:r w:rsidRPr="00E043CD">
        <w:rPr>
          <w:rFonts w:ascii="Bookman Old Style" w:hAnsi="Bookman Old Style"/>
          <w:w w:val="110"/>
        </w:rPr>
        <w:t>for</w:t>
      </w:r>
      <w:r w:rsidRPr="00E043CD">
        <w:rPr>
          <w:rFonts w:ascii="Bookman Old Style" w:hAnsi="Bookman Old Style"/>
          <w:spacing w:val="1"/>
          <w:w w:val="110"/>
        </w:rPr>
        <w:t xml:space="preserve"> </w:t>
      </w:r>
      <w:r w:rsidR="006E1DE9" w:rsidRPr="00E043CD">
        <w:rPr>
          <w:rFonts w:ascii="Bookman Old Style" w:hAnsi="Bookman Old Style"/>
          <w:b/>
          <w:w w:val="110"/>
          <w:sz w:val="28"/>
        </w:rPr>
        <w:t xml:space="preserve">03 </w:t>
      </w:r>
      <w:r w:rsidRPr="00E043CD">
        <w:rPr>
          <w:rFonts w:ascii="Bookman Old Style" w:hAnsi="Bookman Old Style"/>
          <w:b/>
          <w:i/>
          <w:w w:val="110"/>
          <w:sz w:val="28"/>
        </w:rPr>
        <w:t xml:space="preserve">MWp </w:t>
      </w:r>
      <w:r w:rsidRPr="00E043CD">
        <w:rPr>
          <w:rFonts w:ascii="Bookman Old Style" w:hAnsi="Bookman Old Style"/>
          <w:w w:val="110"/>
        </w:rPr>
        <w:t>comprising of</w:t>
      </w:r>
      <w:r w:rsidRPr="00E043CD">
        <w:rPr>
          <w:rFonts w:ascii="Bookman Old Style" w:hAnsi="Bookman Old Style"/>
          <w:spacing w:val="1"/>
          <w:w w:val="110"/>
        </w:rPr>
        <w:t xml:space="preserve"> </w:t>
      </w:r>
      <w:r w:rsidRPr="00E043CD">
        <w:rPr>
          <w:rFonts w:ascii="Bookman Old Style" w:hAnsi="Bookman Old Style"/>
          <w:w w:val="110"/>
        </w:rPr>
        <w:t>CAPEX</w:t>
      </w:r>
      <w:r w:rsidRPr="00E043CD">
        <w:rPr>
          <w:rFonts w:ascii="Bookman Old Style" w:hAnsi="Bookman Old Style"/>
          <w:spacing w:val="19"/>
          <w:w w:val="110"/>
        </w:rPr>
        <w:t xml:space="preserve"> </w:t>
      </w:r>
      <w:r w:rsidRPr="00E043CD">
        <w:rPr>
          <w:rFonts w:ascii="Bookman Old Style" w:hAnsi="Bookman Old Style"/>
          <w:w w:val="110"/>
        </w:rPr>
        <w:t>Model.</w:t>
      </w:r>
    </w:p>
    <w:p w:rsidR="001D1801" w:rsidRDefault="001D1801" w:rsidP="00D416E1">
      <w:pPr>
        <w:pStyle w:val="BodyText"/>
        <w:rPr>
          <w:sz w:val="14"/>
        </w:rPr>
      </w:pPr>
    </w:p>
    <w:tbl>
      <w:tblPr>
        <w:tblW w:w="0" w:type="auto"/>
        <w:tblInd w:w="8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4"/>
        <w:gridCol w:w="1170"/>
        <w:gridCol w:w="2790"/>
        <w:gridCol w:w="1182"/>
        <w:gridCol w:w="2058"/>
        <w:gridCol w:w="2125"/>
      </w:tblGrid>
      <w:tr w:rsidR="001D1801" w:rsidRPr="006E03A4" w:rsidTr="00D416E1">
        <w:trPr>
          <w:trHeight w:val="987"/>
        </w:trPr>
        <w:tc>
          <w:tcPr>
            <w:tcW w:w="464" w:type="dxa"/>
            <w:vAlign w:val="center"/>
          </w:tcPr>
          <w:p w:rsidR="001D1801" w:rsidRPr="006E03A4" w:rsidRDefault="008F16F9" w:rsidP="00895BF9">
            <w:pPr>
              <w:pStyle w:val="TableParagraph"/>
              <w:ind w:left="9" w:hanging="32"/>
              <w:jc w:val="center"/>
              <w:rPr>
                <w:rFonts w:ascii="Bookman Old Style" w:hAnsi="Bookman Old Style"/>
                <w:b/>
                <w:sz w:val="20"/>
                <w:szCs w:val="20"/>
              </w:rPr>
            </w:pPr>
            <w:r w:rsidRPr="006E03A4">
              <w:rPr>
                <w:rFonts w:ascii="Bookman Old Style" w:hAnsi="Bookman Old Style"/>
                <w:b/>
                <w:w w:val="125"/>
                <w:sz w:val="20"/>
                <w:szCs w:val="20"/>
              </w:rPr>
              <w:t>S</w:t>
            </w:r>
            <w:r w:rsidRPr="006E03A4">
              <w:rPr>
                <w:rFonts w:ascii="Bookman Old Style" w:hAnsi="Bookman Old Style"/>
                <w:b/>
                <w:spacing w:val="-64"/>
                <w:w w:val="125"/>
                <w:sz w:val="20"/>
                <w:szCs w:val="20"/>
              </w:rPr>
              <w:t xml:space="preserve"> </w:t>
            </w:r>
            <w:r w:rsidRPr="006E03A4">
              <w:rPr>
                <w:rFonts w:ascii="Bookman Old Style" w:hAnsi="Bookman Old Style"/>
                <w:b/>
                <w:w w:val="120"/>
                <w:sz w:val="20"/>
                <w:szCs w:val="20"/>
              </w:rPr>
              <w:t>N</w:t>
            </w:r>
          </w:p>
        </w:tc>
        <w:tc>
          <w:tcPr>
            <w:tcW w:w="1170" w:type="dxa"/>
            <w:vAlign w:val="center"/>
          </w:tcPr>
          <w:p w:rsidR="001D1801" w:rsidRPr="006E03A4" w:rsidRDefault="008F16F9" w:rsidP="00895BF9">
            <w:pPr>
              <w:pStyle w:val="TableParagraph"/>
              <w:ind w:left="9" w:hanging="32"/>
              <w:jc w:val="center"/>
              <w:rPr>
                <w:rFonts w:ascii="Bookman Old Style" w:hAnsi="Bookman Old Style"/>
                <w:b/>
                <w:sz w:val="20"/>
                <w:szCs w:val="20"/>
              </w:rPr>
            </w:pPr>
            <w:r w:rsidRPr="006E03A4">
              <w:rPr>
                <w:rFonts w:ascii="Bookman Old Style" w:hAnsi="Bookman Old Style"/>
                <w:b/>
                <w:w w:val="115"/>
                <w:sz w:val="20"/>
                <w:szCs w:val="20"/>
              </w:rPr>
              <w:t>Category</w:t>
            </w:r>
          </w:p>
        </w:tc>
        <w:tc>
          <w:tcPr>
            <w:tcW w:w="2790" w:type="dxa"/>
            <w:vAlign w:val="center"/>
          </w:tcPr>
          <w:p w:rsidR="001D1801" w:rsidRPr="006E03A4" w:rsidRDefault="008F16F9" w:rsidP="00895BF9">
            <w:pPr>
              <w:pStyle w:val="TableParagraph"/>
              <w:ind w:left="9" w:hanging="32"/>
              <w:jc w:val="center"/>
              <w:rPr>
                <w:rFonts w:ascii="Bookman Old Style" w:hAnsi="Bookman Old Style"/>
                <w:b/>
                <w:sz w:val="20"/>
                <w:szCs w:val="20"/>
              </w:rPr>
            </w:pPr>
            <w:r w:rsidRPr="006E03A4">
              <w:rPr>
                <w:rFonts w:ascii="Bookman Old Style" w:hAnsi="Bookman Old Style"/>
                <w:b/>
                <w:w w:val="105"/>
                <w:sz w:val="20"/>
                <w:szCs w:val="20"/>
              </w:rPr>
              <w:t>Proposed</w:t>
            </w:r>
            <w:r w:rsidRPr="006E03A4">
              <w:rPr>
                <w:rFonts w:ascii="Bookman Old Style" w:hAnsi="Bookman Old Style"/>
                <w:b/>
                <w:spacing w:val="-53"/>
                <w:w w:val="105"/>
                <w:sz w:val="20"/>
                <w:szCs w:val="20"/>
              </w:rPr>
              <w:t xml:space="preserve"> </w:t>
            </w:r>
            <w:r w:rsidRPr="006E03A4">
              <w:rPr>
                <w:rFonts w:ascii="Bookman Old Style" w:hAnsi="Bookman Old Style"/>
                <w:b/>
                <w:w w:val="115"/>
                <w:sz w:val="20"/>
                <w:szCs w:val="20"/>
              </w:rPr>
              <w:t>Capacity</w:t>
            </w:r>
          </w:p>
        </w:tc>
        <w:tc>
          <w:tcPr>
            <w:tcW w:w="1182" w:type="dxa"/>
            <w:vAlign w:val="center"/>
          </w:tcPr>
          <w:p w:rsidR="001D1801" w:rsidRPr="006E03A4" w:rsidRDefault="008F16F9" w:rsidP="00895BF9">
            <w:pPr>
              <w:pStyle w:val="TableParagraph"/>
              <w:ind w:left="9" w:hanging="32"/>
              <w:jc w:val="center"/>
              <w:rPr>
                <w:rFonts w:ascii="Bookman Old Style" w:hAnsi="Bookman Old Style"/>
                <w:b/>
                <w:sz w:val="20"/>
                <w:szCs w:val="20"/>
              </w:rPr>
            </w:pPr>
            <w:r w:rsidRPr="006E03A4">
              <w:rPr>
                <w:rFonts w:ascii="Bookman Old Style" w:hAnsi="Bookman Old Style"/>
                <w:b/>
                <w:w w:val="110"/>
                <w:sz w:val="20"/>
                <w:szCs w:val="20"/>
              </w:rPr>
              <w:t>Aggregate</w:t>
            </w:r>
            <w:r w:rsidRPr="006E03A4">
              <w:rPr>
                <w:rFonts w:ascii="Bookman Old Style" w:hAnsi="Bookman Old Style"/>
                <w:b/>
                <w:spacing w:val="-56"/>
                <w:w w:val="110"/>
                <w:sz w:val="20"/>
                <w:szCs w:val="20"/>
              </w:rPr>
              <w:t xml:space="preserve"> </w:t>
            </w:r>
            <w:r w:rsidRPr="006E03A4">
              <w:rPr>
                <w:rFonts w:ascii="Bookman Old Style" w:hAnsi="Bookman Old Style"/>
                <w:b/>
                <w:w w:val="115"/>
                <w:sz w:val="20"/>
                <w:szCs w:val="20"/>
              </w:rPr>
              <w:t>Capacity</w:t>
            </w:r>
          </w:p>
          <w:p w:rsidR="001D1801" w:rsidRPr="006E03A4" w:rsidRDefault="008F16F9" w:rsidP="00895BF9">
            <w:pPr>
              <w:pStyle w:val="TableParagraph"/>
              <w:ind w:left="9" w:hanging="32"/>
              <w:jc w:val="center"/>
              <w:rPr>
                <w:rFonts w:ascii="Bookman Old Style" w:hAnsi="Bookman Old Style"/>
                <w:b/>
                <w:sz w:val="20"/>
                <w:szCs w:val="20"/>
              </w:rPr>
            </w:pPr>
            <w:r w:rsidRPr="006E03A4">
              <w:rPr>
                <w:rFonts w:ascii="Bookman Old Style" w:hAnsi="Bookman Old Style"/>
                <w:b/>
                <w:sz w:val="20"/>
                <w:szCs w:val="20"/>
              </w:rPr>
              <w:t>(MW)</w:t>
            </w:r>
          </w:p>
        </w:tc>
        <w:tc>
          <w:tcPr>
            <w:tcW w:w="2058" w:type="dxa"/>
            <w:vAlign w:val="center"/>
          </w:tcPr>
          <w:p w:rsidR="001D1801" w:rsidRPr="006E03A4" w:rsidRDefault="008F16F9" w:rsidP="00895BF9">
            <w:pPr>
              <w:pStyle w:val="TableParagraph"/>
              <w:ind w:left="9" w:hanging="32"/>
              <w:jc w:val="center"/>
              <w:rPr>
                <w:rFonts w:ascii="Bookman Old Style" w:hAnsi="Bookman Old Style"/>
                <w:i/>
                <w:sz w:val="20"/>
                <w:szCs w:val="20"/>
              </w:rPr>
            </w:pPr>
            <w:r w:rsidRPr="006E03A4">
              <w:rPr>
                <w:rFonts w:ascii="Bookman Old Style" w:hAnsi="Bookman Old Style"/>
                <w:b/>
                <w:w w:val="110"/>
                <w:sz w:val="20"/>
                <w:szCs w:val="20"/>
              </w:rPr>
              <w:t>Min</w:t>
            </w:r>
            <w:r w:rsidRPr="006E03A4">
              <w:rPr>
                <w:rFonts w:ascii="Bookman Old Style" w:hAnsi="Bookman Old Style"/>
                <w:b/>
                <w:spacing w:val="5"/>
                <w:w w:val="110"/>
                <w:sz w:val="20"/>
                <w:szCs w:val="20"/>
              </w:rPr>
              <w:t xml:space="preserve"> </w:t>
            </w:r>
            <w:r w:rsidRPr="006E03A4">
              <w:rPr>
                <w:rFonts w:ascii="Bookman Old Style" w:hAnsi="Bookman Old Style"/>
                <w:b/>
                <w:w w:val="110"/>
                <w:sz w:val="20"/>
                <w:szCs w:val="20"/>
              </w:rPr>
              <w:t>Capacity</w:t>
            </w:r>
            <w:r w:rsidRPr="006E03A4">
              <w:rPr>
                <w:rFonts w:ascii="Bookman Old Style" w:hAnsi="Bookman Old Style"/>
                <w:b/>
                <w:spacing w:val="-56"/>
                <w:w w:val="110"/>
                <w:sz w:val="20"/>
                <w:szCs w:val="20"/>
              </w:rPr>
              <w:t xml:space="preserve"> </w:t>
            </w:r>
            <w:r w:rsidRPr="006E03A4">
              <w:rPr>
                <w:rFonts w:ascii="Bookman Old Style" w:hAnsi="Bookman Old Style"/>
                <w:i/>
                <w:w w:val="115"/>
                <w:sz w:val="20"/>
                <w:szCs w:val="20"/>
              </w:rPr>
              <w:t>(for which the</w:t>
            </w:r>
            <w:r w:rsidRPr="006E03A4">
              <w:rPr>
                <w:rFonts w:ascii="Bookman Old Style" w:hAnsi="Bookman Old Style"/>
                <w:i/>
                <w:spacing w:val="-58"/>
                <w:w w:val="115"/>
                <w:sz w:val="20"/>
                <w:szCs w:val="20"/>
              </w:rPr>
              <w:t xml:space="preserve"> </w:t>
            </w:r>
            <w:r w:rsidRPr="006E03A4">
              <w:rPr>
                <w:rFonts w:ascii="Bookman Old Style" w:hAnsi="Bookman Old Style"/>
                <w:i/>
                <w:w w:val="115"/>
                <w:sz w:val="20"/>
                <w:szCs w:val="20"/>
              </w:rPr>
              <w:t>Bidder</w:t>
            </w:r>
            <w:r w:rsidRPr="006E03A4">
              <w:rPr>
                <w:rFonts w:ascii="Bookman Old Style" w:hAnsi="Bookman Old Style"/>
                <w:i/>
                <w:spacing w:val="10"/>
                <w:w w:val="115"/>
                <w:sz w:val="20"/>
                <w:szCs w:val="20"/>
              </w:rPr>
              <w:t xml:space="preserve"> </w:t>
            </w:r>
            <w:r w:rsidRPr="006E03A4">
              <w:rPr>
                <w:rFonts w:ascii="Bookman Old Style" w:hAnsi="Bookman Old Style"/>
                <w:i/>
                <w:w w:val="115"/>
                <w:sz w:val="20"/>
                <w:szCs w:val="20"/>
              </w:rPr>
              <w:t>can</w:t>
            </w:r>
            <w:r w:rsidRPr="006E03A4">
              <w:rPr>
                <w:rFonts w:ascii="Bookman Old Style" w:hAnsi="Bookman Old Style"/>
                <w:i/>
                <w:spacing w:val="1"/>
                <w:w w:val="115"/>
                <w:sz w:val="20"/>
                <w:szCs w:val="20"/>
              </w:rPr>
              <w:t xml:space="preserve"> </w:t>
            </w:r>
            <w:r w:rsidRPr="006E03A4">
              <w:rPr>
                <w:rFonts w:ascii="Bookman Old Style" w:hAnsi="Bookman Old Style"/>
                <w:i/>
                <w:w w:val="115"/>
                <w:sz w:val="20"/>
                <w:szCs w:val="20"/>
              </w:rPr>
              <w:t>submit</w:t>
            </w:r>
            <w:r w:rsidRPr="006E03A4">
              <w:rPr>
                <w:rFonts w:ascii="Bookman Old Style" w:hAnsi="Bookman Old Style"/>
                <w:i/>
                <w:spacing w:val="-10"/>
                <w:w w:val="115"/>
                <w:sz w:val="20"/>
                <w:szCs w:val="20"/>
              </w:rPr>
              <w:t xml:space="preserve"> </w:t>
            </w:r>
            <w:r w:rsidRPr="006E03A4">
              <w:rPr>
                <w:rFonts w:ascii="Bookman Old Style" w:hAnsi="Bookman Old Style"/>
                <w:i/>
                <w:w w:val="115"/>
                <w:sz w:val="20"/>
                <w:szCs w:val="20"/>
              </w:rPr>
              <w:t>its</w:t>
            </w:r>
            <w:r w:rsidRPr="006E03A4">
              <w:rPr>
                <w:rFonts w:ascii="Bookman Old Style" w:hAnsi="Bookman Old Style"/>
                <w:i/>
                <w:spacing w:val="-10"/>
                <w:w w:val="115"/>
                <w:sz w:val="20"/>
                <w:szCs w:val="20"/>
              </w:rPr>
              <w:t xml:space="preserve"> </w:t>
            </w:r>
            <w:r w:rsidRPr="006E03A4">
              <w:rPr>
                <w:rFonts w:ascii="Bookman Old Style" w:hAnsi="Bookman Old Style"/>
                <w:i/>
                <w:w w:val="115"/>
                <w:sz w:val="20"/>
                <w:szCs w:val="20"/>
              </w:rPr>
              <w:t>Bid)</w:t>
            </w:r>
          </w:p>
        </w:tc>
        <w:tc>
          <w:tcPr>
            <w:tcW w:w="2125" w:type="dxa"/>
            <w:vAlign w:val="center"/>
          </w:tcPr>
          <w:p w:rsidR="001D1801" w:rsidRPr="006E03A4" w:rsidRDefault="008F16F9" w:rsidP="00895BF9">
            <w:pPr>
              <w:pStyle w:val="TableParagraph"/>
              <w:ind w:left="9" w:hanging="32"/>
              <w:jc w:val="center"/>
              <w:rPr>
                <w:rFonts w:ascii="Bookman Old Style" w:hAnsi="Bookman Old Style"/>
                <w:b/>
                <w:sz w:val="20"/>
                <w:szCs w:val="20"/>
              </w:rPr>
            </w:pPr>
            <w:r w:rsidRPr="006E03A4">
              <w:rPr>
                <w:rFonts w:ascii="Bookman Old Style" w:hAnsi="Bookman Old Style"/>
                <w:b/>
                <w:w w:val="110"/>
                <w:sz w:val="20"/>
                <w:szCs w:val="20"/>
              </w:rPr>
              <w:t>Max</w:t>
            </w:r>
            <w:r w:rsidRPr="006E03A4">
              <w:rPr>
                <w:rFonts w:ascii="Bookman Old Style" w:hAnsi="Bookman Old Style"/>
                <w:b/>
                <w:spacing w:val="5"/>
                <w:w w:val="110"/>
                <w:sz w:val="20"/>
                <w:szCs w:val="20"/>
              </w:rPr>
              <w:t xml:space="preserve"> </w:t>
            </w:r>
            <w:r w:rsidRPr="006E03A4">
              <w:rPr>
                <w:rFonts w:ascii="Bookman Old Style" w:hAnsi="Bookman Old Style"/>
                <w:b/>
                <w:w w:val="110"/>
                <w:sz w:val="20"/>
                <w:szCs w:val="20"/>
              </w:rPr>
              <w:t>Capacity</w:t>
            </w:r>
            <w:r w:rsidRPr="006E03A4">
              <w:rPr>
                <w:rFonts w:ascii="Bookman Old Style" w:hAnsi="Bookman Old Style"/>
                <w:b/>
                <w:spacing w:val="-56"/>
                <w:w w:val="110"/>
                <w:sz w:val="20"/>
                <w:szCs w:val="20"/>
              </w:rPr>
              <w:t xml:space="preserve"> </w:t>
            </w:r>
            <w:r w:rsidRPr="006E03A4">
              <w:rPr>
                <w:rFonts w:ascii="Bookman Old Style" w:hAnsi="Bookman Old Style"/>
                <w:b/>
                <w:w w:val="110"/>
                <w:sz w:val="20"/>
                <w:szCs w:val="20"/>
              </w:rPr>
              <w:t>(MW)</w:t>
            </w:r>
          </w:p>
          <w:p w:rsidR="001D1801" w:rsidRPr="006E03A4" w:rsidRDefault="008F16F9" w:rsidP="00895BF9">
            <w:pPr>
              <w:pStyle w:val="TableParagraph"/>
              <w:ind w:left="9" w:hanging="32"/>
              <w:jc w:val="center"/>
              <w:rPr>
                <w:rFonts w:ascii="Bookman Old Style" w:hAnsi="Bookman Old Style"/>
                <w:i/>
                <w:sz w:val="20"/>
                <w:szCs w:val="20"/>
              </w:rPr>
            </w:pPr>
            <w:r w:rsidRPr="006E03A4">
              <w:rPr>
                <w:rFonts w:ascii="Bookman Old Style" w:hAnsi="Bookman Old Style"/>
                <w:i/>
                <w:w w:val="115"/>
                <w:sz w:val="20"/>
                <w:szCs w:val="20"/>
              </w:rPr>
              <w:t>(for which the</w:t>
            </w:r>
            <w:r w:rsidRPr="006E03A4">
              <w:rPr>
                <w:rFonts w:ascii="Bookman Old Style" w:hAnsi="Bookman Old Style"/>
                <w:i/>
                <w:spacing w:val="-58"/>
                <w:w w:val="115"/>
                <w:sz w:val="20"/>
                <w:szCs w:val="20"/>
              </w:rPr>
              <w:t xml:space="preserve"> </w:t>
            </w:r>
            <w:r w:rsidRPr="006E03A4">
              <w:rPr>
                <w:rFonts w:ascii="Bookman Old Style" w:hAnsi="Bookman Old Style"/>
                <w:i/>
                <w:w w:val="115"/>
                <w:sz w:val="20"/>
                <w:szCs w:val="20"/>
              </w:rPr>
              <w:t>Bidder</w:t>
            </w:r>
            <w:r w:rsidRPr="006E03A4">
              <w:rPr>
                <w:rFonts w:ascii="Bookman Old Style" w:hAnsi="Bookman Old Style"/>
                <w:i/>
                <w:spacing w:val="10"/>
                <w:w w:val="115"/>
                <w:sz w:val="20"/>
                <w:szCs w:val="20"/>
              </w:rPr>
              <w:t xml:space="preserve"> </w:t>
            </w:r>
            <w:r w:rsidRPr="006E03A4">
              <w:rPr>
                <w:rFonts w:ascii="Bookman Old Style" w:hAnsi="Bookman Old Style"/>
                <w:i/>
                <w:w w:val="115"/>
                <w:sz w:val="20"/>
                <w:szCs w:val="20"/>
              </w:rPr>
              <w:t>can</w:t>
            </w:r>
            <w:r w:rsidRPr="006E03A4">
              <w:rPr>
                <w:rFonts w:ascii="Bookman Old Style" w:hAnsi="Bookman Old Style"/>
                <w:i/>
                <w:spacing w:val="1"/>
                <w:w w:val="115"/>
                <w:sz w:val="20"/>
                <w:szCs w:val="20"/>
              </w:rPr>
              <w:t xml:space="preserve"> </w:t>
            </w:r>
            <w:r w:rsidRPr="006E03A4">
              <w:rPr>
                <w:rFonts w:ascii="Bookman Old Style" w:hAnsi="Bookman Old Style"/>
                <w:i/>
                <w:w w:val="115"/>
                <w:sz w:val="20"/>
                <w:szCs w:val="20"/>
              </w:rPr>
              <w:t>submit</w:t>
            </w:r>
            <w:r w:rsidRPr="006E03A4">
              <w:rPr>
                <w:rFonts w:ascii="Bookman Old Style" w:hAnsi="Bookman Old Style"/>
                <w:i/>
                <w:spacing w:val="-10"/>
                <w:w w:val="115"/>
                <w:sz w:val="20"/>
                <w:szCs w:val="20"/>
              </w:rPr>
              <w:t xml:space="preserve"> </w:t>
            </w:r>
            <w:r w:rsidRPr="006E03A4">
              <w:rPr>
                <w:rFonts w:ascii="Bookman Old Style" w:hAnsi="Bookman Old Style"/>
                <w:i/>
                <w:w w:val="115"/>
                <w:sz w:val="20"/>
                <w:szCs w:val="20"/>
              </w:rPr>
              <w:t>its</w:t>
            </w:r>
            <w:r w:rsidRPr="006E03A4">
              <w:rPr>
                <w:rFonts w:ascii="Bookman Old Style" w:hAnsi="Bookman Old Style"/>
                <w:i/>
                <w:spacing w:val="-10"/>
                <w:w w:val="115"/>
                <w:sz w:val="20"/>
                <w:szCs w:val="20"/>
              </w:rPr>
              <w:t xml:space="preserve"> </w:t>
            </w:r>
            <w:r w:rsidRPr="006E03A4">
              <w:rPr>
                <w:rFonts w:ascii="Bookman Old Style" w:hAnsi="Bookman Old Style"/>
                <w:i/>
                <w:w w:val="115"/>
                <w:sz w:val="20"/>
                <w:szCs w:val="20"/>
              </w:rPr>
              <w:t>Bid)</w:t>
            </w:r>
          </w:p>
        </w:tc>
      </w:tr>
      <w:tr w:rsidR="005A22A8" w:rsidRPr="006E03A4" w:rsidTr="00D416E1">
        <w:trPr>
          <w:trHeight w:val="249"/>
        </w:trPr>
        <w:tc>
          <w:tcPr>
            <w:tcW w:w="464" w:type="dxa"/>
            <w:tcBorders>
              <w:bottom w:val="single" w:sz="4" w:space="0" w:color="000000"/>
            </w:tcBorders>
            <w:vAlign w:val="center"/>
          </w:tcPr>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25"/>
                <w:sz w:val="20"/>
                <w:szCs w:val="20"/>
              </w:rPr>
              <w:t>1.</w:t>
            </w:r>
          </w:p>
        </w:tc>
        <w:tc>
          <w:tcPr>
            <w:tcW w:w="1170" w:type="dxa"/>
            <w:tcBorders>
              <w:bottom w:val="single" w:sz="4" w:space="0" w:color="000000"/>
            </w:tcBorders>
            <w:vAlign w:val="center"/>
          </w:tcPr>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15"/>
                <w:sz w:val="20"/>
                <w:szCs w:val="20"/>
              </w:rPr>
              <w:t>Part-A</w:t>
            </w:r>
          </w:p>
        </w:tc>
        <w:tc>
          <w:tcPr>
            <w:tcW w:w="2790" w:type="dxa"/>
            <w:tcBorders>
              <w:bottom w:val="single" w:sz="4" w:space="0" w:color="000000"/>
            </w:tcBorders>
            <w:vAlign w:val="center"/>
          </w:tcPr>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10"/>
                <w:sz w:val="20"/>
                <w:szCs w:val="20"/>
              </w:rPr>
              <w:t>1</w:t>
            </w:r>
            <w:r w:rsidRPr="006E03A4">
              <w:rPr>
                <w:rFonts w:ascii="Bookman Old Style" w:hAnsi="Bookman Old Style"/>
                <w:spacing w:val="16"/>
                <w:w w:val="110"/>
                <w:sz w:val="20"/>
                <w:szCs w:val="20"/>
              </w:rPr>
              <w:t xml:space="preserve"> </w:t>
            </w:r>
            <w:r w:rsidRPr="006E03A4">
              <w:rPr>
                <w:rFonts w:ascii="Bookman Old Style" w:hAnsi="Bookman Old Style"/>
                <w:w w:val="110"/>
                <w:sz w:val="20"/>
                <w:szCs w:val="20"/>
              </w:rPr>
              <w:t>kW</w:t>
            </w:r>
            <w:r w:rsidRPr="006E03A4">
              <w:rPr>
                <w:rFonts w:ascii="Bookman Old Style" w:hAnsi="Bookman Old Style"/>
                <w:spacing w:val="16"/>
                <w:w w:val="110"/>
                <w:sz w:val="20"/>
                <w:szCs w:val="20"/>
              </w:rPr>
              <w:t xml:space="preserve"> </w:t>
            </w:r>
            <w:r w:rsidRPr="006E03A4">
              <w:rPr>
                <w:rFonts w:ascii="Bookman Old Style" w:hAnsi="Bookman Old Style"/>
                <w:w w:val="110"/>
                <w:sz w:val="20"/>
                <w:szCs w:val="20"/>
              </w:rPr>
              <w:t>to</w:t>
            </w:r>
            <w:r w:rsidRPr="006E03A4">
              <w:rPr>
                <w:rFonts w:ascii="Bookman Old Style" w:hAnsi="Bookman Old Style"/>
                <w:spacing w:val="18"/>
                <w:w w:val="110"/>
                <w:sz w:val="20"/>
                <w:szCs w:val="20"/>
              </w:rPr>
              <w:t xml:space="preserve"> </w:t>
            </w:r>
            <w:r w:rsidRPr="006E03A4">
              <w:rPr>
                <w:rFonts w:ascii="Bookman Old Style" w:hAnsi="Bookman Old Style"/>
                <w:w w:val="110"/>
                <w:sz w:val="20"/>
                <w:szCs w:val="20"/>
              </w:rPr>
              <w:t>3</w:t>
            </w:r>
            <w:r w:rsidRPr="006E03A4">
              <w:rPr>
                <w:rFonts w:ascii="Bookman Old Style" w:hAnsi="Bookman Old Style"/>
                <w:spacing w:val="16"/>
                <w:w w:val="110"/>
                <w:sz w:val="20"/>
                <w:szCs w:val="20"/>
              </w:rPr>
              <w:t xml:space="preserve"> </w:t>
            </w:r>
            <w:r w:rsidRPr="006E03A4">
              <w:rPr>
                <w:rFonts w:ascii="Bookman Old Style" w:hAnsi="Bookman Old Style"/>
                <w:w w:val="110"/>
                <w:sz w:val="20"/>
                <w:szCs w:val="20"/>
              </w:rPr>
              <w:t>kW</w:t>
            </w:r>
          </w:p>
        </w:tc>
        <w:tc>
          <w:tcPr>
            <w:tcW w:w="1182" w:type="dxa"/>
            <w:tcBorders>
              <w:bottom w:val="single" w:sz="4" w:space="0" w:color="000000"/>
            </w:tcBorders>
            <w:vAlign w:val="center"/>
          </w:tcPr>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10"/>
                <w:sz w:val="20"/>
                <w:szCs w:val="20"/>
              </w:rPr>
              <w:t>01</w:t>
            </w:r>
          </w:p>
        </w:tc>
        <w:tc>
          <w:tcPr>
            <w:tcW w:w="2058" w:type="dxa"/>
            <w:vMerge w:val="restart"/>
            <w:tcBorders>
              <w:bottom w:val="single" w:sz="4" w:space="0" w:color="000000"/>
            </w:tcBorders>
            <w:vAlign w:val="center"/>
          </w:tcPr>
          <w:p w:rsidR="005A22A8" w:rsidRPr="006E03A4" w:rsidRDefault="004E38BC" w:rsidP="00895BF9">
            <w:pPr>
              <w:pStyle w:val="TableParagraph"/>
              <w:ind w:left="9" w:hanging="32"/>
              <w:jc w:val="center"/>
              <w:rPr>
                <w:rFonts w:ascii="Bookman Old Style" w:hAnsi="Bookman Old Style"/>
                <w:sz w:val="20"/>
                <w:szCs w:val="20"/>
              </w:rPr>
            </w:pPr>
            <w:r w:rsidRPr="006E03A4">
              <w:rPr>
                <w:rFonts w:ascii="Bookman Old Style" w:hAnsi="Bookman Old Style"/>
                <w:sz w:val="20"/>
                <w:szCs w:val="20"/>
              </w:rPr>
              <w:t>300kWp</w:t>
            </w:r>
          </w:p>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sz w:val="20"/>
                <w:szCs w:val="20"/>
              </w:rPr>
              <w:t>(10% of Allotted Capacity</w:t>
            </w:r>
            <w:r w:rsidR="00601CCE" w:rsidRPr="006E03A4">
              <w:rPr>
                <w:rFonts w:ascii="Bookman Old Style" w:hAnsi="Bookman Old Style"/>
                <w:sz w:val="20"/>
                <w:szCs w:val="20"/>
              </w:rPr>
              <w:t xml:space="preserve"> to GESCOM by MNRE</w:t>
            </w:r>
            <w:r w:rsidRPr="006E03A4">
              <w:rPr>
                <w:rFonts w:ascii="Bookman Old Style" w:hAnsi="Bookman Old Style"/>
                <w:sz w:val="20"/>
                <w:szCs w:val="20"/>
              </w:rPr>
              <w:t>)</w:t>
            </w:r>
          </w:p>
        </w:tc>
        <w:tc>
          <w:tcPr>
            <w:tcW w:w="2125" w:type="dxa"/>
            <w:tcBorders>
              <w:bottom w:val="single" w:sz="4" w:space="0" w:color="000000"/>
            </w:tcBorders>
            <w:vAlign w:val="center"/>
          </w:tcPr>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10"/>
                <w:sz w:val="20"/>
                <w:szCs w:val="20"/>
              </w:rPr>
              <w:t>01</w:t>
            </w:r>
          </w:p>
        </w:tc>
      </w:tr>
      <w:tr w:rsidR="005A22A8" w:rsidRPr="006E03A4" w:rsidTr="00D416E1">
        <w:trPr>
          <w:trHeight w:val="357"/>
        </w:trPr>
        <w:tc>
          <w:tcPr>
            <w:tcW w:w="464" w:type="dxa"/>
            <w:tcBorders>
              <w:bottom w:val="nil"/>
            </w:tcBorders>
            <w:vAlign w:val="center"/>
          </w:tcPr>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25"/>
                <w:sz w:val="20"/>
                <w:szCs w:val="20"/>
              </w:rPr>
              <w:t>2.</w:t>
            </w:r>
          </w:p>
        </w:tc>
        <w:tc>
          <w:tcPr>
            <w:tcW w:w="1170" w:type="dxa"/>
            <w:tcBorders>
              <w:bottom w:val="nil"/>
            </w:tcBorders>
            <w:vAlign w:val="center"/>
          </w:tcPr>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15"/>
                <w:sz w:val="20"/>
                <w:szCs w:val="20"/>
              </w:rPr>
              <w:t>Part-B</w:t>
            </w:r>
          </w:p>
        </w:tc>
        <w:tc>
          <w:tcPr>
            <w:tcW w:w="2790" w:type="dxa"/>
            <w:tcBorders>
              <w:bottom w:val="nil"/>
            </w:tcBorders>
            <w:vAlign w:val="center"/>
          </w:tcPr>
          <w:p w:rsidR="005A22A8" w:rsidRPr="006E03A4" w:rsidRDefault="005A22A8" w:rsidP="00D416E1">
            <w:pPr>
              <w:pStyle w:val="TableParagraph"/>
              <w:ind w:left="9" w:hanging="32"/>
              <w:jc w:val="center"/>
              <w:rPr>
                <w:rFonts w:ascii="Bookman Old Style" w:hAnsi="Bookman Old Style"/>
                <w:sz w:val="20"/>
                <w:szCs w:val="20"/>
              </w:rPr>
            </w:pPr>
            <w:r w:rsidRPr="006E03A4">
              <w:rPr>
                <w:rFonts w:ascii="Bookman Old Style" w:hAnsi="Bookman Old Style"/>
                <w:w w:val="110"/>
                <w:sz w:val="20"/>
                <w:szCs w:val="20"/>
              </w:rPr>
              <w:t>Above</w:t>
            </w:r>
            <w:r w:rsidRPr="006E03A4">
              <w:rPr>
                <w:rFonts w:ascii="Bookman Old Style" w:hAnsi="Bookman Old Style"/>
                <w:spacing w:val="11"/>
                <w:w w:val="110"/>
                <w:sz w:val="20"/>
                <w:szCs w:val="20"/>
              </w:rPr>
              <w:t xml:space="preserve"> </w:t>
            </w:r>
            <w:r w:rsidRPr="006E03A4">
              <w:rPr>
                <w:rFonts w:ascii="Bookman Old Style" w:hAnsi="Bookman Old Style"/>
                <w:w w:val="110"/>
                <w:sz w:val="20"/>
                <w:szCs w:val="20"/>
              </w:rPr>
              <w:t>3</w:t>
            </w:r>
            <w:r w:rsidRPr="006E03A4">
              <w:rPr>
                <w:rFonts w:ascii="Bookman Old Style" w:hAnsi="Bookman Old Style"/>
                <w:spacing w:val="12"/>
                <w:w w:val="110"/>
                <w:sz w:val="20"/>
                <w:szCs w:val="20"/>
              </w:rPr>
              <w:t xml:space="preserve"> </w:t>
            </w:r>
            <w:r w:rsidRPr="006E03A4">
              <w:rPr>
                <w:rFonts w:ascii="Bookman Old Style" w:hAnsi="Bookman Old Style"/>
                <w:w w:val="110"/>
                <w:sz w:val="20"/>
                <w:szCs w:val="20"/>
              </w:rPr>
              <w:t>kW</w:t>
            </w:r>
            <w:r w:rsidRPr="006E03A4">
              <w:rPr>
                <w:rFonts w:ascii="Bookman Old Style" w:hAnsi="Bookman Old Style"/>
                <w:spacing w:val="12"/>
                <w:w w:val="110"/>
                <w:sz w:val="20"/>
                <w:szCs w:val="20"/>
              </w:rPr>
              <w:t xml:space="preserve"> </w:t>
            </w:r>
            <w:r w:rsidRPr="006E03A4">
              <w:rPr>
                <w:rFonts w:ascii="Bookman Old Style" w:hAnsi="Bookman Old Style"/>
                <w:w w:val="110"/>
                <w:sz w:val="20"/>
                <w:szCs w:val="20"/>
              </w:rPr>
              <w:t>to</w:t>
            </w:r>
            <w:r w:rsidR="00D416E1">
              <w:rPr>
                <w:rFonts w:ascii="Bookman Old Style" w:hAnsi="Bookman Old Style"/>
                <w:w w:val="110"/>
                <w:sz w:val="20"/>
                <w:szCs w:val="20"/>
              </w:rPr>
              <w:t xml:space="preserve"> </w:t>
            </w:r>
            <w:r w:rsidRPr="006E03A4">
              <w:rPr>
                <w:rFonts w:ascii="Bookman Old Style" w:hAnsi="Bookman Old Style"/>
                <w:w w:val="110"/>
                <w:sz w:val="20"/>
                <w:szCs w:val="20"/>
              </w:rPr>
              <w:t>10</w:t>
            </w:r>
            <w:r w:rsidRPr="006E03A4">
              <w:rPr>
                <w:rFonts w:ascii="Bookman Old Style" w:hAnsi="Bookman Old Style"/>
                <w:spacing w:val="17"/>
                <w:w w:val="110"/>
                <w:sz w:val="20"/>
                <w:szCs w:val="20"/>
              </w:rPr>
              <w:t xml:space="preserve"> </w:t>
            </w:r>
            <w:r w:rsidRPr="006E03A4">
              <w:rPr>
                <w:rFonts w:ascii="Bookman Old Style" w:hAnsi="Bookman Old Style"/>
                <w:w w:val="110"/>
                <w:sz w:val="20"/>
                <w:szCs w:val="20"/>
              </w:rPr>
              <w:t>kW</w:t>
            </w:r>
          </w:p>
        </w:tc>
        <w:tc>
          <w:tcPr>
            <w:tcW w:w="1182" w:type="dxa"/>
            <w:tcBorders>
              <w:bottom w:val="nil"/>
            </w:tcBorders>
            <w:vAlign w:val="center"/>
          </w:tcPr>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10"/>
                <w:sz w:val="20"/>
                <w:szCs w:val="20"/>
              </w:rPr>
              <w:t>01</w:t>
            </w:r>
          </w:p>
        </w:tc>
        <w:tc>
          <w:tcPr>
            <w:tcW w:w="2058" w:type="dxa"/>
            <w:vMerge/>
            <w:vAlign w:val="center"/>
          </w:tcPr>
          <w:p w:rsidR="005A22A8" w:rsidRPr="006E03A4" w:rsidRDefault="005A22A8" w:rsidP="00895BF9">
            <w:pPr>
              <w:ind w:left="9" w:hanging="32"/>
              <w:jc w:val="center"/>
              <w:rPr>
                <w:rFonts w:ascii="Bookman Old Style" w:hAnsi="Bookman Old Style"/>
                <w:sz w:val="20"/>
                <w:szCs w:val="20"/>
              </w:rPr>
            </w:pPr>
          </w:p>
        </w:tc>
        <w:tc>
          <w:tcPr>
            <w:tcW w:w="2125" w:type="dxa"/>
            <w:tcBorders>
              <w:bottom w:val="nil"/>
            </w:tcBorders>
            <w:vAlign w:val="center"/>
          </w:tcPr>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10"/>
                <w:sz w:val="20"/>
                <w:szCs w:val="20"/>
              </w:rPr>
              <w:t>01</w:t>
            </w:r>
          </w:p>
        </w:tc>
      </w:tr>
      <w:tr w:rsidR="005A22A8" w:rsidRPr="006E03A4" w:rsidTr="00D416E1">
        <w:trPr>
          <w:trHeight w:val="411"/>
        </w:trPr>
        <w:tc>
          <w:tcPr>
            <w:tcW w:w="464" w:type="dxa"/>
            <w:tcBorders>
              <w:bottom w:val="nil"/>
            </w:tcBorders>
            <w:vAlign w:val="center"/>
          </w:tcPr>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25"/>
                <w:sz w:val="20"/>
                <w:szCs w:val="20"/>
              </w:rPr>
              <w:t>3.</w:t>
            </w:r>
          </w:p>
        </w:tc>
        <w:tc>
          <w:tcPr>
            <w:tcW w:w="1170" w:type="dxa"/>
            <w:tcBorders>
              <w:bottom w:val="nil"/>
            </w:tcBorders>
            <w:vAlign w:val="center"/>
          </w:tcPr>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15"/>
                <w:sz w:val="20"/>
                <w:szCs w:val="20"/>
              </w:rPr>
              <w:t>Part-C</w:t>
            </w:r>
          </w:p>
        </w:tc>
        <w:tc>
          <w:tcPr>
            <w:tcW w:w="2790" w:type="dxa"/>
            <w:tcBorders>
              <w:bottom w:val="nil"/>
            </w:tcBorders>
            <w:vAlign w:val="center"/>
          </w:tcPr>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10"/>
                <w:sz w:val="20"/>
                <w:szCs w:val="20"/>
              </w:rPr>
              <w:t>Above</w:t>
            </w:r>
            <w:r w:rsidRPr="006E03A4">
              <w:rPr>
                <w:rFonts w:ascii="Bookman Old Style" w:hAnsi="Bookman Old Style"/>
                <w:spacing w:val="11"/>
                <w:w w:val="110"/>
                <w:sz w:val="20"/>
                <w:szCs w:val="20"/>
              </w:rPr>
              <w:t xml:space="preserve"> </w:t>
            </w:r>
            <w:r w:rsidRPr="006E03A4">
              <w:rPr>
                <w:rFonts w:ascii="Bookman Old Style" w:hAnsi="Bookman Old Style"/>
                <w:w w:val="110"/>
                <w:sz w:val="20"/>
                <w:szCs w:val="20"/>
              </w:rPr>
              <w:t>10</w:t>
            </w:r>
            <w:r w:rsidRPr="006E03A4">
              <w:rPr>
                <w:rFonts w:ascii="Bookman Old Style" w:hAnsi="Bookman Old Style"/>
                <w:spacing w:val="11"/>
                <w:w w:val="110"/>
                <w:sz w:val="20"/>
                <w:szCs w:val="20"/>
              </w:rPr>
              <w:t xml:space="preserve"> </w:t>
            </w:r>
            <w:r w:rsidRPr="006E03A4">
              <w:rPr>
                <w:rFonts w:ascii="Bookman Old Style" w:hAnsi="Bookman Old Style"/>
                <w:w w:val="110"/>
                <w:sz w:val="20"/>
                <w:szCs w:val="20"/>
              </w:rPr>
              <w:t>kW</w:t>
            </w:r>
          </w:p>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10"/>
                <w:sz w:val="20"/>
                <w:szCs w:val="20"/>
              </w:rPr>
              <w:t>to100</w:t>
            </w:r>
            <w:r w:rsidRPr="006E03A4">
              <w:rPr>
                <w:rFonts w:ascii="Bookman Old Style" w:hAnsi="Bookman Old Style"/>
                <w:spacing w:val="18"/>
                <w:w w:val="110"/>
                <w:sz w:val="20"/>
                <w:szCs w:val="20"/>
              </w:rPr>
              <w:t xml:space="preserve"> </w:t>
            </w:r>
            <w:r w:rsidRPr="006E03A4">
              <w:rPr>
                <w:rFonts w:ascii="Bookman Old Style" w:hAnsi="Bookman Old Style"/>
                <w:w w:val="110"/>
                <w:sz w:val="20"/>
                <w:szCs w:val="20"/>
              </w:rPr>
              <w:t>kW</w:t>
            </w:r>
          </w:p>
        </w:tc>
        <w:tc>
          <w:tcPr>
            <w:tcW w:w="1182" w:type="dxa"/>
            <w:tcBorders>
              <w:bottom w:val="nil"/>
            </w:tcBorders>
            <w:vAlign w:val="center"/>
          </w:tcPr>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10"/>
                <w:sz w:val="20"/>
                <w:szCs w:val="20"/>
              </w:rPr>
              <w:t>0.5</w:t>
            </w:r>
          </w:p>
        </w:tc>
        <w:tc>
          <w:tcPr>
            <w:tcW w:w="2058" w:type="dxa"/>
            <w:vMerge/>
            <w:vAlign w:val="center"/>
          </w:tcPr>
          <w:p w:rsidR="005A22A8" w:rsidRPr="006E03A4" w:rsidRDefault="005A22A8" w:rsidP="00895BF9">
            <w:pPr>
              <w:pStyle w:val="TableParagraph"/>
              <w:ind w:left="9" w:hanging="32"/>
              <w:jc w:val="center"/>
              <w:rPr>
                <w:rFonts w:ascii="Bookman Old Style" w:hAnsi="Bookman Old Style"/>
                <w:sz w:val="20"/>
                <w:szCs w:val="20"/>
              </w:rPr>
            </w:pPr>
          </w:p>
        </w:tc>
        <w:tc>
          <w:tcPr>
            <w:tcW w:w="2125" w:type="dxa"/>
            <w:tcBorders>
              <w:bottom w:val="nil"/>
            </w:tcBorders>
            <w:vAlign w:val="center"/>
          </w:tcPr>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10"/>
                <w:sz w:val="20"/>
                <w:szCs w:val="20"/>
              </w:rPr>
              <w:t>0.5</w:t>
            </w:r>
          </w:p>
        </w:tc>
      </w:tr>
      <w:tr w:rsidR="005A22A8" w:rsidRPr="006E03A4" w:rsidTr="00D416E1">
        <w:trPr>
          <w:trHeight w:val="474"/>
        </w:trPr>
        <w:tc>
          <w:tcPr>
            <w:tcW w:w="464" w:type="dxa"/>
            <w:vAlign w:val="center"/>
          </w:tcPr>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25"/>
                <w:sz w:val="20"/>
                <w:szCs w:val="20"/>
              </w:rPr>
              <w:t>4.</w:t>
            </w:r>
          </w:p>
        </w:tc>
        <w:tc>
          <w:tcPr>
            <w:tcW w:w="1170" w:type="dxa"/>
            <w:vAlign w:val="center"/>
          </w:tcPr>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15"/>
                <w:sz w:val="20"/>
                <w:szCs w:val="20"/>
              </w:rPr>
              <w:t>Part-D</w:t>
            </w:r>
          </w:p>
        </w:tc>
        <w:tc>
          <w:tcPr>
            <w:tcW w:w="2790" w:type="dxa"/>
            <w:vAlign w:val="center"/>
          </w:tcPr>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10"/>
                <w:sz w:val="20"/>
                <w:szCs w:val="20"/>
              </w:rPr>
              <w:t>Above</w:t>
            </w:r>
            <w:r w:rsidRPr="006E03A4">
              <w:rPr>
                <w:rFonts w:ascii="Bookman Old Style" w:hAnsi="Bookman Old Style"/>
                <w:spacing w:val="12"/>
                <w:w w:val="110"/>
                <w:sz w:val="20"/>
                <w:szCs w:val="20"/>
              </w:rPr>
              <w:t xml:space="preserve"> </w:t>
            </w:r>
            <w:r w:rsidRPr="006E03A4">
              <w:rPr>
                <w:rFonts w:ascii="Bookman Old Style" w:hAnsi="Bookman Old Style"/>
                <w:w w:val="110"/>
                <w:sz w:val="20"/>
                <w:szCs w:val="20"/>
              </w:rPr>
              <w:t>100</w:t>
            </w:r>
            <w:r w:rsidRPr="006E03A4">
              <w:rPr>
                <w:rFonts w:ascii="Bookman Old Style" w:hAnsi="Bookman Old Style"/>
                <w:spacing w:val="12"/>
                <w:w w:val="110"/>
                <w:sz w:val="20"/>
                <w:szCs w:val="20"/>
              </w:rPr>
              <w:t xml:space="preserve"> </w:t>
            </w:r>
            <w:r w:rsidRPr="006E03A4">
              <w:rPr>
                <w:rFonts w:ascii="Bookman Old Style" w:hAnsi="Bookman Old Style"/>
                <w:w w:val="110"/>
                <w:sz w:val="20"/>
                <w:szCs w:val="20"/>
              </w:rPr>
              <w:t>kW</w:t>
            </w:r>
          </w:p>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10"/>
                <w:sz w:val="20"/>
                <w:szCs w:val="20"/>
              </w:rPr>
              <w:t>to</w:t>
            </w:r>
            <w:r w:rsidRPr="006E03A4">
              <w:rPr>
                <w:rFonts w:ascii="Bookman Old Style" w:hAnsi="Bookman Old Style"/>
                <w:spacing w:val="17"/>
                <w:w w:val="110"/>
                <w:sz w:val="20"/>
                <w:szCs w:val="20"/>
              </w:rPr>
              <w:t xml:space="preserve"> </w:t>
            </w:r>
            <w:r w:rsidRPr="006E03A4">
              <w:rPr>
                <w:rFonts w:ascii="Bookman Old Style" w:hAnsi="Bookman Old Style"/>
                <w:w w:val="110"/>
                <w:sz w:val="20"/>
                <w:szCs w:val="20"/>
              </w:rPr>
              <w:t>500</w:t>
            </w:r>
            <w:r w:rsidRPr="006E03A4">
              <w:rPr>
                <w:rFonts w:ascii="Bookman Old Style" w:hAnsi="Bookman Old Style"/>
                <w:spacing w:val="17"/>
                <w:w w:val="110"/>
                <w:sz w:val="20"/>
                <w:szCs w:val="20"/>
              </w:rPr>
              <w:t xml:space="preserve"> </w:t>
            </w:r>
            <w:r w:rsidRPr="006E03A4">
              <w:rPr>
                <w:rFonts w:ascii="Bookman Old Style" w:hAnsi="Bookman Old Style"/>
                <w:w w:val="110"/>
                <w:sz w:val="20"/>
                <w:szCs w:val="20"/>
              </w:rPr>
              <w:t>kW</w:t>
            </w:r>
          </w:p>
        </w:tc>
        <w:tc>
          <w:tcPr>
            <w:tcW w:w="1182" w:type="dxa"/>
            <w:vAlign w:val="center"/>
          </w:tcPr>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10"/>
                <w:sz w:val="20"/>
                <w:szCs w:val="20"/>
              </w:rPr>
              <w:t>0.5</w:t>
            </w:r>
          </w:p>
        </w:tc>
        <w:tc>
          <w:tcPr>
            <w:tcW w:w="2058" w:type="dxa"/>
            <w:vMerge/>
            <w:vAlign w:val="center"/>
          </w:tcPr>
          <w:p w:rsidR="005A22A8" w:rsidRPr="006E03A4" w:rsidRDefault="005A22A8" w:rsidP="00895BF9">
            <w:pPr>
              <w:ind w:left="9" w:hanging="32"/>
              <w:jc w:val="center"/>
              <w:rPr>
                <w:rFonts w:ascii="Bookman Old Style" w:hAnsi="Bookman Old Style"/>
                <w:sz w:val="20"/>
                <w:szCs w:val="20"/>
              </w:rPr>
            </w:pPr>
          </w:p>
        </w:tc>
        <w:tc>
          <w:tcPr>
            <w:tcW w:w="2125" w:type="dxa"/>
            <w:vAlign w:val="center"/>
          </w:tcPr>
          <w:p w:rsidR="005A22A8" w:rsidRPr="006E03A4" w:rsidRDefault="005A22A8" w:rsidP="00895BF9">
            <w:pPr>
              <w:pStyle w:val="TableParagraph"/>
              <w:ind w:left="9" w:hanging="32"/>
              <w:jc w:val="center"/>
              <w:rPr>
                <w:rFonts w:ascii="Bookman Old Style" w:hAnsi="Bookman Old Style"/>
                <w:sz w:val="20"/>
                <w:szCs w:val="20"/>
              </w:rPr>
            </w:pPr>
            <w:r w:rsidRPr="006E03A4">
              <w:rPr>
                <w:rFonts w:ascii="Bookman Old Style" w:hAnsi="Bookman Old Style"/>
                <w:w w:val="110"/>
                <w:sz w:val="20"/>
                <w:szCs w:val="20"/>
              </w:rPr>
              <w:t>0.5</w:t>
            </w:r>
          </w:p>
        </w:tc>
      </w:tr>
    </w:tbl>
    <w:p w:rsidR="001D1801" w:rsidRDefault="001D1801">
      <w:pPr>
        <w:pStyle w:val="BodyText"/>
        <w:spacing w:before="6"/>
        <w:rPr>
          <w:sz w:val="22"/>
        </w:rPr>
      </w:pPr>
    </w:p>
    <w:p w:rsidR="001D1801" w:rsidRPr="006E03A4" w:rsidRDefault="008F16F9">
      <w:pPr>
        <w:pStyle w:val="Heading2"/>
        <w:rPr>
          <w:rFonts w:ascii="Bookman Old Style" w:hAnsi="Bookman Old Style"/>
        </w:rPr>
      </w:pPr>
      <w:r w:rsidRPr="006E03A4">
        <w:rPr>
          <w:rFonts w:ascii="Bookman Old Style" w:hAnsi="Bookman Old Style"/>
          <w:w w:val="115"/>
        </w:rPr>
        <w:t>Note:</w:t>
      </w:r>
    </w:p>
    <w:p w:rsidR="001D1801" w:rsidRPr="00895BF9" w:rsidRDefault="008F16F9" w:rsidP="00E562AB">
      <w:pPr>
        <w:pStyle w:val="ListParagraph"/>
        <w:numPr>
          <w:ilvl w:val="0"/>
          <w:numId w:val="41"/>
        </w:numPr>
        <w:tabs>
          <w:tab w:val="left" w:pos="1529"/>
        </w:tabs>
        <w:spacing w:before="8" w:line="276" w:lineRule="auto"/>
        <w:ind w:right="761"/>
        <w:rPr>
          <w:rFonts w:ascii="Bookman Old Style" w:hAnsi="Bookman Old Style"/>
          <w:sz w:val="24"/>
          <w:szCs w:val="24"/>
        </w:rPr>
      </w:pPr>
      <w:r w:rsidRPr="00895BF9">
        <w:rPr>
          <w:rFonts w:ascii="Bookman Old Style" w:hAnsi="Bookman Old Style"/>
          <w:w w:val="110"/>
          <w:sz w:val="24"/>
          <w:szCs w:val="24"/>
        </w:rPr>
        <w:t>The</w:t>
      </w:r>
      <w:r w:rsidRPr="00895BF9">
        <w:rPr>
          <w:rFonts w:ascii="Bookman Old Style" w:hAnsi="Bookman Old Style"/>
          <w:spacing w:val="1"/>
          <w:w w:val="110"/>
          <w:sz w:val="24"/>
          <w:szCs w:val="24"/>
        </w:rPr>
        <w:t xml:space="preserve"> </w:t>
      </w:r>
      <w:r w:rsidRPr="00895BF9">
        <w:rPr>
          <w:rFonts w:ascii="Bookman Old Style" w:hAnsi="Bookman Old Style"/>
          <w:w w:val="110"/>
          <w:sz w:val="24"/>
          <w:szCs w:val="24"/>
        </w:rPr>
        <w:t>capacities</w:t>
      </w:r>
      <w:r w:rsidRPr="00895BF9">
        <w:rPr>
          <w:rFonts w:ascii="Bookman Old Style" w:hAnsi="Bookman Old Style"/>
          <w:spacing w:val="1"/>
          <w:w w:val="110"/>
          <w:sz w:val="24"/>
          <w:szCs w:val="24"/>
        </w:rPr>
        <w:t xml:space="preserve"> </w:t>
      </w:r>
      <w:r w:rsidRPr="00895BF9">
        <w:rPr>
          <w:rFonts w:ascii="Bookman Old Style" w:hAnsi="Bookman Old Style"/>
          <w:w w:val="110"/>
          <w:sz w:val="24"/>
          <w:szCs w:val="24"/>
        </w:rPr>
        <w:t>proposed</w:t>
      </w:r>
      <w:r w:rsidRPr="00895BF9">
        <w:rPr>
          <w:rFonts w:ascii="Bookman Old Style" w:hAnsi="Bookman Old Style"/>
          <w:spacing w:val="1"/>
          <w:w w:val="110"/>
          <w:sz w:val="24"/>
          <w:szCs w:val="24"/>
        </w:rPr>
        <w:t xml:space="preserve"> </w:t>
      </w:r>
      <w:r w:rsidRPr="00895BF9">
        <w:rPr>
          <w:rFonts w:ascii="Bookman Old Style" w:hAnsi="Bookman Old Style"/>
          <w:w w:val="110"/>
          <w:sz w:val="24"/>
          <w:szCs w:val="24"/>
        </w:rPr>
        <w:t>above</w:t>
      </w:r>
      <w:r w:rsidRPr="00895BF9">
        <w:rPr>
          <w:rFonts w:ascii="Bookman Old Style" w:hAnsi="Bookman Old Style"/>
          <w:spacing w:val="1"/>
          <w:w w:val="110"/>
          <w:sz w:val="24"/>
          <w:szCs w:val="24"/>
        </w:rPr>
        <w:t xml:space="preserve"> </w:t>
      </w:r>
      <w:r w:rsidRPr="00895BF9">
        <w:rPr>
          <w:rFonts w:ascii="Bookman Old Style" w:hAnsi="Bookman Old Style"/>
          <w:w w:val="110"/>
          <w:sz w:val="24"/>
          <w:szCs w:val="24"/>
        </w:rPr>
        <w:t>are</w:t>
      </w:r>
      <w:r w:rsidRPr="00895BF9">
        <w:rPr>
          <w:rFonts w:ascii="Bookman Old Style" w:hAnsi="Bookman Old Style"/>
          <w:spacing w:val="1"/>
          <w:w w:val="110"/>
          <w:sz w:val="24"/>
          <w:szCs w:val="24"/>
        </w:rPr>
        <w:t xml:space="preserve"> </w:t>
      </w:r>
      <w:r w:rsidRPr="00895BF9">
        <w:rPr>
          <w:rFonts w:ascii="Bookman Old Style" w:hAnsi="Bookman Old Style"/>
          <w:w w:val="110"/>
          <w:sz w:val="24"/>
          <w:szCs w:val="24"/>
        </w:rPr>
        <w:t>the</w:t>
      </w:r>
      <w:r w:rsidRPr="00895BF9">
        <w:rPr>
          <w:rFonts w:ascii="Bookman Old Style" w:hAnsi="Bookman Old Style"/>
          <w:spacing w:val="1"/>
          <w:w w:val="110"/>
          <w:sz w:val="24"/>
          <w:szCs w:val="24"/>
        </w:rPr>
        <w:t xml:space="preserve"> </w:t>
      </w:r>
      <w:r w:rsidRPr="00895BF9">
        <w:rPr>
          <w:rFonts w:ascii="Bookman Old Style" w:hAnsi="Bookman Old Style"/>
          <w:w w:val="110"/>
          <w:sz w:val="24"/>
          <w:szCs w:val="24"/>
        </w:rPr>
        <w:t>cumulative capacities for</w:t>
      </w:r>
      <w:r w:rsidRPr="00895BF9">
        <w:rPr>
          <w:rFonts w:ascii="Bookman Old Style" w:hAnsi="Bookman Old Style"/>
          <w:spacing w:val="1"/>
          <w:w w:val="110"/>
          <w:sz w:val="24"/>
          <w:szCs w:val="24"/>
        </w:rPr>
        <w:t xml:space="preserve"> </w:t>
      </w:r>
      <w:r w:rsidRPr="00895BF9">
        <w:rPr>
          <w:rFonts w:ascii="Bookman Old Style" w:hAnsi="Bookman Old Style"/>
          <w:w w:val="110"/>
          <w:sz w:val="24"/>
          <w:szCs w:val="24"/>
        </w:rPr>
        <w:t>entire</w:t>
      </w:r>
      <w:r w:rsidRPr="00895BF9">
        <w:rPr>
          <w:rFonts w:ascii="Bookman Old Style" w:hAnsi="Bookman Old Style"/>
          <w:spacing w:val="1"/>
          <w:w w:val="110"/>
          <w:sz w:val="24"/>
          <w:szCs w:val="24"/>
        </w:rPr>
        <w:t xml:space="preserve"> </w:t>
      </w:r>
      <w:r w:rsidR="00403AA8" w:rsidRPr="00895BF9">
        <w:rPr>
          <w:rFonts w:ascii="Bookman Old Style" w:hAnsi="Bookman Old Style"/>
          <w:w w:val="110"/>
          <w:sz w:val="24"/>
          <w:szCs w:val="24"/>
        </w:rPr>
        <w:t>GESCOM</w:t>
      </w:r>
      <w:r w:rsidRPr="00895BF9">
        <w:rPr>
          <w:rFonts w:ascii="Bookman Old Style" w:hAnsi="Bookman Old Style"/>
          <w:spacing w:val="1"/>
          <w:w w:val="110"/>
          <w:sz w:val="24"/>
          <w:szCs w:val="24"/>
        </w:rPr>
        <w:t xml:space="preserve"> </w:t>
      </w:r>
      <w:r w:rsidR="00686C31" w:rsidRPr="00895BF9">
        <w:rPr>
          <w:rFonts w:ascii="Bookman Old Style" w:hAnsi="Bookman Old Style"/>
          <w:w w:val="110"/>
          <w:sz w:val="24"/>
          <w:szCs w:val="24"/>
        </w:rPr>
        <w:t>area</w:t>
      </w:r>
      <w:r w:rsidRPr="00895BF9">
        <w:rPr>
          <w:rFonts w:ascii="Bookman Old Style" w:hAnsi="Bookman Old Style"/>
          <w:w w:val="110"/>
          <w:sz w:val="24"/>
          <w:szCs w:val="24"/>
        </w:rPr>
        <w:t>.</w:t>
      </w:r>
    </w:p>
    <w:p w:rsidR="001D1801" w:rsidRPr="00895BF9" w:rsidRDefault="008F16F9" w:rsidP="00E562AB">
      <w:pPr>
        <w:pStyle w:val="ListParagraph"/>
        <w:numPr>
          <w:ilvl w:val="0"/>
          <w:numId w:val="41"/>
        </w:numPr>
        <w:tabs>
          <w:tab w:val="left" w:pos="1529"/>
        </w:tabs>
        <w:spacing w:before="1" w:line="276" w:lineRule="auto"/>
        <w:ind w:right="758"/>
        <w:rPr>
          <w:rFonts w:ascii="Bookman Old Style" w:hAnsi="Bookman Old Style"/>
          <w:sz w:val="24"/>
          <w:szCs w:val="24"/>
        </w:rPr>
      </w:pPr>
      <w:r w:rsidRPr="00895BF9">
        <w:rPr>
          <w:rFonts w:ascii="Bookman Old Style" w:hAnsi="Bookman Old Style"/>
          <w:w w:val="115"/>
          <w:sz w:val="24"/>
          <w:szCs w:val="24"/>
        </w:rPr>
        <w:t>For</w:t>
      </w:r>
      <w:r w:rsidRPr="00895BF9">
        <w:rPr>
          <w:rFonts w:ascii="Bookman Old Style" w:hAnsi="Bookman Old Style"/>
          <w:spacing w:val="1"/>
          <w:w w:val="115"/>
          <w:sz w:val="24"/>
          <w:szCs w:val="24"/>
        </w:rPr>
        <w:t xml:space="preserve"> </w:t>
      </w:r>
      <w:r w:rsidRPr="00895BF9">
        <w:rPr>
          <w:rFonts w:ascii="Bookman Old Style" w:hAnsi="Bookman Old Style"/>
          <w:w w:val="115"/>
          <w:sz w:val="24"/>
          <w:szCs w:val="24"/>
        </w:rPr>
        <w:t>common</w:t>
      </w:r>
      <w:r w:rsidRPr="00895BF9">
        <w:rPr>
          <w:rFonts w:ascii="Bookman Old Style" w:hAnsi="Bookman Old Style"/>
          <w:spacing w:val="1"/>
          <w:w w:val="115"/>
          <w:sz w:val="24"/>
          <w:szCs w:val="24"/>
        </w:rPr>
        <w:t xml:space="preserve"> </w:t>
      </w:r>
      <w:r w:rsidRPr="00895BF9">
        <w:rPr>
          <w:rFonts w:ascii="Bookman Old Style" w:hAnsi="Bookman Old Style"/>
          <w:w w:val="115"/>
          <w:sz w:val="24"/>
          <w:szCs w:val="24"/>
        </w:rPr>
        <w:t>facilities</w:t>
      </w:r>
      <w:r w:rsidRPr="00895BF9">
        <w:rPr>
          <w:rFonts w:ascii="Bookman Old Style" w:hAnsi="Bookman Old Style"/>
          <w:spacing w:val="1"/>
          <w:w w:val="115"/>
          <w:sz w:val="24"/>
          <w:szCs w:val="24"/>
        </w:rPr>
        <w:t xml:space="preserve"> </w:t>
      </w:r>
      <w:r w:rsidRPr="00895BF9">
        <w:rPr>
          <w:rFonts w:ascii="Bookman Old Style" w:hAnsi="Bookman Old Style"/>
          <w:w w:val="115"/>
          <w:sz w:val="24"/>
          <w:szCs w:val="24"/>
        </w:rPr>
        <w:t>in</w:t>
      </w:r>
      <w:r w:rsidRPr="00895BF9">
        <w:rPr>
          <w:rFonts w:ascii="Bookman Old Style" w:hAnsi="Bookman Old Style"/>
          <w:spacing w:val="1"/>
          <w:w w:val="115"/>
          <w:sz w:val="24"/>
          <w:szCs w:val="24"/>
        </w:rPr>
        <w:t xml:space="preserve"> </w:t>
      </w:r>
      <w:r w:rsidRPr="00895BF9">
        <w:rPr>
          <w:rFonts w:ascii="Bookman Old Style" w:hAnsi="Bookman Old Style"/>
          <w:w w:val="115"/>
          <w:sz w:val="24"/>
          <w:szCs w:val="24"/>
        </w:rPr>
        <w:t>Group</w:t>
      </w:r>
      <w:r w:rsidRPr="00895BF9">
        <w:rPr>
          <w:rFonts w:ascii="Bookman Old Style" w:hAnsi="Bookman Old Style"/>
          <w:spacing w:val="1"/>
          <w:w w:val="115"/>
          <w:sz w:val="24"/>
          <w:szCs w:val="24"/>
        </w:rPr>
        <w:t xml:space="preserve"> </w:t>
      </w:r>
      <w:r w:rsidRPr="00895BF9">
        <w:rPr>
          <w:rFonts w:ascii="Bookman Old Style" w:hAnsi="Bookman Old Style"/>
          <w:w w:val="115"/>
          <w:sz w:val="24"/>
          <w:szCs w:val="24"/>
        </w:rPr>
        <w:t>Housing</w:t>
      </w:r>
      <w:r w:rsidRPr="00895BF9">
        <w:rPr>
          <w:rFonts w:ascii="Bookman Old Style" w:hAnsi="Bookman Old Style"/>
          <w:spacing w:val="1"/>
          <w:w w:val="115"/>
          <w:sz w:val="24"/>
          <w:szCs w:val="24"/>
        </w:rPr>
        <w:t xml:space="preserve"> </w:t>
      </w:r>
      <w:r w:rsidRPr="00895BF9">
        <w:rPr>
          <w:rFonts w:ascii="Bookman Old Style" w:hAnsi="Bookman Old Style"/>
          <w:w w:val="115"/>
          <w:sz w:val="24"/>
          <w:szCs w:val="24"/>
        </w:rPr>
        <w:t>Societies/Residential</w:t>
      </w:r>
      <w:r w:rsidRPr="00895BF9">
        <w:rPr>
          <w:rFonts w:ascii="Bookman Old Style" w:hAnsi="Bookman Old Style"/>
          <w:spacing w:val="1"/>
          <w:w w:val="115"/>
          <w:sz w:val="24"/>
          <w:szCs w:val="24"/>
        </w:rPr>
        <w:t xml:space="preserve"> </w:t>
      </w:r>
      <w:r w:rsidRPr="00895BF9">
        <w:rPr>
          <w:rFonts w:ascii="Bookman Old Style" w:hAnsi="Bookman Old Style"/>
          <w:w w:val="115"/>
          <w:sz w:val="24"/>
          <w:szCs w:val="24"/>
        </w:rPr>
        <w:t>Welfare</w:t>
      </w:r>
      <w:r w:rsidRPr="00895BF9">
        <w:rPr>
          <w:rFonts w:ascii="Bookman Old Style" w:hAnsi="Bookman Old Style"/>
          <w:spacing w:val="1"/>
          <w:w w:val="115"/>
          <w:sz w:val="24"/>
          <w:szCs w:val="24"/>
        </w:rPr>
        <w:t xml:space="preserve"> </w:t>
      </w:r>
      <w:r w:rsidRPr="00895BF9">
        <w:rPr>
          <w:rFonts w:ascii="Bookman Old Style" w:hAnsi="Bookman Old Style"/>
          <w:w w:val="115"/>
          <w:sz w:val="24"/>
          <w:szCs w:val="24"/>
        </w:rPr>
        <w:t>Associations</w:t>
      </w:r>
      <w:r w:rsidRPr="00895BF9">
        <w:rPr>
          <w:rFonts w:ascii="Bookman Old Style" w:hAnsi="Bookman Old Style"/>
          <w:spacing w:val="3"/>
          <w:w w:val="115"/>
          <w:sz w:val="24"/>
          <w:szCs w:val="24"/>
        </w:rPr>
        <w:t xml:space="preserve"> </w:t>
      </w:r>
      <w:r w:rsidRPr="00895BF9">
        <w:rPr>
          <w:rFonts w:ascii="Bookman Old Style" w:hAnsi="Bookman Old Style"/>
          <w:w w:val="115"/>
          <w:sz w:val="24"/>
          <w:szCs w:val="24"/>
        </w:rPr>
        <w:t>(GHS/RWA)</w:t>
      </w:r>
      <w:r w:rsidRPr="00895BF9">
        <w:rPr>
          <w:rFonts w:ascii="Bookman Old Style" w:hAnsi="Bookman Old Style"/>
          <w:spacing w:val="3"/>
          <w:w w:val="115"/>
          <w:sz w:val="24"/>
          <w:szCs w:val="24"/>
        </w:rPr>
        <w:t xml:space="preserve"> </w:t>
      </w:r>
      <w:r w:rsidRPr="00895BF9">
        <w:rPr>
          <w:rFonts w:ascii="Bookman Old Style" w:hAnsi="Bookman Old Style"/>
          <w:w w:val="115"/>
          <w:sz w:val="24"/>
          <w:szCs w:val="24"/>
        </w:rPr>
        <w:t>etc.</w:t>
      </w:r>
      <w:r w:rsidRPr="00895BF9">
        <w:rPr>
          <w:rFonts w:ascii="Bookman Old Style" w:hAnsi="Bookman Old Style"/>
          <w:spacing w:val="4"/>
          <w:w w:val="115"/>
          <w:sz w:val="24"/>
          <w:szCs w:val="24"/>
        </w:rPr>
        <w:t xml:space="preserve"> </w:t>
      </w:r>
      <w:r w:rsidRPr="00895BF9">
        <w:rPr>
          <w:rFonts w:ascii="Bookman Old Style" w:hAnsi="Bookman Old Style"/>
          <w:w w:val="115"/>
          <w:sz w:val="24"/>
          <w:szCs w:val="24"/>
        </w:rPr>
        <w:t>the</w:t>
      </w:r>
      <w:r w:rsidRPr="00895BF9">
        <w:rPr>
          <w:rFonts w:ascii="Bookman Old Style" w:hAnsi="Bookman Old Style"/>
          <w:spacing w:val="4"/>
          <w:w w:val="115"/>
          <w:sz w:val="24"/>
          <w:szCs w:val="24"/>
        </w:rPr>
        <w:t xml:space="preserve"> </w:t>
      </w:r>
      <w:r w:rsidRPr="00895BF9">
        <w:rPr>
          <w:rFonts w:ascii="Bookman Old Style" w:hAnsi="Bookman Old Style"/>
          <w:w w:val="115"/>
          <w:sz w:val="24"/>
          <w:szCs w:val="24"/>
        </w:rPr>
        <w:t>allowed</w:t>
      </w:r>
      <w:r w:rsidRPr="00895BF9">
        <w:rPr>
          <w:rFonts w:ascii="Bookman Old Style" w:hAnsi="Bookman Old Style"/>
          <w:spacing w:val="3"/>
          <w:w w:val="115"/>
          <w:sz w:val="24"/>
          <w:szCs w:val="24"/>
        </w:rPr>
        <w:t xml:space="preserve"> </w:t>
      </w:r>
      <w:r w:rsidRPr="00895BF9">
        <w:rPr>
          <w:rFonts w:ascii="Bookman Old Style" w:hAnsi="Bookman Old Style"/>
          <w:w w:val="115"/>
          <w:sz w:val="24"/>
          <w:szCs w:val="24"/>
        </w:rPr>
        <w:t>RTS</w:t>
      </w:r>
      <w:r w:rsidRPr="00895BF9">
        <w:rPr>
          <w:rFonts w:ascii="Bookman Old Style" w:hAnsi="Bookman Old Style"/>
          <w:spacing w:val="4"/>
          <w:w w:val="115"/>
          <w:sz w:val="24"/>
          <w:szCs w:val="24"/>
        </w:rPr>
        <w:t xml:space="preserve"> </w:t>
      </w:r>
      <w:r w:rsidRPr="00895BF9">
        <w:rPr>
          <w:rFonts w:ascii="Bookman Old Style" w:hAnsi="Bookman Old Style"/>
          <w:w w:val="115"/>
          <w:sz w:val="24"/>
          <w:szCs w:val="24"/>
        </w:rPr>
        <w:t>capacity</w:t>
      </w:r>
      <w:r w:rsidRPr="00895BF9">
        <w:rPr>
          <w:rFonts w:ascii="Bookman Old Style" w:hAnsi="Bookman Old Style"/>
          <w:spacing w:val="3"/>
          <w:w w:val="115"/>
          <w:sz w:val="24"/>
          <w:szCs w:val="24"/>
        </w:rPr>
        <w:t xml:space="preserve"> </w:t>
      </w:r>
      <w:r w:rsidRPr="00895BF9">
        <w:rPr>
          <w:rFonts w:ascii="Bookman Old Style" w:hAnsi="Bookman Old Style"/>
          <w:w w:val="115"/>
          <w:sz w:val="24"/>
          <w:szCs w:val="24"/>
        </w:rPr>
        <w:t>shall</w:t>
      </w:r>
      <w:r w:rsidRPr="00895BF9">
        <w:rPr>
          <w:rFonts w:ascii="Bookman Old Style" w:hAnsi="Bookman Old Style"/>
          <w:spacing w:val="5"/>
          <w:w w:val="115"/>
          <w:sz w:val="24"/>
          <w:szCs w:val="24"/>
        </w:rPr>
        <w:t xml:space="preserve"> </w:t>
      </w:r>
      <w:r w:rsidRPr="00895BF9">
        <w:rPr>
          <w:rFonts w:ascii="Bookman Old Style" w:hAnsi="Bookman Old Style"/>
          <w:w w:val="115"/>
          <w:sz w:val="24"/>
          <w:szCs w:val="24"/>
        </w:rPr>
        <w:t>be</w:t>
      </w:r>
      <w:r w:rsidRPr="00895BF9">
        <w:rPr>
          <w:rFonts w:ascii="Bookman Old Style" w:hAnsi="Bookman Old Style"/>
          <w:spacing w:val="6"/>
          <w:w w:val="115"/>
          <w:sz w:val="24"/>
          <w:szCs w:val="24"/>
        </w:rPr>
        <w:t xml:space="preserve"> </w:t>
      </w:r>
      <w:r w:rsidRPr="00895BF9">
        <w:rPr>
          <w:rFonts w:ascii="Bookman Old Style" w:hAnsi="Bookman Old Style"/>
          <w:w w:val="115"/>
          <w:sz w:val="24"/>
          <w:szCs w:val="24"/>
        </w:rPr>
        <w:t>limited</w:t>
      </w:r>
      <w:r w:rsidRPr="00895BF9">
        <w:rPr>
          <w:rFonts w:ascii="Bookman Old Style" w:hAnsi="Bookman Old Style"/>
          <w:spacing w:val="3"/>
          <w:w w:val="115"/>
          <w:sz w:val="24"/>
          <w:szCs w:val="24"/>
        </w:rPr>
        <w:t xml:space="preserve"> </w:t>
      </w:r>
      <w:r w:rsidRPr="00895BF9">
        <w:rPr>
          <w:rFonts w:ascii="Bookman Old Style" w:hAnsi="Bookman Old Style"/>
          <w:w w:val="115"/>
          <w:sz w:val="24"/>
          <w:szCs w:val="24"/>
        </w:rPr>
        <w:t>up</w:t>
      </w:r>
      <w:r w:rsidRPr="00895BF9">
        <w:rPr>
          <w:rFonts w:ascii="Bookman Old Style" w:hAnsi="Bookman Old Style"/>
          <w:spacing w:val="3"/>
          <w:w w:val="115"/>
          <w:sz w:val="24"/>
          <w:szCs w:val="24"/>
        </w:rPr>
        <w:t xml:space="preserve"> </w:t>
      </w:r>
      <w:r w:rsidRPr="00895BF9">
        <w:rPr>
          <w:rFonts w:ascii="Bookman Old Style" w:hAnsi="Bookman Old Style"/>
          <w:w w:val="115"/>
          <w:sz w:val="24"/>
          <w:szCs w:val="24"/>
        </w:rPr>
        <w:t>to</w:t>
      </w:r>
    </w:p>
    <w:p w:rsidR="001D1801" w:rsidRPr="00895BF9" w:rsidRDefault="008F16F9">
      <w:pPr>
        <w:pStyle w:val="BodyText"/>
        <w:spacing w:line="276" w:lineRule="auto"/>
        <w:ind w:left="1528" w:right="761"/>
        <w:jc w:val="both"/>
        <w:rPr>
          <w:rFonts w:ascii="Bookman Old Style" w:hAnsi="Bookman Old Style"/>
        </w:rPr>
      </w:pPr>
      <w:r w:rsidRPr="00895BF9">
        <w:rPr>
          <w:rFonts w:ascii="Bookman Old Style" w:hAnsi="Bookman Old Style"/>
          <w:w w:val="110"/>
        </w:rPr>
        <w:t>500</w:t>
      </w:r>
      <w:r w:rsidRPr="00895BF9">
        <w:rPr>
          <w:rFonts w:ascii="Bookman Old Style" w:hAnsi="Bookman Old Style"/>
          <w:spacing w:val="1"/>
          <w:w w:val="110"/>
        </w:rPr>
        <w:t xml:space="preserve"> </w:t>
      </w:r>
      <w:r w:rsidRPr="00895BF9">
        <w:rPr>
          <w:rFonts w:ascii="Bookman Old Style" w:hAnsi="Bookman Old Style"/>
          <w:w w:val="110"/>
        </w:rPr>
        <w:t>kWp</w:t>
      </w:r>
      <w:r w:rsidRPr="00895BF9">
        <w:rPr>
          <w:rFonts w:ascii="Bookman Old Style" w:hAnsi="Bookman Old Style"/>
          <w:spacing w:val="1"/>
          <w:w w:val="110"/>
        </w:rPr>
        <w:t xml:space="preserve"> </w:t>
      </w:r>
      <w:r w:rsidRPr="00895BF9">
        <w:rPr>
          <w:rFonts w:ascii="Bookman Old Style" w:hAnsi="Bookman Old Style"/>
          <w:w w:val="110"/>
        </w:rPr>
        <w:t>(@</w:t>
      </w:r>
      <w:r w:rsidRPr="00895BF9">
        <w:rPr>
          <w:rFonts w:ascii="Bookman Old Style" w:hAnsi="Bookman Old Style"/>
          <w:spacing w:val="1"/>
          <w:w w:val="110"/>
        </w:rPr>
        <w:t xml:space="preserve"> </w:t>
      </w:r>
      <w:r w:rsidRPr="00895BF9">
        <w:rPr>
          <w:rFonts w:ascii="Bookman Old Style" w:hAnsi="Bookman Old Style"/>
          <w:w w:val="110"/>
        </w:rPr>
        <w:t>10</w:t>
      </w:r>
      <w:r w:rsidRPr="00895BF9">
        <w:rPr>
          <w:rFonts w:ascii="Bookman Old Style" w:hAnsi="Bookman Old Style"/>
          <w:spacing w:val="1"/>
          <w:w w:val="110"/>
        </w:rPr>
        <w:t xml:space="preserve"> </w:t>
      </w:r>
      <w:r w:rsidRPr="00895BF9">
        <w:rPr>
          <w:rFonts w:ascii="Bookman Old Style" w:hAnsi="Bookman Old Style"/>
          <w:w w:val="110"/>
        </w:rPr>
        <w:t>kWp</w:t>
      </w:r>
      <w:r w:rsidRPr="00895BF9">
        <w:rPr>
          <w:rFonts w:ascii="Bookman Old Style" w:hAnsi="Bookman Old Style"/>
          <w:spacing w:val="1"/>
          <w:w w:val="110"/>
        </w:rPr>
        <w:t xml:space="preserve"> </w:t>
      </w:r>
      <w:r w:rsidRPr="00895BF9">
        <w:rPr>
          <w:rFonts w:ascii="Bookman Old Style" w:hAnsi="Bookman Old Style"/>
          <w:w w:val="110"/>
        </w:rPr>
        <w:t>per</w:t>
      </w:r>
      <w:r w:rsidRPr="00895BF9">
        <w:rPr>
          <w:rFonts w:ascii="Bookman Old Style" w:hAnsi="Bookman Old Style"/>
          <w:spacing w:val="1"/>
          <w:w w:val="110"/>
        </w:rPr>
        <w:t xml:space="preserve"> </w:t>
      </w:r>
      <w:r w:rsidRPr="00895BF9">
        <w:rPr>
          <w:rFonts w:ascii="Bookman Old Style" w:hAnsi="Bookman Old Style"/>
          <w:w w:val="110"/>
        </w:rPr>
        <w:t>house),</w:t>
      </w:r>
      <w:r w:rsidRPr="00895BF9">
        <w:rPr>
          <w:rFonts w:ascii="Bookman Old Style" w:hAnsi="Bookman Old Style"/>
          <w:spacing w:val="1"/>
          <w:w w:val="110"/>
        </w:rPr>
        <w:t xml:space="preserve"> </w:t>
      </w:r>
      <w:r w:rsidRPr="00895BF9">
        <w:rPr>
          <w:rFonts w:ascii="Bookman Old Style" w:hAnsi="Bookman Old Style"/>
          <w:w w:val="110"/>
        </w:rPr>
        <w:t>with</w:t>
      </w:r>
      <w:r w:rsidRPr="00895BF9">
        <w:rPr>
          <w:rFonts w:ascii="Bookman Old Style" w:hAnsi="Bookman Old Style"/>
          <w:spacing w:val="1"/>
          <w:w w:val="110"/>
        </w:rPr>
        <w:t xml:space="preserve"> </w:t>
      </w:r>
      <w:r w:rsidRPr="00895BF9">
        <w:rPr>
          <w:rFonts w:ascii="Bookman Old Style" w:hAnsi="Bookman Old Style"/>
          <w:w w:val="110"/>
        </w:rPr>
        <w:t>the</w:t>
      </w:r>
      <w:r w:rsidRPr="00895BF9">
        <w:rPr>
          <w:rFonts w:ascii="Bookman Old Style" w:hAnsi="Bookman Old Style"/>
          <w:spacing w:val="1"/>
          <w:w w:val="110"/>
        </w:rPr>
        <w:t xml:space="preserve"> </w:t>
      </w:r>
      <w:r w:rsidRPr="00895BF9">
        <w:rPr>
          <w:rFonts w:ascii="Bookman Old Style" w:hAnsi="Bookman Old Style"/>
          <w:w w:val="110"/>
        </w:rPr>
        <w:t>upper</w:t>
      </w:r>
      <w:r w:rsidRPr="00895BF9">
        <w:rPr>
          <w:rFonts w:ascii="Bookman Old Style" w:hAnsi="Bookman Old Style"/>
          <w:spacing w:val="1"/>
          <w:w w:val="110"/>
        </w:rPr>
        <w:t xml:space="preserve"> </w:t>
      </w:r>
      <w:r w:rsidRPr="00895BF9">
        <w:rPr>
          <w:rFonts w:ascii="Bookman Old Style" w:hAnsi="Bookman Old Style"/>
          <w:w w:val="110"/>
        </w:rPr>
        <w:t>limit</w:t>
      </w:r>
      <w:r w:rsidRPr="00895BF9">
        <w:rPr>
          <w:rFonts w:ascii="Bookman Old Style" w:hAnsi="Bookman Old Style"/>
          <w:spacing w:val="1"/>
          <w:w w:val="110"/>
        </w:rPr>
        <w:t xml:space="preserve"> </w:t>
      </w:r>
      <w:r w:rsidRPr="00895BF9">
        <w:rPr>
          <w:rFonts w:ascii="Bookman Old Style" w:hAnsi="Bookman Old Style"/>
          <w:w w:val="110"/>
        </w:rPr>
        <w:t>being</w:t>
      </w:r>
      <w:r w:rsidRPr="00895BF9">
        <w:rPr>
          <w:rFonts w:ascii="Bookman Old Style" w:hAnsi="Bookman Old Style"/>
          <w:spacing w:val="1"/>
          <w:w w:val="110"/>
        </w:rPr>
        <w:t xml:space="preserve"> </w:t>
      </w:r>
      <w:r w:rsidRPr="00895BF9">
        <w:rPr>
          <w:rFonts w:ascii="Bookman Old Style" w:hAnsi="Bookman Old Style"/>
          <w:w w:val="110"/>
        </w:rPr>
        <w:t>inclusive</w:t>
      </w:r>
      <w:r w:rsidRPr="00895BF9">
        <w:rPr>
          <w:rFonts w:ascii="Bookman Old Style" w:hAnsi="Bookman Old Style"/>
          <w:spacing w:val="1"/>
          <w:w w:val="110"/>
        </w:rPr>
        <w:t xml:space="preserve"> </w:t>
      </w:r>
      <w:r w:rsidRPr="00895BF9">
        <w:rPr>
          <w:rFonts w:ascii="Bookman Old Style" w:hAnsi="Bookman Old Style"/>
          <w:w w:val="110"/>
        </w:rPr>
        <w:t>of</w:t>
      </w:r>
      <w:r w:rsidRPr="00895BF9">
        <w:rPr>
          <w:rFonts w:ascii="Bookman Old Style" w:hAnsi="Bookman Old Style"/>
          <w:spacing w:val="1"/>
          <w:w w:val="110"/>
        </w:rPr>
        <w:t xml:space="preserve"> </w:t>
      </w:r>
      <w:r w:rsidRPr="00895BF9">
        <w:rPr>
          <w:rFonts w:ascii="Bookman Old Style" w:hAnsi="Bookman Old Style"/>
          <w:w w:val="110"/>
        </w:rPr>
        <w:t>individual</w:t>
      </w:r>
      <w:r w:rsidRPr="00895BF9">
        <w:rPr>
          <w:rFonts w:ascii="Bookman Old Style" w:hAnsi="Bookman Old Style"/>
          <w:spacing w:val="1"/>
          <w:w w:val="110"/>
        </w:rPr>
        <w:t xml:space="preserve"> </w:t>
      </w:r>
      <w:r w:rsidRPr="00895BF9">
        <w:rPr>
          <w:rFonts w:ascii="Bookman Old Style" w:hAnsi="Bookman Old Style"/>
          <w:w w:val="110"/>
        </w:rPr>
        <w:t>rooftop</w:t>
      </w:r>
      <w:r w:rsidRPr="00895BF9">
        <w:rPr>
          <w:rFonts w:ascii="Bookman Old Style" w:hAnsi="Bookman Old Style"/>
          <w:spacing w:val="1"/>
          <w:w w:val="110"/>
        </w:rPr>
        <w:t xml:space="preserve"> </w:t>
      </w:r>
      <w:r w:rsidRPr="00895BF9">
        <w:rPr>
          <w:rFonts w:ascii="Bookman Old Style" w:hAnsi="Bookman Old Style"/>
          <w:w w:val="110"/>
        </w:rPr>
        <w:t>plants</w:t>
      </w:r>
      <w:r w:rsidRPr="00895BF9">
        <w:rPr>
          <w:rFonts w:ascii="Bookman Old Style" w:hAnsi="Bookman Old Style"/>
          <w:spacing w:val="1"/>
          <w:w w:val="110"/>
        </w:rPr>
        <w:t xml:space="preserve"> </w:t>
      </w:r>
      <w:r w:rsidRPr="00895BF9">
        <w:rPr>
          <w:rFonts w:ascii="Bookman Old Style" w:hAnsi="Bookman Old Style"/>
          <w:w w:val="110"/>
        </w:rPr>
        <w:t>already</w:t>
      </w:r>
      <w:r w:rsidRPr="00895BF9">
        <w:rPr>
          <w:rFonts w:ascii="Bookman Old Style" w:hAnsi="Bookman Old Style"/>
          <w:spacing w:val="1"/>
          <w:w w:val="110"/>
        </w:rPr>
        <w:t xml:space="preserve"> </w:t>
      </w:r>
      <w:r w:rsidRPr="00895BF9">
        <w:rPr>
          <w:rFonts w:ascii="Bookman Old Style" w:hAnsi="Bookman Old Style"/>
          <w:w w:val="110"/>
        </w:rPr>
        <w:t>installed</w:t>
      </w:r>
      <w:r w:rsidRPr="00895BF9">
        <w:rPr>
          <w:rFonts w:ascii="Bookman Old Style" w:hAnsi="Bookman Old Style"/>
          <w:spacing w:val="1"/>
          <w:w w:val="110"/>
        </w:rPr>
        <w:t xml:space="preserve"> </w:t>
      </w:r>
      <w:r w:rsidRPr="00895BF9">
        <w:rPr>
          <w:rFonts w:ascii="Bookman Old Style" w:hAnsi="Bookman Old Style"/>
          <w:w w:val="110"/>
        </w:rPr>
        <w:t>by</w:t>
      </w:r>
      <w:r w:rsidRPr="00895BF9">
        <w:rPr>
          <w:rFonts w:ascii="Bookman Old Style" w:hAnsi="Bookman Old Style"/>
          <w:spacing w:val="1"/>
          <w:w w:val="110"/>
        </w:rPr>
        <w:t xml:space="preserve"> </w:t>
      </w:r>
      <w:r w:rsidRPr="00895BF9">
        <w:rPr>
          <w:rFonts w:ascii="Bookman Old Style" w:hAnsi="Bookman Old Style"/>
          <w:w w:val="110"/>
        </w:rPr>
        <w:t>individual</w:t>
      </w:r>
      <w:r w:rsidRPr="00895BF9">
        <w:rPr>
          <w:rFonts w:ascii="Bookman Old Style" w:hAnsi="Bookman Old Style"/>
          <w:spacing w:val="1"/>
          <w:w w:val="110"/>
        </w:rPr>
        <w:t xml:space="preserve"> </w:t>
      </w:r>
      <w:r w:rsidRPr="00895BF9">
        <w:rPr>
          <w:rFonts w:ascii="Bookman Old Style" w:hAnsi="Bookman Old Style"/>
          <w:w w:val="110"/>
        </w:rPr>
        <w:t>residents</w:t>
      </w:r>
      <w:r w:rsidRPr="00895BF9">
        <w:rPr>
          <w:rFonts w:ascii="Bookman Old Style" w:hAnsi="Bookman Old Style"/>
          <w:spacing w:val="1"/>
          <w:w w:val="110"/>
        </w:rPr>
        <w:t xml:space="preserve"> </w:t>
      </w:r>
      <w:r w:rsidRPr="00895BF9">
        <w:rPr>
          <w:rFonts w:ascii="Bookman Old Style" w:hAnsi="Bookman Old Style"/>
          <w:w w:val="110"/>
        </w:rPr>
        <w:t>in</w:t>
      </w:r>
      <w:r w:rsidRPr="00895BF9">
        <w:rPr>
          <w:rFonts w:ascii="Bookman Old Style" w:hAnsi="Bookman Old Style"/>
          <w:spacing w:val="1"/>
          <w:w w:val="110"/>
        </w:rPr>
        <w:t xml:space="preserve"> </w:t>
      </w:r>
      <w:r w:rsidRPr="00895BF9">
        <w:rPr>
          <w:rFonts w:ascii="Bookman Old Style" w:hAnsi="Bookman Old Style"/>
          <w:w w:val="110"/>
        </w:rPr>
        <w:t>that</w:t>
      </w:r>
      <w:r w:rsidRPr="00895BF9">
        <w:rPr>
          <w:rFonts w:ascii="Bookman Old Style" w:hAnsi="Bookman Old Style"/>
          <w:spacing w:val="1"/>
          <w:w w:val="110"/>
        </w:rPr>
        <w:t xml:space="preserve"> </w:t>
      </w:r>
      <w:r w:rsidRPr="00895BF9">
        <w:rPr>
          <w:rFonts w:ascii="Bookman Old Style" w:hAnsi="Bookman Old Style"/>
          <w:w w:val="110"/>
        </w:rPr>
        <w:t>GHS/RWA</w:t>
      </w:r>
      <w:r w:rsidRPr="00895BF9">
        <w:rPr>
          <w:rFonts w:ascii="Bookman Old Style" w:hAnsi="Bookman Old Style"/>
          <w:spacing w:val="1"/>
          <w:w w:val="110"/>
        </w:rPr>
        <w:t xml:space="preserve"> </w:t>
      </w:r>
      <w:r w:rsidRPr="00895BF9">
        <w:rPr>
          <w:rFonts w:ascii="Bookman Old Style" w:hAnsi="Bookman Old Style"/>
          <w:w w:val="110"/>
        </w:rPr>
        <w:t>at</w:t>
      </w:r>
      <w:r w:rsidRPr="00895BF9">
        <w:rPr>
          <w:rFonts w:ascii="Bookman Old Style" w:hAnsi="Bookman Old Style"/>
          <w:spacing w:val="1"/>
          <w:w w:val="110"/>
        </w:rPr>
        <w:t xml:space="preserve"> </w:t>
      </w:r>
      <w:r w:rsidRPr="00895BF9">
        <w:rPr>
          <w:rFonts w:ascii="Bookman Old Style" w:hAnsi="Bookman Old Style"/>
          <w:w w:val="110"/>
        </w:rPr>
        <w:t>the</w:t>
      </w:r>
      <w:r w:rsidRPr="00895BF9">
        <w:rPr>
          <w:rFonts w:ascii="Bookman Old Style" w:hAnsi="Bookman Old Style"/>
          <w:spacing w:val="1"/>
          <w:w w:val="110"/>
        </w:rPr>
        <w:t xml:space="preserve"> </w:t>
      </w:r>
      <w:r w:rsidRPr="00895BF9">
        <w:rPr>
          <w:rFonts w:ascii="Bookman Old Style" w:hAnsi="Bookman Old Style"/>
          <w:w w:val="110"/>
        </w:rPr>
        <w:t>time</w:t>
      </w:r>
      <w:r w:rsidRPr="00895BF9">
        <w:rPr>
          <w:rFonts w:ascii="Bookman Old Style" w:hAnsi="Bookman Old Style"/>
          <w:spacing w:val="1"/>
          <w:w w:val="110"/>
        </w:rPr>
        <w:t xml:space="preserve"> </w:t>
      </w:r>
      <w:r w:rsidRPr="00895BF9">
        <w:rPr>
          <w:rFonts w:ascii="Bookman Old Style" w:hAnsi="Bookman Old Style"/>
          <w:w w:val="110"/>
        </w:rPr>
        <w:t>of</w:t>
      </w:r>
      <w:r w:rsidRPr="00895BF9">
        <w:rPr>
          <w:rFonts w:ascii="Bookman Old Style" w:hAnsi="Bookman Old Style"/>
          <w:spacing w:val="1"/>
          <w:w w:val="110"/>
        </w:rPr>
        <w:t xml:space="preserve"> </w:t>
      </w:r>
      <w:r w:rsidRPr="00895BF9">
        <w:rPr>
          <w:rFonts w:ascii="Bookman Old Style" w:hAnsi="Bookman Old Style"/>
          <w:w w:val="110"/>
        </w:rPr>
        <w:t xml:space="preserve">installation. </w:t>
      </w:r>
      <w:r w:rsidRPr="00895BF9">
        <w:rPr>
          <w:rFonts w:ascii="Bookman Old Style" w:hAnsi="Bookman Old Style"/>
          <w:spacing w:val="1"/>
          <w:w w:val="110"/>
        </w:rPr>
        <w:t xml:space="preserve"> </w:t>
      </w:r>
      <w:r w:rsidRPr="00895BF9">
        <w:rPr>
          <w:rFonts w:ascii="Bookman Old Style" w:hAnsi="Bookman Old Style"/>
          <w:w w:val="110"/>
        </w:rPr>
        <w:t>Bidders are</w:t>
      </w:r>
      <w:r w:rsidRPr="00895BF9">
        <w:rPr>
          <w:rFonts w:ascii="Bookman Old Style" w:hAnsi="Bookman Old Style"/>
          <w:spacing w:val="1"/>
          <w:w w:val="110"/>
        </w:rPr>
        <w:t xml:space="preserve"> </w:t>
      </w:r>
      <w:r w:rsidRPr="00895BF9">
        <w:rPr>
          <w:rFonts w:ascii="Bookman Old Style" w:hAnsi="Bookman Old Style"/>
          <w:w w:val="110"/>
        </w:rPr>
        <w:t>requested to quote</w:t>
      </w:r>
      <w:r w:rsidRPr="00895BF9">
        <w:rPr>
          <w:rFonts w:ascii="Bookman Old Style" w:hAnsi="Bookman Old Style"/>
          <w:spacing w:val="1"/>
          <w:w w:val="110"/>
        </w:rPr>
        <w:t xml:space="preserve"> </w:t>
      </w:r>
      <w:r w:rsidRPr="00895BF9">
        <w:rPr>
          <w:rFonts w:ascii="Bookman Old Style" w:hAnsi="Bookman Old Style"/>
          <w:w w:val="110"/>
        </w:rPr>
        <w:t>Minimum</w:t>
      </w:r>
      <w:r w:rsidRPr="00895BF9">
        <w:rPr>
          <w:rFonts w:ascii="Bookman Old Style" w:hAnsi="Bookman Old Style"/>
          <w:spacing w:val="22"/>
          <w:w w:val="110"/>
        </w:rPr>
        <w:t xml:space="preserve"> </w:t>
      </w:r>
      <w:r w:rsidRPr="00895BF9">
        <w:rPr>
          <w:rFonts w:ascii="Bookman Old Style" w:hAnsi="Bookman Old Style"/>
          <w:w w:val="110"/>
        </w:rPr>
        <w:t>Capacities</w:t>
      </w:r>
      <w:r w:rsidRPr="00895BF9">
        <w:rPr>
          <w:rFonts w:ascii="Bookman Old Style" w:hAnsi="Bookman Old Style"/>
          <w:spacing w:val="23"/>
          <w:w w:val="110"/>
        </w:rPr>
        <w:t xml:space="preserve"> </w:t>
      </w:r>
      <w:r w:rsidRPr="00895BF9">
        <w:rPr>
          <w:rFonts w:ascii="Bookman Old Style" w:hAnsi="Bookman Old Style"/>
          <w:w w:val="110"/>
        </w:rPr>
        <w:t>in</w:t>
      </w:r>
      <w:r w:rsidRPr="00895BF9">
        <w:rPr>
          <w:rFonts w:ascii="Bookman Old Style" w:hAnsi="Bookman Old Style"/>
          <w:spacing w:val="23"/>
          <w:w w:val="110"/>
        </w:rPr>
        <w:t xml:space="preserve"> </w:t>
      </w:r>
      <w:r w:rsidRPr="00895BF9">
        <w:rPr>
          <w:rFonts w:ascii="Bookman Old Style" w:hAnsi="Bookman Old Style"/>
          <w:w w:val="110"/>
        </w:rPr>
        <w:t>each</w:t>
      </w:r>
      <w:r w:rsidRPr="00895BF9">
        <w:rPr>
          <w:rFonts w:ascii="Bookman Old Style" w:hAnsi="Bookman Old Style"/>
          <w:spacing w:val="22"/>
          <w:w w:val="110"/>
        </w:rPr>
        <w:t xml:space="preserve"> </w:t>
      </w:r>
      <w:r w:rsidRPr="00895BF9">
        <w:rPr>
          <w:rFonts w:ascii="Bookman Old Style" w:hAnsi="Bookman Old Style"/>
          <w:w w:val="110"/>
        </w:rPr>
        <w:t>part</w:t>
      </w:r>
      <w:r w:rsidRPr="00895BF9">
        <w:rPr>
          <w:rFonts w:ascii="Bookman Old Style" w:hAnsi="Bookman Old Style"/>
          <w:spacing w:val="22"/>
          <w:w w:val="110"/>
        </w:rPr>
        <w:t xml:space="preserve"> </w:t>
      </w:r>
      <w:r w:rsidRPr="00895BF9">
        <w:rPr>
          <w:rFonts w:ascii="Bookman Old Style" w:hAnsi="Bookman Old Style"/>
          <w:w w:val="110"/>
        </w:rPr>
        <w:t>as</w:t>
      </w:r>
      <w:r w:rsidRPr="00895BF9">
        <w:rPr>
          <w:rFonts w:ascii="Bookman Old Style" w:hAnsi="Bookman Old Style"/>
          <w:spacing w:val="22"/>
          <w:w w:val="110"/>
        </w:rPr>
        <w:t xml:space="preserve"> </w:t>
      </w:r>
      <w:r w:rsidRPr="00895BF9">
        <w:rPr>
          <w:rFonts w:ascii="Bookman Old Style" w:hAnsi="Bookman Old Style"/>
          <w:w w:val="110"/>
        </w:rPr>
        <w:t>per</w:t>
      </w:r>
      <w:r w:rsidRPr="00895BF9">
        <w:rPr>
          <w:rFonts w:ascii="Bookman Old Style" w:hAnsi="Bookman Old Style"/>
          <w:spacing w:val="22"/>
          <w:w w:val="110"/>
        </w:rPr>
        <w:t xml:space="preserve"> </w:t>
      </w:r>
      <w:r w:rsidRPr="00895BF9">
        <w:rPr>
          <w:rFonts w:ascii="Bookman Old Style" w:hAnsi="Bookman Old Style"/>
          <w:w w:val="110"/>
        </w:rPr>
        <w:t>above</w:t>
      </w:r>
      <w:r w:rsidRPr="00895BF9">
        <w:rPr>
          <w:rFonts w:ascii="Bookman Old Style" w:hAnsi="Bookman Old Style"/>
          <w:spacing w:val="22"/>
          <w:w w:val="110"/>
        </w:rPr>
        <w:t xml:space="preserve"> </w:t>
      </w:r>
      <w:r w:rsidRPr="00895BF9">
        <w:rPr>
          <w:rFonts w:ascii="Bookman Old Style" w:hAnsi="Bookman Old Style"/>
          <w:w w:val="110"/>
        </w:rPr>
        <w:t>table.</w:t>
      </w:r>
    </w:p>
    <w:p w:rsidR="001D1801" w:rsidRPr="00895BF9" w:rsidRDefault="00403AA8" w:rsidP="00E562AB">
      <w:pPr>
        <w:pStyle w:val="ListParagraph"/>
        <w:numPr>
          <w:ilvl w:val="0"/>
          <w:numId w:val="41"/>
        </w:numPr>
        <w:tabs>
          <w:tab w:val="left" w:pos="1529"/>
        </w:tabs>
        <w:spacing w:before="1" w:line="276" w:lineRule="auto"/>
        <w:ind w:right="758"/>
        <w:rPr>
          <w:rFonts w:ascii="Bookman Old Style" w:hAnsi="Bookman Old Style"/>
          <w:sz w:val="24"/>
          <w:szCs w:val="24"/>
        </w:rPr>
      </w:pPr>
      <w:r w:rsidRPr="00895BF9">
        <w:rPr>
          <w:rFonts w:ascii="Bookman Old Style" w:hAnsi="Bookman Old Style"/>
          <w:w w:val="110"/>
          <w:sz w:val="24"/>
          <w:szCs w:val="24"/>
        </w:rPr>
        <w:t>GESCOM</w:t>
      </w:r>
      <w:r w:rsidR="008F16F9" w:rsidRPr="00895BF9">
        <w:rPr>
          <w:rFonts w:ascii="Bookman Old Style" w:hAnsi="Bookman Old Style"/>
          <w:spacing w:val="48"/>
          <w:w w:val="110"/>
          <w:sz w:val="24"/>
          <w:szCs w:val="24"/>
        </w:rPr>
        <w:t xml:space="preserve"> </w:t>
      </w:r>
      <w:r w:rsidR="008F16F9" w:rsidRPr="00895BF9">
        <w:rPr>
          <w:rFonts w:ascii="Bookman Old Style" w:hAnsi="Bookman Old Style"/>
          <w:w w:val="110"/>
          <w:sz w:val="24"/>
          <w:szCs w:val="24"/>
        </w:rPr>
        <w:t>reserves</w:t>
      </w:r>
      <w:r w:rsidR="008F16F9" w:rsidRPr="00895BF9">
        <w:rPr>
          <w:rFonts w:ascii="Bookman Old Style" w:hAnsi="Bookman Old Style"/>
          <w:spacing w:val="47"/>
          <w:w w:val="110"/>
          <w:sz w:val="24"/>
          <w:szCs w:val="24"/>
        </w:rPr>
        <w:t xml:space="preserve"> </w:t>
      </w:r>
      <w:r w:rsidR="008F16F9" w:rsidRPr="00895BF9">
        <w:rPr>
          <w:rFonts w:ascii="Bookman Old Style" w:hAnsi="Bookman Old Style"/>
          <w:w w:val="110"/>
          <w:sz w:val="24"/>
          <w:szCs w:val="24"/>
        </w:rPr>
        <w:t>the</w:t>
      </w:r>
      <w:r w:rsidR="008F16F9" w:rsidRPr="00895BF9">
        <w:rPr>
          <w:rFonts w:ascii="Bookman Old Style" w:hAnsi="Bookman Old Style"/>
          <w:spacing w:val="47"/>
          <w:w w:val="110"/>
          <w:sz w:val="24"/>
          <w:szCs w:val="24"/>
        </w:rPr>
        <w:t xml:space="preserve"> </w:t>
      </w:r>
      <w:r w:rsidR="008F16F9" w:rsidRPr="00895BF9">
        <w:rPr>
          <w:rFonts w:ascii="Bookman Old Style" w:hAnsi="Bookman Old Style"/>
          <w:w w:val="110"/>
          <w:sz w:val="24"/>
          <w:szCs w:val="24"/>
        </w:rPr>
        <w:t>right</w:t>
      </w:r>
      <w:r w:rsidR="008F16F9" w:rsidRPr="00895BF9">
        <w:rPr>
          <w:rFonts w:ascii="Bookman Old Style" w:hAnsi="Bookman Old Style"/>
          <w:spacing w:val="47"/>
          <w:w w:val="110"/>
          <w:sz w:val="24"/>
          <w:szCs w:val="24"/>
        </w:rPr>
        <w:t xml:space="preserve"> </w:t>
      </w:r>
      <w:r w:rsidR="008F16F9" w:rsidRPr="00895BF9">
        <w:rPr>
          <w:rFonts w:ascii="Bookman Old Style" w:hAnsi="Bookman Old Style"/>
          <w:w w:val="110"/>
          <w:sz w:val="24"/>
          <w:szCs w:val="24"/>
        </w:rPr>
        <w:t>for</w:t>
      </w:r>
      <w:r w:rsidR="008F16F9" w:rsidRPr="00895BF9">
        <w:rPr>
          <w:rFonts w:ascii="Bookman Old Style" w:hAnsi="Bookman Old Style"/>
          <w:spacing w:val="47"/>
          <w:w w:val="110"/>
          <w:sz w:val="24"/>
          <w:szCs w:val="24"/>
        </w:rPr>
        <w:t xml:space="preserve"> </w:t>
      </w:r>
      <w:r w:rsidR="008F16F9" w:rsidRPr="00895BF9">
        <w:rPr>
          <w:rFonts w:ascii="Bookman Old Style" w:hAnsi="Bookman Old Style"/>
          <w:w w:val="110"/>
          <w:sz w:val="24"/>
          <w:szCs w:val="24"/>
        </w:rPr>
        <w:t>diversion</w:t>
      </w:r>
      <w:r w:rsidR="008F16F9" w:rsidRPr="00895BF9">
        <w:rPr>
          <w:rFonts w:ascii="Bookman Old Style" w:hAnsi="Bookman Old Style"/>
          <w:spacing w:val="47"/>
          <w:w w:val="110"/>
          <w:sz w:val="24"/>
          <w:szCs w:val="24"/>
        </w:rPr>
        <w:t xml:space="preserve"> </w:t>
      </w:r>
      <w:r w:rsidR="008F16F9" w:rsidRPr="00895BF9">
        <w:rPr>
          <w:rFonts w:ascii="Bookman Old Style" w:hAnsi="Bookman Old Style"/>
          <w:w w:val="110"/>
          <w:sz w:val="24"/>
          <w:szCs w:val="24"/>
        </w:rPr>
        <w:t>of</w:t>
      </w:r>
      <w:r w:rsidR="008F16F9" w:rsidRPr="00895BF9">
        <w:rPr>
          <w:rFonts w:ascii="Bookman Old Style" w:hAnsi="Bookman Old Style"/>
          <w:spacing w:val="47"/>
          <w:w w:val="110"/>
          <w:sz w:val="24"/>
          <w:szCs w:val="24"/>
        </w:rPr>
        <w:t xml:space="preserve"> </w:t>
      </w:r>
      <w:r w:rsidR="008F16F9" w:rsidRPr="00895BF9">
        <w:rPr>
          <w:rFonts w:ascii="Bookman Old Style" w:hAnsi="Bookman Old Style"/>
          <w:w w:val="110"/>
          <w:sz w:val="24"/>
          <w:szCs w:val="24"/>
        </w:rPr>
        <w:t>capacity</w:t>
      </w:r>
      <w:r w:rsidR="008F16F9" w:rsidRPr="00895BF9">
        <w:rPr>
          <w:rFonts w:ascii="Bookman Old Style" w:hAnsi="Bookman Old Style"/>
          <w:spacing w:val="47"/>
          <w:w w:val="110"/>
          <w:sz w:val="24"/>
          <w:szCs w:val="24"/>
        </w:rPr>
        <w:t xml:space="preserve"> </w:t>
      </w:r>
      <w:r w:rsidR="008F16F9" w:rsidRPr="00895BF9">
        <w:rPr>
          <w:rFonts w:ascii="Bookman Old Style" w:hAnsi="Bookman Old Style"/>
          <w:w w:val="110"/>
          <w:sz w:val="24"/>
          <w:szCs w:val="24"/>
        </w:rPr>
        <w:t>from</w:t>
      </w:r>
      <w:r w:rsidR="008F16F9" w:rsidRPr="00895BF9">
        <w:rPr>
          <w:rFonts w:ascii="Bookman Old Style" w:hAnsi="Bookman Old Style"/>
          <w:spacing w:val="47"/>
          <w:w w:val="110"/>
          <w:sz w:val="24"/>
          <w:szCs w:val="24"/>
        </w:rPr>
        <w:t xml:space="preserve"> </w:t>
      </w:r>
      <w:r w:rsidR="008F16F9" w:rsidRPr="00895BF9">
        <w:rPr>
          <w:rFonts w:ascii="Bookman Old Style" w:hAnsi="Bookman Old Style"/>
          <w:w w:val="110"/>
          <w:sz w:val="24"/>
          <w:szCs w:val="24"/>
        </w:rPr>
        <w:t>one</w:t>
      </w:r>
      <w:r w:rsidR="008F16F9" w:rsidRPr="00895BF9">
        <w:rPr>
          <w:rFonts w:ascii="Bookman Old Style" w:hAnsi="Bookman Old Style"/>
          <w:spacing w:val="47"/>
          <w:w w:val="110"/>
          <w:sz w:val="24"/>
          <w:szCs w:val="24"/>
        </w:rPr>
        <w:t xml:space="preserve"> </w:t>
      </w:r>
      <w:r w:rsidR="008F16F9" w:rsidRPr="00895BF9">
        <w:rPr>
          <w:rFonts w:ascii="Bookman Old Style" w:hAnsi="Bookman Old Style"/>
          <w:w w:val="110"/>
          <w:sz w:val="24"/>
          <w:szCs w:val="24"/>
        </w:rPr>
        <w:t>bidder/</w:t>
      </w:r>
      <w:r w:rsidR="008F16F9" w:rsidRPr="00895BF9">
        <w:rPr>
          <w:rFonts w:ascii="Bookman Old Style" w:hAnsi="Bookman Old Style"/>
          <w:spacing w:val="47"/>
          <w:w w:val="110"/>
          <w:sz w:val="24"/>
          <w:szCs w:val="24"/>
        </w:rPr>
        <w:t xml:space="preserve"> </w:t>
      </w:r>
      <w:r w:rsidR="008F16F9" w:rsidRPr="00895BF9">
        <w:rPr>
          <w:rFonts w:ascii="Bookman Old Style" w:hAnsi="Bookman Old Style"/>
          <w:w w:val="110"/>
          <w:sz w:val="24"/>
          <w:szCs w:val="24"/>
        </w:rPr>
        <w:t>category</w:t>
      </w:r>
      <w:r w:rsidR="008F16F9" w:rsidRPr="00895BF9">
        <w:rPr>
          <w:rFonts w:ascii="Bookman Old Style" w:hAnsi="Bookman Old Style"/>
          <w:spacing w:val="50"/>
          <w:w w:val="110"/>
          <w:sz w:val="24"/>
          <w:szCs w:val="24"/>
        </w:rPr>
        <w:t xml:space="preserve"> </w:t>
      </w:r>
      <w:r w:rsidR="008F16F9" w:rsidRPr="00895BF9">
        <w:rPr>
          <w:rFonts w:ascii="Bookman Old Style" w:hAnsi="Bookman Old Style"/>
          <w:w w:val="110"/>
          <w:sz w:val="24"/>
          <w:szCs w:val="24"/>
        </w:rPr>
        <w:t>to</w:t>
      </w:r>
      <w:r w:rsidR="008F16F9" w:rsidRPr="00895BF9">
        <w:rPr>
          <w:rFonts w:ascii="Bookman Old Style" w:hAnsi="Bookman Old Style"/>
          <w:spacing w:val="-55"/>
          <w:w w:val="110"/>
          <w:sz w:val="24"/>
          <w:szCs w:val="24"/>
        </w:rPr>
        <w:t xml:space="preserve"> </w:t>
      </w:r>
      <w:r w:rsidR="008F16F9" w:rsidRPr="00895BF9">
        <w:rPr>
          <w:rFonts w:ascii="Bookman Old Style" w:hAnsi="Bookman Old Style"/>
          <w:w w:val="110"/>
          <w:sz w:val="24"/>
          <w:szCs w:val="24"/>
        </w:rPr>
        <w:t>another</w:t>
      </w:r>
      <w:r w:rsidR="008F16F9" w:rsidRPr="00895BF9">
        <w:rPr>
          <w:rFonts w:ascii="Bookman Old Style" w:hAnsi="Bookman Old Style"/>
          <w:spacing w:val="22"/>
          <w:w w:val="110"/>
          <w:sz w:val="24"/>
          <w:szCs w:val="24"/>
        </w:rPr>
        <w:t xml:space="preserve"> </w:t>
      </w:r>
      <w:r w:rsidR="008F16F9" w:rsidRPr="00895BF9">
        <w:rPr>
          <w:rFonts w:ascii="Bookman Old Style" w:hAnsi="Bookman Old Style"/>
          <w:w w:val="110"/>
          <w:sz w:val="24"/>
          <w:szCs w:val="24"/>
        </w:rPr>
        <w:t>for</w:t>
      </w:r>
      <w:r w:rsidR="008F16F9" w:rsidRPr="00895BF9">
        <w:rPr>
          <w:rFonts w:ascii="Bookman Old Style" w:hAnsi="Bookman Old Style"/>
          <w:spacing w:val="24"/>
          <w:w w:val="110"/>
          <w:sz w:val="24"/>
          <w:szCs w:val="24"/>
        </w:rPr>
        <w:t xml:space="preserve"> </w:t>
      </w:r>
      <w:r w:rsidR="008F16F9" w:rsidRPr="00895BF9">
        <w:rPr>
          <w:rFonts w:ascii="Bookman Old Style" w:hAnsi="Bookman Old Style"/>
          <w:w w:val="110"/>
          <w:sz w:val="24"/>
          <w:szCs w:val="24"/>
        </w:rPr>
        <w:t>100%</w:t>
      </w:r>
      <w:r w:rsidR="008F16F9" w:rsidRPr="00895BF9">
        <w:rPr>
          <w:rFonts w:ascii="Bookman Old Style" w:hAnsi="Bookman Old Style"/>
          <w:spacing w:val="23"/>
          <w:w w:val="110"/>
          <w:sz w:val="24"/>
          <w:szCs w:val="24"/>
        </w:rPr>
        <w:t xml:space="preserve"> </w:t>
      </w:r>
      <w:r w:rsidR="008F16F9" w:rsidRPr="00895BF9">
        <w:rPr>
          <w:rFonts w:ascii="Bookman Old Style" w:hAnsi="Bookman Old Style"/>
          <w:w w:val="110"/>
          <w:sz w:val="24"/>
          <w:szCs w:val="24"/>
        </w:rPr>
        <w:t>utilization</w:t>
      </w:r>
      <w:r w:rsidR="008F16F9" w:rsidRPr="00895BF9">
        <w:rPr>
          <w:rFonts w:ascii="Bookman Old Style" w:hAnsi="Bookman Old Style"/>
          <w:spacing w:val="23"/>
          <w:w w:val="110"/>
          <w:sz w:val="24"/>
          <w:szCs w:val="24"/>
        </w:rPr>
        <w:t xml:space="preserve"> </w:t>
      </w:r>
      <w:r w:rsidR="008F16F9" w:rsidRPr="00895BF9">
        <w:rPr>
          <w:rFonts w:ascii="Bookman Old Style" w:hAnsi="Bookman Old Style"/>
          <w:w w:val="110"/>
          <w:sz w:val="24"/>
          <w:szCs w:val="24"/>
        </w:rPr>
        <w:t>of</w:t>
      </w:r>
      <w:r w:rsidR="008F16F9" w:rsidRPr="00895BF9">
        <w:rPr>
          <w:rFonts w:ascii="Bookman Old Style" w:hAnsi="Bookman Old Style"/>
          <w:spacing w:val="23"/>
          <w:w w:val="110"/>
          <w:sz w:val="24"/>
          <w:szCs w:val="24"/>
        </w:rPr>
        <w:t xml:space="preserve"> </w:t>
      </w:r>
      <w:r w:rsidR="008F16F9" w:rsidRPr="00895BF9">
        <w:rPr>
          <w:rFonts w:ascii="Bookman Old Style" w:hAnsi="Bookman Old Style"/>
          <w:w w:val="110"/>
          <w:sz w:val="24"/>
          <w:szCs w:val="24"/>
        </w:rPr>
        <w:t>capacity</w:t>
      </w:r>
      <w:r w:rsidR="008F16F9" w:rsidRPr="00895BF9">
        <w:rPr>
          <w:rFonts w:ascii="Bookman Old Style" w:hAnsi="Bookman Old Style"/>
          <w:spacing w:val="23"/>
          <w:w w:val="110"/>
          <w:sz w:val="24"/>
          <w:szCs w:val="24"/>
        </w:rPr>
        <w:t xml:space="preserve"> </w:t>
      </w:r>
      <w:r w:rsidR="008F16F9" w:rsidRPr="00895BF9">
        <w:rPr>
          <w:rFonts w:ascii="Bookman Old Style" w:hAnsi="Bookman Old Style"/>
          <w:w w:val="110"/>
          <w:sz w:val="24"/>
          <w:szCs w:val="24"/>
        </w:rPr>
        <w:t>sanctioned</w:t>
      </w:r>
      <w:r w:rsidR="008F16F9" w:rsidRPr="00895BF9">
        <w:rPr>
          <w:rFonts w:ascii="Bookman Old Style" w:hAnsi="Bookman Old Style"/>
          <w:spacing w:val="23"/>
          <w:w w:val="110"/>
          <w:sz w:val="24"/>
          <w:szCs w:val="24"/>
        </w:rPr>
        <w:t xml:space="preserve"> </w:t>
      </w:r>
      <w:r w:rsidR="008F16F9" w:rsidRPr="00895BF9">
        <w:rPr>
          <w:rFonts w:ascii="Bookman Old Style" w:hAnsi="Bookman Old Style"/>
          <w:w w:val="110"/>
          <w:sz w:val="24"/>
          <w:szCs w:val="24"/>
        </w:rPr>
        <w:t>by</w:t>
      </w:r>
      <w:r w:rsidR="008F16F9" w:rsidRPr="00895BF9">
        <w:rPr>
          <w:rFonts w:ascii="Bookman Old Style" w:hAnsi="Bookman Old Style"/>
          <w:spacing w:val="23"/>
          <w:w w:val="110"/>
          <w:sz w:val="24"/>
          <w:szCs w:val="24"/>
        </w:rPr>
        <w:t xml:space="preserve"> </w:t>
      </w:r>
      <w:r w:rsidR="008F16F9" w:rsidRPr="00895BF9">
        <w:rPr>
          <w:rFonts w:ascii="Bookman Old Style" w:hAnsi="Bookman Old Style"/>
          <w:w w:val="110"/>
          <w:sz w:val="24"/>
          <w:szCs w:val="24"/>
        </w:rPr>
        <w:t>MNRE,</w:t>
      </w:r>
      <w:r w:rsidR="008F16F9" w:rsidRPr="00895BF9">
        <w:rPr>
          <w:rFonts w:ascii="Bookman Old Style" w:hAnsi="Bookman Old Style"/>
          <w:spacing w:val="23"/>
          <w:w w:val="110"/>
          <w:sz w:val="24"/>
          <w:szCs w:val="24"/>
        </w:rPr>
        <w:t xml:space="preserve"> </w:t>
      </w:r>
      <w:r w:rsidR="008F16F9" w:rsidRPr="00895BF9">
        <w:rPr>
          <w:rFonts w:ascii="Bookman Old Style" w:hAnsi="Bookman Old Style"/>
          <w:w w:val="110"/>
          <w:sz w:val="24"/>
          <w:szCs w:val="24"/>
        </w:rPr>
        <w:t>GoI.</w:t>
      </w:r>
    </w:p>
    <w:p w:rsidR="001D1801" w:rsidRPr="006E03A4" w:rsidRDefault="001D1801">
      <w:pPr>
        <w:pStyle w:val="BodyText"/>
        <w:spacing w:before="2"/>
        <w:rPr>
          <w:rFonts w:ascii="Bookman Old Style" w:hAnsi="Bookman Old Style"/>
          <w:sz w:val="27"/>
        </w:rPr>
      </w:pPr>
    </w:p>
    <w:p w:rsidR="001D1801" w:rsidRPr="006E03A4" w:rsidRDefault="00AF7CA6" w:rsidP="00D416E1">
      <w:pPr>
        <w:pStyle w:val="BodyText"/>
        <w:spacing w:before="2"/>
        <w:ind w:left="7200" w:right="872"/>
        <w:jc w:val="center"/>
        <w:rPr>
          <w:rFonts w:ascii="Bookman Old Style" w:hAnsi="Bookman Old Style"/>
          <w:b/>
          <w:bCs/>
        </w:rPr>
      </w:pPr>
      <w:r w:rsidRPr="006E03A4">
        <w:rPr>
          <w:rFonts w:ascii="Bookman Old Style" w:hAnsi="Bookman Old Style"/>
          <w:b/>
          <w:bCs/>
        </w:rPr>
        <w:t>Chief Engineer Electy.,</w:t>
      </w:r>
    </w:p>
    <w:p w:rsidR="00AF7CA6" w:rsidRPr="006E03A4" w:rsidRDefault="00AF7CA6" w:rsidP="00D416E1">
      <w:pPr>
        <w:pStyle w:val="BodyText"/>
        <w:spacing w:before="2"/>
        <w:ind w:left="7200" w:right="872"/>
        <w:jc w:val="center"/>
        <w:rPr>
          <w:rFonts w:ascii="Bookman Old Style" w:hAnsi="Bookman Old Style"/>
          <w:b/>
          <w:bCs/>
        </w:rPr>
      </w:pPr>
      <w:r w:rsidRPr="006E03A4">
        <w:rPr>
          <w:rFonts w:ascii="Bookman Old Style" w:hAnsi="Bookman Old Style"/>
          <w:b/>
          <w:bCs/>
        </w:rPr>
        <w:t>(Operations),</w:t>
      </w:r>
    </w:p>
    <w:p w:rsidR="00AF7CA6" w:rsidRPr="006E03A4" w:rsidRDefault="00AF7CA6" w:rsidP="00D416E1">
      <w:pPr>
        <w:pStyle w:val="BodyText"/>
        <w:spacing w:before="2"/>
        <w:ind w:left="7200" w:right="872"/>
        <w:jc w:val="center"/>
        <w:rPr>
          <w:rFonts w:ascii="Bookman Old Style" w:hAnsi="Bookman Old Style"/>
          <w:b/>
          <w:bCs/>
        </w:rPr>
      </w:pPr>
      <w:r w:rsidRPr="006E03A4">
        <w:rPr>
          <w:rFonts w:ascii="Bookman Old Style" w:hAnsi="Bookman Old Style"/>
          <w:b/>
          <w:bCs/>
        </w:rPr>
        <w:t xml:space="preserve">Corporate Office, </w:t>
      </w:r>
    </w:p>
    <w:p w:rsidR="00AF7CA6" w:rsidRPr="006E03A4" w:rsidRDefault="00AF7CA6" w:rsidP="00D416E1">
      <w:pPr>
        <w:pStyle w:val="BodyText"/>
        <w:spacing w:before="2"/>
        <w:ind w:left="7200" w:right="872"/>
        <w:jc w:val="center"/>
        <w:rPr>
          <w:rFonts w:ascii="Bookman Old Style" w:hAnsi="Bookman Old Style"/>
          <w:b/>
          <w:bCs/>
        </w:rPr>
      </w:pPr>
      <w:r w:rsidRPr="006E03A4">
        <w:rPr>
          <w:rFonts w:ascii="Bookman Old Style" w:hAnsi="Bookman Old Style"/>
          <w:b/>
          <w:bCs/>
        </w:rPr>
        <w:t>GESCOM, Kalaburagi</w:t>
      </w:r>
    </w:p>
    <w:p w:rsidR="001D1801" w:rsidRDefault="001D1801">
      <w:pPr>
        <w:jc w:val="center"/>
        <w:sectPr w:rsidR="001D1801">
          <w:pgSz w:w="11910" w:h="16840"/>
          <w:pgMar w:top="1460" w:right="140" w:bottom="1240" w:left="440" w:header="0" w:footer="979" w:gutter="0"/>
          <w:cols w:space="720"/>
        </w:sectPr>
      </w:pPr>
    </w:p>
    <w:p w:rsidR="001D1801" w:rsidRPr="00487AE4" w:rsidRDefault="008F16F9">
      <w:pPr>
        <w:pStyle w:val="Heading2"/>
        <w:spacing w:before="70"/>
        <w:ind w:left="4236" w:right="4184"/>
        <w:jc w:val="center"/>
        <w:rPr>
          <w:rFonts w:ascii="Bookman Old Style" w:hAnsi="Bookman Old Style"/>
        </w:rPr>
      </w:pPr>
      <w:r w:rsidRPr="00487AE4">
        <w:rPr>
          <w:rFonts w:ascii="Bookman Old Style" w:hAnsi="Bookman Old Style"/>
          <w:w w:val="120"/>
        </w:rPr>
        <w:lastRenderedPageBreak/>
        <w:t>SCOPE</w:t>
      </w:r>
      <w:r w:rsidRPr="00487AE4">
        <w:rPr>
          <w:rFonts w:ascii="Bookman Old Style" w:hAnsi="Bookman Old Style"/>
          <w:spacing w:val="-8"/>
          <w:w w:val="120"/>
        </w:rPr>
        <w:t xml:space="preserve"> </w:t>
      </w:r>
      <w:r w:rsidRPr="00487AE4">
        <w:rPr>
          <w:rFonts w:ascii="Bookman Old Style" w:hAnsi="Bookman Old Style"/>
          <w:w w:val="120"/>
        </w:rPr>
        <w:t>OF</w:t>
      </w:r>
      <w:r w:rsidRPr="00487AE4">
        <w:rPr>
          <w:rFonts w:ascii="Bookman Old Style" w:hAnsi="Bookman Old Style"/>
          <w:spacing w:val="-7"/>
          <w:w w:val="120"/>
        </w:rPr>
        <w:t xml:space="preserve"> </w:t>
      </w:r>
      <w:r w:rsidRPr="00487AE4">
        <w:rPr>
          <w:rFonts w:ascii="Bookman Old Style" w:hAnsi="Bookman Old Style"/>
          <w:w w:val="120"/>
        </w:rPr>
        <w:t>WORK:</w:t>
      </w:r>
    </w:p>
    <w:p w:rsidR="001D1801" w:rsidRPr="00487AE4" w:rsidRDefault="001D1801">
      <w:pPr>
        <w:pStyle w:val="BodyText"/>
        <w:spacing w:before="10"/>
        <w:rPr>
          <w:rFonts w:ascii="Bookman Old Style" w:hAnsi="Bookman Old Style"/>
          <w:b/>
          <w:sz w:val="30"/>
        </w:rPr>
      </w:pPr>
    </w:p>
    <w:p w:rsidR="001D1801" w:rsidRPr="00487AE4" w:rsidRDefault="00403AA8">
      <w:pPr>
        <w:pStyle w:val="BodyText"/>
        <w:spacing w:line="276" w:lineRule="auto"/>
        <w:ind w:left="1000" w:right="761"/>
        <w:jc w:val="both"/>
        <w:rPr>
          <w:rFonts w:ascii="Bookman Old Style" w:hAnsi="Bookman Old Style"/>
        </w:rPr>
      </w:pPr>
      <w:r w:rsidRPr="00487AE4">
        <w:rPr>
          <w:rFonts w:ascii="Bookman Old Style" w:hAnsi="Bookman Old Style"/>
          <w:w w:val="115"/>
        </w:rPr>
        <w:t>GESCOM</w:t>
      </w:r>
      <w:r w:rsidR="008F16F9" w:rsidRPr="00487AE4">
        <w:rPr>
          <w:rFonts w:ascii="Bookman Old Style" w:hAnsi="Bookman Old Style"/>
          <w:spacing w:val="1"/>
          <w:w w:val="115"/>
        </w:rPr>
        <w:t xml:space="preserve"> </w:t>
      </w:r>
      <w:r w:rsidR="008F16F9" w:rsidRPr="00487AE4">
        <w:rPr>
          <w:rFonts w:ascii="Bookman Old Style" w:hAnsi="Bookman Old Style"/>
          <w:w w:val="115"/>
        </w:rPr>
        <w:t>invites</w:t>
      </w:r>
      <w:r w:rsidR="008F16F9" w:rsidRPr="00487AE4">
        <w:rPr>
          <w:rFonts w:ascii="Bookman Old Style" w:hAnsi="Bookman Old Style"/>
          <w:spacing w:val="1"/>
          <w:w w:val="115"/>
        </w:rPr>
        <w:t xml:space="preserve"> </w:t>
      </w:r>
      <w:r w:rsidR="008F16F9" w:rsidRPr="00487AE4">
        <w:rPr>
          <w:rFonts w:ascii="Bookman Old Style" w:hAnsi="Bookman Old Style"/>
          <w:w w:val="115"/>
        </w:rPr>
        <w:t>bids</w:t>
      </w:r>
      <w:r w:rsidR="008F16F9" w:rsidRPr="00487AE4">
        <w:rPr>
          <w:rFonts w:ascii="Bookman Old Style" w:hAnsi="Bookman Old Style"/>
          <w:spacing w:val="1"/>
          <w:w w:val="115"/>
        </w:rPr>
        <w:t xml:space="preserve"> </w:t>
      </w:r>
      <w:r w:rsidR="008F16F9" w:rsidRPr="00487AE4">
        <w:rPr>
          <w:rFonts w:ascii="Bookman Old Style" w:hAnsi="Bookman Old Style"/>
          <w:w w:val="115"/>
        </w:rPr>
        <w:t>for</w:t>
      </w:r>
      <w:r w:rsidR="008F16F9" w:rsidRPr="00487AE4">
        <w:rPr>
          <w:rFonts w:ascii="Bookman Old Style" w:hAnsi="Bookman Old Style"/>
          <w:spacing w:val="1"/>
          <w:w w:val="115"/>
        </w:rPr>
        <w:t xml:space="preserve"> </w:t>
      </w:r>
      <w:r w:rsidR="008F16F9" w:rsidRPr="00487AE4">
        <w:rPr>
          <w:rFonts w:ascii="Bookman Old Style" w:hAnsi="Bookman Old Style"/>
          <w:w w:val="115"/>
        </w:rPr>
        <w:t>empanelment</w:t>
      </w:r>
      <w:r w:rsidR="008F16F9" w:rsidRPr="00487AE4">
        <w:rPr>
          <w:rFonts w:ascii="Bookman Old Style" w:hAnsi="Bookman Old Style"/>
          <w:spacing w:val="1"/>
          <w:w w:val="115"/>
        </w:rPr>
        <w:t xml:space="preserve"> </w:t>
      </w:r>
      <w:r w:rsidR="008F16F9" w:rsidRPr="00487AE4">
        <w:rPr>
          <w:rFonts w:ascii="Bookman Old Style" w:hAnsi="Bookman Old Style"/>
          <w:w w:val="115"/>
        </w:rPr>
        <w:t>of</w:t>
      </w:r>
      <w:r w:rsidR="008F16F9" w:rsidRPr="00487AE4">
        <w:rPr>
          <w:rFonts w:ascii="Bookman Old Style" w:hAnsi="Bookman Old Style"/>
          <w:spacing w:val="1"/>
          <w:w w:val="115"/>
        </w:rPr>
        <w:t xml:space="preserve"> </w:t>
      </w:r>
      <w:r w:rsidR="008F16F9" w:rsidRPr="00487AE4">
        <w:rPr>
          <w:rFonts w:ascii="Bookman Old Style" w:hAnsi="Bookman Old Style"/>
          <w:w w:val="115"/>
        </w:rPr>
        <w:t>firms</w:t>
      </w:r>
      <w:r w:rsidR="008F16F9" w:rsidRPr="00487AE4">
        <w:rPr>
          <w:rFonts w:ascii="Bookman Old Style" w:hAnsi="Bookman Old Style"/>
          <w:spacing w:val="1"/>
          <w:w w:val="115"/>
        </w:rPr>
        <w:t xml:space="preserve"> </w:t>
      </w:r>
      <w:r w:rsidR="008F16F9" w:rsidRPr="00487AE4">
        <w:rPr>
          <w:rFonts w:ascii="Bookman Old Style" w:hAnsi="Bookman Old Style"/>
          <w:w w:val="115"/>
        </w:rPr>
        <w:t>for</w:t>
      </w:r>
      <w:r w:rsidR="008F16F9" w:rsidRPr="00487AE4">
        <w:rPr>
          <w:rFonts w:ascii="Bookman Old Style" w:hAnsi="Bookman Old Style"/>
          <w:spacing w:val="1"/>
          <w:w w:val="115"/>
        </w:rPr>
        <w:t xml:space="preserve"> </w:t>
      </w:r>
      <w:r w:rsidR="008F16F9" w:rsidRPr="00487AE4">
        <w:rPr>
          <w:rFonts w:ascii="Bookman Old Style" w:hAnsi="Bookman Old Style"/>
          <w:w w:val="115"/>
        </w:rPr>
        <w:t>Design,</w:t>
      </w:r>
      <w:r w:rsidR="008F16F9" w:rsidRPr="00487AE4">
        <w:rPr>
          <w:rFonts w:ascii="Bookman Old Style" w:hAnsi="Bookman Old Style"/>
          <w:spacing w:val="1"/>
          <w:w w:val="115"/>
        </w:rPr>
        <w:t xml:space="preserve"> </w:t>
      </w:r>
      <w:r w:rsidR="008F16F9" w:rsidRPr="00487AE4">
        <w:rPr>
          <w:rFonts w:ascii="Bookman Old Style" w:hAnsi="Bookman Old Style"/>
          <w:w w:val="115"/>
        </w:rPr>
        <w:t>supply,</w:t>
      </w:r>
      <w:r w:rsidR="008F16F9" w:rsidRPr="00487AE4">
        <w:rPr>
          <w:rFonts w:ascii="Bookman Old Style" w:hAnsi="Bookman Old Style"/>
          <w:spacing w:val="1"/>
          <w:w w:val="115"/>
        </w:rPr>
        <w:t xml:space="preserve"> </w:t>
      </w:r>
      <w:r w:rsidR="008F16F9" w:rsidRPr="00487AE4">
        <w:rPr>
          <w:rFonts w:ascii="Bookman Old Style" w:hAnsi="Bookman Old Style"/>
          <w:w w:val="115"/>
        </w:rPr>
        <w:t>erection,</w:t>
      </w:r>
      <w:r w:rsidR="008F16F9" w:rsidRPr="00487AE4">
        <w:rPr>
          <w:rFonts w:ascii="Bookman Old Style" w:hAnsi="Bookman Old Style"/>
          <w:spacing w:val="1"/>
          <w:w w:val="115"/>
        </w:rPr>
        <w:t xml:space="preserve"> </w:t>
      </w:r>
      <w:r w:rsidR="008F16F9" w:rsidRPr="00487AE4">
        <w:rPr>
          <w:rFonts w:ascii="Bookman Old Style" w:hAnsi="Bookman Old Style"/>
          <w:w w:val="115"/>
        </w:rPr>
        <w:t>testing</w:t>
      </w:r>
      <w:r w:rsidR="008F16F9" w:rsidRPr="00487AE4">
        <w:rPr>
          <w:rFonts w:ascii="Bookman Old Style" w:hAnsi="Bookman Old Style"/>
          <w:spacing w:val="1"/>
          <w:w w:val="115"/>
        </w:rPr>
        <w:t xml:space="preserve"> </w:t>
      </w:r>
      <w:r w:rsidR="008F16F9" w:rsidRPr="00487AE4">
        <w:rPr>
          <w:rFonts w:ascii="Bookman Old Style" w:hAnsi="Bookman Old Style"/>
          <w:w w:val="115"/>
        </w:rPr>
        <w:t>and</w:t>
      </w:r>
      <w:r w:rsidR="008F16F9" w:rsidRPr="00487AE4">
        <w:rPr>
          <w:rFonts w:ascii="Bookman Old Style" w:hAnsi="Bookman Old Style"/>
          <w:spacing w:val="1"/>
          <w:w w:val="115"/>
        </w:rPr>
        <w:t xml:space="preserve"> </w:t>
      </w:r>
      <w:r w:rsidR="008F16F9" w:rsidRPr="00487AE4">
        <w:rPr>
          <w:rFonts w:ascii="Bookman Old Style" w:hAnsi="Bookman Old Style"/>
          <w:w w:val="115"/>
        </w:rPr>
        <w:t>commissioning</w:t>
      </w:r>
      <w:r w:rsidR="008F16F9" w:rsidRPr="00487AE4">
        <w:rPr>
          <w:rFonts w:ascii="Bookman Old Style" w:hAnsi="Bookman Old Style"/>
          <w:spacing w:val="1"/>
          <w:w w:val="115"/>
        </w:rPr>
        <w:t xml:space="preserve"> </w:t>
      </w:r>
      <w:r w:rsidR="008F16F9" w:rsidRPr="00487AE4">
        <w:rPr>
          <w:rFonts w:ascii="Bookman Old Style" w:hAnsi="Bookman Old Style"/>
          <w:w w:val="115"/>
        </w:rPr>
        <w:t>including</w:t>
      </w:r>
      <w:r w:rsidR="008F16F9" w:rsidRPr="00487AE4">
        <w:rPr>
          <w:rFonts w:ascii="Bookman Old Style" w:hAnsi="Bookman Old Style"/>
          <w:spacing w:val="1"/>
          <w:w w:val="115"/>
        </w:rPr>
        <w:t xml:space="preserve"> </w:t>
      </w:r>
      <w:r w:rsidR="008F16F9" w:rsidRPr="00487AE4">
        <w:rPr>
          <w:rFonts w:ascii="Bookman Old Style" w:hAnsi="Bookman Old Style"/>
          <w:w w:val="115"/>
        </w:rPr>
        <w:t>warranty,</w:t>
      </w:r>
      <w:r w:rsidR="008F16F9" w:rsidRPr="00487AE4">
        <w:rPr>
          <w:rFonts w:ascii="Bookman Old Style" w:hAnsi="Bookman Old Style"/>
          <w:spacing w:val="1"/>
          <w:w w:val="115"/>
        </w:rPr>
        <w:t xml:space="preserve"> </w:t>
      </w:r>
      <w:r w:rsidR="008F16F9" w:rsidRPr="00487AE4">
        <w:rPr>
          <w:rFonts w:ascii="Bookman Old Style" w:hAnsi="Bookman Old Style"/>
          <w:w w:val="115"/>
        </w:rPr>
        <w:t>comprehensive</w:t>
      </w:r>
      <w:r w:rsidR="008F16F9" w:rsidRPr="00487AE4">
        <w:rPr>
          <w:rFonts w:ascii="Bookman Old Style" w:hAnsi="Bookman Old Style"/>
          <w:spacing w:val="1"/>
          <w:w w:val="115"/>
        </w:rPr>
        <w:t xml:space="preserve"> </w:t>
      </w:r>
      <w:r w:rsidR="008F16F9" w:rsidRPr="00487AE4">
        <w:rPr>
          <w:rFonts w:ascii="Bookman Old Style" w:hAnsi="Bookman Old Style"/>
          <w:w w:val="115"/>
        </w:rPr>
        <w:t>operation</w:t>
      </w:r>
      <w:r w:rsidR="008F16F9" w:rsidRPr="00487AE4">
        <w:rPr>
          <w:rFonts w:ascii="Bookman Old Style" w:hAnsi="Bookman Old Style"/>
          <w:spacing w:val="1"/>
          <w:w w:val="115"/>
        </w:rPr>
        <w:t xml:space="preserve"> </w:t>
      </w:r>
      <w:r w:rsidR="008F16F9" w:rsidRPr="00487AE4">
        <w:rPr>
          <w:rFonts w:ascii="Bookman Old Style" w:hAnsi="Bookman Old Style"/>
          <w:w w:val="115"/>
        </w:rPr>
        <w:t>&amp;</w:t>
      </w:r>
      <w:r w:rsidR="008F16F9" w:rsidRPr="00487AE4">
        <w:rPr>
          <w:rFonts w:ascii="Bookman Old Style" w:hAnsi="Bookman Old Style"/>
          <w:spacing w:val="1"/>
          <w:w w:val="115"/>
        </w:rPr>
        <w:t xml:space="preserve"> </w:t>
      </w:r>
      <w:r w:rsidR="008F16F9" w:rsidRPr="00487AE4">
        <w:rPr>
          <w:rFonts w:ascii="Bookman Old Style" w:hAnsi="Bookman Old Style"/>
          <w:w w:val="115"/>
        </w:rPr>
        <w:t>maintenance for a period of 05 years of Grid connected Rooftop solar plants of</w:t>
      </w:r>
      <w:r w:rsidR="008F16F9" w:rsidRPr="00487AE4">
        <w:rPr>
          <w:rFonts w:ascii="Bookman Old Style" w:hAnsi="Bookman Old Style"/>
          <w:spacing w:val="1"/>
          <w:w w:val="115"/>
        </w:rPr>
        <w:t xml:space="preserve"> </w:t>
      </w:r>
      <w:r w:rsidR="008F16F9" w:rsidRPr="00487AE4">
        <w:rPr>
          <w:rFonts w:ascii="Bookman Old Style" w:hAnsi="Bookman Old Style"/>
          <w:w w:val="115"/>
        </w:rPr>
        <w:t>various</w:t>
      </w:r>
      <w:r w:rsidR="008F16F9" w:rsidRPr="00487AE4">
        <w:rPr>
          <w:rFonts w:ascii="Bookman Old Style" w:hAnsi="Bookman Old Style"/>
          <w:spacing w:val="1"/>
          <w:w w:val="115"/>
        </w:rPr>
        <w:t xml:space="preserve"> </w:t>
      </w:r>
      <w:r w:rsidR="008F16F9" w:rsidRPr="00487AE4">
        <w:rPr>
          <w:rFonts w:ascii="Bookman Old Style" w:hAnsi="Bookman Old Style"/>
          <w:w w:val="115"/>
        </w:rPr>
        <w:t>capacities</w:t>
      </w:r>
      <w:r w:rsidR="008F16F9" w:rsidRPr="00487AE4">
        <w:rPr>
          <w:rFonts w:ascii="Bookman Old Style" w:hAnsi="Bookman Old Style"/>
          <w:spacing w:val="1"/>
          <w:w w:val="115"/>
        </w:rPr>
        <w:t xml:space="preserve"> </w:t>
      </w:r>
      <w:r w:rsidR="008F16F9" w:rsidRPr="00487AE4">
        <w:rPr>
          <w:rFonts w:ascii="Bookman Old Style" w:hAnsi="Bookman Old Style"/>
          <w:w w:val="115"/>
        </w:rPr>
        <w:t>in</w:t>
      </w:r>
      <w:r w:rsidR="008F16F9" w:rsidRPr="00487AE4">
        <w:rPr>
          <w:rFonts w:ascii="Bookman Old Style" w:hAnsi="Bookman Old Style"/>
          <w:spacing w:val="1"/>
          <w:w w:val="115"/>
        </w:rPr>
        <w:t xml:space="preserve"> </w:t>
      </w:r>
      <w:r w:rsidR="008F16F9" w:rsidRPr="00487AE4">
        <w:rPr>
          <w:rFonts w:ascii="Bookman Old Style" w:hAnsi="Bookman Old Style"/>
          <w:w w:val="115"/>
        </w:rPr>
        <w:t>its</w:t>
      </w:r>
      <w:r w:rsidR="008F16F9" w:rsidRPr="00487AE4">
        <w:rPr>
          <w:rFonts w:ascii="Bookman Old Style" w:hAnsi="Bookman Old Style"/>
          <w:spacing w:val="1"/>
          <w:w w:val="115"/>
        </w:rPr>
        <w:t xml:space="preserve"> </w:t>
      </w:r>
      <w:r w:rsidR="008F16F9" w:rsidRPr="00487AE4">
        <w:rPr>
          <w:rFonts w:ascii="Bookman Old Style" w:hAnsi="Bookman Old Style"/>
          <w:w w:val="115"/>
        </w:rPr>
        <w:t>jurisdiction</w:t>
      </w:r>
      <w:r w:rsidR="008F16F9" w:rsidRPr="00487AE4">
        <w:rPr>
          <w:rFonts w:ascii="Bookman Old Style" w:hAnsi="Bookman Old Style"/>
          <w:spacing w:val="1"/>
          <w:w w:val="115"/>
        </w:rPr>
        <w:t xml:space="preserve"> </w:t>
      </w:r>
      <w:r w:rsidR="008F16F9" w:rsidRPr="00487AE4">
        <w:rPr>
          <w:rFonts w:ascii="Bookman Old Style" w:hAnsi="Bookman Old Style"/>
          <w:w w:val="115"/>
        </w:rPr>
        <w:t>under</w:t>
      </w:r>
      <w:r w:rsidR="008F16F9" w:rsidRPr="00487AE4">
        <w:rPr>
          <w:rFonts w:ascii="Bookman Old Style" w:hAnsi="Bookman Old Style"/>
          <w:spacing w:val="1"/>
          <w:w w:val="115"/>
        </w:rPr>
        <w:t xml:space="preserve"> </w:t>
      </w:r>
      <w:r w:rsidR="008F16F9" w:rsidRPr="00487AE4">
        <w:rPr>
          <w:rFonts w:ascii="Bookman Old Style" w:hAnsi="Bookman Old Style"/>
          <w:b/>
          <w:w w:val="115"/>
        </w:rPr>
        <w:t>CAPEX</w:t>
      </w:r>
      <w:r w:rsidR="008F16F9" w:rsidRPr="00487AE4">
        <w:rPr>
          <w:rFonts w:ascii="Bookman Old Style" w:hAnsi="Bookman Old Style"/>
          <w:b/>
          <w:spacing w:val="1"/>
          <w:w w:val="115"/>
        </w:rPr>
        <w:t xml:space="preserve"> </w:t>
      </w:r>
      <w:r w:rsidR="008F16F9" w:rsidRPr="00487AE4">
        <w:rPr>
          <w:rFonts w:ascii="Bookman Old Style" w:hAnsi="Bookman Old Style"/>
          <w:b/>
          <w:w w:val="115"/>
        </w:rPr>
        <w:t>(Consumer</w:t>
      </w:r>
      <w:r w:rsidR="008F16F9" w:rsidRPr="00487AE4">
        <w:rPr>
          <w:rFonts w:ascii="Bookman Old Style" w:hAnsi="Bookman Old Style"/>
          <w:b/>
          <w:spacing w:val="1"/>
          <w:w w:val="115"/>
        </w:rPr>
        <w:t xml:space="preserve"> </w:t>
      </w:r>
      <w:r w:rsidR="008F16F9" w:rsidRPr="00487AE4">
        <w:rPr>
          <w:rFonts w:ascii="Bookman Old Style" w:hAnsi="Bookman Old Style"/>
          <w:b/>
          <w:w w:val="115"/>
        </w:rPr>
        <w:t>Investment)</w:t>
      </w:r>
      <w:r w:rsidR="008F16F9" w:rsidRPr="00487AE4">
        <w:rPr>
          <w:rFonts w:ascii="Bookman Old Style" w:hAnsi="Bookman Old Style"/>
          <w:b/>
          <w:spacing w:val="1"/>
          <w:w w:val="115"/>
        </w:rPr>
        <w:t xml:space="preserve"> </w:t>
      </w:r>
      <w:r w:rsidR="008F16F9" w:rsidRPr="00487AE4">
        <w:rPr>
          <w:rFonts w:ascii="Bookman Old Style" w:hAnsi="Bookman Old Style"/>
          <w:w w:val="115"/>
        </w:rPr>
        <w:t>model.</w:t>
      </w:r>
    </w:p>
    <w:p w:rsidR="001D1801" w:rsidRPr="00487AE4" w:rsidRDefault="001D1801">
      <w:pPr>
        <w:pStyle w:val="BodyText"/>
        <w:rPr>
          <w:rFonts w:ascii="Bookman Old Style" w:hAnsi="Bookman Old Style"/>
          <w:sz w:val="28"/>
        </w:rPr>
      </w:pPr>
    </w:p>
    <w:p w:rsidR="001D1801" w:rsidRPr="00487AE4" w:rsidRDefault="00403AA8">
      <w:pPr>
        <w:pStyle w:val="BodyText"/>
        <w:ind w:left="1000" w:right="763"/>
        <w:jc w:val="both"/>
        <w:rPr>
          <w:rFonts w:ascii="Bookman Old Style" w:hAnsi="Bookman Old Style"/>
        </w:rPr>
      </w:pPr>
      <w:r w:rsidRPr="00487AE4">
        <w:rPr>
          <w:rFonts w:ascii="Bookman Old Style" w:hAnsi="Bookman Old Style"/>
          <w:w w:val="115"/>
        </w:rPr>
        <w:t>GESCOM</w:t>
      </w:r>
      <w:r w:rsidR="008F16F9" w:rsidRPr="00487AE4">
        <w:rPr>
          <w:rFonts w:ascii="Bookman Old Style" w:hAnsi="Bookman Old Style"/>
          <w:spacing w:val="1"/>
          <w:w w:val="115"/>
        </w:rPr>
        <w:t xml:space="preserve"> </w:t>
      </w:r>
      <w:r w:rsidR="008F16F9" w:rsidRPr="00487AE4">
        <w:rPr>
          <w:rFonts w:ascii="Bookman Old Style" w:hAnsi="Bookman Old Style"/>
          <w:w w:val="115"/>
        </w:rPr>
        <w:t>will</w:t>
      </w:r>
      <w:r w:rsidR="008F16F9" w:rsidRPr="00487AE4">
        <w:rPr>
          <w:rFonts w:ascii="Bookman Old Style" w:hAnsi="Bookman Old Style"/>
          <w:spacing w:val="1"/>
          <w:w w:val="115"/>
        </w:rPr>
        <w:t xml:space="preserve"> </w:t>
      </w:r>
      <w:r w:rsidR="008F16F9" w:rsidRPr="00487AE4">
        <w:rPr>
          <w:rFonts w:ascii="Bookman Old Style" w:hAnsi="Bookman Old Style"/>
          <w:w w:val="115"/>
        </w:rPr>
        <w:t>empanel</w:t>
      </w:r>
      <w:r w:rsidR="008F16F9" w:rsidRPr="00487AE4">
        <w:rPr>
          <w:rFonts w:ascii="Bookman Old Style" w:hAnsi="Bookman Old Style"/>
          <w:spacing w:val="1"/>
          <w:w w:val="115"/>
        </w:rPr>
        <w:t xml:space="preserve"> </w:t>
      </w:r>
      <w:r w:rsidR="008F16F9" w:rsidRPr="00487AE4">
        <w:rPr>
          <w:rFonts w:ascii="Bookman Old Style" w:hAnsi="Bookman Old Style"/>
          <w:w w:val="115"/>
        </w:rPr>
        <w:t>eligible</w:t>
      </w:r>
      <w:r w:rsidR="008F16F9" w:rsidRPr="00487AE4">
        <w:rPr>
          <w:rFonts w:ascii="Bookman Old Style" w:hAnsi="Bookman Old Style"/>
          <w:spacing w:val="1"/>
          <w:w w:val="115"/>
        </w:rPr>
        <w:t xml:space="preserve"> </w:t>
      </w:r>
      <w:r w:rsidR="008F16F9" w:rsidRPr="00487AE4">
        <w:rPr>
          <w:rFonts w:ascii="Bookman Old Style" w:hAnsi="Bookman Old Style"/>
          <w:w w:val="115"/>
        </w:rPr>
        <w:t>vendors</w:t>
      </w:r>
      <w:r w:rsidR="008F16F9" w:rsidRPr="00487AE4">
        <w:rPr>
          <w:rFonts w:ascii="Bookman Old Style" w:hAnsi="Bookman Old Style"/>
          <w:spacing w:val="1"/>
          <w:w w:val="115"/>
        </w:rPr>
        <w:t xml:space="preserve"> </w:t>
      </w:r>
      <w:r w:rsidR="008F16F9" w:rsidRPr="00487AE4">
        <w:rPr>
          <w:rFonts w:ascii="Bookman Old Style" w:hAnsi="Bookman Old Style"/>
          <w:w w:val="115"/>
        </w:rPr>
        <w:t>participating</w:t>
      </w:r>
      <w:r w:rsidR="008F16F9" w:rsidRPr="00487AE4">
        <w:rPr>
          <w:rFonts w:ascii="Bookman Old Style" w:hAnsi="Bookman Old Style"/>
          <w:spacing w:val="1"/>
          <w:w w:val="115"/>
        </w:rPr>
        <w:t xml:space="preserve"> </w:t>
      </w:r>
      <w:r w:rsidR="008F16F9" w:rsidRPr="00487AE4">
        <w:rPr>
          <w:rFonts w:ascii="Bookman Old Style" w:hAnsi="Bookman Old Style"/>
          <w:w w:val="115"/>
        </w:rPr>
        <w:t>in</w:t>
      </w:r>
      <w:r w:rsidR="008F16F9" w:rsidRPr="00487AE4">
        <w:rPr>
          <w:rFonts w:ascii="Bookman Old Style" w:hAnsi="Bookman Old Style"/>
          <w:spacing w:val="61"/>
          <w:w w:val="115"/>
        </w:rPr>
        <w:t xml:space="preserve"> </w:t>
      </w:r>
      <w:r w:rsidR="008F16F9" w:rsidRPr="00487AE4">
        <w:rPr>
          <w:rFonts w:ascii="Bookman Old Style" w:hAnsi="Bookman Old Style"/>
          <w:w w:val="115"/>
        </w:rPr>
        <w:t>this</w:t>
      </w:r>
      <w:r w:rsidR="008F16F9" w:rsidRPr="00487AE4">
        <w:rPr>
          <w:rFonts w:ascii="Bookman Old Style" w:hAnsi="Bookman Old Style"/>
          <w:spacing w:val="1"/>
          <w:w w:val="115"/>
        </w:rPr>
        <w:t xml:space="preserve"> </w:t>
      </w:r>
      <w:r w:rsidR="008F16F9" w:rsidRPr="00487AE4">
        <w:rPr>
          <w:rFonts w:ascii="Bookman Old Style" w:hAnsi="Bookman Old Style"/>
          <w:w w:val="115"/>
        </w:rPr>
        <w:t>empanelment</w:t>
      </w:r>
      <w:r w:rsidR="008F16F9" w:rsidRPr="00487AE4">
        <w:rPr>
          <w:rFonts w:ascii="Bookman Old Style" w:hAnsi="Bookman Old Style"/>
          <w:spacing w:val="1"/>
          <w:w w:val="115"/>
        </w:rPr>
        <w:t xml:space="preserve"> </w:t>
      </w:r>
      <w:r w:rsidR="008F16F9" w:rsidRPr="00487AE4">
        <w:rPr>
          <w:rFonts w:ascii="Bookman Old Style" w:hAnsi="Bookman Old Style"/>
          <w:w w:val="115"/>
        </w:rPr>
        <w:t>process and wish to provide their services on the price/rate discovered through</w:t>
      </w:r>
      <w:r w:rsidR="008F16F9" w:rsidRPr="00487AE4">
        <w:rPr>
          <w:rFonts w:ascii="Bookman Old Style" w:hAnsi="Bookman Old Style"/>
          <w:spacing w:val="1"/>
          <w:w w:val="115"/>
        </w:rPr>
        <w:t xml:space="preserve"> </w:t>
      </w:r>
      <w:r w:rsidR="008F16F9" w:rsidRPr="00487AE4">
        <w:rPr>
          <w:rFonts w:ascii="Bookman Old Style" w:hAnsi="Bookman Old Style"/>
          <w:w w:val="115"/>
        </w:rPr>
        <w:t>transparent</w:t>
      </w:r>
      <w:r w:rsidR="008F16F9" w:rsidRPr="00487AE4">
        <w:rPr>
          <w:rFonts w:ascii="Bookman Old Style" w:hAnsi="Bookman Old Style"/>
          <w:spacing w:val="11"/>
          <w:w w:val="115"/>
        </w:rPr>
        <w:t xml:space="preserve"> </w:t>
      </w:r>
      <w:r w:rsidR="008F16F9" w:rsidRPr="00487AE4">
        <w:rPr>
          <w:rFonts w:ascii="Bookman Old Style" w:hAnsi="Bookman Old Style"/>
          <w:w w:val="115"/>
        </w:rPr>
        <w:t>bidding</w:t>
      </w:r>
      <w:r w:rsidR="008F16F9" w:rsidRPr="00487AE4">
        <w:rPr>
          <w:rFonts w:ascii="Bookman Old Style" w:hAnsi="Bookman Old Style"/>
          <w:spacing w:val="11"/>
          <w:w w:val="115"/>
        </w:rPr>
        <w:t xml:space="preserve"> </w:t>
      </w:r>
      <w:r w:rsidR="008F16F9" w:rsidRPr="00487AE4">
        <w:rPr>
          <w:rFonts w:ascii="Bookman Old Style" w:hAnsi="Bookman Old Style"/>
          <w:w w:val="115"/>
        </w:rPr>
        <w:t>process.</w:t>
      </w:r>
      <w:r w:rsidR="008F16F9" w:rsidRPr="00487AE4">
        <w:rPr>
          <w:rFonts w:ascii="Bookman Old Style" w:hAnsi="Bookman Old Style"/>
          <w:spacing w:val="12"/>
          <w:w w:val="115"/>
        </w:rPr>
        <w:t xml:space="preserve"> </w:t>
      </w:r>
      <w:r w:rsidR="008F16F9" w:rsidRPr="00487AE4">
        <w:rPr>
          <w:rFonts w:ascii="Bookman Old Style" w:hAnsi="Bookman Old Style"/>
          <w:w w:val="115"/>
        </w:rPr>
        <w:t>The</w:t>
      </w:r>
      <w:r w:rsidR="008F16F9" w:rsidRPr="00487AE4">
        <w:rPr>
          <w:rFonts w:ascii="Bookman Old Style" w:hAnsi="Bookman Old Style"/>
          <w:spacing w:val="11"/>
          <w:w w:val="115"/>
        </w:rPr>
        <w:t xml:space="preserve"> </w:t>
      </w:r>
      <w:r w:rsidR="008F16F9" w:rsidRPr="00487AE4">
        <w:rPr>
          <w:rFonts w:ascii="Bookman Old Style" w:hAnsi="Bookman Old Style"/>
          <w:w w:val="115"/>
        </w:rPr>
        <w:t>CFA</w:t>
      </w:r>
      <w:r w:rsidR="008F16F9" w:rsidRPr="00487AE4">
        <w:rPr>
          <w:rFonts w:ascii="Bookman Old Style" w:hAnsi="Bookman Old Style"/>
          <w:spacing w:val="12"/>
          <w:w w:val="115"/>
        </w:rPr>
        <w:t xml:space="preserve"> </w:t>
      </w:r>
      <w:r w:rsidR="008F16F9" w:rsidRPr="00487AE4">
        <w:rPr>
          <w:rFonts w:ascii="Bookman Old Style" w:hAnsi="Bookman Old Style"/>
          <w:w w:val="115"/>
        </w:rPr>
        <w:t>pattern</w:t>
      </w:r>
      <w:r w:rsidR="008F16F9" w:rsidRPr="00487AE4">
        <w:rPr>
          <w:rFonts w:ascii="Bookman Old Style" w:hAnsi="Bookman Old Style"/>
          <w:spacing w:val="12"/>
          <w:w w:val="115"/>
        </w:rPr>
        <w:t xml:space="preserve"> </w:t>
      </w:r>
      <w:r w:rsidR="008F16F9" w:rsidRPr="00487AE4">
        <w:rPr>
          <w:rFonts w:ascii="Bookman Old Style" w:hAnsi="Bookman Old Style"/>
          <w:w w:val="115"/>
        </w:rPr>
        <w:t>is</w:t>
      </w:r>
      <w:r w:rsidR="008F16F9" w:rsidRPr="00487AE4">
        <w:rPr>
          <w:rFonts w:ascii="Bookman Old Style" w:hAnsi="Bookman Old Style"/>
          <w:spacing w:val="12"/>
          <w:w w:val="115"/>
        </w:rPr>
        <w:t xml:space="preserve"> </w:t>
      </w:r>
      <w:r w:rsidR="008F16F9" w:rsidRPr="00487AE4">
        <w:rPr>
          <w:rFonts w:ascii="Bookman Old Style" w:hAnsi="Bookman Old Style"/>
          <w:w w:val="115"/>
        </w:rPr>
        <w:t>as</w:t>
      </w:r>
      <w:r w:rsidR="008F16F9" w:rsidRPr="00487AE4">
        <w:rPr>
          <w:rFonts w:ascii="Bookman Old Style" w:hAnsi="Bookman Old Style"/>
          <w:spacing w:val="11"/>
          <w:w w:val="115"/>
        </w:rPr>
        <w:t xml:space="preserve"> </w:t>
      </w:r>
      <w:r w:rsidR="008F16F9" w:rsidRPr="00487AE4">
        <w:rPr>
          <w:rFonts w:ascii="Bookman Old Style" w:hAnsi="Bookman Old Style"/>
          <w:w w:val="115"/>
        </w:rPr>
        <w:t>detailed</w:t>
      </w:r>
      <w:r w:rsidR="008F16F9" w:rsidRPr="00487AE4">
        <w:rPr>
          <w:rFonts w:ascii="Bookman Old Style" w:hAnsi="Bookman Old Style"/>
          <w:spacing w:val="11"/>
          <w:w w:val="115"/>
        </w:rPr>
        <w:t xml:space="preserve"> </w:t>
      </w:r>
      <w:r w:rsidR="008F16F9" w:rsidRPr="00487AE4">
        <w:rPr>
          <w:rFonts w:ascii="Bookman Old Style" w:hAnsi="Bookman Old Style"/>
          <w:w w:val="115"/>
        </w:rPr>
        <w:t>below.</w:t>
      </w:r>
    </w:p>
    <w:p w:rsidR="001D1801" w:rsidRPr="00487AE4" w:rsidRDefault="001D1801">
      <w:pPr>
        <w:pStyle w:val="BodyText"/>
        <w:rPr>
          <w:rFonts w:ascii="Bookman Old Style" w:hAnsi="Bookman Old Style"/>
          <w:sz w:val="20"/>
        </w:rPr>
      </w:pPr>
    </w:p>
    <w:p w:rsidR="001D1801" w:rsidRDefault="001D1801">
      <w:pPr>
        <w:pStyle w:val="BodyText"/>
        <w:spacing w:before="5"/>
        <w:rPr>
          <w:sz w:val="18"/>
        </w:rPr>
      </w:pPr>
    </w:p>
    <w:tbl>
      <w:tblPr>
        <w:tblW w:w="0" w:type="auto"/>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42"/>
        <w:gridCol w:w="4578"/>
      </w:tblGrid>
      <w:tr w:rsidR="001D1801" w:rsidRPr="00487AE4" w:rsidTr="005E0D68">
        <w:trPr>
          <w:trHeight w:val="1408"/>
        </w:trPr>
        <w:tc>
          <w:tcPr>
            <w:tcW w:w="5142" w:type="dxa"/>
            <w:vAlign w:val="center"/>
          </w:tcPr>
          <w:p w:rsidR="001D1801" w:rsidRPr="00487AE4" w:rsidRDefault="008F16F9">
            <w:pPr>
              <w:pStyle w:val="TableParagraph"/>
              <w:spacing w:line="279" w:lineRule="exact"/>
              <w:ind w:left="107"/>
              <w:rPr>
                <w:rFonts w:ascii="Bookman Old Style" w:hAnsi="Bookman Old Style"/>
                <w:b/>
                <w:sz w:val="24"/>
              </w:rPr>
            </w:pPr>
            <w:r w:rsidRPr="00487AE4">
              <w:rPr>
                <w:rFonts w:ascii="Bookman Old Style" w:hAnsi="Bookman Old Style"/>
                <w:b/>
                <w:w w:val="115"/>
                <w:sz w:val="24"/>
              </w:rPr>
              <w:t>Type</w:t>
            </w:r>
            <w:r w:rsidRPr="00487AE4">
              <w:rPr>
                <w:rFonts w:ascii="Bookman Old Style" w:hAnsi="Bookman Old Style"/>
                <w:b/>
                <w:spacing w:val="3"/>
                <w:w w:val="115"/>
                <w:sz w:val="24"/>
              </w:rPr>
              <w:t xml:space="preserve"> </w:t>
            </w:r>
            <w:r w:rsidRPr="00487AE4">
              <w:rPr>
                <w:rFonts w:ascii="Bookman Old Style" w:hAnsi="Bookman Old Style"/>
                <w:b/>
                <w:w w:val="115"/>
                <w:sz w:val="24"/>
              </w:rPr>
              <w:t>of</w:t>
            </w:r>
            <w:r w:rsidRPr="00487AE4">
              <w:rPr>
                <w:rFonts w:ascii="Bookman Old Style" w:hAnsi="Bookman Old Style"/>
                <w:b/>
                <w:spacing w:val="3"/>
                <w:w w:val="115"/>
                <w:sz w:val="24"/>
              </w:rPr>
              <w:t xml:space="preserve"> </w:t>
            </w:r>
            <w:r w:rsidRPr="00487AE4">
              <w:rPr>
                <w:rFonts w:ascii="Bookman Old Style" w:hAnsi="Bookman Old Style"/>
                <w:b/>
                <w:w w:val="115"/>
                <w:sz w:val="24"/>
              </w:rPr>
              <w:t>Residential</w:t>
            </w:r>
            <w:r w:rsidRPr="00487AE4">
              <w:rPr>
                <w:rFonts w:ascii="Bookman Old Style" w:hAnsi="Bookman Old Style"/>
                <w:b/>
                <w:spacing w:val="2"/>
                <w:w w:val="115"/>
                <w:sz w:val="24"/>
              </w:rPr>
              <w:t xml:space="preserve"> </w:t>
            </w:r>
            <w:r w:rsidRPr="00487AE4">
              <w:rPr>
                <w:rFonts w:ascii="Bookman Old Style" w:hAnsi="Bookman Old Style"/>
                <w:b/>
                <w:w w:val="115"/>
                <w:sz w:val="24"/>
              </w:rPr>
              <w:t>Sector</w:t>
            </w:r>
          </w:p>
        </w:tc>
        <w:tc>
          <w:tcPr>
            <w:tcW w:w="4578" w:type="dxa"/>
            <w:vAlign w:val="center"/>
          </w:tcPr>
          <w:p w:rsidR="001D1801" w:rsidRPr="00487AE4" w:rsidRDefault="008F16F9" w:rsidP="00F14FFC">
            <w:pPr>
              <w:pStyle w:val="TableParagraph"/>
              <w:tabs>
                <w:tab w:val="left" w:pos="2550"/>
              </w:tabs>
              <w:ind w:left="107" w:right="96"/>
              <w:jc w:val="both"/>
              <w:rPr>
                <w:rFonts w:ascii="Bookman Old Style" w:hAnsi="Bookman Old Style"/>
                <w:b/>
                <w:sz w:val="24"/>
              </w:rPr>
            </w:pPr>
            <w:r w:rsidRPr="00487AE4">
              <w:rPr>
                <w:rFonts w:ascii="Bookman Old Style" w:hAnsi="Bookman Old Style"/>
                <w:b/>
                <w:w w:val="110"/>
                <w:sz w:val="24"/>
              </w:rPr>
              <w:t>CFA</w:t>
            </w:r>
            <w:r w:rsidRPr="00487AE4">
              <w:rPr>
                <w:rFonts w:ascii="Bookman Old Style" w:hAnsi="Bookman Old Style"/>
                <w:b/>
                <w:spacing w:val="1"/>
                <w:w w:val="110"/>
                <w:sz w:val="24"/>
              </w:rPr>
              <w:t xml:space="preserve"> </w:t>
            </w:r>
            <w:r w:rsidRPr="00487AE4">
              <w:rPr>
                <w:rFonts w:ascii="Bookman Old Style" w:hAnsi="Bookman Old Style"/>
                <w:b/>
                <w:w w:val="110"/>
                <w:sz w:val="24"/>
              </w:rPr>
              <w:t>(as percentage of</w:t>
            </w:r>
            <w:r w:rsidRPr="00487AE4">
              <w:rPr>
                <w:rFonts w:ascii="Bookman Old Style" w:hAnsi="Bookman Old Style"/>
                <w:b/>
                <w:spacing w:val="1"/>
                <w:w w:val="110"/>
                <w:sz w:val="24"/>
              </w:rPr>
              <w:t xml:space="preserve"> </w:t>
            </w:r>
            <w:r w:rsidRPr="00487AE4">
              <w:rPr>
                <w:rFonts w:ascii="Bookman Old Style" w:hAnsi="Bookman Old Style"/>
                <w:b/>
                <w:w w:val="110"/>
                <w:sz w:val="24"/>
              </w:rPr>
              <w:t>bench</w:t>
            </w:r>
            <w:r w:rsidRPr="00487AE4">
              <w:rPr>
                <w:rFonts w:ascii="Bookman Old Style" w:hAnsi="Bookman Old Style"/>
                <w:b/>
                <w:spacing w:val="1"/>
                <w:w w:val="110"/>
                <w:sz w:val="24"/>
              </w:rPr>
              <w:t xml:space="preserve"> </w:t>
            </w:r>
            <w:r w:rsidRPr="00487AE4">
              <w:rPr>
                <w:rFonts w:ascii="Bookman Old Style" w:hAnsi="Bookman Old Style"/>
                <w:b/>
                <w:w w:val="110"/>
                <w:sz w:val="24"/>
              </w:rPr>
              <w:t>mark</w:t>
            </w:r>
            <w:r w:rsidRPr="00487AE4">
              <w:rPr>
                <w:rFonts w:ascii="Bookman Old Style" w:hAnsi="Bookman Old Style"/>
                <w:b/>
                <w:spacing w:val="1"/>
                <w:w w:val="110"/>
                <w:sz w:val="24"/>
              </w:rPr>
              <w:t xml:space="preserve"> </w:t>
            </w:r>
            <w:r w:rsidRPr="00487AE4">
              <w:rPr>
                <w:rFonts w:ascii="Bookman Old Style" w:hAnsi="Bookman Old Style"/>
                <w:b/>
                <w:w w:val="110"/>
                <w:sz w:val="24"/>
              </w:rPr>
              <w:t>cost</w:t>
            </w:r>
            <w:r w:rsidRPr="00487AE4">
              <w:rPr>
                <w:rFonts w:ascii="Bookman Old Style" w:hAnsi="Bookman Old Style"/>
                <w:b/>
                <w:spacing w:val="1"/>
                <w:w w:val="110"/>
                <w:sz w:val="24"/>
              </w:rPr>
              <w:t xml:space="preserve"> </w:t>
            </w:r>
            <w:r w:rsidRPr="00487AE4">
              <w:rPr>
                <w:rFonts w:ascii="Bookman Old Style" w:hAnsi="Bookman Old Style"/>
                <w:b/>
                <w:w w:val="110"/>
                <w:sz w:val="24"/>
              </w:rPr>
              <w:t>or</w:t>
            </w:r>
            <w:r w:rsidRPr="00487AE4">
              <w:rPr>
                <w:rFonts w:ascii="Bookman Old Style" w:hAnsi="Bookman Old Style"/>
                <w:b/>
                <w:spacing w:val="1"/>
                <w:w w:val="110"/>
                <w:sz w:val="24"/>
              </w:rPr>
              <w:t xml:space="preserve"> </w:t>
            </w:r>
            <w:r w:rsidRPr="00487AE4">
              <w:rPr>
                <w:rFonts w:ascii="Bookman Old Style" w:hAnsi="Bookman Old Style"/>
                <w:b/>
                <w:w w:val="110"/>
                <w:sz w:val="24"/>
              </w:rPr>
              <w:t>cost</w:t>
            </w:r>
            <w:r w:rsidRPr="00487AE4">
              <w:rPr>
                <w:rFonts w:ascii="Bookman Old Style" w:hAnsi="Bookman Old Style"/>
                <w:b/>
                <w:spacing w:val="1"/>
                <w:w w:val="110"/>
                <w:sz w:val="24"/>
              </w:rPr>
              <w:t xml:space="preserve"> </w:t>
            </w:r>
            <w:r w:rsidRPr="00487AE4">
              <w:rPr>
                <w:rFonts w:ascii="Bookman Old Style" w:hAnsi="Bookman Old Style"/>
                <w:b/>
                <w:w w:val="110"/>
                <w:sz w:val="24"/>
              </w:rPr>
              <w:t>discovered</w:t>
            </w:r>
            <w:r w:rsidR="00F14FFC">
              <w:rPr>
                <w:rFonts w:ascii="Bookman Old Style" w:hAnsi="Bookman Old Style"/>
                <w:b/>
                <w:w w:val="110"/>
                <w:sz w:val="24"/>
              </w:rPr>
              <w:t xml:space="preserve"> </w:t>
            </w:r>
            <w:r w:rsidRPr="00487AE4">
              <w:rPr>
                <w:rFonts w:ascii="Bookman Old Style" w:hAnsi="Bookman Old Style"/>
                <w:b/>
                <w:w w:val="110"/>
                <w:sz w:val="24"/>
              </w:rPr>
              <w:t>through</w:t>
            </w:r>
            <w:r w:rsidR="00F14FFC">
              <w:rPr>
                <w:rFonts w:ascii="Bookman Old Style" w:hAnsi="Bookman Old Style"/>
                <w:b/>
                <w:w w:val="110"/>
                <w:sz w:val="24"/>
              </w:rPr>
              <w:t xml:space="preserve"> competitive </w:t>
            </w:r>
            <w:r w:rsidRPr="00487AE4">
              <w:rPr>
                <w:rFonts w:ascii="Bookman Old Style" w:hAnsi="Bookman Old Style"/>
                <w:b/>
                <w:w w:val="110"/>
                <w:sz w:val="24"/>
              </w:rPr>
              <w:t>process</w:t>
            </w:r>
            <w:r w:rsidRPr="00487AE4">
              <w:rPr>
                <w:rFonts w:ascii="Bookman Old Style" w:hAnsi="Bookman Old Style"/>
                <w:b/>
                <w:spacing w:val="-56"/>
                <w:w w:val="110"/>
                <w:sz w:val="24"/>
              </w:rPr>
              <w:t xml:space="preserve"> </w:t>
            </w:r>
            <w:r w:rsidRPr="00487AE4">
              <w:rPr>
                <w:rFonts w:ascii="Bookman Old Style" w:hAnsi="Bookman Old Style"/>
                <w:b/>
                <w:w w:val="110"/>
                <w:sz w:val="24"/>
              </w:rPr>
              <w:t>whichever</w:t>
            </w:r>
            <w:r w:rsidRPr="00487AE4">
              <w:rPr>
                <w:rFonts w:ascii="Bookman Old Style" w:hAnsi="Bookman Old Style"/>
                <w:b/>
                <w:spacing w:val="19"/>
                <w:w w:val="110"/>
                <w:sz w:val="24"/>
              </w:rPr>
              <w:t xml:space="preserve"> </w:t>
            </w:r>
            <w:r w:rsidRPr="00487AE4">
              <w:rPr>
                <w:rFonts w:ascii="Bookman Old Style" w:hAnsi="Bookman Old Style"/>
                <w:b/>
                <w:w w:val="110"/>
                <w:sz w:val="24"/>
              </w:rPr>
              <w:t>is</w:t>
            </w:r>
            <w:r w:rsidRPr="00487AE4">
              <w:rPr>
                <w:rFonts w:ascii="Bookman Old Style" w:hAnsi="Bookman Old Style"/>
                <w:b/>
                <w:spacing w:val="19"/>
                <w:w w:val="110"/>
                <w:sz w:val="24"/>
              </w:rPr>
              <w:t xml:space="preserve"> </w:t>
            </w:r>
            <w:r w:rsidRPr="00487AE4">
              <w:rPr>
                <w:rFonts w:ascii="Bookman Old Style" w:hAnsi="Bookman Old Style"/>
                <w:b/>
                <w:w w:val="110"/>
                <w:sz w:val="24"/>
              </w:rPr>
              <w:t>lower)</w:t>
            </w:r>
          </w:p>
        </w:tc>
      </w:tr>
      <w:tr w:rsidR="001D1801" w:rsidRPr="00487AE4" w:rsidTr="005E0D68">
        <w:trPr>
          <w:trHeight w:val="559"/>
        </w:trPr>
        <w:tc>
          <w:tcPr>
            <w:tcW w:w="5142" w:type="dxa"/>
            <w:vAlign w:val="center"/>
          </w:tcPr>
          <w:p w:rsidR="001D1801" w:rsidRPr="00487AE4" w:rsidRDefault="008F16F9">
            <w:pPr>
              <w:pStyle w:val="TableParagraph"/>
              <w:spacing w:line="275" w:lineRule="exact"/>
              <w:ind w:left="107"/>
              <w:rPr>
                <w:rFonts w:ascii="Bookman Old Style" w:hAnsi="Bookman Old Style"/>
                <w:sz w:val="24"/>
              </w:rPr>
            </w:pPr>
            <w:r w:rsidRPr="00487AE4">
              <w:rPr>
                <w:rFonts w:ascii="Bookman Old Style" w:hAnsi="Bookman Old Style"/>
                <w:w w:val="110"/>
                <w:sz w:val="24"/>
              </w:rPr>
              <w:t>Residential</w:t>
            </w:r>
            <w:r w:rsidRPr="00487AE4">
              <w:rPr>
                <w:rFonts w:ascii="Bookman Old Style" w:hAnsi="Bookman Old Style"/>
                <w:spacing w:val="34"/>
                <w:w w:val="110"/>
                <w:sz w:val="24"/>
              </w:rPr>
              <w:t xml:space="preserve"> </w:t>
            </w:r>
            <w:r w:rsidRPr="00487AE4">
              <w:rPr>
                <w:rFonts w:ascii="Bookman Old Style" w:hAnsi="Bookman Old Style"/>
                <w:w w:val="110"/>
                <w:sz w:val="24"/>
              </w:rPr>
              <w:t>sector</w:t>
            </w:r>
          </w:p>
          <w:p w:rsidR="001D1801" w:rsidRPr="00487AE4" w:rsidRDefault="008F16F9">
            <w:pPr>
              <w:pStyle w:val="TableParagraph"/>
              <w:spacing w:before="2" w:line="263" w:lineRule="exact"/>
              <w:ind w:left="107"/>
              <w:rPr>
                <w:rFonts w:ascii="Bookman Old Style" w:hAnsi="Bookman Old Style"/>
                <w:sz w:val="24"/>
              </w:rPr>
            </w:pPr>
            <w:r w:rsidRPr="00487AE4">
              <w:rPr>
                <w:rFonts w:ascii="Bookman Old Style" w:hAnsi="Bookman Old Style"/>
                <w:w w:val="110"/>
                <w:sz w:val="24"/>
              </w:rPr>
              <w:t>(Maximum</w:t>
            </w:r>
            <w:r w:rsidRPr="00487AE4">
              <w:rPr>
                <w:rFonts w:ascii="Bookman Old Style" w:hAnsi="Bookman Old Style"/>
                <w:spacing w:val="28"/>
                <w:w w:val="110"/>
                <w:sz w:val="24"/>
              </w:rPr>
              <w:t xml:space="preserve"> </w:t>
            </w:r>
            <w:r w:rsidRPr="00487AE4">
              <w:rPr>
                <w:rFonts w:ascii="Bookman Old Style" w:hAnsi="Bookman Old Style"/>
                <w:w w:val="110"/>
                <w:sz w:val="24"/>
              </w:rPr>
              <w:t>upto</w:t>
            </w:r>
            <w:r w:rsidRPr="00487AE4">
              <w:rPr>
                <w:rFonts w:ascii="Bookman Old Style" w:hAnsi="Bookman Old Style"/>
                <w:spacing w:val="28"/>
                <w:w w:val="110"/>
                <w:sz w:val="24"/>
              </w:rPr>
              <w:t xml:space="preserve"> </w:t>
            </w:r>
            <w:r w:rsidRPr="00487AE4">
              <w:rPr>
                <w:rFonts w:ascii="Bookman Old Style" w:hAnsi="Bookman Old Style"/>
                <w:w w:val="110"/>
                <w:sz w:val="24"/>
              </w:rPr>
              <w:t>3kW</w:t>
            </w:r>
            <w:r w:rsidRPr="00487AE4">
              <w:rPr>
                <w:rFonts w:ascii="Bookman Old Style" w:hAnsi="Bookman Old Style"/>
                <w:spacing w:val="27"/>
                <w:w w:val="110"/>
                <w:sz w:val="24"/>
              </w:rPr>
              <w:t xml:space="preserve"> </w:t>
            </w:r>
            <w:r w:rsidRPr="00487AE4">
              <w:rPr>
                <w:rFonts w:ascii="Bookman Old Style" w:hAnsi="Bookman Old Style"/>
                <w:w w:val="110"/>
                <w:sz w:val="24"/>
              </w:rPr>
              <w:t>capacity)</w:t>
            </w:r>
          </w:p>
        </w:tc>
        <w:tc>
          <w:tcPr>
            <w:tcW w:w="4578" w:type="dxa"/>
            <w:vAlign w:val="center"/>
          </w:tcPr>
          <w:p w:rsidR="001D1801" w:rsidRPr="00487AE4" w:rsidRDefault="008F16F9" w:rsidP="005E0D68">
            <w:pPr>
              <w:pStyle w:val="TableParagraph"/>
              <w:spacing w:line="275" w:lineRule="exact"/>
              <w:ind w:left="107" w:right="87"/>
              <w:jc w:val="both"/>
              <w:rPr>
                <w:rFonts w:ascii="Bookman Old Style" w:hAnsi="Bookman Old Style"/>
                <w:sz w:val="24"/>
              </w:rPr>
            </w:pPr>
            <w:r w:rsidRPr="00487AE4">
              <w:rPr>
                <w:rFonts w:ascii="Bookman Old Style" w:hAnsi="Bookman Old Style"/>
                <w:w w:val="115"/>
                <w:sz w:val="24"/>
              </w:rPr>
              <w:t>40%</w:t>
            </w:r>
            <w:r w:rsidRPr="00487AE4">
              <w:rPr>
                <w:rFonts w:ascii="Bookman Old Style" w:hAnsi="Bookman Old Style"/>
                <w:spacing w:val="1"/>
                <w:w w:val="115"/>
                <w:sz w:val="24"/>
              </w:rPr>
              <w:t xml:space="preserve"> </w:t>
            </w:r>
            <w:r w:rsidRPr="00487AE4">
              <w:rPr>
                <w:rFonts w:ascii="Bookman Old Style" w:hAnsi="Bookman Old Style"/>
                <w:w w:val="115"/>
                <w:sz w:val="24"/>
              </w:rPr>
              <w:t>of</w:t>
            </w:r>
            <w:r w:rsidRPr="00487AE4">
              <w:rPr>
                <w:rFonts w:ascii="Bookman Old Style" w:hAnsi="Bookman Old Style"/>
                <w:spacing w:val="1"/>
                <w:w w:val="115"/>
                <w:sz w:val="24"/>
              </w:rPr>
              <w:t xml:space="preserve"> </w:t>
            </w:r>
            <w:r w:rsidRPr="00487AE4">
              <w:rPr>
                <w:rFonts w:ascii="Bookman Old Style" w:hAnsi="Bookman Old Style"/>
                <w:w w:val="115"/>
                <w:sz w:val="24"/>
              </w:rPr>
              <w:t>bench</w:t>
            </w:r>
            <w:r w:rsidRPr="00487AE4">
              <w:rPr>
                <w:rFonts w:ascii="Bookman Old Style" w:hAnsi="Bookman Old Style"/>
                <w:spacing w:val="1"/>
                <w:w w:val="115"/>
                <w:sz w:val="24"/>
              </w:rPr>
              <w:t xml:space="preserve"> </w:t>
            </w:r>
            <w:r w:rsidRPr="00487AE4">
              <w:rPr>
                <w:rFonts w:ascii="Bookman Old Style" w:hAnsi="Bookman Old Style"/>
                <w:w w:val="115"/>
                <w:sz w:val="24"/>
              </w:rPr>
              <w:t>mark</w:t>
            </w:r>
            <w:r w:rsidRPr="00487AE4">
              <w:rPr>
                <w:rFonts w:ascii="Bookman Old Style" w:hAnsi="Bookman Old Style"/>
                <w:spacing w:val="1"/>
                <w:w w:val="115"/>
                <w:sz w:val="24"/>
              </w:rPr>
              <w:t xml:space="preserve"> </w:t>
            </w:r>
            <w:r w:rsidRPr="00487AE4">
              <w:rPr>
                <w:rFonts w:ascii="Bookman Old Style" w:hAnsi="Bookman Old Style"/>
                <w:w w:val="115"/>
                <w:sz w:val="24"/>
              </w:rPr>
              <w:t>cost</w:t>
            </w:r>
          </w:p>
        </w:tc>
      </w:tr>
      <w:tr w:rsidR="001D1801" w:rsidRPr="00487AE4" w:rsidTr="005E0D68">
        <w:trPr>
          <w:trHeight w:val="844"/>
        </w:trPr>
        <w:tc>
          <w:tcPr>
            <w:tcW w:w="5142" w:type="dxa"/>
            <w:vAlign w:val="center"/>
          </w:tcPr>
          <w:p w:rsidR="001D1801" w:rsidRPr="00487AE4" w:rsidRDefault="008F16F9">
            <w:pPr>
              <w:pStyle w:val="TableParagraph"/>
              <w:spacing w:line="279" w:lineRule="exact"/>
              <w:ind w:left="107"/>
              <w:rPr>
                <w:rFonts w:ascii="Bookman Old Style" w:hAnsi="Bookman Old Style"/>
                <w:sz w:val="24"/>
              </w:rPr>
            </w:pPr>
            <w:r w:rsidRPr="00487AE4">
              <w:rPr>
                <w:rFonts w:ascii="Bookman Old Style" w:hAnsi="Bookman Old Style"/>
                <w:w w:val="110"/>
                <w:sz w:val="24"/>
              </w:rPr>
              <w:t>Residential</w:t>
            </w:r>
            <w:r w:rsidRPr="00487AE4">
              <w:rPr>
                <w:rFonts w:ascii="Bookman Old Style" w:hAnsi="Bookman Old Style"/>
                <w:spacing w:val="37"/>
                <w:w w:val="110"/>
                <w:sz w:val="24"/>
              </w:rPr>
              <w:t xml:space="preserve"> </w:t>
            </w:r>
            <w:r w:rsidRPr="00487AE4">
              <w:rPr>
                <w:rFonts w:ascii="Bookman Old Style" w:hAnsi="Bookman Old Style"/>
                <w:w w:val="110"/>
                <w:sz w:val="24"/>
              </w:rPr>
              <w:t>sector</w:t>
            </w:r>
          </w:p>
          <w:p w:rsidR="001D1801" w:rsidRPr="00487AE4" w:rsidRDefault="008F16F9">
            <w:pPr>
              <w:pStyle w:val="TableParagraph"/>
              <w:spacing w:line="280" w:lineRule="atLeast"/>
              <w:ind w:left="107" w:right="92"/>
              <w:rPr>
                <w:rFonts w:ascii="Bookman Old Style" w:hAnsi="Bookman Old Style"/>
                <w:sz w:val="24"/>
              </w:rPr>
            </w:pPr>
            <w:r w:rsidRPr="00487AE4">
              <w:rPr>
                <w:rFonts w:ascii="Bookman Old Style" w:hAnsi="Bookman Old Style"/>
                <w:w w:val="110"/>
                <w:sz w:val="24"/>
              </w:rPr>
              <w:t>(above</w:t>
            </w:r>
            <w:r w:rsidRPr="00487AE4">
              <w:rPr>
                <w:rFonts w:ascii="Bookman Old Style" w:hAnsi="Bookman Old Style"/>
                <w:spacing w:val="32"/>
                <w:w w:val="110"/>
                <w:sz w:val="24"/>
              </w:rPr>
              <w:t xml:space="preserve"> </w:t>
            </w:r>
            <w:r w:rsidRPr="00487AE4">
              <w:rPr>
                <w:rFonts w:ascii="Bookman Old Style" w:hAnsi="Bookman Old Style"/>
                <w:w w:val="110"/>
                <w:sz w:val="24"/>
              </w:rPr>
              <w:t>3kW</w:t>
            </w:r>
            <w:r w:rsidRPr="00487AE4">
              <w:rPr>
                <w:rFonts w:ascii="Bookman Old Style" w:hAnsi="Bookman Old Style"/>
                <w:spacing w:val="32"/>
                <w:w w:val="110"/>
                <w:sz w:val="24"/>
              </w:rPr>
              <w:t xml:space="preserve"> </w:t>
            </w:r>
            <w:r w:rsidRPr="00487AE4">
              <w:rPr>
                <w:rFonts w:ascii="Bookman Old Style" w:hAnsi="Bookman Old Style"/>
                <w:w w:val="110"/>
                <w:sz w:val="24"/>
              </w:rPr>
              <w:t>capacity</w:t>
            </w:r>
            <w:r w:rsidRPr="00487AE4">
              <w:rPr>
                <w:rFonts w:ascii="Bookman Old Style" w:hAnsi="Bookman Old Style"/>
                <w:spacing w:val="33"/>
                <w:w w:val="110"/>
                <w:sz w:val="24"/>
              </w:rPr>
              <w:t xml:space="preserve"> </w:t>
            </w:r>
            <w:r w:rsidRPr="00487AE4">
              <w:rPr>
                <w:rFonts w:ascii="Bookman Old Style" w:hAnsi="Bookman Old Style"/>
                <w:w w:val="110"/>
                <w:sz w:val="24"/>
              </w:rPr>
              <w:t>and</w:t>
            </w:r>
            <w:r w:rsidRPr="00487AE4">
              <w:rPr>
                <w:rFonts w:ascii="Bookman Old Style" w:hAnsi="Bookman Old Style"/>
                <w:spacing w:val="32"/>
                <w:w w:val="110"/>
                <w:sz w:val="24"/>
              </w:rPr>
              <w:t xml:space="preserve"> </w:t>
            </w:r>
            <w:r w:rsidRPr="00487AE4">
              <w:rPr>
                <w:rFonts w:ascii="Bookman Old Style" w:hAnsi="Bookman Old Style"/>
                <w:w w:val="110"/>
                <w:sz w:val="24"/>
              </w:rPr>
              <w:t>upto</w:t>
            </w:r>
            <w:r w:rsidRPr="00487AE4">
              <w:rPr>
                <w:rFonts w:ascii="Bookman Old Style" w:hAnsi="Bookman Old Style"/>
                <w:spacing w:val="32"/>
                <w:w w:val="110"/>
                <w:sz w:val="24"/>
              </w:rPr>
              <w:t xml:space="preserve"> </w:t>
            </w:r>
            <w:r w:rsidRPr="00487AE4">
              <w:rPr>
                <w:rFonts w:ascii="Bookman Old Style" w:hAnsi="Bookman Old Style"/>
                <w:w w:val="110"/>
                <w:sz w:val="24"/>
              </w:rPr>
              <w:t>10kW</w:t>
            </w:r>
            <w:r w:rsidRPr="00487AE4">
              <w:rPr>
                <w:rFonts w:ascii="Bookman Old Style" w:hAnsi="Bookman Old Style"/>
                <w:spacing w:val="-55"/>
                <w:w w:val="110"/>
                <w:sz w:val="24"/>
              </w:rPr>
              <w:t xml:space="preserve"> </w:t>
            </w:r>
            <w:r w:rsidRPr="00487AE4">
              <w:rPr>
                <w:rFonts w:ascii="Bookman Old Style" w:hAnsi="Bookman Old Style"/>
                <w:w w:val="110"/>
                <w:sz w:val="24"/>
              </w:rPr>
              <w:t>capacity)</w:t>
            </w:r>
          </w:p>
        </w:tc>
        <w:tc>
          <w:tcPr>
            <w:tcW w:w="4578" w:type="dxa"/>
            <w:vAlign w:val="center"/>
          </w:tcPr>
          <w:p w:rsidR="001D1801" w:rsidRPr="00487AE4" w:rsidRDefault="008F16F9" w:rsidP="005E0D68">
            <w:pPr>
              <w:pStyle w:val="TableParagraph"/>
              <w:spacing w:line="279" w:lineRule="exact"/>
              <w:ind w:left="107" w:right="87"/>
              <w:jc w:val="both"/>
              <w:rPr>
                <w:rFonts w:ascii="Bookman Old Style" w:hAnsi="Bookman Old Style"/>
                <w:sz w:val="24"/>
              </w:rPr>
            </w:pPr>
            <w:r w:rsidRPr="00487AE4">
              <w:rPr>
                <w:rFonts w:ascii="Bookman Old Style" w:hAnsi="Bookman Old Style"/>
                <w:w w:val="110"/>
                <w:sz w:val="24"/>
              </w:rPr>
              <w:t>40%</w:t>
            </w:r>
            <w:r w:rsidRPr="00487AE4">
              <w:rPr>
                <w:rFonts w:ascii="Bookman Old Style" w:hAnsi="Bookman Old Style"/>
                <w:spacing w:val="15"/>
                <w:w w:val="110"/>
                <w:sz w:val="24"/>
              </w:rPr>
              <w:t xml:space="preserve"> </w:t>
            </w:r>
            <w:r w:rsidRPr="00487AE4">
              <w:rPr>
                <w:rFonts w:ascii="Bookman Old Style" w:hAnsi="Bookman Old Style"/>
                <w:w w:val="110"/>
                <w:sz w:val="24"/>
              </w:rPr>
              <w:t>upto</w:t>
            </w:r>
            <w:r w:rsidRPr="00487AE4">
              <w:rPr>
                <w:rFonts w:ascii="Bookman Old Style" w:hAnsi="Bookman Old Style"/>
                <w:spacing w:val="16"/>
                <w:w w:val="110"/>
                <w:sz w:val="24"/>
              </w:rPr>
              <w:t xml:space="preserve"> </w:t>
            </w:r>
            <w:r w:rsidRPr="00487AE4">
              <w:rPr>
                <w:rFonts w:ascii="Bookman Old Style" w:hAnsi="Bookman Old Style"/>
                <w:w w:val="110"/>
                <w:sz w:val="24"/>
              </w:rPr>
              <w:t>3kW</w:t>
            </w:r>
            <w:r w:rsidR="005E0D68">
              <w:rPr>
                <w:rFonts w:ascii="Bookman Old Style" w:hAnsi="Bookman Old Style"/>
                <w:w w:val="110"/>
                <w:sz w:val="24"/>
              </w:rPr>
              <w:t xml:space="preserve"> </w:t>
            </w:r>
            <w:r w:rsidRPr="00487AE4">
              <w:rPr>
                <w:rFonts w:ascii="Bookman Old Style" w:hAnsi="Bookman Old Style"/>
                <w:w w:val="115"/>
                <w:sz w:val="24"/>
              </w:rPr>
              <w:t xml:space="preserve">Plus </w:t>
            </w:r>
            <w:r w:rsidRPr="00487AE4">
              <w:rPr>
                <w:rFonts w:ascii="Bookman Old Style" w:hAnsi="Bookman Old Style"/>
                <w:spacing w:val="60"/>
                <w:w w:val="115"/>
                <w:sz w:val="24"/>
              </w:rPr>
              <w:t xml:space="preserve"> </w:t>
            </w:r>
            <w:r w:rsidRPr="00487AE4">
              <w:rPr>
                <w:rFonts w:ascii="Bookman Old Style" w:hAnsi="Bookman Old Style"/>
                <w:w w:val="115"/>
                <w:sz w:val="24"/>
              </w:rPr>
              <w:t>20%   for   RTS</w:t>
            </w:r>
            <w:r w:rsidRPr="00487AE4">
              <w:rPr>
                <w:rFonts w:ascii="Bookman Old Style" w:hAnsi="Bookman Old Style"/>
                <w:w w:val="115"/>
                <w:sz w:val="24"/>
              </w:rPr>
              <w:tab/>
            </w:r>
            <w:r w:rsidRPr="00487AE4">
              <w:rPr>
                <w:rFonts w:ascii="Bookman Old Style" w:hAnsi="Bookman Old Style"/>
                <w:spacing w:val="-3"/>
                <w:w w:val="115"/>
                <w:sz w:val="24"/>
              </w:rPr>
              <w:t>system</w:t>
            </w:r>
            <w:r w:rsidRPr="00487AE4">
              <w:rPr>
                <w:rFonts w:ascii="Bookman Old Style" w:hAnsi="Bookman Old Style"/>
                <w:spacing w:val="-58"/>
                <w:w w:val="115"/>
                <w:sz w:val="24"/>
              </w:rPr>
              <w:t xml:space="preserve"> </w:t>
            </w:r>
            <w:r w:rsidRPr="00487AE4">
              <w:rPr>
                <w:rFonts w:ascii="Bookman Old Style" w:hAnsi="Bookman Old Style"/>
                <w:w w:val="115"/>
                <w:sz w:val="24"/>
              </w:rPr>
              <w:t>above</w:t>
            </w:r>
            <w:r w:rsidRPr="00487AE4">
              <w:rPr>
                <w:rFonts w:ascii="Bookman Old Style" w:hAnsi="Bookman Old Style"/>
                <w:spacing w:val="1"/>
                <w:w w:val="115"/>
                <w:sz w:val="24"/>
              </w:rPr>
              <w:t xml:space="preserve"> </w:t>
            </w:r>
            <w:r w:rsidRPr="00487AE4">
              <w:rPr>
                <w:rFonts w:ascii="Bookman Old Style" w:hAnsi="Bookman Old Style"/>
                <w:w w:val="115"/>
                <w:sz w:val="24"/>
              </w:rPr>
              <w:t>3kW</w:t>
            </w:r>
            <w:r w:rsidRPr="00487AE4">
              <w:rPr>
                <w:rFonts w:ascii="Bookman Old Style" w:hAnsi="Bookman Old Style"/>
                <w:spacing w:val="2"/>
                <w:w w:val="115"/>
                <w:sz w:val="24"/>
              </w:rPr>
              <w:t xml:space="preserve"> </w:t>
            </w:r>
            <w:r w:rsidRPr="00487AE4">
              <w:rPr>
                <w:rFonts w:ascii="Bookman Old Style" w:hAnsi="Bookman Old Style"/>
                <w:w w:val="115"/>
                <w:sz w:val="24"/>
              </w:rPr>
              <w:t>and</w:t>
            </w:r>
            <w:r w:rsidRPr="00487AE4">
              <w:rPr>
                <w:rFonts w:ascii="Bookman Old Style" w:hAnsi="Bookman Old Style"/>
                <w:spacing w:val="2"/>
                <w:w w:val="115"/>
                <w:sz w:val="24"/>
              </w:rPr>
              <w:t xml:space="preserve"> </w:t>
            </w:r>
            <w:r w:rsidRPr="00487AE4">
              <w:rPr>
                <w:rFonts w:ascii="Bookman Old Style" w:hAnsi="Bookman Old Style"/>
                <w:w w:val="115"/>
                <w:sz w:val="24"/>
              </w:rPr>
              <w:t>upto</w:t>
            </w:r>
            <w:r w:rsidRPr="00487AE4">
              <w:rPr>
                <w:rFonts w:ascii="Bookman Old Style" w:hAnsi="Bookman Old Style"/>
                <w:spacing w:val="1"/>
                <w:w w:val="115"/>
                <w:sz w:val="24"/>
              </w:rPr>
              <w:t xml:space="preserve"> </w:t>
            </w:r>
            <w:r w:rsidRPr="00487AE4">
              <w:rPr>
                <w:rFonts w:ascii="Bookman Old Style" w:hAnsi="Bookman Old Style"/>
                <w:w w:val="115"/>
                <w:sz w:val="24"/>
              </w:rPr>
              <w:t>10kW</w:t>
            </w:r>
          </w:p>
        </w:tc>
      </w:tr>
      <w:tr w:rsidR="001D1801" w:rsidRPr="00487AE4" w:rsidTr="005E0D68">
        <w:trPr>
          <w:trHeight w:val="2819"/>
        </w:trPr>
        <w:tc>
          <w:tcPr>
            <w:tcW w:w="5142" w:type="dxa"/>
            <w:vAlign w:val="center"/>
          </w:tcPr>
          <w:p w:rsidR="001D1801" w:rsidRPr="00487AE4" w:rsidRDefault="00487AE4">
            <w:pPr>
              <w:pStyle w:val="TableParagraph"/>
              <w:tabs>
                <w:tab w:val="left" w:pos="1567"/>
                <w:tab w:val="left" w:pos="3257"/>
              </w:tabs>
              <w:ind w:left="107" w:right="94"/>
              <w:jc w:val="both"/>
              <w:rPr>
                <w:rFonts w:ascii="Bookman Old Style" w:hAnsi="Bookman Old Style"/>
                <w:sz w:val="24"/>
              </w:rPr>
            </w:pPr>
            <w:r>
              <w:rPr>
                <w:rFonts w:ascii="Bookman Old Style" w:hAnsi="Bookman Old Style"/>
                <w:w w:val="115"/>
                <w:sz w:val="24"/>
              </w:rPr>
              <w:t>Group</w:t>
            </w:r>
            <w:r>
              <w:rPr>
                <w:rFonts w:ascii="Bookman Old Style" w:hAnsi="Bookman Old Style"/>
                <w:w w:val="115"/>
                <w:sz w:val="24"/>
              </w:rPr>
              <w:tab/>
              <w:t xml:space="preserve">Housing </w:t>
            </w:r>
            <w:r w:rsidR="008F16F9" w:rsidRPr="00487AE4">
              <w:rPr>
                <w:rFonts w:ascii="Bookman Old Style" w:hAnsi="Bookman Old Style"/>
                <w:spacing w:val="-1"/>
                <w:w w:val="115"/>
                <w:sz w:val="24"/>
              </w:rPr>
              <w:t>Societies/</w:t>
            </w:r>
            <w:r>
              <w:rPr>
                <w:rFonts w:ascii="Bookman Old Style" w:hAnsi="Bookman Old Style"/>
                <w:spacing w:val="-1"/>
                <w:w w:val="115"/>
                <w:sz w:val="24"/>
              </w:rPr>
              <w:t xml:space="preserve"> </w:t>
            </w:r>
            <w:r w:rsidR="008F16F9" w:rsidRPr="00487AE4">
              <w:rPr>
                <w:rFonts w:ascii="Bookman Old Style" w:hAnsi="Bookman Old Style"/>
                <w:spacing w:val="-59"/>
                <w:w w:val="115"/>
                <w:sz w:val="24"/>
              </w:rPr>
              <w:t xml:space="preserve"> </w:t>
            </w:r>
            <w:r w:rsidR="008F16F9" w:rsidRPr="00487AE4">
              <w:rPr>
                <w:rFonts w:ascii="Bookman Old Style" w:hAnsi="Bookman Old Style"/>
                <w:w w:val="115"/>
                <w:sz w:val="24"/>
              </w:rPr>
              <w:t>Residential</w:t>
            </w:r>
            <w:r w:rsidR="008F16F9" w:rsidRPr="00487AE4">
              <w:rPr>
                <w:rFonts w:ascii="Bookman Old Style" w:hAnsi="Bookman Old Style"/>
                <w:spacing w:val="1"/>
                <w:w w:val="115"/>
                <w:sz w:val="24"/>
              </w:rPr>
              <w:t xml:space="preserve"> </w:t>
            </w:r>
            <w:r w:rsidR="008F16F9" w:rsidRPr="00487AE4">
              <w:rPr>
                <w:rFonts w:ascii="Bookman Old Style" w:hAnsi="Bookman Old Style"/>
                <w:w w:val="115"/>
                <w:sz w:val="24"/>
              </w:rPr>
              <w:t>Welfare</w:t>
            </w:r>
            <w:r w:rsidR="008F16F9" w:rsidRPr="00487AE4">
              <w:rPr>
                <w:rFonts w:ascii="Bookman Old Style" w:hAnsi="Bookman Old Style"/>
                <w:spacing w:val="1"/>
                <w:w w:val="115"/>
                <w:sz w:val="24"/>
              </w:rPr>
              <w:t xml:space="preserve"> </w:t>
            </w:r>
            <w:r w:rsidR="008F16F9" w:rsidRPr="00487AE4">
              <w:rPr>
                <w:rFonts w:ascii="Bookman Old Style" w:hAnsi="Bookman Old Style"/>
                <w:w w:val="115"/>
                <w:sz w:val="24"/>
              </w:rPr>
              <w:t>Associations</w:t>
            </w:r>
            <w:r w:rsidR="008F16F9" w:rsidRPr="00487AE4">
              <w:rPr>
                <w:rFonts w:ascii="Bookman Old Style" w:hAnsi="Bookman Old Style"/>
                <w:spacing w:val="1"/>
                <w:w w:val="115"/>
                <w:sz w:val="24"/>
              </w:rPr>
              <w:t xml:space="preserve"> </w:t>
            </w:r>
            <w:r w:rsidR="008F16F9" w:rsidRPr="00487AE4">
              <w:rPr>
                <w:rFonts w:ascii="Bookman Old Style" w:hAnsi="Bookman Old Style"/>
                <w:w w:val="115"/>
                <w:sz w:val="24"/>
              </w:rPr>
              <w:t>(GHS/RWA)</w:t>
            </w:r>
            <w:r w:rsidR="008F16F9" w:rsidRPr="00487AE4">
              <w:rPr>
                <w:rFonts w:ascii="Bookman Old Style" w:hAnsi="Bookman Old Style"/>
                <w:spacing w:val="61"/>
                <w:w w:val="115"/>
                <w:sz w:val="24"/>
              </w:rPr>
              <w:t xml:space="preserve"> </w:t>
            </w:r>
            <w:r w:rsidR="008F16F9" w:rsidRPr="00487AE4">
              <w:rPr>
                <w:rFonts w:ascii="Bookman Old Style" w:hAnsi="Bookman Old Style"/>
                <w:w w:val="115"/>
                <w:sz w:val="24"/>
              </w:rPr>
              <w:t>etc.</w:t>
            </w:r>
            <w:r w:rsidR="008F16F9" w:rsidRPr="00487AE4">
              <w:rPr>
                <w:rFonts w:ascii="Bookman Old Style" w:hAnsi="Bookman Old Style"/>
                <w:spacing w:val="61"/>
                <w:w w:val="115"/>
                <w:sz w:val="24"/>
              </w:rPr>
              <w:t xml:space="preserve"> </w:t>
            </w:r>
            <w:r w:rsidR="008F16F9" w:rsidRPr="00487AE4">
              <w:rPr>
                <w:rFonts w:ascii="Bookman Old Style" w:hAnsi="Bookman Old Style"/>
                <w:w w:val="115"/>
                <w:sz w:val="24"/>
              </w:rPr>
              <w:t>for</w:t>
            </w:r>
            <w:r w:rsidR="008F16F9" w:rsidRPr="00487AE4">
              <w:rPr>
                <w:rFonts w:ascii="Bookman Old Style" w:hAnsi="Bookman Old Style"/>
                <w:spacing w:val="61"/>
                <w:w w:val="115"/>
                <w:sz w:val="24"/>
              </w:rPr>
              <w:t xml:space="preserve"> </w:t>
            </w:r>
            <w:r w:rsidR="008F16F9" w:rsidRPr="00487AE4">
              <w:rPr>
                <w:rFonts w:ascii="Bookman Old Style" w:hAnsi="Bookman Old Style"/>
                <w:w w:val="115"/>
                <w:sz w:val="24"/>
              </w:rPr>
              <w:t>common</w:t>
            </w:r>
            <w:r w:rsidR="008F16F9" w:rsidRPr="00487AE4">
              <w:rPr>
                <w:rFonts w:ascii="Bookman Old Style" w:hAnsi="Bookman Old Style"/>
                <w:spacing w:val="-58"/>
                <w:w w:val="115"/>
                <w:sz w:val="24"/>
              </w:rPr>
              <w:t xml:space="preserve"> </w:t>
            </w:r>
            <w:r w:rsidR="008F16F9" w:rsidRPr="00487AE4">
              <w:rPr>
                <w:rFonts w:ascii="Bookman Old Style" w:hAnsi="Bookman Old Style"/>
                <w:w w:val="115"/>
                <w:sz w:val="24"/>
              </w:rPr>
              <w:t>facilities up to 500 kWp (@10kWp</w:t>
            </w:r>
            <w:r w:rsidR="008F16F9" w:rsidRPr="00487AE4">
              <w:rPr>
                <w:rFonts w:ascii="Bookman Old Style" w:hAnsi="Bookman Old Style"/>
                <w:spacing w:val="1"/>
                <w:w w:val="115"/>
                <w:sz w:val="24"/>
              </w:rPr>
              <w:t xml:space="preserve"> </w:t>
            </w:r>
            <w:r w:rsidR="008F16F9" w:rsidRPr="00487AE4">
              <w:rPr>
                <w:rFonts w:ascii="Bookman Old Style" w:hAnsi="Bookman Old Style"/>
                <w:w w:val="115"/>
                <w:sz w:val="24"/>
              </w:rPr>
              <w:t>per</w:t>
            </w:r>
            <w:r w:rsidR="008F16F9" w:rsidRPr="00487AE4">
              <w:rPr>
                <w:rFonts w:ascii="Bookman Old Style" w:hAnsi="Bookman Old Style"/>
                <w:spacing w:val="1"/>
                <w:w w:val="115"/>
                <w:sz w:val="24"/>
              </w:rPr>
              <w:t xml:space="preserve"> </w:t>
            </w:r>
            <w:r w:rsidR="008F16F9" w:rsidRPr="00487AE4">
              <w:rPr>
                <w:rFonts w:ascii="Bookman Old Style" w:hAnsi="Bookman Old Style"/>
                <w:w w:val="115"/>
                <w:sz w:val="24"/>
              </w:rPr>
              <w:t>house),</w:t>
            </w:r>
            <w:r w:rsidR="008F16F9" w:rsidRPr="00487AE4">
              <w:rPr>
                <w:rFonts w:ascii="Bookman Old Style" w:hAnsi="Bookman Old Style"/>
                <w:spacing w:val="1"/>
                <w:w w:val="115"/>
                <w:sz w:val="24"/>
              </w:rPr>
              <w:t xml:space="preserve"> </w:t>
            </w:r>
            <w:r w:rsidR="008F16F9" w:rsidRPr="00487AE4">
              <w:rPr>
                <w:rFonts w:ascii="Bookman Old Style" w:hAnsi="Bookman Old Style"/>
                <w:w w:val="115"/>
                <w:sz w:val="24"/>
              </w:rPr>
              <w:t>with</w:t>
            </w:r>
            <w:r w:rsidR="008F16F9" w:rsidRPr="00487AE4">
              <w:rPr>
                <w:rFonts w:ascii="Bookman Old Style" w:hAnsi="Bookman Old Style"/>
                <w:spacing w:val="1"/>
                <w:w w:val="115"/>
                <w:sz w:val="24"/>
              </w:rPr>
              <w:t xml:space="preserve"> </w:t>
            </w:r>
            <w:r w:rsidR="008F16F9" w:rsidRPr="00487AE4">
              <w:rPr>
                <w:rFonts w:ascii="Bookman Old Style" w:hAnsi="Bookman Old Style"/>
                <w:w w:val="115"/>
                <w:sz w:val="24"/>
              </w:rPr>
              <w:t>the</w:t>
            </w:r>
            <w:r w:rsidR="008F16F9" w:rsidRPr="00487AE4">
              <w:rPr>
                <w:rFonts w:ascii="Bookman Old Style" w:hAnsi="Bookman Old Style"/>
                <w:spacing w:val="1"/>
                <w:w w:val="115"/>
                <w:sz w:val="24"/>
              </w:rPr>
              <w:t xml:space="preserve"> </w:t>
            </w:r>
            <w:r w:rsidR="008F16F9" w:rsidRPr="00487AE4">
              <w:rPr>
                <w:rFonts w:ascii="Bookman Old Style" w:hAnsi="Bookman Old Style"/>
                <w:w w:val="115"/>
                <w:sz w:val="24"/>
              </w:rPr>
              <w:t>upper</w:t>
            </w:r>
            <w:r w:rsidR="008F16F9" w:rsidRPr="00487AE4">
              <w:rPr>
                <w:rFonts w:ascii="Bookman Old Style" w:hAnsi="Bookman Old Style"/>
                <w:spacing w:val="1"/>
                <w:w w:val="115"/>
                <w:sz w:val="24"/>
              </w:rPr>
              <w:t xml:space="preserve"> </w:t>
            </w:r>
            <w:r w:rsidR="008F16F9" w:rsidRPr="00487AE4">
              <w:rPr>
                <w:rFonts w:ascii="Bookman Old Style" w:hAnsi="Bookman Old Style"/>
                <w:w w:val="115"/>
                <w:sz w:val="24"/>
              </w:rPr>
              <w:t>limit</w:t>
            </w:r>
            <w:r w:rsidR="008F16F9" w:rsidRPr="00487AE4">
              <w:rPr>
                <w:rFonts w:ascii="Bookman Old Style" w:hAnsi="Bookman Old Style"/>
                <w:spacing w:val="1"/>
                <w:w w:val="115"/>
                <w:sz w:val="24"/>
              </w:rPr>
              <w:t xml:space="preserve"> </w:t>
            </w:r>
            <w:r w:rsidR="008F16F9" w:rsidRPr="00487AE4">
              <w:rPr>
                <w:rFonts w:ascii="Bookman Old Style" w:hAnsi="Bookman Old Style"/>
                <w:w w:val="115"/>
                <w:sz w:val="24"/>
              </w:rPr>
              <w:t>being inclusive of individual rooftop</w:t>
            </w:r>
            <w:r w:rsidR="008F16F9" w:rsidRPr="00487AE4">
              <w:rPr>
                <w:rFonts w:ascii="Bookman Old Style" w:hAnsi="Bookman Old Style"/>
                <w:spacing w:val="1"/>
                <w:w w:val="115"/>
                <w:sz w:val="24"/>
              </w:rPr>
              <w:t xml:space="preserve"> </w:t>
            </w:r>
            <w:r w:rsidR="008F16F9" w:rsidRPr="00487AE4">
              <w:rPr>
                <w:rFonts w:ascii="Bookman Old Style" w:hAnsi="Bookman Old Style"/>
                <w:w w:val="115"/>
                <w:sz w:val="24"/>
              </w:rPr>
              <w:t>plants</w:t>
            </w:r>
            <w:r w:rsidR="008F16F9" w:rsidRPr="00487AE4">
              <w:rPr>
                <w:rFonts w:ascii="Bookman Old Style" w:hAnsi="Bookman Old Style"/>
                <w:spacing w:val="1"/>
                <w:w w:val="115"/>
                <w:sz w:val="24"/>
              </w:rPr>
              <w:t xml:space="preserve"> </w:t>
            </w:r>
            <w:r w:rsidR="008F16F9" w:rsidRPr="00487AE4">
              <w:rPr>
                <w:rFonts w:ascii="Bookman Old Style" w:hAnsi="Bookman Old Style"/>
                <w:w w:val="115"/>
                <w:sz w:val="24"/>
              </w:rPr>
              <w:t>already</w:t>
            </w:r>
            <w:r w:rsidR="008F16F9" w:rsidRPr="00487AE4">
              <w:rPr>
                <w:rFonts w:ascii="Bookman Old Style" w:hAnsi="Bookman Old Style"/>
                <w:spacing w:val="1"/>
                <w:w w:val="115"/>
                <w:sz w:val="24"/>
              </w:rPr>
              <w:t xml:space="preserve"> </w:t>
            </w:r>
            <w:r w:rsidR="008F16F9" w:rsidRPr="00487AE4">
              <w:rPr>
                <w:rFonts w:ascii="Bookman Old Style" w:hAnsi="Bookman Old Style"/>
                <w:w w:val="115"/>
                <w:sz w:val="24"/>
              </w:rPr>
              <w:t>installed</w:t>
            </w:r>
            <w:r w:rsidR="008F16F9" w:rsidRPr="00487AE4">
              <w:rPr>
                <w:rFonts w:ascii="Bookman Old Style" w:hAnsi="Bookman Old Style"/>
                <w:spacing w:val="61"/>
                <w:w w:val="115"/>
                <w:sz w:val="24"/>
              </w:rPr>
              <w:t xml:space="preserve"> </w:t>
            </w:r>
            <w:r w:rsidR="008F16F9" w:rsidRPr="00487AE4">
              <w:rPr>
                <w:rFonts w:ascii="Bookman Old Style" w:hAnsi="Bookman Old Style"/>
                <w:w w:val="115"/>
                <w:sz w:val="24"/>
              </w:rPr>
              <w:t>by</w:t>
            </w:r>
            <w:r w:rsidR="008F16F9" w:rsidRPr="00487AE4">
              <w:rPr>
                <w:rFonts w:ascii="Bookman Old Style" w:hAnsi="Bookman Old Style"/>
                <w:spacing w:val="1"/>
                <w:w w:val="115"/>
                <w:sz w:val="24"/>
              </w:rPr>
              <w:t xml:space="preserve"> </w:t>
            </w:r>
            <w:r w:rsidR="008F16F9" w:rsidRPr="00487AE4">
              <w:rPr>
                <w:rFonts w:ascii="Bookman Old Style" w:hAnsi="Bookman Old Style"/>
                <w:w w:val="115"/>
                <w:sz w:val="24"/>
              </w:rPr>
              <w:t>individual</w:t>
            </w:r>
            <w:r w:rsidR="008F16F9" w:rsidRPr="00487AE4">
              <w:rPr>
                <w:rFonts w:ascii="Bookman Old Style" w:hAnsi="Bookman Old Style"/>
                <w:spacing w:val="1"/>
                <w:w w:val="115"/>
                <w:sz w:val="24"/>
              </w:rPr>
              <w:t xml:space="preserve"> </w:t>
            </w:r>
            <w:r w:rsidR="008F16F9" w:rsidRPr="00487AE4">
              <w:rPr>
                <w:rFonts w:ascii="Bookman Old Style" w:hAnsi="Bookman Old Style"/>
                <w:w w:val="115"/>
                <w:sz w:val="24"/>
              </w:rPr>
              <w:t>residents</w:t>
            </w:r>
            <w:r w:rsidR="008F16F9" w:rsidRPr="00487AE4">
              <w:rPr>
                <w:rFonts w:ascii="Bookman Old Style" w:hAnsi="Bookman Old Style"/>
                <w:spacing w:val="1"/>
                <w:w w:val="115"/>
                <w:sz w:val="24"/>
              </w:rPr>
              <w:t xml:space="preserve"> </w:t>
            </w:r>
            <w:r w:rsidR="008F16F9" w:rsidRPr="00487AE4">
              <w:rPr>
                <w:rFonts w:ascii="Bookman Old Style" w:hAnsi="Bookman Old Style"/>
                <w:w w:val="115"/>
                <w:sz w:val="24"/>
              </w:rPr>
              <w:t>in</w:t>
            </w:r>
            <w:r w:rsidR="008F16F9" w:rsidRPr="00487AE4">
              <w:rPr>
                <w:rFonts w:ascii="Bookman Old Style" w:hAnsi="Bookman Old Style"/>
                <w:spacing w:val="1"/>
                <w:w w:val="115"/>
                <w:sz w:val="24"/>
              </w:rPr>
              <w:t xml:space="preserve"> </w:t>
            </w:r>
            <w:r w:rsidR="008F16F9" w:rsidRPr="00487AE4">
              <w:rPr>
                <w:rFonts w:ascii="Bookman Old Style" w:hAnsi="Bookman Old Style"/>
                <w:w w:val="115"/>
                <w:sz w:val="24"/>
              </w:rPr>
              <w:t>that</w:t>
            </w:r>
            <w:r w:rsidR="008F16F9" w:rsidRPr="00487AE4">
              <w:rPr>
                <w:rFonts w:ascii="Bookman Old Style" w:hAnsi="Bookman Old Style"/>
                <w:spacing w:val="-58"/>
                <w:w w:val="115"/>
                <w:sz w:val="24"/>
              </w:rPr>
              <w:t xml:space="preserve"> </w:t>
            </w:r>
            <w:r w:rsidR="008F16F9" w:rsidRPr="00487AE4">
              <w:rPr>
                <w:rFonts w:ascii="Bookman Old Style" w:hAnsi="Bookman Old Style"/>
                <w:w w:val="115"/>
                <w:sz w:val="24"/>
              </w:rPr>
              <w:t>GHS/RWA</w:t>
            </w:r>
            <w:r w:rsidR="008F16F9" w:rsidRPr="00487AE4">
              <w:rPr>
                <w:rFonts w:ascii="Bookman Old Style" w:hAnsi="Bookman Old Style"/>
                <w:spacing w:val="14"/>
                <w:w w:val="115"/>
                <w:sz w:val="24"/>
              </w:rPr>
              <w:t xml:space="preserve"> </w:t>
            </w:r>
            <w:r w:rsidR="008F16F9" w:rsidRPr="00487AE4">
              <w:rPr>
                <w:rFonts w:ascii="Bookman Old Style" w:hAnsi="Bookman Old Style"/>
                <w:w w:val="115"/>
                <w:sz w:val="24"/>
              </w:rPr>
              <w:t>at</w:t>
            </w:r>
            <w:r w:rsidR="008F16F9" w:rsidRPr="00487AE4">
              <w:rPr>
                <w:rFonts w:ascii="Bookman Old Style" w:hAnsi="Bookman Old Style"/>
                <w:spacing w:val="15"/>
                <w:w w:val="115"/>
                <w:sz w:val="24"/>
              </w:rPr>
              <w:t xml:space="preserve"> </w:t>
            </w:r>
            <w:r w:rsidR="008F16F9" w:rsidRPr="00487AE4">
              <w:rPr>
                <w:rFonts w:ascii="Bookman Old Style" w:hAnsi="Bookman Old Style"/>
                <w:w w:val="115"/>
                <w:sz w:val="24"/>
              </w:rPr>
              <w:t>the</w:t>
            </w:r>
            <w:r w:rsidR="008F16F9" w:rsidRPr="00487AE4">
              <w:rPr>
                <w:rFonts w:ascii="Bookman Old Style" w:hAnsi="Bookman Old Style"/>
                <w:spacing w:val="15"/>
                <w:w w:val="115"/>
                <w:sz w:val="24"/>
              </w:rPr>
              <w:t xml:space="preserve"> </w:t>
            </w:r>
            <w:r w:rsidR="008F16F9" w:rsidRPr="00487AE4">
              <w:rPr>
                <w:rFonts w:ascii="Bookman Old Style" w:hAnsi="Bookman Old Style"/>
                <w:w w:val="115"/>
                <w:sz w:val="24"/>
              </w:rPr>
              <w:t>time</w:t>
            </w:r>
            <w:r w:rsidR="008F16F9" w:rsidRPr="00487AE4">
              <w:rPr>
                <w:rFonts w:ascii="Bookman Old Style" w:hAnsi="Bookman Old Style"/>
                <w:spacing w:val="15"/>
                <w:w w:val="115"/>
                <w:sz w:val="24"/>
              </w:rPr>
              <w:t xml:space="preserve"> </w:t>
            </w:r>
            <w:r w:rsidR="008F16F9" w:rsidRPr="00487AE4">
              <w:rPr>
                <w:rFonts w:ascii="Bookman Old Style" w:hAnsi="Bookman Old Style"/>
                <w:w w:val="115"/>
                <w:sz w:val="24"/>
              </w:rPr>
              <w:t>of</w:t>
            </w:r>
            <w:r w:rsidR="008F16F9" w:rsidRPr="00487AE4">
              <w:rPr>
                <w:rFonts w:ascii="Bookman Old Style" w:hAnsi="Bookman Old Style"/>
                <w:spacing w:val="15"/>
                <w:w w:val="115"/>
                <w:sz w:val="24"/>
              </w:rPr>
              <w:t xml:space="preserve"> </w:t>
            </w:r>
            <w:r w:rsidR="008F16F9" w:rsidRPr="00487AE4">
              <w:rPr>
                <w:rFonts w:ascii="Bookman Old Style" w:hAnsi="Bookman Old Style"/>
                <w:w w:val="115"/>
                <w:sz w:val="24"/>
              </w:rPr>
              <w:t>installation</w:t>
            </w:r>
          </w:p>
          <w:p w:rsidR="001D1801" w:rsidRPr="00487AE4" w:rsidRDefault="008F16F9">
            <w:pPr>
              <w:pStyle w:val="TableParagraph"/>
              <w:spacing w:before="2" w:line="265" w:lineRule="exact"/>
              <w:ind w:left="107"/>
              <w:jc w:val="both"/>
              <w:rPr>
                <w:rFonts w:ascii="Bookman Old Style" w:hAnsi="Bookman Old Style"/>
                <w:sz w:val="24"/>
              </w:rPr>
            </w:pPr>
            <w:r w:rsidRPr="00487AE4">
              <w:rPr>
                <w:rFonts w:ascii="Bookman Old Style" w:hAnsi="Bookman Old Style"/>
                <w:w w:val="110"/>
                <w:sz w:val="24"/>
              </w:rPr>
              <w:t>of</w:t>
            </w:r>
            <w:r w:rsidRPr="00487AE4">
              <w:rPr>
                <w:rFonts w:ascii="Bookman Old Style" w:hAnsi="Bookman Old Style"/>
                <w:spacing w:val="26"/>
                <w:w w:val="110"/>
                <w:sz w:val="24"/>
              </w:rPr>
              <w:t xml:space="preserve"> </w:t>
            </w:r>
            <w:r w:rsidRPr="00487AE4">
              <w:rPr>
                <w:rFonts w:ascii="Bookman Old Style" w:hAnsi="Bookman Old Style"/>
                <w:w w:val="110"/>
                <w:sz w:val="24"/>
              </w:rPr>
              <w:t>RTS</w:t>
            </w:r>
            <w:r w:rsidRPr="00487AE4">
              <w:rPr>
                <w:rFonts w:ascii="Bookman Old Style" w:hAnsi="Bookman Old Style"/>
                <w:spacing w:val="26"/>
                <w:w w:val="110"/>
                <w:sz w:val="24"/>
              </w:rPr>
              <w:t xml:space="preserve"> </w:t>
            </w:r>
            <w:r w:rsidRPr="00487AE4">
              <w:rPr>
                <w:rFonts w:ascii="Bookman Old Style" w:hAnsi="Bookman Old Style"/>
                <w:w w:val="110"/>
                <w:sz w:val="24"/>
              </w:rPr>
              <w:t>for</w:t>
            </w:r>
            <w:r w:rsidRPr="00487AE4">
              <w:rPr>
                <w:rFonts w:ascii="Bookman Old Style" w:hAnsi="Bookman Old Style"/>
                <w:spacing w:val="28"/>
                <w:w w:val="110"/>
                <w:sz w:val="24"/>
              </w:rPr>
              <w:t xml:space="preserve"> </w:t>
            </w:r>
            <w:r w:rsidRPr="00487AE4">
              <w:rPr>
                <w:rFonts w:ascii="Bookman Old Style" w:hAnsi="Bookman Old Style"/>
                <w:w w:val="110"/>
                <w:sz w:val="24"/>
              </w:rPr>
              <w:t>common</w:t>
            </w:r>
            <w:r w:rsidRPr="00487AE4">
              <w:rPr>
                <w:rFonts w:ascii="Bookman Old Style" w:hAnsi="Bookman Old Style"/>
                <w:spacing w:val="29"/>
                <w:w w:val="110"/>
                <w:sz w:val="24"/>
              </w:rPr>
              <w:t xml:space="preserve"> </w:t>
            </w:r>
            <w:r w:rsidRPr="00487AE4">
              <w:rPr>
                <w:rFonts w:ascii="Bookman Old Style" w:hAnsi="Bookman Old Style"/>
                <w:w w:val="110"/>
                <w:sz w:val="24"/>
              </w:rPr>
              <w:t>activity.</w:t>
            </w:r>
          </w:p>
        </w:tc>
        <w:tc>
          <w:tcPr>
            <w:tcW w:w="4578" w:type="dxa"/>
            <w:vAlign w:val="center"/>
          </w:tcPr>
          <w:p w:rsidR="001D1801" w:rsidRPr="00487AE4" w:rsidRDefault="008F16F9" w:rsidP="005E0D68">
            <w:pPr>
              <w:pStyle w:val="TableParagraph"/>
              <w:spacing w:line="281" w:lineRule="exact"/>
              <w:ind w:left="107"/>
              <w:jc w:val="center"/>
              <w:rPr>
                <w:rFonts w:ascii="Bookman Old Style" w:hAnsi="Bookman Old Style"/>
                <w:sz w:val="24"/>
              </w:rPr>
            </w:pPr>
            <w:r w:rsidRPr="00487AE4">
              <w:rPr>
                <w:rFonts w:ascii="Bookman Old Style" w:hAnsi="Bookman Old Style"/>
                <w:w w:val="105"/>
                <w:sz w:val="24"/>
              </w:rPr>
              <w:t>20%</w:t>
            </w:r>
          </w:p>
        </w:tc>
      </w:tr>
    </w:tbl>
    <w:p w:rsidR="00BE4399" w:rsidRDefault="00BE4399" w:rsidP="00BE4399">
      <w:pPr>
        <w:pStyle w:val="BodyText"/>
        <w:ind w:left="994" w:right="763"/>
        <w:jc w:val="both"/>
        <w:rPr>
          <w:rFonts w:ascii="Bookman Old Style" w:hAnsi="Bookman Old Style"/>
          <w:b/>
          <w:bCs/>
          <w:w w:val="115"/>
        </w:rPr>
      </w:pPr>
    </w:p>
    <w:p w:rsidR="001D1801" w:rsidRPr="00674D68" w:rsidRDefault="00403AA8" w:rsidP="00BE4399">
      <w:pPr>
        <w:pStyle w:val="BodyText"/>
        <w:ind w:left="994" w:right="763"/>
        <w:jc w:val="both"/>
        <w:rPr>
          <w:rFonts w:ascii="Bookman Old Style" w:hAnsi="Bookman Old Style"/>
        </w:rPr>
      </w:pPr>
      <w:r w:rsidRPr="00BE4399">
        <w:rPr>
          <w:rFonts w:ascii="Bookman Old Style" w:hAnsi="Bookman Old Style"/>
          <w:b/>
          <w:bCs/>
          <w:w w:val="115"/>
        </w:rPr>
        <w:t>GESCOM</w:t>
      </w:r>
      <w:r w:rsidR="008F16F9" w:rsidRPr="00BE4399">
        <w:rPr>
          <w:rFonts w:ascii="Bookman Old Style" w:hAnsi="Bookman Old Style"/>
          <w:b/>
          <w:bCs/>
          <w:w w:val="115"/>
        </w:rPr>
        <w:t xml:space="preserve"> will not be responsible in case any </w:t>
      </w:r>
      <w:r w:rsidR="00843F3B" w:rsidRPr="00BE4399">
        <w:rPr>
          <w:rFonts w:ascii="Bookman Old Style" w:hAnsi="Bookman Old Style"/>
          <w:b/>
          <w:bCs/>
          <w:w w:val="115"/>
        </w:rPr>
        <w:t>empaneled</w:t>
      </w:r>
      <w:r w:rsidR="008F16F9" w:rsidRPr="00BE4399">
        <w:rPr>
          <w:rFonts w:ascii="Bookman Old Style" w:hAnsi="Bookman Old Style"/>
          <w:b/>
          <w:bCs/>
          <w:w w:val="115"/>
        </w:rPr>
        <w:t xml:space="preserve"> vendors do not get any</w:t>
      </w:r>
      <w:r w:rsidR="008F16F9" w:rsidRPr="00BE4399">
        <w:rPr>
          <w:rFonts w:ascii="Bookman Old Style" w:hAnsi="Bookman Old Style"/>
          <w:b/>
          <w:bCs/>
          <w:spacing w:val="1"/>
          <w:w w:val="115"/>
        </w:rPr>
        <w:t xml:space="preserve"> </w:t>
      </w:r>
      <w:r w:rsidR="008F16F9" w:rsidRPr="00BE4399">
        <w:rPr>
          <w:rFonts w:ascii="Bookman Old Style" w:hAnsi="Bookman Old Style"/>
          <w:b/>
          <w:bCs/>
          <w:w w:val="115"/>
        </w:rPr>
        <w:t>work</w:t>
      </w:r>
      <w:r w:rsidR="008F16F9" w:rsidRPr="00BE4399">
        <w:rPr>
          <w:rFonts w:ascii="Bookman Old Style" w:hAnsi="Bookman Old Style"/>
          <w:b/>
          <w:bCs/>
          <w:spacing w:val="1"/>
          <w:w w:val="115"/>
        </w:rPr>
        <w:t xml:space="preserve"> </w:t>
      </w:r>
      <w:r w:rsidR="008F16F9" w:rsidRPr="00BE4399">
        <w:rPr>
          <w:rFonts w:ascii="Bookman Old Style" w:hAnsi="Bookman Old Style"/>
          <w:b/>
          <w:bCs/>
          <w:w w:val="115"/>
        </w:rPr>
        <w:t>order.</w:t>
      </w:r>
      <w:r w:rsidR="008F16F9" w:rsidRPr="00674D68">
        <w:rPr>
          <w:rFonts w:ascii="Bookman Old Style" w:hAnsi="Bookman Old Style"/>
          <w:spacing w:val="1"/>
          <w:w w:val="115"/>
        </w:rPr>
        <w:t xml:space="preserve"> </w:t>
      </w:r>
      <w:r w:rsidR="008F16F9" w:rsidRPr="00674D68">
        <w:rPr>
          <w:rFonts w:ascii="Bookman Old Style" w:hAnsi="Bookman Old Style"/>
          <w:w w:val="115"/>
        </w:rPr>
        <w:t>The</w:t>
      </w:r>
      <w:r w:rsidR="008F16F9" w:rsidRPr="00674D68">
        <w:rPr>
          <w:rFonts w:ascii="Bookman Old Style" w:hAnsi="Bookman Old Style"/>
          <w:spacing w:val="1"/>
          <w:w w:val="115"/>
        </w:rPr>
        <w:t xml:space="preserve"> </w:t>
      </w:r>
      <w:r w:rsidR="008F16F9" w:rsidRPr="00674D68">
        <w:rPr>
          <w:rFonts w:ascii="Bookman Old Style" w:hAnsi="Bookman Old Style"/>
          <w:w w:val="115"/>
        </w:rPr>
        <w:t>consumers</w:t>
      </w:r>
      <w:r w:rsidR="008F16F9" w:rsidRPr="00674D68">
        <w:rPr>
          <w:rFonts w:ascii="Bookman Old Style" w:hAnsi="Bookman Old Style"/>
          <w:spacing w:val="1"/>
          <w:w w:val="115"/>
        </w:rPr>
        <w:t xml:space="preserve"> </w:t>
      </w:r>
      <w:r w:rsidR="008F16F9" w:rsidRPr="00674D68">
        <w:rPr>
          <w:rFonts w:ascii="Bookman Old Style" w:hAnsi="Bookman Old Style"/>
          <w:w w:val="115"/>
        </w:rPr>
        <w:t>under</w:t>
      </w:r>
      <w:r w:rsidR="008F16F9" w:rsidRPr="00674D68">
        <w:rPr>
          <w:rFonts w:ascii="Bookman Old Style" w:hAnsi="Bookman Old Style"/>
          <w:spacing w:val="1"/>
          <w:w w:val="115"/>
        </w:rPr>
        <w:t xml:space="preserve"> </w:t>
      </w:r>
      <w:r w:rsidR="008F16F9" w:rsidRPr="00674D68">
        <w:rPr>
          <w:rFonts w:ascii="Bookman Old Style" w:hAnsi="Bookman Old Style"/>
          <w:w w:val="115"/>
        </w:rPr>
        <w:t>this</w:t>
      </w:r>
      <w:r w:rsidR="008F16F9" w:rsidRPr="00674D68">
        <w:rPr>
          <w:rFonts w:ascii="Bookman Old Style" w:hAnsi="Bookman Old Style"/>
          <w:spacing w:val="1"/>
          <w:w w:val="115"/>
        </w:rPr>
        <w:t xml:space="preserve"> </w:t>
      </w:r>
      <w:r w:rsidR="008F16F9" w:rsidRPr="00674D68">
        <w:rPr>
          <w:rFonts w:ascii="Bookman Old Style" w:hAnsi="Bookman Old Style"/>
          <w:w w:val="115"/>
        </w:rPr>
        <w:t>scheme</w:t>
      </w:r>
      <w:r w:rsidR="008F16F9" w:rsidRPr="00674D68">
        <w:rPr>
          <w:rFonts w:ascii="Bookman Old Style" w:hAnsi="Bookman Old Style"/>
          <w:spacing w:val="1"/>
          <w:w w:val="115"/>
        </w:rPr>
        <w:t xml:space="preserve"> </w:t>
      </w:r>
      <w:r w:rsidR="008F16F9" w:rsidRPr="00674D68">
        <w:rPr>
          <w:rFonts w:ascii="Bookman Old Style" w:hAnsi="Bookman Old Style"/>
          <w:w w:val="115"/>
        </w:rPr>
        <w:t>shall</w:t>
      </w:r>
      <w:r w:rsidR="008F16F9" w:rsidRPr="00674D68">
        <w:rPr>
          <w:rFonts w:ascii="Bookman Old Style" w:hAnsi="Bookman Old Style"/>
          <w:spacing w:val="1"/>
          <w:w w:val="115"/>
        </w:rPr>
        <w:t xml:space="preserve"> </w:t>
      </w:r>
      <w:r w:rsidR="008F16F9" w:rsidRPr="00674D68">
        <w:rPr>
          <w:rFonts w:ascii="Bookman Old Style" w:hAnsi="Bookman Old Style"/>
          <w:w w:val="115"/>
        </w:rPr>
        <w:t>be</w:t>
      </w:r>
      <w:r w:rsidR="008F16F9" w:rsidRPr="00674D68">
        <w:rPr>
          <w:rFonts w:ascii="Bookman Old Style" w:hAnsi="Bookman Old Style"/>
          <w:spacing w:val="1"/>
          <w:w w:val="115"/>
        </w:rPr>
        <w:t xml:space="preserve"> </w:t>
      </w:r>
      <w:r w:rsidR="008F16F9" w:rsidRPr="00674D68">
        <w:rPr>
          <w:rFonts w:ascii="Bookman Old Style" w:hAnsi="Bookman Old Style"/>
          <w:w w:val="115"/>
        </w:rPr>
        <w:t>free</w:t>
      </w:r>
      <w:r w:rsidR="008F16F9" w:rsidRPr="00674D68">
        <w:rPr>
          <w:rFonts w:ascii="Bookman Old Style" w:hAnsi="Bookman Old Style"/>
          <w:spacing w:val="1"/>
          <w:w w:val="115"/>
        </w:rPr>
        <w:t xml:space="preserve"> </w:t>
      </w:r>
      <w:r w:rsidR="008F16F9" w:rsidRPr="00674D68">
        <w:rPr>
          <w:rFonts w:ascii="Bookman Old Style" w:hAnsi="Bookman Old Style"/>
          <w:w w:val="115"/>
        </w:rPr>
        <w:t>to</w:t>
      </w:r>
      <w:r w:rsidR="008F16F9" w:rsidRPr="00674D68">
        <w:rPr>
          <w:rFonts w:ascii="Bookman Old Style" w:hAnsi="Bookman Old Style"/>
          <w:spacing w:val="1"/>
          <w:w w:val="115"/>
        </w:rPr>
        <w:t xml:space="preserve"> </w:t>
      </w:r>
      <w:r w:rsidR="008F16F9" w:rsidRPr="00674D68">
        <w:rPr>
          <w:rFonts w:ascii="Bookman Old Style" w:hAnsi="Bookman Old Style"/>
          <w:w w:val="115"/>
        </w:rPr>
        <w:t>install</w:t>
      </w:r>
      <w:r w:rsidR="008F16F9" w:rsidRPr="00674D68">
        <w:rPr>
          <w:rFonts w:ascii="Bookman Old Style" w:hAnsi="Bookman Old Style"/>
          <w:spacing w:val="1"/>
          <w:w w:val="115"/>
        </w:rPr>
        <w:t xml:space="preserve"> </w:t>
      </w:r>
      <w:r w:rsidR="008F16F9" w:rsidRPr="00674D68">
        <w:rPr>
          <w:rFonts w:ascii="Bookman Old Style" w:hAnsi="Bookman Old Style"/>
          <w:w w:val="115"/>
        </w:rPr>
        <w:t>their</w:t>
      </w:r>
      <w:r w:rsidR="008F16F9" w:rsidRPr="00674D68">
        <w:rPr>
          <w:rFonts w:ascii="Bookman Old Style" w:hAnsi="Bookman Old Style"/>
          <w:spacing w:val="1"/>
          <w:w w:val="115"/>
        </w:rPr>
        <w:t xml:space="preserve"> </w:t>
      </w:r>
      <w:r w:rsidR="008F16F9" w:rsidRPr="00674D68">
        <w:rPr>
          <w:rFonts w:ascii="Bookman Old Style" w:hAnsi="Bookman Old Style"/>
          <w:w w:val="115"/>
        </w:rPr>
        <w:t xml:space="preserve">projects from any </w:t>
      </w:r>
      <w:r w:rsidR="00843F3B" w:rsidRPr="00674D68">
        <w:rPr>
          <w:rFonts w:ascii="Bookman Old Style" w:hAnsi="Bookman Old Style"/>
          <w:w w:val="115"/>
        </w:rPr>
        <w:t>empaneled</w:t>
      </w:r>
      <w:r w:rsidR="008F16F9" w:rsidRPr="00674D68">
        <w:rPr>
          <w:rFonts w:ascii="Bookman Old Style" w:hAnsi="Bookman Old Style"/>
          <w:w w:val="115"/>
        </w:rPr>
        <w:t xml:space="preserve"> vendors subject to the condition that project shall</w:t>
      </w:r>
      <w:r w:rsidR="008F16F9" w:rsidRPr="00674D68">
        <w:rPr>
          <w:rFonts w:ascii="Bookman Old Style" w:hAnsi="Bookman Old Style"/>
          <w:spacing w:val="1"/>
          <w:w w:val="115"/>
        </w:rPr>
        <w:t xml:space="preserve"> </w:t>
      </w:r>
      <w:r w:rsidR="008F16F9" w:rsidRPr="00674D68">
        <w:rPr>
          <w:rFonts w:ascii="Bookman Old Style" w:hAnsi="Bookman Old Style"/>
          <w:w w:val="115"/>
        </w:rPr>
        <w:t>have to be installed/commissioned as</w:t>
      </w:r>
      <w:r w:rsidR="008F16F9" w:rsidRPr="00674D68">
        <w:rPr>
          <w:rFonts w:ascii="Bookman Old Style" w:hAnsi="Bookman Old Style"/>
          <w:spacing w:val="1"/>
          <w:w w:val="115"/>
        </w:rPr>
        <w:t xml:space="preserve"> </w:t>
      </w:r>
      <w:r w:rsidR="008F16F9" w:rsidRPr="00674D68">
        <w:rPr>
          <w:rFonts w:ascii="Bookman Old Style" w:hAnsi="Bookman Old Style"/>
          <w:w w:val="115"/>
        </w:rPr>
        <w:t>per the MNRE Phase-II</w:t>
      </w:r>
      <w:r w:rsidR="008F16F9" w:rsidRPr="00674D68">
        <w:rPr>
          <w:rFonts w:ascii="Bookman Old Style" w:hAnsi="Bookman Old Style"/>
          <w:spacing w:val="1"/>
          <w:w w:val="115"/>
        </w:rPr>
        <w:t xml:space="preserve"> </w:t>
      </w:r>
      <w:r w:rsidR="008F16F9" w:rsidRPr="00674D68">
        <w:rPr>
          <w:rFonts w:ascii="Bookman Old Style" w:hAnsi="Bookman Old Style"/>
          <w:w w:val="115"/>
        </w:rPr>
        <w:t>Guidelines and</w:t>
      </w:r>
      <w:r w:rsidR="008F16F9" w:rsidRPr="00674D68">
        <w:rPr>
          <w:rFonts w:ascii="Bookman Old Style" w:hAnsi="Bookman Old Style"/>
          <w:spacing w:val="1"/>
          <w:w w:val="115"/>
        </w:rPr>
        <w:t xml:space="preserve"> </w:t>
      </w:r>
      <w:r w:rsidR="008F16F9" w:rsidRPr="00674D68">
        <w:rPr>
          <w:rFonts w:ascii="Bookman Old Style" w:hAnsi="Bookman Old Style"/>
          <w:w w:val="115"/>
        </w:rPr>
        <w:t>subsequent</w:t>
      </w:r>
      <w:r w:rsidR="008F16F9" w:rsidRPr="00674D68">
        <w:rPr>
          <w:rFonts w:ascii="Bookman Old Style" w:hAnsi="Bookman Old Style"/>
          <w:spacing w:val="15"/>
          <w:w w:val="115"/>
        </w:rPr>
        <w:t xml:space="preserve"> </w:t>
      </w:r>
      <w:r w:rsidR="008F16F9" w:rsidRPr="00674D68">
        <w:rPr>
          <w:rFonts w:ascii="Bookman Old Style" w:hAnsi="Bookman Old Style"/>
          <w:w w:val="115"/>
        </w:rPr>
        <w:t>amendments.</w:t>
      </w:r>
    </w:p>
    <w:p w:rsidR="001D1801" w:rsidRPr="00674D68" w:rsidRDefault="001D1801">
      <w:pPr>
        <w:pStyle w:val="BodyText"/>
        <w:spacing w:before="10"/>
        <w:rPr>
          <w:rFonts w:ascii="Bookman Old Style" w:hAnsi="Bookman Old Style"/>
          <w:sz w:val="27"/>
        </w:rPr>
      </w:pPr>
    </w:p>
    <w:p w:rsidR="001D1801" w:rsidRPr="00674D68" w:rsidRDefault="008F16F9">
      <w:pPr>
        <w:pStyle w:val="BodyText"/>
        <w:spacing w:line="276" w:lineRule="auto"/>
        <w:ind w:left="1000" w:right="758"/>
        <w:jc w:val="both"/>
        <w:rPr>
          <w:rFonts w:ascii="Bookman Old Style" w:hAnsi="Bookman Old Style"/>
        </w:rPr>
      </w:pPr>
      <w:r w:rsidRPr="00674D68">
        <w:rPr>
          <w:rFonts w:ascii="Bookman Old Style" w:hAnsi="Bookman Old Style"/>
          <w:w w:val="110"/>
        </w:rPr>
        <w:t>The</w:t>
      </w:r>
      <w:r w:rsidRPr="00674D68">
        <w:rPr>
          <w:rFonts w:ascii="Bookman Old Style" w:hAnsi="Bookman Old Style"/>
          <w:spacing w:val="1"/>
          <w:w w:val="110"/>
        </w:rPr>
        <w:t xml:space="preserve"> </w:t>
      </w:r>
      <w:r w:rsidR="00843F3B" w:rsidRPr="00674D68">
        <w:rPr>
          <w:rFonts w:ascii="Bookman Old Style" w:hAnsi="Bookman Old Style"/>
          <w:w w:val="110"/>
        </w:rPr>
        <w:t>empaneled</w:t>
      </w:r>
      <w:r w:rsidRPr="00674D68">
        <w:rPr>
          <w:rFonts w:ascii="Bookman Old Style" w:hAnsi="Bookman Old Style"/>
          <w:spacing w:val="1"/>
          <w:w w:val="110"/>
        </w:rPr>
        <w:t xml:space="preserve"> </w:t>
      </w:r>
      <w:r w:rsidRPr="00674D68">
        <w:rPr>
          <w:rFonts w:ascii="Bookman Old Style" w:hAnsi="Bookman Old Style"/>
          <w:w w:val="110"/>
        </w:rPr>
        <w:t>vendors</w:t>
      </w:r>
      <w:r w:rsidRPr="00674D68">
        <w:rPr>
          <w:rFonts w:ascii="Bookman Old Style" w:hAnsi="Bookman Old Style"/>
          <w:spacing w:val="1"/>
          <w:w w:val="110"/>
        </w:rPr>
        <w:t xml:space="preserve"> </w:t>
      </w:r>
      <w:r w:rsidRPr="00674D68">
        <w:rPr>
          <w:rFonts w:ascii="Bookman Old Style" w:hAnsi="Bookman Old Style"/>
          <w:w w:val="110"/>
        </w:rPr>
        <w:t>will</w:t>
      </w:r>
      <w:r w:rsidRPr="00674D68">
        <w:rPr>
          <w:rFonts w:ascii="Bookman Old Style" w:hAnsi="Bookman Old Style"/>
          <w:spacing w:val="1"/>
          <w:w w:val="110"/>
        </w:rPr>
        <w:t xml:space="preserve"> </w:t>
      </w:r>
      <w:r w:rsidRPr="00674D68">
        <w:rPr>
          <w:rFonts w:ascii="Bookman Old Style" w:hAnsi="Bookman Old Style"/>
          <w:w w:val="110"/>
        </w:rPr>
        <w:t>carry</w:t>
      </w:r>
      <w:r w:rsidRPr="00674D68">
        <w:rPr>
          <w:rFonts w:ascii="Bookman Old Style" w:hAnsi="Bookman Old Style"/>
          <w:spacing w:val="1"/>
          <w:w w:val="110"/>
        </w:rPr>
        <w:t xml:space="preserve"> </w:t>
      </w:r>
      <w:r w:rsidRPr="00674D68">
        <w:rPr>
          <w:rFonts w:ascii="Bookman Old Style" w:hAnsi="Bookman Old Style"/>
          <w:w w:val="110"/>
        </w:rPr>
        <w:t>out</w:t>
      </w:r>
      <w:r w:rsidRPr="00674D68">
        <w:rPr>
          <w:rFonts w:ascii="Bookman Old Style" w:hAnsi="Bookman Old Style"/>
          <w:spacing w:val="1"/>
          <w:w w:val="110"/>
        </w:rPr>
        <w:t xml:space="preserve"> </w:t>
      </w:r>
      <w:r w:rsidRPr="00674D68">
        <w:rPr>
          <w:rFonts w:ascii="Bookman Old Style" w:hAnsi="Bookman Old Style"/>
          <w:w w:val="110"/>
        </w:rPr>
        <w:t>the</w:t>
      </w:r>
      <w:r w:rsidRPr="00674D68">
        <w:rPr>
          <w:rFonts w:ascii="Bookman Old Style" w:hAnsi="Bookman Old Style"/>
          <w:spacing w:val="1"/>
          <w:w w:val="110"/>
        </w:rPr>
        <w:t xml:space="preserve"> </w:t>
      </w:r>
      <w:r w:rsidRPr="00674D68">
        <w:rPr>
          <w:rFonts w:ascii="Bookman Old Style" w:hAnsi="Bookman Old Style"/>
          <w:w w:val="110"/>
        </w:rPr>
        <w:t>design,</w:t>
      </w:r>
      <w:r w:rsidRPr="00674D68">
        <w:rPr>
          <w:rFonts w:ascii="Bookman Old Style" w:hAnsi="Bookman Old Style"/>
          <w:spacing w:val="1"/>
          <w:w w:val="110"/>
        </w:rPr>
        <w:t xml:space="preserve"> </w:t>
      </w:r>
      <w:r w:rsidRPr="00674D68">
        <w:rPr>
          <w:rFonts w:ascii="Bookman Old Style" w:hAnsi="Bookman Old Style"/>
          <w:w w:val="110"/>
        </w:rPr>
        <w:t>supply,</w:t>
      </w:r>
      <w:r w:rsidRPr="00674D68">
        <w:rPr>
          <w:rFonts w:ascii="Bookman Old Style" w:hAnsi="Bookman Old Style"/>
          <w:spacing w:val="1"/>
          <w:w w:val="110"/>
        </w:rPr>
        <w:t xml:space="preserve"> </w:t>
      </w:r>
      <w:r w:rsidRPr="00674D68">
        <w:rPr>
          <w:rFonts w:ascii="Bookman Old Style" w:hAnsi="Bookman Old Style"/>
          <w:w w:val="110"/>
        </w:rPr>
        <w:t>erection,</w:t>
      </w:r>
      <w:r w:rsidRPr="00674D68">
        <w:rPr>
          <w:rFonts w:ascii="Bookman Old Style" w:hAnsi="Bookman Old Style"/>
          <w:spacing w:val="1"/>
          <w:w w:val="110"/>
        </w:rPr>
        <w:t xml:space="preserve"> </w:t>
      </w:r>
      <w:r w:rsidRPr="00674D68">
        <w:rPr>
          <w:rFonts w:ascii="Bookman Old Style" w:hAnsi="Bookman Old Style"/>
          <w:w w:val="110"/>
        </w:rPr>
        <w:t>testing</w:t>
      </w:r>
      <w:r w:rsidRPr="00674D68">
        <w:rPr>
          <w:rFonts w:ascii="Bookman Old Style" w:hAnsi="Bookman Old Style"/>
          <w:spacing w:val="1"/>
          <w:w w:val="110"/>
        </w:rPr>
        <w:t xml:space="preserve"> </w:t>
      </w:r>
      <w:r w:rsidRPr="00674D68">
        <w:rPr>
          <w:rFonts w:ascii="Bookman Old Style" w:hAnsi="Bookman Old Style"/>
          <w:w w:val="110"/>
        </w:rPr>
        <w:t>and</w:t>
      </w:r>
      <w:r w:rsidRPr="00674D68">
        <w:rPr>
          <w:rFonts w:ascii="Bookman Old Style" w:hAnsi="Bookman Old Style"/>
          <w:spacing w:val="1"/>
          <w:w w:val="110"/>
        </w:rPr>
        <w:t xml:space="preserve"> </w:t>
      </w:r>
      <w:r w:rsidRPr="00674D68">
        <w:rPr>
          <w:rFonts w:ascii="Bookman Old Style" w:hAnsi="Bookman Old Style"/>
          <w:w w:val="110"/>
        </w:rPr>
        <w:t xml:space="preserve">commissioning including </w:t>
      </w:r>
      <w:r w:rsidR="00843F3B">
        <w:rPr>
          <w:rFonts w:ascii="Bookman Old Style" w:hAnsi="Bookman Old Style"/>
          <w:w w:val="110"/>
        </w:rPr>
        <w:t xml:space="preserve">warranty, </w:t>
      </w:r>
      <w:r w:rsidRPr="00674D68">
        <w:rPr>
          <w:rFonts w:ascii="Bookman Old Style" w:hAnsi="Bookman Old Style"/>
          <w:w w:val="110"/>
        </w:rPr>
        <w:t xml:space="preserve">comprehensive operation </w:t>
      </w:r>
      <w:r w:rsidR="00843F3B">
        <w:rPr>
          <w:rFonts w:ascii="Bookman Old Style" w:hAnsi="Bookman Old Style"/>
          <w:w w:val="110"/>
        </w:rPr>
        <w:t xml:space="preserve">&amp; </w:t>
      </w:r>
      <w:r w:rsidRPr="00674D68">
        <w:rPr>
          <w:rFonts w:ascii="Bookman Old Style" w:hAnsi="Bookman Old Style"/>
          <w:w w:val="110"/>
        </w:rPr>
        <w:t>maintenance for</w:t>
      </w:r>
      <w:r w:rsidRPr="00674D68">
        <w:rPr>
          <w:rFonts w:ascii="Bookman Old Style" w:hAnsi="Bookman Old Style"/>
          <w:spacing w:val="1"/>
          <w:w w:val="110"/>
        </w:rPr>
        <w:t xml:space="preserve"> </w:t>
      </w:r>
      <w:r w:rsidRPr="00674D68">
        <w:rPr>
          <w:rFonts w:ascii="Bookman Old Style" w:hAnsi="Bookman Old Style"/>
          <w:w w:val="110"/>
        </w:rPr>
        <w:t>a period of</w:t>
      </w:r>
      <w:r w:rsidRPr="00674D68">
        <w:rPr>
          <w:rFonts w:ascii="Bookman Old Style" w:hAnsi="Bookman Old Style"/>
          <w:spacing w:val="1"/>
          <w:w w:val="110"/>
        </w:rPr>
        <w:t xml:space="preserve"> </w:t>
      </w:r>
      <w:r w:rsidRPr="00674D68">
        <w:rPr>
          <w:rFonts w:ascii="Bookman Old Style" w:hAnsi="Bookman Old Style"/>
          <w:w w:val="110"/>
        </w:rPr>
        <w:t>05 years for CAPEX Model of grid interactive rooftop solar PV power</w:t>
      </w:r>
      <w:r w:rsidRPr="00674D68">
        <w:rPr>
          <w:rFonts w:ascii="Bookman Old Style" w:hAnsi="Bookman Old Style"/>
          <w:spacing w:val="1"/>
          <w:w w:val="110"/>
        </w:rPr>
        <w:t xml:space="preserve"> </w:t>
      </w:r>
      <w:r w:rsidRPr="00674D68">
        <w:rPr>
          <w:rFonts w:ascii="Bookman Old Style" w:hAnsi="Bookman Old Style"/>
          <w:w w:val="110"/>
        </w:rPr>
        <w:t>plant</w:t>
      </w:r>
      <w:r w:rsidRPr="00674D68">
        <w:rPr>
          <w:rFonts w:ascii="Bookman Old Style" w:hAnsi="Bookman Old Style"/>
          <w:spacing w:val="1"/>
          <w:w w:val="110"/>
        </w:rPr>
        <w:t xml:space="preserve"> </w:t>
      </w:r>
      <w:r w:rsidRPr="00674D68">
        <w:rPr>
          <w:rFonts w:ascii="Bookman Old Style" w:hAnsi="Bookman Old Style"/>
          <w:w w:val="110"/>
        </w:rPr>
        <w:t>and</w:t>
      </w:r>
      <w:r w:rsidRPr="00674D68">
        <w:rPr>
          <w:rFonts w:ascii="Bookman Old Style" w:hAnsi="Bookman Old Style"/>
          <w:spacing w:val="1"/>
          <w:w w:val="110"/>
        </w:rPr>
        <w:t xml:space="preserve"> </w:t>
      </w:r>
      <w:r w:rsidRPr="00674D68">
        <w:rPr>
          <w:rFonts w:ascii="Bookman Old Style" w:hAnsi="Bookman Old Style"/>
          <w:w w:val="110"/>
        </w:rPr>
        <w:t>shall</w:t>
      </w:r>
      <w:r w:rsidRPr="00674D68">
        <w:rPr>
          <w:rFonts w:ascii="Bookman Old Style" w:hAnsi="Bookman Old Style"/>
          <w:spacing w:val="1"/>
          <w:w w:val="110"/>
        </w:rPr>
        <w:t xml:space="preserve"> </w:t>
      </w:r>
      <w:r w:rsidRPr="00674D68">
        <w:rPr>
          <w:rFonts w:ascii="Bookman Old Style" w:hAnsi="Bookman Old Style"/>
          <w:w w:val="110"/>
        </w:rPr>
        <w:t>make</w:t>
      </w:r>
      <w:r w:rsidRPr="00674D68">
        <w:rPr>
          <w:rFonts w:ascii="Bookman Old Style" w:hAnsi="Bookman Old Style"/>
          <w:spacing w:val="1"/>
          <w:w w:val="110"/>
        </w:rPr>
        <w:t xml:space="preserve"> </w:t>
      </w:r>
      <w:r w:rsidRPr="00674D68">
        <w:rPr>
          <w:rFonts w:ascii="Bookman Old Style" w:hAnsi="Bookman Old Style"/>
          <w:w w:val="110"/>
        </w:rPr>
        <w:t>all</w:t>
      </w:r>
      <w:r w:rsidRPr="00674D68">
        <w:rPr>
          <w:rFonts w:ascii="Bookman Old Style" w:hAnsi="Bookman Old Style"/>
          <w:spacing w:val="1"/>
          <w:w w:val="110"/>
        </w:rPr>
        <w:t xml:space="preserve"> </w:t>
      </w:r>
      <w:r w:rsidRPr="00674D68">
        <w:rPr>
          <w:rFonts w:ascii="Bookman Old Style" w:hAnsi="Bookman Old Style"/>
          <w:w w:val="110"/>
        </w:rPr>
        <w:t>necessary</w:t>
      </w:r>
      <w:r w:rsidRPr="00674D68">
        <w:rPr>
          <w:rFonts w:ascii="Bookman Old Style" w:hAnsi="Bookman Old Style"/>
          <w:spacing w:val="1"/>
          <w:w w:val="110"/>
        </w:rPr>
        <w:t xml:space="preserve"> </w:t>
      </w:r>
      <w:r w:rsidRPr="00674D68">
        <w:rPr>
          <w:rFonts w:ascii="Bookman Old Style" w:hAnsi="Bookman Old Style"/>
          <w:w w:val="110"/>
        </w:rPr>
        <w:t>arrangement</w:t>
      </w:r>
      <w:r w:rsidRPr="00674D68">
        <w:rPr>
          <w:rFonts w:ascii="Bookman Old Style" w:hAnsi="Bookman Old Style"/>
          <w:spacing w:val="1"/>
          <w:w w:val="110"/>
        </w:rPr>
        <w:t xml:space="preserve"> </w:t>
      </w:r>
      <w:r w:rsidRPr="00674D68">
        <w:rPr>
          <w:rFonts w:ascii="Bookman Old Style" w:hAnsi="Bookman Old Style"/>
          <w:w w:val="110"/>
        </w:rPr>
        <w:t>for</w:t>
      </w:r>
      <w:r w:rsidRPr="00674D68">
        <w:rPr>
          <w:rFonts w:ascii="Bookman Old Style" w:hAnsi="Bookman Old Style"/>
          <w:spacing w:val="1"/>
          <w:w w:val="110"/>
        </w:rPr>
        <w:t xml:space="preserve"> </w:t>
      </w:r>
      <w:r w:rsidRPr="00674D68">
        <w:rPr>
          <w:rFonts w:ascii="Bookman Old Style" w:hAnsi="Bookman Old Style"/>
          <w:w w:val="110"/>
        </w:rPr>
        <w:t>evacuation</w:t>
      </w:r>
      <w:r w:rsidRPr="00674D68">
        <w:rPr>
          <w:rFonts w:ascii="Bookman Old Style" w:hAnsi="Bookman Old Style"/>
          <w:spacing w:val="1"/>
          <w:w w:val="110"/>
        </w:rPr>
        <w:t xml:space="preserve"> </w:t>
      </w:r>
      <w:r w:rsidRPr="00674D68">
        <w:rPr>
          <w:rFonts w:ascii="Bookman Old Style" w:hAnsi="Bookman Old Style"/>
          <w:w w:val="110"/>
        </w:rPr>
        <w:t>and</w:t>
      </w:r>
      <w:r w:rsidRPr="00674D68">
        <w:rPr>
          <w:rFonts w:ascii="Bookman Old Style" w:hAnsi="Bookman Old Style"/>
          <w:spacing w:val="1"/>
          <w:w w:val="110"/>
        </w:rPr>
        <w:t xml:space="preserve"> </w:t>
      </w:r>
      <w:r w:rsidRPr="00674D68">
        <w:rPr>
          <w:rFonts w:ascii="Bookman Old Style" w:hAnsi="Bookman Old Style"/>
          <w:w w:val="110"/>
        </w:rPr>
        <w:t>injection</w:t>
      </w:r>
      <w:r w:rsidRPr="00674D68">
        <w:rPr>
          <w:rFonts w:ascii="Bookman Old Style" w:hAnsi="Bookman Old Style"/>
          <w:spacing w:val="1"/>
          <w:w w:val="110"/>
        </w:rPr>
        <w:t xml:space="preserve"> </w:t>
      </w:r>
      <w:r w:rsidRPr="00674D68">
        <w:rPr>
          <w:rFonts w:ascii="Bookman Old Style" w:hAnsi="Bookman Old Style"/>
          <w:w w:val="110"/>
        </w:rPr>
        <w:t>of</w:t>
      </w:r>
      <w:r w:rsidRPr="00674D68">
        <w:rPr>
          <w:rFonts w:ascii="Bookman Old Style" w:hAnsi="Bookman Old Style"/>
          <w:spacing w:val="1"/>
          <w:w w:val="110"/>
        </w:rPr>
        <w:t xml:space="preserve"> </w:t>
      </w:r>
      <w:r w:rsidRPr="00674D68">
        <w:rPr>
          <w:rFonts w:ascii="Bookman Old Style" w:hAnsi="Bookman Old Style"/>
          <w:w w:val="110"/>
        </w:rPr>
        <w:t>surplus</w:t>
      </w:r>
      <w:r w:rsidRPr="00674D68">
        <w:rPr>
          <w:rFonts w:ascii="Bookman Old Style" w:hAnsi="Bookman Old Style"/>
          <w:spacing w:val="1"/>
          <w:w w:val="110"/>
        </w:rPr>
        <w:t xml:space="preserve"> </w:t>
      </w:r>
      <w:r w:rsidRPr="00674D68">
        <w:rPr>
          <w:rFonts w:ascii="Bookman Old Style" w:hAnsi="Bookman Old Style"/>
          <w:w w:val="110"/>
        </w:rPr>
        <w:t>power</w:t>
      </w:r>
      <w:r w:rsidRPr="00674D68">
        <w:rPr>
          <w:rFonts w:ascii="Bookman Old Style" w:hAnsi="Bookman Old Style"/>
          <w:spacing w:val="1"/>
          <w:w w:val="110"/>
        </w:rPr>
        <w:t xml:space="preserve"> </w:t>
      </w:r>
      <w:r w:rsidRPr="00674D68">
        <w:rPr>
          <w:rFonts w:ascii="Bookman Old Style" w:hAnsi="Bookman Old Style"/>
          <w:w w:val="110"/>
        </w:rPr>
        <w:t>to</w:t>
      </w:r>
      <w:r w:rsidRPr="00674D68">
        <w:rPr>
          <w:rFonts w:ascii="Bookman Old Style" w:hAnsi="Bookman Old Style"/>
          <w:spacing w:val="1"/>
          <w:w w:val="110"/>
        </w:rPr>
        <w:t xml:space="preserve"> </w:t>
      </w:r>
      <w:r w:rsidRPr="00674D68">
        <w:rPr>
          <w:rFonts w:ascii="Bookman Old Style" w:hAnsi="Bookman Old Style"/>
          <w:w w:val="110"/>
        </w:rPr>
        <w:t>the</w:t>
      </w:r>
      <w:r w:rsidRPr="00674D68">
        <w:rPr>
          <w:rFonts w:ascii="Bookman Old Style" w:hAnsi="Bookman Old Style"/>
          <w:spacing w:val="1"/>
          <w:w w:val="110"/>
        </w:rPr>
        <w:t xml:space="preserve"> </w:t>
      </w:r>
      <w:r w:rsidRPr="00674D68">
        <w:rPr>
          <w:rFonts w:ascii="Bookman Old Style" w:hAnsi="Bookman Old Style"/>
          <w:w w:val="110"/>
        </w:rPr>
        <w:t>grid</w:t>
      </w:r>
      <w:r w:rsidRPr="00674D68">
        <w:rPr>
          <w:rFonts w:ascii="Bookman Old Style" w:hAnsi="Bookman Old Style"/>
          <w:spacing w:val="1"/>
          <w:w w:val="110"/>
        </w:rPr>
        <w:t xml:space="preserve"> </w:t>
      </w:r>
      <w:r w:rsidRPr="00674D68">
        <w:rPr>
          <w:rFonts w:ascii="Bookman Old Style" w:hAnsi="Bookman Old Style"/>
          <w:w w:val="110"/>
        </w:rPr>
        <w:t>at</w:t>
      </w:r>
      <w:r w:rsidRPr="00674D68">
        <w:rPr>
          <w:rFonts w:ascii="Bookman Old Style" w:hAnsi="Bookman Old Style"/>
          <w:spacing w:val="1"/>
          <w:w w:val="110"/>
        </w:rPr>
        <w:t xml:space="preserve"> </w:t>
      </w:r>
      <w:r w:rsidRPr="00674D68">
        <w:rPr>
          <w:rFonts w:ascii="Bookman Old Style" w:hAnsi="Bookman Old Style"/>
          <w:w w:val="110"/>
        </w:rPr>
        <w:t>the</w:t>
      </w:r>
      <w:r w:rsidRPr="00674D68">
        <w:rPr>
          <w:rFonts w:ascii="Bookman Old Style" w:hAnsi="Bookman Old Style"/>
          <w:spacing w:val="1"/>
          <w:w w:val="110"/>
        </w:rPr>
        <w:t xml:space="preserve"> </w:t>
      </w:r>
      <w:r w:rsidRPr="00674D68">
        <w:rPr>
          <w:rFonts w:ascii="Bookman Old Style" w:hAnsi="Bookman Old Style"/>
          <w:w w:val="110"/>
        </w:rPr>
        <w:t>interconnection</w:t>
      </w:r>
      <w:r w:rsidRPr="00674D68">
        <w:rPr>
          <w:rFonts w:ascii="Bookman Old Style" w:hAnsi="Bookman Old Style"/>
          <w:spacing w:val="1"/>
          <w:w w:val="110"/>
        </w:rPr>
        <w:t xml:space="preserve"> </w:t>
      </w:r>
      <w:r w:rsidRPr="00674D68">
        <w:rPr>
          <w:rFonts w:ascii="Bookman Old Style" w:hAnsi="Bookman Old Style"/>
          <w:w w:val="110"/>
        </w:rPr>
        <w:t>point/</w:t>
      </w:r>
      <w:r w:rsidRPr="00674D68">
        <w:rPr>
          <w:rFonts w:ascii="Bookman Old Style" w:hAnsi="Bookman Old Style"/>
          <w:spacing w:val="1"/>
          <w:w w:val="110"/>
        </w:rPr>
        <w:t xml:space="preserve"> </w:t>
      </w:r>
      <w:r w:rsidRPr="00674D68">
        <w:rPr>
          <w:rFonts w:ascii="Bookman Old Style" w:hAnsi="Bookman Old Style"/>
          <w:w w:val="110"/>
        </w:rPr>
        <w:t>points</w:t>
      </w:r>
      <w:r w:rsidRPr="00674D68">
        <w:rPr>
          <w:rFonts w:ascii="Bookman Old Style" w:hAnsi="Bookman Old Style"/>
          <w:spacing w:val="1"/>
          <w:w w:val="110"/>
        </w:rPr>
        <w:t xml:space="preserve"> </w:t>
      </w:r>
      <w:r w:rsidRPr="00674D68">
        <w:rPr>
          <w:rFonts w:ascii="Bookman Old Style" w:hAnsi="Bookman Old Style"/>
          <w:w w:val="110"/>
        </w:rPr>
        <w:t>as</w:t>
      </w:r>
      <w:r w:rsidRPr="00674D68">
        <w:rPr>
          <w:rFonts w:ascii="Bookman Old Style" w:hAnsi="Bookman Old Style"/>
          <w:spacing w:val="1"/>
          <w:w w:val="110"/>
        </w:rPr>
        <w:t xml:space="preserve"> </w:t>
      </w:r>
      <w:r w:rsidRPr="00674D68">
        <w:rPr>
          <w:rFonts w:ascii="Bookman Old Style" w:hAnsi="Bookman Old Style"/>
          <w:w w:val="110"/>
        </w:rPr>
        <w:t>agreed</w:t>
      </w:r>
      <w:r w:rsidRPr="00674D68">
        <w:rPr>
          <w:rFonts w:ascii="Bookman Old Style" w:hAnsi="Bookman Old Style"/>
          <w:spacing w:val="1"/>
          <w:w w:val="110"/>
        </w:rPr>
        <w:t xml:space="preserve"> </w:t>
      </w:r>
      <w:r w:rsidRPr="00674D68">
        <w:rPr>
          <w:rFonts w:ascii="Bookman Old Style" w:hAnsi="Bookman Old Style"/>
          <w:w w:val="110"/>
        </w:rPr>
        <w:t>with</w:t>
      </w:r>
      <w:r w:rsidRPr="00674D68">
        <w:rPr>
          <w:rFonts w:ascii="Bookman Old Style" w:hAnsi="Bookman Old Style"/>
          <w:spacing w:val="1"/>
          <w:w w:val="110"/>
        </w:rPr>
        <w:t xml:space="preserve"> </w:t>
      </w:r>
      <w:r w:rsidR="00403AA8" w:rsidRPr="00674D68">
        <w:rPr>
          <w:rFonts w:ascii="Bookman Old Style" w:hAnsi="Bookman Old Style"/>
          <w:w w:val="110"/>
        </w:rPr>
        <w:t>GESCOM</w:t>
      </w:r>
      <w:r w:rsidRPr="00674D68">
        <w:rPr>
          <w:rFonts w:ascii="Bookman Old Style" w:hAnsi="Bookman Old Style"/>
          <w:w w:val="110"/>
        </w:rPr>
        <w:t>.</w:t>
      </w:r>
    </w:p>
    <w:p w:rsidR="001D1801" w:rsidRDefault="001D1801">
      <w:pPr>
        <w:pStyle w:val="BodyText"/>
        <w:spacing w:before="7"/>
        <w:rPr>
          <w:sz w:val="14"/>
        </w:rPr>
      </w:pPr>
    </w:p>
    <w:p w:rsidR="001D1801" w:rsidRPr="009A28D8" w:rsidRDefault="008F16F9" w:rsidP="00E562AB">
      <w:pPr>
        <w:pStyle w:val="Heading2"/>
        <w:numPr>
          <w:ilvl w:val="0"/>
          <w:numId w:val="40"/>
        </w:numPr>
        <w:tabs>
          <w:tab w:val="left" w:pos="1000"/>
          <w:tab w:val="left" w:pos="1001"/>
        </w:tabs>
        <w:spacing w:before="98" w:line="276" w:lineRule="auto"/>
        <w:ind w:right="762"/>
        <w:jc w:val="both"/>
        <w:rPr>
          <w:rFonts w:ascii="Bookman Old Style" w:hAnsi="Bookman Old Style"/>
        </w:rPr>
      </w:pPr>
      <w:r w:rsidRPr="009A28D8">
        <w:rPr>
          <w:rFonts w:ascii="Bookman Old Style" w:hAnsi="Bookman Old Style"/>
          <w:w w:val="110"/>
        </w:rPr>
        <w:t>The</w:t>
      </w:r>
      <w:r w:rsidRPr="009A28D8">
        <w:rPr>
          <w:rFonts w:ascii="Bookman Old Style" w:hAnsi="Bookman Old Style"/>
          <w:spacing w:val="48"/>
          <w:w w:val="110"/>
        </w:rPr>
        <w:t xml:space="preserve"> </w:t>
      </w:r>
      <w:r w:rsidRPr="009A28D8">
        <w:rPr>
          <w:rFonts w:ascii="Bookman Old Style" w:hAnsi="Bookman Old Style"/>
          <w:w w:val="110"/>
        </w:rPr>
        <w:t>detailed</w:t>
      </w:r>
      <w:r w:rsidRPr="009A28D8">
        <w:rPr>
          <w:rFonts w:ascii="Bookman Old Style" w:hAnsi="Bookman Old Style"/>
          <w:spacing w:val="49"/>
          <w:w w:val="110"/>
        </w:rPr>
        <w:t xml:space="preserve"> </w:t>
      </w:r>
      <w:r w:rsidRPr="009A28D8">
        <w:rPr>
          <w:rFonts w:ascii="Bookman Old Style" w:hAnsi="Bookman Old Style"/>
          <w:w w:val="110"/>
        </w:rPr>
        <w:t>Scope</w:t>
      </w:r>
      <w:r w:rsidRPr="009A28D8">
        <w:rPr>
          <w:rFonts w:ascii="Bookman Old Style" w:hAnsi="Bookman Old Style"/>
          <w:spacing w:val="51"/>
          <w:w w:val="110"/>
        </w:rPr>
        <w:t xml:space="preserve"> </w:t>
      </w:r>
      <w:r w:rsidRPr="009A28D8">
        <w:rPr>
          <w:rFonts w:ascii="Bookman Old Style" w:hAnsi="Bookman Old Style"/>
          <w:w w:val="110"/>
        </w:rPr>
        <w:t>of</w:t>
      </w:r>
      <w:r w:rsidRPr="009A28D8">
        <w:rPr>
          <w:rFonts w:ascii="Bookman Old Style" w:hAnsi="Bookman Old Style"/>
          <w:spacing w:val="51"/>
          <w:w w:val="110"/>
        </w:rPr>
        <w:t xml:space="preserve"> </w:t>
      </w:r>
      <w:r w:rsidRPr="009A28D8">
        <w:rPr>
          <w:rFonts w:ascii="Bookman Old Style" w:hAnsi="Bookman Old Style"/>
          <w:w w:val="110"/>
        </w:rPr>
        <w:t>Work</w:t>
      </w:r>
      <w:r w:rsidRPr="009A28D8">
        <w:rPr>
          <w:rFonts w:ascii="Bookman Old Style" w:hAnsi="Bookman Old Style"/>
          <w:spacing w:val="51"/>
          <w:w w:val="110"/>
        </w:rPr>
        <w:t xml:space="preserve"> </w:t>
      </w:r>
      <w:r w:rsidRPr="009A28D8">
        <w:rPr>
          <w:rFonts w:ascii="Bookman Old Style" w:hAnsi="Bookman Old Style"/>
          <w:w w:val="110"/>
        </w:rPr>
        <w:t>for</w:t>
      </w:r>
      <w:r w:rsidRPr="009A28D8">
        <w:rPr>
          <w:rFonts w:ascii="Bookman Old Style" w:hAnsi="Bookman Old Style"/>
          <w:spacing w:val="49"/>
          <w:w w:val="110"/>
        </w:rPr>
        <w:t xml:space="preserve"> </w:t>
      </w:r>
      <w:r w:rsidRPr="009A28D8">
        <w:rPr>
          <w:rFonts w:ascii="Bookman Old Style" w:hAnsi="Bookman Old Style"/>
          <w:w w:val="110"/>
        </w:rPr>
        <w:t>empaneled</w:t>
      </w:r>
      <w:r w:rsidRPr="009A28D8">
        <w:rPr>
          <w:rFonts w:ascii="Bookman Old Style" w:hAnsi="Bookman Old Style"/>
          <w:spacing w:val="48"/>
          <w:w w:val="110"/>
        </w:rPr>
        <w:t xml:space="preserve"> </w:t>
      </w:r>
      <w:r w:rsidRPr="009A28D8">
        <w:rPr>
          <w:rFonts w:ascii="Bookman Old Style" w:hAnsi="Bookman Old Style"/>
          <w:w w:val="110"/>
        </w:rPr>
        <w:t>vendors</w:t>
      </w:r>
      <w:r w:rsidRPr="009A28D8">
        <w:rPr>
          <w:rFonts w:ascii="Bookman Old Style" w:hAnsi="Bookman Old Style"/>
          <w:spacing w:val="51"/>
          <w:w w:val="110"/>
        </w:rPr>
        <w:t xml:space="preserve"> </w:t>
      </w:r>
      <w:r w:rsidRPr="009A28D8">
        <w:rPr>
          <w:rFonts w:ascii="Bookman Old Style" w:hAnsi="Bookman Old Style"/>
          <w:w w:val="110"/>
        </w:rPr>
        <w:t>shall</w:t>
      </w:r>
      <w:r w:rsidRPr="009A28D8">
        <w:rPr>
          <w:rFonts w:ascii="Bookman Old Style" w:hAnsi="Bookman Old Style"/>
          <w:spacing w:val="49"/>
          <w:w w:val="110"/>
        </w:rPr>
        <w:t xml:space="preserve"> </w:t>
      </w:r>
      <w:r w:rsidRPr="009A28D8">
        <w:rPr>
          <w:rFonts w:ascii="Bookman Old Style" w:hAnsi="Bookman Old Style"/>
          <w:w w:val="110"/>
        </w:rPr>
        <w:t>essentially</w:t>
      </w:r>
      <w:r w:rsidRPr="009A28D8">
        <w:rPr>
          <w:rFonts w:ascii="Bookman Old Style" w:hAnsi="Bookman Old Style"/>
          <w:spacing w:val="49"/>
          <w:w w:val="110"/>
        </w:rPr>
        <w:t xml:space="preserve"> </w:t>
      </w:r>
      <w:r w:rsidRPr="009A28D8">
        <w:rPr>
          <w:rFonts w:ascii="Bookman Old Style" w:hAnsi="Bookman Old Style"/>
          <w:w w:val="110"/>
        </w:rPr>
        <w:t>cover</w:t>
      </w:r>
      <w:r w:rsidRPr="009A28D8">
        <w:rPr>
          <w:rFonts w:ascii="Bookman Old Style" w:hAnsi="Bookman Old Style"/>
          <w:spacing w:val="-55"/>
          <w:w w:val="110"/>
        </w:rPr>
        <w:t xml:space="preserve"> </w:t>
      </w:r>
      <w:r w:rsidRPr="009A28D8">
        <w:rPr>
          <w:rFonts w:ascii="Bookman Old Style" w:hAnsi="Bookman Old Style"/>
          <w:w w:val="110"/>
        </w:rPr>
        <w:t>but</w:t>
      </w:r>
      <w:r w:rsidRPr="009A28D8">
        <w:rPr>
          <w:rFonts w:ascii="Bookman Old Style" w:hAnsi="Bookman Old Style"/>
          <w:spacing w:val="23"/>
          <w:w w:val="110"/>
        </w:rPr>
        <w:t xml:space="preserve"> </w:t>
      </w:r>
      <w:r w:rsidRPr="009A28D8">
        <w:rPr>
          <w:rFonts w:ascii="Bookman Old Style" w:hAnsi="Bookman Old Style"/>
          <w:w w:val="110"/>
        </w:rPr>
        <w:t>not</w:t>
      </w:r>
      <w:r w:rsidRPr="009A28D8">
        <w:rPr>
          <w:rFonts w:ascii="Bookman Old Style" w:hAnsi="Bookman Old Style"/>
          <w:spacing w:val="23"/>
          <w:w w:val="110"/>
        </w:rPr>
        <w:t xml:space="preserve"> </w:t>
      </w:r>
      <w:r w:rsidRPr="009A28D8">
        <w:rPr>
          <w:rFonts w:ascii="Bookman Old Style" w:hAnsi="Bookman Old Style"/>
          <w:w w:val="110"/>
        </w:rPr>
        <w:t>be</w:t>
      </w:r>
      <w:r w:rsidRPr="009A28D8">
        <w:rPr>
          <w:rFonts w:ascii="Bookman Old Style" w:hAnsi="Bookman Old Style"/>
          <w:spacing w:val="23"/>
          <w:w w:val="110"/>
        </w:rPr>
        <w:t xml:space="preserve"> </w:t>
      </w:r>
      <w:r w:rsidRPr="009A28D8">
        <w:rPr>
          <w:rFonts w:ascii="Bookman Old Style" w:hAnsi="Bookman Old Style"/>
          <w:w w:val="110"/>
        </w:rPr>
        <w:t>limited</w:t>
      </w:r>
      <w:r w:rsidRPr="009A28D8">
        <w:rPr>
          <w:rFonts w:ascii="Bookman Old Style" w:hAnsi="Bookman Old Style"/>
          <w:spacing w:val="23"/>
          <w:w w:val="110"/>
        </w:rPr>
        <w:t xml:space="preserve"> </w:t>
      </w:r>
      <w:r w:rsidRPr="009A28D8">
        <w:rPr>
          <w:rFonts w:ascii="Bookman Old Style" w:hAnsi="Bookman Old Style"/>
          <w:w w:val="110"/>
        </w:rPr>
        <w:t>to:</w:t>
      </w:r>
    </w:p>
    <w:p w:rsidR="001D1801" w:rsidRDefault="001D1801">
      <w:pPr>
        <w:pStyle w:val="BodyText"/>
        <w:spacing w:before="1"/>
        <w:rPr>
          <w:b/>
          <w:sz w:val="27"/>
        </w:rPr>
      </w:pPr>
    </w:p>
    <w:p w:rsidR="001D1801" w:rsidRPr="009A28D8" w:rsidRDefault="008F16F9" w:rsidP="00E562AB">
      <w:pPr>
        <w:pStyle w:val="ListParagraph"/>
        <w:numPr>
          <w:ilvl w:val="1"/>
          <w:numId w:val="40"/>
        </w:numPr>
        <w:tabs>
          <w:tab w:val="left" w:pos="1901"/>
        </w:tabs>
        <w:spacing w:line="276" w:lineRule="auto"/>
        <w:ind w:right="760" w:hanging="910"/>
        <w:rPr>
          <w:rFonts w:ascii="Bookman Old Style" w:hAnsi="Bookman Old Style"/>
          <w:sz w:val="24"/>
        </w:rPr>
      </w:pPr>
      <w:r w:rsidRPr="009A28D8">
        <w:rPr>
          <w:rFonts w:ascii="Bookman Old Style" w:hAnsi="Bookman Old Style"/>
          <w:w w:val="110"/>
          <w:sz w:val="24"/>
        </w:rPr>
        <w:t>Identification</w:t>
      </w:r>
      <w:r w:rsidRPr="009A28D8">
        <w:rPr>
          <w:rFonts w:ascii="Bookman Old Style" w:hAnsi="Bookman Old Style"/>
          <w:spacing w:val="1"/>
          <w:w w:val="110"/>
          <w:sz w:val="24"/>
        </w:rPr>
        <w:t xml:space="preserve"> </w:t>
      </w:r>
      <w:r w:rsidRPr="009A28D8">
        <w:rPr>
          <w:rFonts w:ascii="Bookman Old Style" w:hAnsi="Bookman Old Style"/>
          <w:w w:val="110"/>
          <w:sz w:val="24"/>
        </w:rPr>
        <w:t>of</w:t>
      </w:r>
      <w:r w:rsidRPr="009A28D8">
        <w:rPr>
          <w:rFonts w:ascii="Bookman Old Style" w:hAnsi="Bookman Old Style"/>
          <w:spacing w:val="1"/>
          <w:w w:val="110"/>
          <w:sz w:val="24"/>
        </w:rPr>
        <w:t xml:space="preserve"> </w:t>
      </w:r>
      <w:r w:rsidRPr="009A28D8">
        <w:rPr>
          <w:rFonts w:ascii="Bookman Old Style" w:hAnsi="Bookman Old Style"/>
          <w:w w:val="110"/>
          <w:sz w:val="24"/>
        </w:rPr>
        <w:t>prospective</w:t>
      </w:r>
      <w:r w:rsidRPr="009A28D8">
        <w:rPr>
          <w:rFonts w:ascii="Bookman Old Style" w:hAnsi="Bookman Old Style"/>
          <w:spacing w:val="1"/>
          <w:w w:val="110"/>
          <w:sz w:val="24"/>
        </w:rPr>
        <w:t xml:space="preserve"> </w:t>
      </w:r>
      <w:r w:rsidRPr="009A28D8">
        <w:rPr>
          <w:rFonts w:ascii="Bookman Old Style" w:hAnsi="Bookman Old Style"/>
          <w:w w:val="110"/>
          <w:sz w:val="24"/>
        </w:rPr>
        <w:t>beneficiaries</w:t>
      </w:r>
      <w:r w:rsidRPr="009A28D8">
        <w:rPr>
          <w:rFonts w:ascii="Bookman Old Style" w:hAnsi="Bookman Old Style"/>
          <w:spacing w:val="1"/>
          <w:w w:val="110"/>
          <w:sz w:val="24"/>
        </w:rPr>
        <w:t xml:space="preserve"> </w:t>
      </w:r>
      <w:r w:rsidRPr="009A28D8">
        <w:rPr>
          <w:rFonts w:ascii="Bookman Old Style" w:hAnsi="Bookman Old Style"/>
          <w:w w:val="110"/>
          <w:sz w:val="24"/>
        </w:rPr>
        <w:t>and</w:t>
      </w:r>
      <w:r w:rsidRPr="009A28D8">
        <w:rPr>
          <w:rFonts w:ascii="Bookman Old Style" w:hAnsi="Bookman Old Style"/>
          <w:spacing w:val="1"/>
          <w:w w:val="110"/>
          <w:sz w:val="24"/>
        </w:rPr>
        <w:t xml:space="preserve"> </w:t>
      </w:r>
      <w:r w:rsidRPr="009A28D8">
        <w:rPr>
          <w:rFonts w:ascii="Bookman Old Style" w:hAnsi="Bookman Old Style"/>
          <w:w w:val="110"/>
          <w:sz w:val="24"/>
        </w:rPr>
        <w:t xml:space="preserve">providing </w:t>
      </w:r>
      <w:r w:rsidRPr="009A28D8">
        <w:rPr>
          <w:rFonts w:ascii="Bookman Old Style" w:hAnsi="Bookman Old Style"/>
          <w:spacing w:val="1"/>
          <w:w w:val="110"/>
          <w:sz w:val="24"/>
        </w:rPr>
        <w:t xml:space="preserve"> </w:t>
      </w:r>
      <w:r w:rsidRPr="009A28D8">
        <w:rPr>
          <w:rFonts w:ascii="Bookman Old Style" w:hAnsi="Bookman Old Style"/>
          <w:w w:val="110"/>
          <w:sz w:val="24"/>
        </w:rPr>
        <w:t>necessary</w:t>
      </w:r>
      <w:r w:rsidRPr="009A28D8">
        <w:rPr>
          <w:rFonts w:ascii="Bookman Old Style" w:hAnsi="Bookman Old Style"/>
          <w:spacing w:val="1"/>
          <w:w w:val="110"/>
          <w:sz w:val="24"/>
        </w:rPr>
        <w:t xml:space="preserve"> </w:t>
      </w:r>
      <w:r w:rsidRPr="009A28D8">
        <w:rPr>
          <w:rFonts w:ascii="Bookman Old Style" w:hAnsi="Bookman Old Style"/>
          <w:w w:val="110"/>
          <w:sz w:val="24"/>
        </w:rPr>
        <w:t xml:space="preserve">assistance </w:t>
      </w:r>
      <w:r w:rsidRPr="009A28D8">
        <w:rPr>
          <w:rFonts w:ascii="Bookman Old Style" w:hAnsi="Bookman Old Style"/>
          <w:spacing w:val="1"/>
          <w:w w:val="110"/>
          <w:sz w:val="24"/>
        </w:rPr>
        <w:t xml:space="preserve"> </w:t>
      </w:r>
      <w:r w:rsidRPr="009A28D8">
        <w:rPr>
          <w:rFonts w:ascii="Bookman Old Style" w:hAnsi="Bookman Old Style"/>
          <w:w w:val="110"/>
          <w:sz w:val="24"/>
        </w:rPr>
        <w:t xml:space="preserve">to </w:t>
      </w:r>
      <w:r w:rsidRPr="009A28D8">
        <w:rPr>
          <w:rFonts w:ascii="Bookman Old Style" w:hAnsi="Bookman Old Style"/>
          <w:spacing w:val="1"/>
          <w:w w:val="110"/>
          <w:sz w:val="24"/>
        </w:rPr>
        <w:t xml:space="preserve"> </w:t>
      </w:r>
      <w:r w:rsidRPr="009A28D8">
        <w:rPr>
          <w:rFonts w:ascii="Bookman Old Style" w:hAnsi="Bookman Old Style"/>
          <w:w w:val="110"/>
          <w:sz w:val="24"/>
        </w:rPr>
        <w:t xml:space="preserve">the </w:t>
      </w:r>
      <w:r w:rsidRPr="009A28D8">
        <w:rPr>
          <w:rFonts w:ascii="Bookman Old Style" w:hAnsi="Bookman Old Style"/>
          <w:spacing w:val="1"/>
          <w:w w:val="110"/>
          <w:sz w:val="24"/>
        </w:rPr>
        <w:t xml:space="preserve"> </w:t>
      </w:r>
      <w:r w:rsidRPr="009A28D8">
        <w:rPr>
          <w:rFonts w:ascii="Bookman Old Style" w:hAnsi="Bookman Old Style"/>
          <w:w w:val="110"/>
          <w:sz w:val="24"/>
        </w:rPr>
        <w:t xml:space="preserve">prospective </w:t>
      </w:r>
      <w:r w:rsidRPr="009A28D8">
        <w:rPr>
          <w:rFonts w:ascii="Bookman Old Style" w:hAnsi="Bookman Old Style"/>
          <w:spacing w:val="1"/>
          <w:w w:val="110"/>
          <w:sz w:val="24"/>
        </w:rPr>
        <w:t xml:space="preserve"> </w:t>
      </w:r>
      <w:r w:rsidRPr="009A28D8">
        <w:rPr>
          <w:rFonts w:ascii="Bookman Old Style" w:hAnsi="Bookman Old Style"/>
          <w:w w:val="110"/>
          <w:sz w:val="24"/>
        </w:rPr>
        <w:t xml:space="preserve">beneficiary </w:t>
      </w:r>
      <w:r w:rsidRPr="009A28D8">
        <w:rPr>
          <w:rFonts w:ascii="Bookman Old Style" w:hAnsi="Bookman Old Style"/>
          <w:spacing w:val="1"/>
          <w:w w:val="110"/>
          <w:sz w:val="24"/>
        </w:rPr>
        <w:t xml:space="preserve"> </w:t>
      </w:r>
      <w:r w:rsidRPr="009A28D8">
        <w:rPr>
          <w:rFonts w:ascii="Bookman Old Style" w:hAnsi="Bookman Old Style"/>
          <w:w w:val="110"/>
          <w:sz w:val="24"/>
        </w:rPr>
        <w:t xml:space="preserve">in </w:t>
      </w:r>
      <w:r w:rsidRPr="009A28D8">
        <w:rPr>
          <w:rFonts w:ascii="Bookman Old Style" w:hAnsi="Bookman Old Style"/>
          <w:spacing w:val="1"/>
          <w:w w:val="110"/>
          <w:sz w:val="24"/>
        </w:rPr>
        <w:t xml:space="preserve"> </w:t>
      </w:r>
      <w:r w:rsidRPr="009A28D8">
        <w:rPr>
          <w:rFonts w:ascii="Bookman Old Style" w:hAnsi="Bookman Old Style"/>
          <w:w w:val="110"/>
          <w:sz w:val="24"/>
        </w:rPr>
        <w:t xml:space="preserve">submitting </w:t>
      </w:r>
      <w:r w:rsidRPr="009A28D8">
        <w:rPr>
          <w:rFonts w:ascii="Bookman Old Style" w:hAnsi="Bookman Old Style"/>
          <w:spacing w:val="1"/>
          <w:w w:val="110"/>
          <w:sz w:val="24"/>
        </w:rPr>
        <w:t xml:space="preserve"> </w:t>
      </w:r>
      <w:r w:rsidRPr="009A28D8">
        <w:rPr>
          <w:rFonts w:ascii="Bookman Old Style" w:hAnsi="Bookman Old Style"/>
          <w:w w:val="110"/>
          <w:sz w:val="24"/>
        </w:rPr>
        <w:t>online</w:t>
      </w:r>
      <w:r w:rsidRPr="009A28D8">
        <w:rPr>
          <w:rFonts w:ascii="Bookman Old Style" w:hAnsi="Bookman Old Style"/>
          <w:spacing w:val="1"/>
          <w:w w:val="110"/>
          <w:sz w:val="24"/>
        </w:rPr>
        <w:t xml:space="preserve"> </w:t>
      </w:r>
      <w:r w:rsidRPr="009A28D8">
        <w:rPr>
          <w:rFonts w:ascii="Bookman Old Style" w:hAnsi="Bookman Old Style"/>
          <w:w w:val="110"/>
          <w:sz w:val="24"/>
        </w:rPr>
        <w:t>applications</w:t>
      </w:r>
      <w:r w:rsidRPr="009A28D8">
        <w:rPr>
          <w:rFonts w:ascii="Bookman Old Style" w:hAnsi="Bookman Old Style"/>
          <w:spacing w:val="19"/>
          <w:w w:val="110"/>
          <w:sz w:val="24"/>
        </w:rPr>
        <w:t xml:space="preserve"> </w:t>
      </w:r>
      <w:r w:rsidRPr="009A28D8">
        <w:rPr>
          <w:rFonts w:ascii="Bookman Old Style" w:hAnsi="Bookman Old Style"/>
          <w:w w:val="110"/>
          <w:sz w:val="24"/>
        </w:rPr>
        <w:t>for</w:t>
      </w:r>
      <w:r w:rsidRPr="009A28D8">
        <w:rPr>
          <w:rFonts w:ascii="Bookman Old Style" w:hAnsi="Bookman Old Style"/>
          <w:spacing w:val="21"/>
          <w:w w:val="110"/>
          <w:sz w:val="24"/>
        </w:rPr>
        <w:t xml:space="preserve"> </w:t>
      </w:r>
      <w:r w:rsidRPr="009A28D8">
        <w:rPr>
          <w:rFonts w:ascii="Bookman Old Style" w:hAnsi="Bookman Old Style"/>
          <w:w w:val="110"/>
          <w:sz w:val="24"/>
        </w:rPr>
        <w:t>installation</w:t>
      </w:r>
      <w:r w:rsidRPr="009A28D8">
        <w:rPr>
          <w:rFonts w:ascii="Bookman Old Style" w:hAnsi="Bookman Old Style"/>
          <w:spacing w:val="21"/>
          <w:w w:val="110"/>
          <w:sz w:val="24"/>
        </w:rPr>
        <w:t xml:space="preserve"> </w:t>
      </w:r>
      <w:r w:rsidRPr="009A28D8">
        <w:rPr>
          <w:rFonts w:ascii="Bookman Old Style" w:hAnsi="Bookman Old Style"/>
          <w:w w:val="110"/>
          <w:sz w:val="24"/>
        </w:rPr>
        <w:t>of</w:t>
      </w:r>
      <w:r w:rsidRPr="009A28D8">
        <w:rPr>
          <w:rFonts w:ascii="Bookman Old Style" w:hAnsi="Bookman Old Style"/>
          <w:spacing w:val="20"/>
          <w:w w:val="110"/>
          <w:sz w:val="24"/>
        </w:rPr>
        <w:t xml:space="preserve"> </w:t>
      </w:r>
      <w:r w:rsidRPr="009A28D8">
        <w:rPr>
          <w:rFonts w:ascii="Bookman Old Style" w:hAnsi="Bookman Old Style"/>
          <w:w w:val="110"/>
          <w:sz w:val="24"/>
        </w:rPr>
        <w:t>RTS</w:t>
      </w:r>
      <w:r w:rsidRPr="009A28D8">
        <w:rPr>
          <w:rFonts w:ascii="Bookman Old Style" w:hAnsi="Bookman Old Style"/>
          <w:spacing w:val="20"/>
          <w:w w:val="110"/>
          <w:sz w:val="24"/>
        </w:rPr>
        <w:t xml:space="preserve"> </w:t>
      </w:r>
      <w:r w:rsidRPr="009A28D8">
        <w:rPr>
          <w:rFonts w:ascii="Bookman Old Style" w:hAnsi="Bookman Old Style"/>
          <w:w w:val="110"/>
          <w:sz w:val="24"/>
        </w:rPr>
        <w:t>project.</w:t>
      </w:r>
    </w:p>
    <w:p w:rsidR="001D1801" w:rsidRPr="009A28D8" w:rsidRDefault="008F16F9" w:rsidP="00E562AB">
      <w:pPr>
        <w:pStyle w:val="ListParagraph"/>
        <w:numPr>
          <w:ilvl w:val="1"/>
          <w:numId w:val="40"/>
        </w:numPr>
        <w:tabs>
          <w:tab w:val="left" w:pos="1901"/>
        </w:tabs>
        <w:spacing w:before="1" w:line="276" w:lineRule="auto"/>
        <w:ind w:right="947" w:hanging="910"/>
        <w:rPr>
          <w:rFonts w:ascii="Bookman Old Style" w:hAnsi="Bookman Old Style"/>
          <w:sz w:val="24"/>
        </w:rPr>
      </w:pPr>
      <w:r w:rsidRPr="009A28D8">
        <w:rPr>
          <w:rFonts w:ascii="Bookman Old Style" w:hAnsi="Bookman Old Style"/>
          <w:w w:val="110"/>
          <w:sz w:val="24"/>
        </w:rPr>
        <w:t>Preparation of Detailed Project Report (DPR) of the proposed Proposal of</w:t>
      </w:r>
      <w:r w:rsidRPr="009A28D8">
        <w:rPr>
          <w:rFonts w:ascii="Bookman Old Style" w:hAnsi="Bookman Old Style"/>
          <w:spacing w:val="1"/>
          <w:w w:val="110"/>
          <w:sz w:val="24"/>
        </w:rPr>
        <w:t xml:space="preserve"> </w:t>
      </w:r>
      <w:r w:rsidRPr="009A28D8">
        <w:rPr>
          <w:rFonts w:ascii="Bookman Old Style" w:hAnsi="Bookman Old Style"/>
          <w:w w:val="110"/>
          <w:sz w:val="24"/>
        </w:rPr>
        <w:t>Rooftop</w:t>
      </w:r>
      <w:r w:rsidRPr="009A28D8">
        <w:rPr>
          <w:rFonts w:ascii="Bookman Old Style" w:hAnsi="Bookman Old Style"/>
          <w:spacing w:val="19"/>
          <w:w w:val="110"/>
          <w:sz w:val="24"/>
        </w:rPr>
        <w:t xml:space="preserve"> </w:t>
      </w:r>
      <w:r w:rsidRPr="009A28D8">
        <w:rPr>
          <w:rFonts w:ascii="Bookman Old Style" w:hAnsi="Bookman Old Style"/>
          <w:w w:val="110"/>
          <w:sz w:val="24"/>
        </w:rPr>
        <w:t>Solar</w:t>
      </w:r>
      <w:r w:rsidRPr="009A28D8">
        <w:rPr>
          <w:rFonts w:ascii="Bookman Old Style" w:hAnsi="Bookman Old Style"/>
          <w:spacing w:val="19"/>
          <w:w w:val="110"/>
          <w:sz w:val="24"/>
        </w:rPr>
        <w:t xml:space="preserve"> </w:t>
      </w:r>
      <w:r w:rsidRPr="009A28D8">
        <w:rPr>
          <w:rFonts w:ascii="Bookman Old Style" w:hAnsi="Bookman Old Style"/>
          <w:w w:val="110"/>
          <w:sz w:val="24"/>
        </w:rPr>
        <w:t>Power</w:t>
      </w:r>
      <w:r w:rsidRPr="009A28D8">
        <w:rPr>
          <w:rFonts w:ascii="Bookman Old Style" w:hAnsi="Bookman Old Style"/>
          <w:spacing w:val="20"/>
          <w:w w:val="110"/>
          <w:sz w:val="24"/>
        </w:rPr>
        <w:t xml:space="preserve"> </w:t>
      </w:r>
      <w:r w:rsidRPr="009A28D8">
        <w:rPr>
          <w:rFonts w:ascii="Bookman Old Style" w:hAnsi="Bookman Old Style"/>
          <w:w w:val="110"/>
          <w:sz w:val="24"/>
        </w:rPr>
        <w:t>Plant</w:t>
      </w:r>
      <w:r w:rsidRPr="009A28D8">
        <w:rPr>
          <w:rFonts w:ascii="Bookman Old Style" w:hAnsi="Bookman Old Style"/>
          <w:spacing w:val="20"/>
          <w:w w:val="110"/>
          <w:sz w:val="24"/>
        </w:rPr>
        <w:t xml:space="preserve"> </w:t>
      </w:r>
      <w:r w:rsidRPr="009A28D8">
        <w:rPr>
          <w:rFonts w:ascii="Bookman Old Style" w:hAnsi="Bookman Old Style"/>
          <w:w w:val="110"/>
          <w:sz w:val="24"/>
        </w:rPr>
        <w:t>for</w:t>
      </w:r>
      <w:r w:rsidRPr="009A28D8">
        <w:rPr>
          <w:rFonts w:ascii="Bookman Old Style" w:hAnsi="Bookman Old Style"/>
          <w:spacing w:val="20"/>
          <w:w w:val="110"/>
          <w:sz w:val="24"/>
        </w:rPr>
        <w:t xml:space="preserve"> </w:t>
      </w:r>
      <w:r w:rsidRPr="009A28D8">
        <w:rPr>
          <w:rFonts w:ascii="Bookman Old Style" w:hAnsi="Bookman Old Style"/>
          <w:w w:val="110"/>
          <w:sz w:val="24"/>
        </w:rPr>
        <w:t>allocated</w:t>
      </w:r>
      <w:r w:rsidRPr="009A28D8">
        <w:rPr>
          <w:rFonts w:ascii="Bookman Old Style" w:hAnsi="Bookman Old Style"/>
          <w:spacing w:val="19"/>
          <w:w w:val="110"/>
          <w:sz w:val="24"/>
        </w:rPr>
        <w:t xml:space="preserve"> </w:t>
      </w:r>
      <w:r w:rsidRPr="009A28D8">
        <w:rPr>
          <w:rFonts w:ascii="Bookman Old Style" w:hAnsi="Bookman Old Style"/>
          <w:w w:val="110"/>
          <w:sz w:val="24"/>
        </w:rPr>
        <w:t>capacity.</w:t>
      </w:r>
    </w:p>
    <w:p w:rsidR="001D1801" w:rsidRPr="009A28D8" w:rsidRDefault="008F16F9" w:rsidP="00E562AB">
      <w:pPr>
        <w:pStyle w:val="ListParagraph"/>
        <w:numPr>
          <w:ilvl w:val="1"/>
          <w:numId w:val="40"/>
        </w:numPr>
        <w:tabs>
          <w:tab w:val="left" w:pos="1901"/>
        </w:tabs>
        <w:spacing w:before="1"/>
        <w:ind w:hanging="910"/>
        <w:rPr>
          <w:rFonts w:ascii="Bookman Old Style" w:hAnsi="Bookman Old Style"/>
          <w:sz w:val="24"/>
        </w:rPr>
      </w:pPr>
      <w:r w:rsidRPr="009A28D8">
        <w:rPr>
          <w:rFonts w:ascii="Bookman Old Style" w:hAnsi="Bookman Old Style"/>
          <w:w w:val="115"/>
          <w:sz w:val="24"/>
        </w:rPr>
        <w:t>Obtaining</w:t>
      </w:r>
      <w:r w:rsidRPr="009A28D8">
        <w:rPr>
          <w:rFonts w:ascii="Bookman Old Style" w:hAnsi="Bookman Old Style"/>
          <w:spacing w:val="-3"/>
          <w:w w:val="115"/>
          <w:sz w:val="24"/>
        </w:rPr>
        <w:t xml:space="preserve"> </w:t>
      </w:r>
      <w:r w:rsidRPr="009A28D8">
        <w:rPr>
          <w:rFonts w:ascii="Bookman Old Style" w:hAnsi="Bookman Old Style"/>
          <w:w w:val="115"/>
          <w:sz w:val="24"/>
        </w:rPr>
        <w:t>approval</w:t>
      </w:r>
      <w:r w:rsidRPr="009A28D8">
        <w:rPr>
          <w:rFonts w:ascii="Bookman Old Style" w:hAnsi="Bookman Old Style"/>
          <w:spacing w:val="-2"/>
          <w:w w:val="115"/>
          <w:sz w:val="24"/>
        </w:rPr>
        <w:t xml:space="preserve"> </w:t>
      </w:r>
      <w:r w:rsidRPr="009A28D8">
        <w:rPr>
          <w:rFonts w:ascii="Bookman Old Style" w:hAnsi="Bookman Old Style"/>
          <w:w w:val="115"/>
          <w:sz w:val="24"/>
        </w:rPr>
        <w:t>from</w:t>
      </w:r>
      <w:r w:rsidRPr="009A28D8">
        <w:rPr>
          <w:rFonts w:ascii="Bookman Old Style" w:hAnsi="Bookman Old Style"/>
          <w:spacing w:val="-2"/>
          <w:w w:val="115"/>
          <w:sz w:val="24"/>
        </w:rPr>
        <w:t xml:space="preserve"> </w:t>
      </w:r>
      <w:r w:rsidR="00403AA8" w:rsidRPr="009A28D8">
        <w:rPr>
          <w:rFonts w:ascii="Bookman Old Style" w:hAnsi="Bookman Old Style"/>
          <w:w w:val="115"/>
          <w:sz w:val="24"/>
        </w:rPr>
        <w:t>GESCOM</w:t>
      </w:r>
      <w:r w:rsidRPr="009A28D8">
        <w:rPr>
          <w:rFonts w:ascii="Bookman Old Style" w:hAnsi="Bookman Old Style"/>
          <w:spacing w:val="-2"/>
          <w:w w:val="115"/>
          <w:sz w:val="24"/>
        </w:rPr>
        <w:t xml:space="preserve"> </w:t>
      </w:r>
      <w:r w:rsidRPr="009A28D8">
        <w:rPr>
          <w:rFonts w:ascii="Bookman Old Style" w:hAnsi="Bookman Old Style"/>
          <w:w w:val="115"/>
          <w:sz w:val="24"/>
        </w:rPr>
        <w:t>for</w:t>
      </w:r>
      <w:r w:rsidRPr="009A28D8">
        <w:rPr>
          <w:rFonts w:ascii="Bookman Old Style" w:hAnsi="Bookman Old Style"/>
          <w:spacing w:val="-2"/>
          <w:w w:val="115"/>
          <w:sz w:val="24"/>
        </w:rPr>
        <w:t xml:space="preserve"> </w:t>
      </w:r>
      <w:r w:rsidRPr="009A28D8">
        <w:rPr>
          <w:rFonts w:ascii="Bookman Old Style" w:hAnsi="Bookman Old Style"/>
          <w:w w:val="115"/>
          <w:sz w:val="24"/>
        </w:rPr>
        <w:t>providing</w:t>
      </w:r>
      <w:r w:rsidRPr="009A28D8">
        <w:rPr>
          <w:rFonts w:ascii="Bookman Old Style" w:hAnsi="Bookman Old Style"/>
          <w:spacing w:val="-2"/>
          <w:w w:val="115"/>
          <w:sz w:val="24"/>
        </w:rPr>
        <w:t xml:space="preserve"> </w:t>
      </w:r>
      <w:r w:rsidRPr="009A28D8">
        <w:rPr>
          <w:rFonts w:ascii="Bookman Old Style" w:hAnsi="Bookman Old Style"/>
          <w:w w:val="115"/>
          <w:sz w:val="24"/>
        </w:rPr>
        <w:t>grid</w:t>
      </w:r>
      <w:r w:rsidRPr="009A28D8">
        <w:rPr>
          <w:rFonts w:ascii="Bookman Old Style" w:hAnsi="Bookman Old Style"/>
          <w:spacing w:val="-2"/>
          <w:w w:val="115"/>
          <w:sz w:val="24"/>
        </w:rPr>
        <w:t xml:space="preserve"> </w:t>
      </w:r>
      <w:r w:rsidRPr="009A28D8">
        <w:rPr>
          <w:rFonts w:ascii="Bookman Old Style" w:hAnsi="Bookman Old Style"/>
          <w:w w:val="115"/>
          <w:sz w:val="24"/>
        </w:rPr>
        <w:t>connectivity.</w:t>
      </w:r>
    </w:p>
    <w:p w:rsidR="001D1801" w:rsidRPr="009A28D8" w:rsidRDefault="008F16F9" w:rsidP="00E562AB">
      <w:pPr>
        <w:pStyle w:val="ListParagraph"/>
        <w:numPr>
          <w:ilvl w:val="1"/>
          <w:numId w:val="40"/>
        </w:numPr>
        <w:tabs>
          <w:tab w:val="left" w:pos="1901"/>
        </w:tabs>
        <w:spacing w:before="43" w:line="276" w:lineRule="auto"/>
        <w:ind w:right="940" w:hanging="910"/>
        <w:rPr>
          <w:rFonts w:ascii="Bookman Old Style" w:hAnsi="Bookman Old Style"/>
          <w:sz w:val="24"/>
        </w:rPr>
      </w:pPr>
      <w:r w:rsidRPr="009A28D8">
        <w:rPr>
          <w:rFonts w:ascii="Bookman Old Style" w:hAnsi="Bookman Old Style"/>
          <w:w w:val="115"/>
          <w:sz w:val="24"/>
        </w:rPr>
        <w:t>Submission of proposal with all required documents to</w:t>
      </w:r>
      <w:r w:rsidRPr="009A28D8">
        <w:rPr>
          <w:rFonts w:ascii="Bookman Old Style" w:hAnsi="Bookman Old Style"/>
          <w:spacing w:val="1"/>
          <w:w w:val="115"/>
          <w:sz w:val="24"/>
        </w:rPr>
        <w:t xml:space="preserve"> </w:t>
      </w:r>
      <w:r w:rsidR="00403AA8" w:rsidRPr="009A28D8">
        <w:rPr>
          <w:rFonts w:ascii="Bookman Old Style" w:hAnsi="Bookman Old Style"/>
          <w:w w:val="115"/>
          <w:sz w:val="24"/>
        </w:rPr>
        <w:t>GESCOM</w:t>
      </w:r>
      <w:r w:rsidRPr="009A28D8">
        <w:rPr>
          <w:rFonts w:ascii="Bookman Old Style" w:hAnsi="Bookman Old Style"/>
          <w:w w:val="115"/>
          <w:sz w:val="24"/>
        </w:rPr>
        <w:t xml:space="preserve"> for</w:t>
      </w:r>
      <w:r w:rsidRPr="009A28D8">
        <w:rPr>
          <w:rFonts w:ascii="Bookman Old Style" w:hAnsi="Bookman Old Style"/>
          <w:spacing w:val="1"/>
          <w:w w:val="115"/>
          <w:sz w:val="24"/>
        </w:rPr>
        <w:t xml:space="preserve"> </w:t>
      </w:r>
      <w:r w:rsidRPr="009A28D8">
        <w:rPr>
          <w:rFonts w:ascii="Bookman Old Style" w:hAnsi="Bookman Old Style"/>
          <w:w w:val="115"/>
          <w:sz w:val="24"/>
        </w:rPr>
        <w:t>sanctioning</w:t>
      </w:r>
      <w:r w:rsidRPr="009A28D8">
        <w:rPr>
          <w:rFonts w:ascii="Bookman Old Style" w:hAnsi="Bookman Old Style"/>
          <w:spacing w:val="14"/>
          <w:w w:val="115"/>
          <w:sz w:val="24"/>
        </w:rPr>
        <w:t xml:space="preserve"> </w:t>
      </w:r>
      <w:r w:rsidRPr="009A28D8">
        <w:rPr>
          <w:rFonts w:ascii="Bookman Old Style" w:hAnsi="Bookman Old Style"/>
          <w:w w:val="115"/>
          <w:sz w:val="24"/>
        </w:rPr>
        <w:t>of</w:t>
      </w:r>
      <w:r w:rsidRPr="009A28D8">
        <w:rPr>
          <w:rFonts w:ascii="Bookman Old Style" w:hAnsi="Bookman Old Style"/>
          <w:spacing w:val="14"/>
          <w:w w:val="115"/>
          <w:sz w:val="24"/>
        </w:rPr>
        <w:t xml:space="preserve"> </w:t>
      </w:r>
      <w:r w:rsidRPr="009A28D8">
        <w:rPr>
          <w:rFonts w:ascii="Bookman Old Style" w:hAnsi="Bookman Old Style"/>
          <w:w w:val="115"/>
          <w:sz w:val="24"/>
        </w:rPr>
        <w:t>the</w:t>
      </w:r>
      <w:r w:rsidRPr="009A28D8">
        <w:rPr>
          <w:rFonts w:ascii="Bookman Old Style" w:hAnsi="Bookman Old Style"/>
          <w:spacing w:val="16"/>
          <w:w w:val="115"/>
          <w:sz w:val="24"/>
        </w:rPr>
        <w:t xml:space="preserve"> </w:t>
      </w:r>
      <w:r w:rsidRPr="009A28D8">
        <w:rPr>
          <w:rFonts w:ascii="Bookman Old Style" w:hAnsi="Bookman Old Style"/>
          <w:w w:val="115"/>
          <w:sz w:val="24"/>
        </w:rPr>
        <w:t>project.</w:t>
      </w:r>
    </w:p>
    <w:p w:rsidR="001D1801" w:rsidRPr="009A28D8" w:rsidRDefault="008F16F9" w:rsidP="00E562AB">
      <w:pPr>
        <w:pStyle w:val="ListParagraph"/>
        <w:numPr>
          <w:ilvl w:val="1"/>
          <w:numId w:val="40"/>
        </w:numPr>
        <w:tabs>
          <w:tab w:val="left" w:pos="1901"/>
        </w:tabs>
        <w:spacing w:before="1" w:line="276" w:lineRule="auto"/>
        <w:ind w:right="938" w:hanging="910"/>
        <w:rPr>
          <w:rFonts w:ascii="Bookman Old Style" w:hAnsi="Bookman Old Style"/>
          <w:sz w:val="24"/>
        </w:rPr>
      </w:pPr>
      <w:r w:rsidRPr="009A28D8">
        <w:rPr>
          <w:rFonts w:ascii="Bookman Old Style" w:hAnsi="Bookman Old Style"/>
          <w:spacing w:val="-1"/>
          <w:w w:val="120"/>
          <w:sz w:val="24"/>
        </w:rPr>
        <w:t xml:space="preserve">Execution </w:t>
      </w:r>
      <w:r w:rsidRPr="009A28D8">
        <w:rPr>
          <w:rFonts w:ascii="Bookman Old Style" w:hAnsi="Bookman Old Style"/>
          <w:w w:val="120"/>
          <w:sz w:val="24"/>
        </w:rPr>
        <w:t>of the work shall be carried out in an approved manner as</w:t>
      </w:r>
      <w:r w:rsidRPr="009A28D8">
        <w:rPr>
          <w:rFonts w:ascii="Bookman Old Style" w:hAnsi="Bookman Old Style"/>
          <w:spacing w:val="1"/>
          <w:w w:val="120"/>
          <w:sz w:val="24"/>
        </w:rPr>
        <w:t xml:space="preserve"> </w:t>
      </w:r>
      <w:r w:rsidRPr="009A28D8">
        <w:rPr>
          <w:rFonts w:ascii="Bookman Old Style" w:hAnsi="Bookman Old Style"/>
          <w:spacing w:val="-1"/>
          <w:w w:val="120"/>
          <w:sz w:val="24"/>
        </w:rPr>
        <w:t xml:space="preserve">per the technical specification of </w:t>
      </w:r>
      <w:r w:rsidRPr="009A28D8">
        <w:rPr>
          <w:rFonts w:ascii="Bookman Old Style" w:hAnsi="Bookman Old Style"/>
          <w:w w:val="120"/>
          <w:sz w:val="24"/>
        </w:rPr>
        <w:t>RFP. In case of any dispute, relevant</w:t>
      </w:r>
      <w:r w:rsidRPr="009A28D8">
        <w:rPr>
          <w:rFonts w:ascii="Bookman Old Style" w:hAnsi="Bookman Old Style"/>
          <w:spacing w:val="1"/>
          <w:w w:val="120"/>
          <w:sz w:val="24"/>
        </w:rPr>
        <w:t xml:space="preserve"> </w:t>
      </w:r>
      <w:r w:rsidRPr="009A28D8">
        <w:rPr>
          <w:rFonts w:ascii="Bookman Old Style" w:hAnsi="Bookman Old Style"/>
          <w:w w:val="120"/>
          <w:sz w:val="24"/>
        </w:rPr>
        <w:t>MNRE/BIS/</w:t>
      </w:r>
      <w:r w:rsidRPr="009A28D8">
        <w:rPr>
          <w:rFonts w:ascii="Bookman Old Style" w:hAnsi="Bookman Old Style"/>
          <w:spacing w:val="1"/>
          <w:w w:val="120"/>
          <w:sz w:val="24"/>
        </w:rPr>
        <w:t xml:space="preserve"> </w:t>
      </w:r>
      <w:r w:rsidRPr="009A28D8">
        <w:rPr>
          <w:rFonts w:ascii="Bookman Old Style" w:hAnsi="Bookman Old Style"/>
          <w:w w:val="120"/>
          <w:sz w:val="24"/>
        </w:rPr>
        <w:t>ISI/NABL/ISO/IEC/</w:t>
      </w:r>
      <w:r w:rsidR="009A28D8">
        <w:rPr>
          <w:rFonts w:ascii="Bookman Old Style" w:hAnsi="Bookman Old Style"/>
          <w:w w:val="120"/>
          <w:sz w:val="24"/>
        </w:rPr>
        <w:t xml:space="preserve"> </w:t>
      </w:r>
      <w:r w:rsidRPr="009A28D8">
        <w:rPr>
          <w:rFonts w:ascii="Bookman Old Style" w:hAnsi="Bookman Old Style"/>
          <w:w w:val="120"/>
          <w:sz w:val="24"/>
        </w:rPr>
        <w:t>IS/</w:t>
      </w:r>
      <w:r w:rsidR="00403AA8" w:rsidRPr="009A28D8">
        <w:rPr>
          <w:rFonts w:ascii="Bookman Old Style" w:hAnsi="Bookman Old Style"/>
          <w:w w:val="120"/>
          <w:sz w:val="24"/>
        </w:rPr>
        <w:t>GESCOM</w:t>
      </w:r>
      <w:r w:rsidRPr="009A28D8">
        <w:rPr>
          <w:rFonts w:ascii="Bookman Old Style" w:hAnsi="Bookman Old Style"/>
          <w:spacing w:val="1"/>
          <w:w w:val="120"/>
          <w:sz w:val="24"/>
        </w:rPr>
        <w:t xml:space="preserve"> </w:t>
      </w:r>
      <w:r w:rsidRPr="009A28D8">
        <w:rPr>
          <w:rFonts w:ascii="Bookman Old Style" w:hAnsi="Bookman Old Style"/>
          <w:w w:val="120"/>
          <w:sz w:val="24"/>
        </w:rPr>
        <w:t>specification</w:t>
      </w:r>
      <w:r w:rsidRPr="009A28D8">
        <w:rPr>
          <w:rFonts w:ascii="Bookman Old Style" w:hAnsi="Bookman Old Style"/>
          <w:spacing w:val="1"/>
          <w:w w:val="120"/>
          <w:sz w:val="24"/>
        </w:rPr>
        <w:t xml:space="preserve"> </w:t>
      </w:r>
      <w:r w:rsidRPr="009A28D8">
        <w:rPr>
          <w:rFonts w:ascii="Bookman Old Style" w:hAnsi="Bookman Old Style"/>
          <w:w w:val="120"/>
          <w:sz w:val="24"/>
        </w:rPr>
        <w:t>shall</w:t>
      </w:r>
      <w:r w:rsidRPr="009A28D8">
        <w:rPr>
          <w:rFonts w:ascii="Bookman Old Style" w:hAnsi="Bookman Old Style"/>
          <w:spacing w:val="1"/>
          <w:w w:val="120"/>
          <w:sz w:val="24"/>
        </w:rPr>
        <w:t xml:space="preserve"> </w:t>
      </w:r>
      <w:r w:rsidRPr="009A28D8">
        <w:rPr>
          <w:rFonts w:ascii="Bookman Old Style" w:hAnsi="Bookman Old Style"/>
          <w:w w:val="120"/>
          <w:sz w:val="24"/>
        </w:rPr>
        <w:t>be</w:t>
      </w:r>
      <w:r w:rsidRPr="009A28D8">
        <w:rPr>
          <w:rFonts w:ascii="Bookman Old Style" w:hAnsi="Bookman Old Style"/>
          <w:spacing w:val="1"/>
          <w:w w:val="120"/>
          <w:sz w:val="24"/>
        </w:rPr>
        <w:t xml:space="preserve"> </w:t>
      </w:r>
      <w:r w:rsidRPr="009A28D8">
        <w:rPr>
          <w:rFonts w:ascii="Bookman Old Style" w:hAnsi="Bookman Old Style"/>
          <w:w w:val="115"/>
          <w:sz w:val="24"/>
        </w:rPr>
        <w:t>followed and work shall be carried out to the reasonable satisfaction of</w:t>
      </w:r>
      <w:r w:rsidRPr="009A28D8">
        <w:rPr>
          <w:rFonts w:ascii="Bookman Old Style" w:hAnsi="Bookman Old Style"/>
          <w:spacing w:val="1"/>
          <w:w w:val="115"/>
          <w:sz w:val="24"/>
        </w:rPr>
        <w:t xml:space="preserve"> </w:t>
      </w:r>
      <w:r w:rsidRPr="009A28D8">
        <w:rPr>
          <w:rFonts w:ascii="Bookman Old Style" w:hAnsi="Bookman Old Style"/>
          <w:w w:val="120"/>
          <w:sz w:val="24"/>
        </w:rPr>
        <w:t>the</w:t>
      </w:r>
      <w:r w:rsidRPr="009A28D8">
        <w:rPr>
          <w:rFonts w:ascii="Bookman Old Style" w:hAnsi="Bookman Old Style"/>
          <w:spacing w:val="11"/>
          <w:w w:val="120"/>
          <w:sz w:val="24"/>
        </w:rPr>
        <w:t xml:space="preserve"> </w:t>
      </w:r>
      <w:r w:rsidRPr="009A28D8">
        <w:rPr>
          <w:rFonts w:ascii="Bookman Old Style" w:hAnsi="Bookman Old Style"/>
          <w:w w:val="120"/>
          <w:sz w:val="24"/>
        </w:rPr>
        <w:t>engineer</w:t>
      </w:r>
      <w:r w:rsidRPr="009A28D8">
        <w:rPr>
          <w:rFonts w:ascii="Bookman Old Style" w:hAnsi="Bookman Old Style"/>
          <w:spacing w:val="11"/>
          <w:w w:val="120"/>
          <w:sz w:val="24"/>
        </w:rPr>
        <w:t xml:space="preserve"> </w:t>
      </w:r>
      <w:r w:rsidRPr="009A28D8">
        <w:rPr>
          <w:rFonts w:ascii="Bookman Old Style" w:hAnsi="Bookman Old Style"/>
          <w:w w:val="120"/>
          <w:sz w:val="24"/>
        </w:rPr>
        <w:t>in</w:t>
      </w:r>
      <w:r w:rsidRPr="009A28D8">
        <w:rPr>
          <w:rFonts w:ascii="Bookman Old Style" w:hAnsi="Bookman Old Style"/>
          <w:spacing w:val="11"/>
          <w:w w:val="120"/>
          <w:sz w:val="24"/>
        </w:rPr>
        <w:t xml:space="preserve"> </w:t>
      </w:r>
      <w:r w:rsidRPr="009A28D8">
        <w:rPr>
          <w:rFonts w:ascii="Bookman Old Style" w:hAnsi="Bookman Old Style"/>
          <w:w w:val="120"/>
          <w:sz w:val="24"/>
        </w:rPr>
        <w:t>charge.</w:t>
      </w:r>
    </w:p>
    <w:p w:rsidR="001D1801" w:rsidRPr="00081F62" w:rsidRDefault="008F16F9" w:rsidP="00E562AB">
      <w:pPr>
        <w:pStyle w:val="ListParagraph"/>
        <w:numPr>
          <w:ilvl w:val="1"/>
          <w:numId w:val="40"/>
        </w:numPr>
        <w:tabs>
          <w:tab w:val="left" w:pos="1901"/>
        </w:tabs>
        <w:spacing w:before="2" w:line="276" w:lineRule="auto"/>
        <w:ind w:right="938" w:hanging="910"/>
        <w:rPr>
          <w:rFonts w:ascii="Bookman Old Style" w:hAnsi="Bookman Old Style"/>
          <w:b/>
          <w:bCs/>
          <w:sz w:val="24"/>
        </w:rPr>
      </w:pPr>
      <w:r w:rsidRPr="009A28D8">
        <w:rPr>
          <w:rFonts w:ascii="Bookman Old Style" w:hAnsi="Bookman Old Style"/>
          <w:w w:val="115"/>
          <w:sz w:val="24"/>
        </w:rPr>
        <w:t>The</w:t>
      </w:r>
      <w:r w:rsidRPr="009A28D8">
        <w:rPr>
          <w:rFonts w:ascii="Bookman Old Style" w:hAnsi="Bookman Old Style"/>
          <w:spacing w:val="1"/>
          <w:w w:val="115"/>
          <w:sz w:val="24"/>
        </w:rPr>
        <w:t xml:space="preserve"> </w:t>
      </w:r>
      <w:r w:rsidRPr="009A28D8">
        <w:rPr>
          <w:rFonts w:ascii="Bookman Old Style" w:hAnsi="Bookman Old Style"/>
          <w:w w:val="115"/>
          <w:sz w:val="24"/>
        </w:rPr>
        <w:t>vendor</w:t>
      </w:r>
      <w:r w:rsidRPr="009A28D8">
        <w:rPr>
          <w:rFonts w:ascii="Bookman Old Style" w:hAnsi="Bookman Old Style"/>
          <w:spacing w:val="1"/>
          <w:w w:val="115"/>
          <w:sz w:val="24"/>
        </w:rPr>
        <w:t xml:space="preserve"> </w:t>
      </w:r>
      <w:r w:rsidRPr="009A28D8">
        <w:rPr>
          <w:rFonts w:ascii="Bookman Old Style" w:hAnsi="Bookman Old Style"/>
          <w:w w:val="115"/>
          <w:sz w:val="24"/>
        </w:rPr>
        <w:t>shall</w:t>
      </w:r>
      <w:r w:rsidRPr="009A28D8">
        <w:rPr>
          <w:rFonts w:ascii="Bookman Old Style" w:hAnsi="Bookman Old Style"/>
          <w:spacing w:val="1"/>
          <w:w w:val="115"/>
          <w:sz w:val="24"/>
        </w:rPr>
        <w:t xml:space="preserve"> </w:t>
      </w:r>
      <w:r w:rsidRPr="009A28D8">
        <w:rPr>
          <w:rFonts w:ascii="Bookman Old Style" w:hAnsi="Bookman Old Style"/>
          <w:w w:val="115"/>
          <w:sz w:val="24"/>
        </w:rPr>
        <w:t>complete</w:t>
      </w:r>
      <w:r w:rsidRPr="009A28D8">
        <w:rPr>
          <w:rFonts w:ascii="Bookman Old Style" w:hAnsi="Bookman Old Style"/>
          <w:spacing w:val="1"/>
          <w:w w:val="115"/>
          <w:sz w:val="24"/>
        </w:rPr>
        <w:t xml:space="preserve"> </w:t>
      </w:r>
      <w:r w:rsidRPr="009A28D8">
        <w:rPr>
          <w:rFonts w:ascii="Bookman Old Style" w:hAnsi="Bookman Old Style"/>
          <w:w w:val="115"/>
          <w:sz w:val="24"/>
        </w:rPr>
        <w:t>the</w:t>
      </w:r>
      <w:r w:rsidRPr="009A28D8">
        <w:rPr>
          <w:rFonts w:ascii="Bookman Old Style" w:hAnsi="Bookman Old Style"/>
          <w:spacing w:val="1"/>
          <w:w w:val="115"/>
          <w:sz w:val="24"/>
        </w:rPr>
        <w:t xml:space="preserve"> </w:t>
      </w:r>
      <w:r w:rsidRPr="009A28D8">
        <w:rPr>
          <w:rFonts w:ascii="Bookman Old Style" w:hAnsi="Bookman Old Style"/>
          <w:w w:val="115"/>
          <w:sz w:val="24"/>
        </w:rPr>
        <w:t>work</w:t>
      </w:r>
      <w:r w:rsidRPr="009A28D8">
        <w:rPr>
          <w:rFonts w:ascii="Bookman Old Style" w:hAnsi="Bookman Old Style"/>
          <w:spacing w:val="1"/>
          <w:w w:val="115"/>
          <w:sz w:val="24"/>
        </w:rPr>
        <w:t xml:space="preserve"> </w:t>
      </w:r>
      <w:r w:rsidRPr="009A28D8">
        <w:rPr>
          <w:rFonts w:ascii="Bookman Old Style" w:hAnsi="Bookman Old Style"/>
          <w:w w:val="115"/>
          <w:sz w:val="24"/>
        </w:rPr>
        <w:t>of</w:t>
      </w:r>
      <w:r w:rsidRPr="009A28D8">
        <w:rPr>
          <w:rFonts w:ascii="Bookman Old Style" w:hAnsi="Bookman Old Style"/>
          <w:spacing w:val="1"/>
          <w:w w:val="115"/>
          <w:sz w:val="24"/>
        </w:rPr>
        <w:t xml:space="preserve"> </w:t>
      </w:r>
      <w:r w:rsidRPr="009A28D8">
        <w:rPr>
          <w:rFonts w:ascii="Bookman Old Style" w:hAnsi="Bookman Old Style"/>
          <w:w w:val="115"/>
          <w:sz w:val="24"/>
        </w:rPr>
        <w:t>Design,</w:t>
      </w:r>
      <w:r w:rsidRPr="009A28D8">
        <w:rPr>
          <w:rFonts w:ascii="Bookman Old Style" w:hAnsi="Bookman Old Style"/>
          <w:spacing w:val="1"/>
          <w:w w:val="115"/>
          <w:sz w:val="24"/>
        </w:rPr>
        <w:t xml:space="preserve"> </w:t>
      </w:r>
      <w:r w:rsidRPr="009A28D8">
        <w:rPr>
          <w:rFonts w:ascii="Bookman Old Style" w:hAnsi="Bookman Old Style"/>
          <w:w w:val="115"/>
          <w:sz w:val="24"/>
        </w:rPr>
        <w:t>supply,</w:t>
      </w:r>
      <w:r w:rsidRPr="009A28D8">
        <w:rPr>
          <w:rFonts w:ascii="Bookman Old Style" w:hAnsi="Bookman Old Style"/>
          <w:spacing w:val="1"/>
          <w:w w:val="115"/>
          <w:sz w:val="24"/>
        </w:rPr>
        <w:t xml:space="preserve"> </w:t>
      </w:r>
      <w:r w:rsidRPr="009A28D8">
        <w:rPr>
          <w:rFonts w:ascii="Bookman Old Style" w:hAnsi="Bookman Old Style"/>
          <w:w w:val="115"/>
          <w:sz w:val="24"/>
        </w:rPr>
        <w:t>civil</w:t>
      </w:r>
      <w:r w:rsidRPr="009A28D8">
        <w:rPr>
          <w:rFonts w:ascii="Bookman Old Style" w:hAnsi="Bookman Old Style"/>
          <w:spacing w:val="1"/>
          <w:w w:val="115"/>
          <w:sz w:val="24"/>
        </w:rPr>
        <w:t xml:space="preserve"> </w:t>
      </w:r>
      <w:r w:rsidRPr="009A28D8">
        <w:rPr>
          <w:rFonts w:ascii="Bookman Old Style" w:hAnsi="Bookman Old Style"/>
          <w:w w:val="115"/>
          <w:sz w:val="24"/>
        </w:rPr>
        <w:t>work,</w:t>
      </w:r>
      <w:r w:rsidRPr="009A28D8">
        <w:rPr>
          <w:rFonts w:ascii="Bookman Old Style" w:hAnsi="Bookman Old Style"/>
          <w:spacing w:val="1"/>
          <w:w w:val="115"/>
          <w:sz w:val="24"/>
        </w:rPr>
        <w:t xml:space="preserve"> </w:t>
      </w:r>
      <w:r w:rsidRPr="009A28D8">
        <w:rPr>
          <w:rFonts w:ascii="Bookman Old Style" w:hAnsi="Bookman Old Style"/>
          <w:w w:val="115"/>
          <w:sz w:val="24"/>
        </w:rPr>
        <w:t>erection, testing and commissioning of SPV grid connected Power Plant</w:t>
      </w:r>
      <w:r w:rsidRPr="009A28D8">
        <w:rPr>
          <w:rFonts w:ascii="Bookman Old Style" w:hAnsi="Bookman Old Style"/>
          <w:spacing w:val="1"/>
          <w:w w:val="115"/>
          <w:sz w:val="24"/>
        </w:rPr>
        <w:t xml:space="preserve"> </w:t>
      </w:r>
      <w:r w:rsidRPr="009A28D8">
        <w:rPr>
          <w:rFonts w:ascii="Bookman Old Style" w:hAnsi="Bookman Old Style"/>
          <w:w w:val="115"/>
          <w:sz w:val="24"/>
        </w:rPr>
        <w:t>within 180 days from the issuance of the approval letter or the last date</w:t>
      </w:r>
      <w:r w:rsidRPr="009A28D8">
        <w:rPr>
          <w:rFonts w:ascii="Bookman Old Style" w:hAnsi="Bookman Old Style"/>
          <w:spacing w:val="1"/>
          <w:w w:val="115"/>
          <w:sz w:val="24"/>
        </w:rPr>
        <w:t xml:space="preserve"> </w:t>
      </w:r>
      <w:r w:rsidRPr="009A28D8">
        <w:rPr>
          <w:rFonts w:ascii="Bookman Old Style" w:hAnsi="Bookman Old Style"/>
          <w:w w:val="115"/>
          <w:sz w:val="24"/>
        </w:rPr>
        <w:t xml:space="preserve">of the project timeline specified by MNRE to </w:t>
      </w:r>
      <w:r w:rsidR="00403AA8" w:rsidRPr="009A28D8">
        <w:rPr>
          <w:rFonts w:ascii="Bookman Old Style" w:hAnsi="Bookman Old Style"/>
          <w:w w:val="115"/>
          <w:sz w:val="24"/>
        </w:rPr>
        <w:t>GESCOM</w:t>
      </w:r>
      <w:r w:rsidRPr="009A28D8">
        <w:rPr>
          <w:rFonts w:ascii="Bookman Old Style" w:hAnsi="Bookman Old Style"/>
          <w:w w:val="115"/>
          <w:sz w:val="24"/>
        </w:rPr>
        <w:t xml:space="preserve"> </w:t>
      </w:r>
      <w:r w:rsidRPr="006701E2">
        <w:rPr>
          <w:rFonts w:ascii="Bookman Old Style" w:hAnsi="Bookman Old Style"/>
          <w:w w:val="115"/>
          <w:sz w:val="24"/>
        </w:rPr>
        <w:t>i.e</w:t>
      </w:r>
      <w:r w:rsidRPr="00823ED0">
        <w:rPr>
          <w:rFonts w:ascii="Bookman Old Style" w:hAnsi="Bookman Old Style"/>
          <w:w w:val="115"/>
          <w:sz w:val="24"/>
        </w:rPr>
        <w:t xml:space="preserve">. </w:t>
      </w:r>
      <w:r w:rsidR="00EC05D7" w:rsidRPr="00823ED0">
        <w:rPr>
          <w:rFonts w:ascii="Bookman Old Style" w:hAnsi="Bookman Old Style"/>
          <w:w w:val="115"/>
          <w:sz w:val="24"/>
        </w:rPr>
        <w:t>19</w:t>
      </w:r>
      <w:r w:rsidRPr="00823ED0">
        <w:rPr>
          <w:rFonts w:ascii="Bookman Old Style" w:hAnsi="Bookman Old Style"/>
          <w:w w:val="115"/>
          <w:sz w:val="24"/>
        </w:rPr>
        <w:t>.01.2024,</w:t>
      </w:r>
      <w:r w:rsidRPr="00823ED0">
        <w:rPr>
          <w:rFonts w:ascii="Bookman Old Style" w:hAnsi="Bookman Old Style"/>
          <w:spacing w:val="1"/>
          <w:w w:val="115"/>
          <w:sz w:val="24"/>
        </w:rPr>
        <w:t xml:space="preserve"> </w:t>
      </w:r>
      <w:r w:rsidRPr="00823ED0">
        <w:rPr>
          <w:rFonts w:ascii="Bookman Old Style" w:hAnsi="Bookman Old Style"/>
          <w:w w:val="115"/>
          <w:sz w:val="24"/>
        </w:rPr>
        <w:t>whichever</w:t>
      </w:r>
      <w:r w:rsidRPr="009A28D8">
        <w:rPr>
          <w:rFonts w:ascii="Bookman Old Style" w:hAnsi="Bookman Old Style"/>
          <w:w w:val="115"/>
          <w:sz w:val="24"/>
        </w:rPr>
        <w:t xml:space="preserve"> is earlier. </w:t>
      </w:r>
      <w:r w:rsidRPr="00081F62">
        <w:rPr>
          <w:rFonts w:ascii="Bookman Old Style" w:hAnsi="Bookman Old Style"/>
          <w:b/>
          <w:bCs/>
          <w:w w:val="115"/>
          <w:sz w:val="24"/>
        </w:rPr>
        <w:t>In event of failure to install and commission the</w:t>
      </w:r>
      <w:r w:rsidRPr="00081F62">
        <w:rPr>
          <w:rFonts w:ascii="Bookman Old Style" w:hAnsi="Bookman Old Style"/>
          <w:b/>
          <w:bCs/>
          <w:spacing w:val="1"/>
          <w:w w:val="115"/>
          <w:sz w:val="24"/>
        </w:rPr>
        <w:t xml:space="preserve"> </w:t>
      </w:r>
      <w:r w:rsidRPr="00081F62">
        <w:rPr>
          <w:rFonts w:ascii="Bookman Old Style" w:hAnsi="Bookman Old Style"/>
          <w:b/>
          <w:bCs/>
          <w:w w:val="115"/>
          <w:sz w:val="24"/>
        </w:rPr>
        <w:t>RTS system within the mentioned timeframe, the entire Performance</w:t>
      </w:r>
      <w:r w:rsidRPr="00081F62">
        <w:rPr>
          <w:rFonts w:ascii="Bookman Old Style" w:hAnsi="Bookman Old Style"/>
          <w:b/>
          <w:bCs/>
          <w:spacing w:val="1"/>
          <w:w w:val="115"/>
          <w:sz w:val="24"/>
        </w:rPr>
        <w:t xml:space="preserve"> </w:t>
      </w:r>
      <w:r w:rsidRPr="00081F62">
        <w:rPr>
          <w:rFonts w:ascii="Bookman Old Style" w:hAnsi="Bookman Old Style"/>
          <w:b/>
          <w:bCs/>
          <w:w w:val="115"/>
          <w:sz w:val="24"/>
        </w:rPr>
        <w:t>Bank Guarantee will be forfeited and may also lead to disqualification of</w:t>
      </w:r>
      <w:r w:rsidRPr="00081F62">
        <w:rPr>
          <w:rFonts w:ascii="Bookman Old Style" w:hAnsi="Bookman Old Style"/>
          <w:b/>
          <w:bCs/>
          <w:spacing w:val="-58"/>
          <w:w w:val="115"/>
          <w:sz w:val="24"/>
        </w:rPr>
        <w:t xml:space="preserve"> </w:t>
      </w:r>
      <w:r w:rsidRPr="00081F62">
        <w:rPr>
          <w:rFonts w:ascii="Bookman Old Style" w:hAnsi="Bookman Old Style"/>
          <w:b/>
          <w:bCs/>
          <w:w w:val="115"/>
          <w:sz w:val="24"/>
        </w:rPr>
        <w:t>the</w:t>
      </w:r>
      <w:r w:rsidRPr="00081F62">
        <w:rPr>
          <w:rFonts w:ascii="Bookman Old Style" w:hAnsi="Bookman Old Style"/>
          <w:b/>
          <w:bCs/>
          <w:spacing w:val="1"/>
          <w:w w:val="115"/>
          <w:sz w:val="24"/>
        </w:rPr>
        <w:t xml:space="preserve"> </w:t>
      </w:r>
      <w:r w:rsidRPr="00081F62">
        <w:rPr>
          <w:rFonts w:ascii="Bookman Old Style" w:hAnsi="Bookman Old Style"/>
          <w:b/>
          <w:bCs/>
          <w:w w:val="115"/>
          <w:sz w:val="24"/>
        </w:rPr>
        <w:t>vendor</w:t>
      </w:r>
      <w:r w:rsidRPr="00081F62">
        <w:rPr>
          <w:rFonts w:ascii="Bookman Old Style" w:hAnsi="Bookman Old Style"/>
          <w:b/>
          <w:bCs/>
          <w:spacing w:val="1"/>
          <w:w w:val="115"/>
          <w:sz w:val="24"/>
        </w:rPr>
        <w:t xml:space="preserve"> </w:t>
      </w:r>
      <w:r w:rsidRPr="00081F62">
        <w:rPr>
          <w:rFonts w:ascii="Bookman Old Style" w:hAnsi="Bookman Old Style"/>
          <w:b/>
          <w:bCs/>
          <w:w w:val="115"/>
          <w:sz w:val="24"/>
        </w:rPr>
        <w:t>at</w:t>
      </w:r>
      <w:r w:rsidRPr="00081F62">
        <w:rPr>
          <w:rFonts w:ascii="Bookman Old Style" w:hAnsi="Bookman Old Style"/>
          <w:b/>
          <w:bCs/>
          <w:spacing w:val="1"/>
          <w:w w:val="115"/>
          <w:sz w:val="24"/>
        </w:rPr>
        <w:t xml:space="preserve"> </w:t>
      </w:r>
      <w:r w:rsidRPr="00081F62">
        <w:rPr>
          <w:rFonts w:ascii="Bookman Old Style" w:hAnsi="Bookman Old Style"/>
          <w:b/>
          <w:bCs/>
          <w:w w:val="115"/>
          <w:sz w:val="24"/>
        </w:rPr>
        <w:t>the</w:t>
      </w:r>
      <w:r w:rsidRPr="00081F62">
        <w:rPr>
          <w:rFonts w:ascii="Bookman Old Style" w:hAnsi="Bookman Old Style"/>
          <w:b/>
          <w:bCs/>
          <w:spacing w:val="1"/>
          <w:w w:val="115"/>
          <w:sz w:val="24"/>
        </w:rPr>
        <w:t xml:space="preserve"> </w:t>
      </w:r>
      <w:r w:rsidRPr="00081F62">
        <w:rPr>
          <w:rFonts w:ascii="Bookman Old Style" w:hAnsi="Bookman Old Style"/>
          <w:b/>
          <w:bCs/>
          <w:w w:val="115"/>
          <w:sz w:val="24"/>
        </w:rPr>
        <w:t>sole</w:t>
      </w:r>
      <w:r w:rsidRPr="00081F62">
        <w:rPr>
          <w:rFonts w:ascii="Bookman Old Style" w:hAnsi="Bookman Old Style"/>
          <w:b/>
          <w:bCs/>
          <w:spacing w:val="1"/>
          <w:w w:val="115"/>
          <w:sz w:val="24"/>
        </w:rPr>
        <w:t xml:space="preserve"> </w:t>
      </w:r>
      <w:r w:rsidRPr="00081F62">
        <w:rPr>
          <w:rFonts w:ascii="Bookman Old Style" w:hAnsi="Bookman Old Style"/>
          <w:b/>
          <w:bCs/>
          <w:w w:val="115"/>
          <w:sz w:val="24"/>
        </w:rPr>
        <w:t>discretion</w:t>
      </w:r>
      <w:r w:rsidRPr="00081F62">
        <w:rPr>
          <w:rFonts w:ascii="Bookman Old Style" w:hAnsi="Bookman Old Style"/>
          <w:b/>
          <w:bCs/>
          <w:spacing w:val="1"/>
          <w:w w:val="115"/>
          <w:sz w:val="24"/>
        </w:rPr>
        <w:t xml:space="preserve"> </w:t>
      </w:r>
      <w:r w:rsidRPr="00081F62">
        <w:rPr>
          <w:rFonts w:ascii="Bookman Old Style" w:hAnsi="Bookman Old Style"/>
          <w:b/>
          <w:bCs/>
          <w:w w:val="115"/>
          <w:sz w:val="24"/>
        </w:rPr>
        <w:t>of</w:t>
      </w:r>
      <w:r w:rsidRPr="00081F62">
        <w:rPr>
          <w:rFonts w:ascii="Bookman Old Style" w:hAnsi="Bookman Old Style"/>
          <w:b/>
          <w:bCs/>
          <w:spacing w:val="1"/>
          <w:w w:val="115"/>
          <w:sz w:val="24"/>
        </w:rPr>
        <w:t xml:space="preserve"> </w:t>
      </w:r>
      <w:r w:rsidR="00403AA8" w:rsidRPr="00081F62">
        <w:rPr>
          <w:rFonts w:ascii="Bookman Old Style" w:hAnsi="Bookman Old Style"/>
          <w:b/>
          <w:bCs/>
          <w:w w:val="115"/>
          <w:sz w:val="24"/>
        </w:rPr>
        <w:t>GESCOM</w:t>
      </w:r>
      <w:r w:rsidRPr="00081F62">
        <w:rPr>
          <w:rFonts w:ascii="Bookman Old Style" w:hAnsi="Bookman Old Style"/>
          <w:b/>
          <w:bCs/>
          <w:w w:val="115"/>
          <w:sz w:val="24"/>
        </w:rPr>
        <w:t>.</w:t>
      </w:r>
      <w:r w:rsidRPr="00081F62">
        <w:rPr>
          <w:rFonts w:ascii="Bookman Old Style" w:hAnsi="Bookman Old Style"/>
          <w:b/>
          <w:bCs/>
          <w:spacing w:val="1"/>
          <w:w w:val="115"/>
          <w:sz w:val="24"/>
        </w:rPr>
        <w:t xml:space="preserve"> </w:t>
      </w:r>
      <w:r w:rsidRPr="00081F62">
        <w:rPr>
          <w:rFonts w:ascii="Bookman Old Style" w:hAnsi="Bookman Old Style"/>
          <w:b/>
          <w:bCs/>
          <w:w w:val="115"/>
          <w:sz w:val="24"/>
        </w:rPr>
        <w:t>The</w:t>
      </w:r>
      <w:r w:rsidRPr="00081F62">
        <w:rPr>
          <w:rFonts w:ascii="Bookman Old Style" w:hAnsi="Bookman Old Style"/>
          <w:b/>
          <w:bCs/>
          <w:spacing w:val="1"/>
          <w:w w:val="115"/>
          <w:sz w:val="24"/>
        </w:rPr>
        <w:t xml:space="preserve"> </w:t>
      </w:r>
      <w:r w:rsidRPr="00081F62">
        <w:rPr>
          <w:rFonts w:ascii="Bookman Old Style" w:hAnsi="Bookman Old Style"/>
          <w:b/>
          <w:bCs/>
          <w:w w:val="115"/>
          <w:sz w:val="24"/>
        </w:rPr>
        <w:t>penalty</w:t>
      </w:r>
      <w:r w:rsidRPr="00081F62">
        <w:rPr>
          <w:rFonts w:ascii="Bookman Old Style" w:hAnsi="Bookman Old Style"/>
          <w:b/>
          <w:bCs/>
          <w:spacing w:val="1"/>
          <w:w w:val="115"/>
          <w:sz w:val="24"/>
        </w:rPr>
        <w:t xml:space="preserve"> </w:t>
      </w:r>
      <w:r w:rsidRPr="00081F62">
        <w:rPr>
          <w:rFonts w:ascii="Bookman Old Style" w:hAnsi="Bookman Old Style"/>
          <w:b/>
          <w:bCs/>
          <w:w w:val="115"/>
          <w:sz w:val="24"/>
        </w:rPr>
        <w:t>for</w:t>
      </w:r>
      <w:r w:rsidRPr="00081F62">
        <w:rPr>
          <w:rFonts w:ascii="Bookman Old Style" w:hAnsi="Bookman Old Style"/>
          <w:b/>
          <w:bCs/>
          <w:spacing w:val="1"/>
          <w:w w:val="115"/>
          <w:sz w:val="24"/>
        </w:rPr>
        <w:t xml:space="preserve"> </w:t>
      </w:r>
      <w:r w:rsidRPr="00081F62">
        <w:rPr>
          <w:rFonts w:ascii="Bookman Old Style" w:hAnsi="Bookman Old Style"/>
          <w:b/>
          <w:bCs/>
          <w:w w:val="115"/>
          <w:sz w:val="24"/>
        </w:rPr>
        <w:t>non-</w:t>
      </w:r>
      <w:r w:rsidRPr="00081F62">
        <w:rPr>
          <w:rFonts w:ascii="Bookman Old Style" w:hAnsi="Bookman Old Style"/>
          <w:b/>
          <w:bCs/>
          <w:spacing w:val="1"/>
          <w:w w:val="115"/>
          <w:sz w:val="24"/>
        </w:rPr>
        <w:t xml:space="preserve"> </w:t>
      </w:r>
      <w:r w:rsidRPr="00081F62">
        <w:rPr>
          <w:rFonts w:ascii="Bookman Old Style" w:hAnsi="Bookman Old Style"/>
          <w:b/>
          <w:bCs/>
          <w:w w:val="115"/>
          <w:sz w:val="24"/>
        </w:rPr>
        <w:t>completion</w:t>
      </w:r>
      <w:r w:rsidRPr="00081F62">
        <w:rPr>
          <w:rFonts w:ascii="Bookman Old Style" w:hAnsi="Bookman Old Style"/>
          <w:b/>
          <w:bCs/>
          <w:spacing w:val="13"/>
          <w:w w:val="115"/>
          <w:sz w:val="24"/>
        </w:rPr>
        <w:t xml:space="preserve"> </w:t>
      </w:r>
      <w:r w:rsidRPr="00081F62">
        <w:rPr>
          <w:rFonts w:ascii="Bookman Old Style" w:hAnsi="Bookman Old Style"/>
          <w:b/>
          <w:bCs/>
          <w:w w:val="115"/>
          <w:sz w:val="24"/>
        </w:rPr>
        <w:t>will</w:t>
      </w:r>
      <w:r w:rsidRPr="00081F62">
        <w:rPr>
          <w:rFonts w:ascii="Bookman Old Style" w:hAnsi="Bookman Old Style"/>
          <w:b/>
          <w:bCs/>
          <w:spacing w:val="14"/>
          <w:w w:val="115"/>
          <w:sz w:val="24"/>
        </w:rPr>
        <w:t xml:space="preserve"> </w:t>
      </w:r>
      <w:r w:rsidRPr="00081F62">
        <w:rPr>
          <w:rFonts w:ascii="Bookman Old Style" w:hAnsi="Bookman Old Style"/>
          <w:b/>
          <w:bCs/>
          <w:w w:val="115"/>
          <w:sz w:val="24"/>
        </w:rPr>
        <w:t>be</w:t>
      </w:r>
      <w:r w:rsidRPr="00081F62">
        <w:rPr>
          <w:rFonts w:ascii="Bookman Old Style" w:hAnsi="Bookman Old Style"/>
          <w:b/>
          <w:bCs/>
          <w:spacing w:val="14"/>
          <w:w w:val="115"/>
          <w:sz w:val="24"/>
        </w:rPr>
        <w:t xml:space="preserve"> </w:t>
      </w:r>
      <w:r w:rsidRPr="00081F62">
        <w:rPr>
          <w:rFonts w:ascii="Bookman Old Style" w:hAnsi="Bookman Old Style"/>
          <w:b/>
          <w:bCs/>
          <w:w w:val="115"/>
          <w:sz w:val="24"/>
        </w:rPr>
        <w:t>on</w:t>
      </w:r>
      <w:r w:rsidRPr="00081F62">
        <w:rPr>
          <w:rFonts w:ascii="Bookman Old Style" w:hAnsi="Bookman Old Style"/>
          <w:b/>
          <w:bCs/>
          <w:spacing w:val="13"/>
          <w:w w:val="115"/>
          <w:sz w:val="24"/>
        </w:rPr>
        <w:t xml:space="preserve"> </w:t>
      </w:r>
      <w:r w:rsidRPr="00081F62">
        <w:rPr>
          <w:rFonts w:ascii="Bookman Old Style" w:hAnsi="Bookman Old Style"/>
          <w:b/>
          <w:bCs/>
          <w:w w:val="115"/>
          <w:sz w:val="24"/>
        </w:rPr>
        <w:t>pro-rata</w:t>
      </w:r>
      <w:r w:rsidRPr="00081F62">
        <w:rPr>
          <w:rFonts w:ascii="Bookman Old Style" w:hAnsi="Bookman Old Style"/>
          <w:b/>
          <w:bCs/>
          <w:spacing w:val="13"/>
          <w:w w:val="115"/>
          <w:sz w:val="24"/>
        </w:rPr>
        <w:t xml:space="preserve"> </w:t>
      </w:r>
      <w:r w:rsidRPr="00081F62">
        <w:rPr>
          <w:rFonts w:ascii="Bookman Old Style" w:hAnsi="Bookman Old Style"/>
          <w:b/>
          <w:bCs/>
          <w:w w:val="115"/>
          <w:sz w:val="24"/>
        </w:rPr>
        <w:t>basis.</w:t>
      </w:r>
    </w:p>
    <w:p w:rsidR="001D1801" w:rsidRPr="009A28D8" w:rsidRDefault="008F16F9" w:rsidP="00E562AB">
      <w:pPr>
        <w:pStyle w:val="ListParagraph"/>
        <w:numPr>
          <w:ilvl w:val="1"/>
          <w:numId w:val="40"/>
        </w:numPr>
        <w:tabs>
          <w:tab w:val="left" w:pos="1901"/>
        </w:tabs>
        <w:spacing w:before="4" w:line="276" w:lineRule="auto"/>
        <w:ind w:right="941" w:hanging="910"/>
        <w:rPr>
          <w:rFonts w:ascii="Bookman Old Style" w:hAnsi="Bookman Old Style"/>
          <w:sz w:val="24"/>
        </w:rPr>
      </w:pPr>
      <w:r w:rsidRPr="009A28D8">
        <w:rPr>
          <w:rFonts w:ascii="Bookman Old Style" w:hAnsi="Bookman Old Style"/>
          <w:w w:val="110"/>
          <w:sz w:val="24"/>
        </w:rPr>
        <w:t>The</w:t>
      </w:r>
      <w:r w:rsidRPr="009A28D8">
        <w:rPr>
          <w:rFonts w:ascii="Bookman Old Style" w:hAnsi="Bookman Old Style"/>
          <w:spacing w:val="1"/>
          <w:w w:val="110"/>
          <w:sz w:val="24"/>
        </w:rPr>
        <w:t xml:space="preserve"> </w:t>
      </w:r>
      <w:r w:rsidRPr="009A28D8">
        <w:rPr>
          <w:rFonts w:ascii="Bookman Old Style" w:hAnsi="Bookman Old Style"/>
          <w:w w:val="110"/>
          <w:sz w:val="24"/>
        </w:rPr>
        <w:t>work</w:t>
      </w:r>
      <w:r w:rsidRPr="009A28D8">
        <w:rPr>
          <w:rFonts w:ascii="Bookman Old Style" w:hAnsi="Bookman Old Style"/>
          <w:spacing w:val="1"/>
          <w:w w:val="110"/>
          <w:sz w:val="24"/>
        </w:rPr>
        <w:t xml:space="preserve"> </w:t>
      </w:r>
      <w:r w:rsidRPr="009A28D8">
        <w:rPr>
          <w:rFonts w:ascii="Bookman Old Style" w:hAnsi="Bookman Old Style"/>
          <w:w w:val="110"/>
          <w:sz w:val="24"/>
        </w:rPr>
        <w:t>covers</w:t>
      </w:r>
      <w:r w:rsidRPr="009A28D8">
        <w:rPr>
          <w:rFonts w:ascii="Bookman Old Style" w:hAnsi="Bookman Old Style"/>
          <w:spacing w:val="1"/>
          <w:w w:val="110"/>
          <w:sz w:val="24"/>
        </w:rPr>
        <w:t xml:space="preserve"> </w:t>
      </w:r>
      <w:r w:rsidRPr="009A28D8">
        <w:rPr>
          <w:rFonts w:ascii="Bookman Old Style" w:hAnsi="Bookman Old Style"/>
          <w:w w:val="110"/>
          <w:sz w:val="24"/>
        </w:rPr>
        <w:t>Design,</w:t>
      </w:r>
      <w:r w:rsidRPr="009A28D8">
        <w:rPr>
          <w:rFonts w:ascii="Bookman Old Style" w:hAnsi="Bookman Old Style"/>
          <w:spacing w:val="1"/>
          <w:w w:val="110"/>
          <w:sz w:val="24"/>
        </w:rPr>
        <w:t xml:space="preserve"> </w:t>
      </w:r>
      <w:r w:rsidRPr="009A28D8">
        <w:rPr>
          <w:rFonts w:ascii="Bookman Old Style" w:hAnsi="Bookman Old Style"/>
          <w:w w:val="110"/>
          <w:sz w:val="24"/>
        </w:rPr>
        <w:t>supply,</w:t>
      </w:r>
      <w:r w:rsidRPr="009A28D8">
        <w:rPr>
          <w:rFonts w:ascii="Bookman Old Style" w:hAnsi="Bookman Old Style"/>
          <w:spacing w:val="1"/>
          <w:w w:val="110"/>
          <w:sz w:val="24"/>
        </w:rPr>
        <w:t xml:space="preserve"> </w:t>
      </w:r>
      <w:r w:rsidRPr="009A28D8">
        <w:rPr>
          <w:rFonts w:ascii="Bookman Old Style" w:hAnsi="Bookman Old Style"/>
          <w:w w:val="110"/>
          <w:sz w:val="24"/>
        </w:rPr>
        <w:t>installation,</w:t>
      </w:r>
      <w:r w:rsidRPr="009A28D8">
        <w:rPr>
          <w:rFonts w:ascii="Bookman Old Style" w:hAnsi="Bookman Old Style"/>
          <w:spacing w:val="1"/>
          <w:w w:val="110"/>
          <w:sz w:val="24"/>
        </w:rPr>
        <w:t xml:space="preserve"> </w:t>
      </w:r>
      <w:r w:rsidRPr="009A28D8">
        <w:rPr>
          <w:rFonts w:ascii="Bookman Old Style" w:hAnsi="Bookman Old Style"/>
          <w:w w:val="110"/>
          <w:sz w:val="24"/>
        </w:rPr>
        <w:t>commissioning</w:t>
      </w:r>
      <w:r w:rsidRPr="009A28D8">
        <w:rPr>
          <w:rFonts w:ascii="Bookman Old Style" w:hAnsi="Bookman Old Style"/>
          <w:spacing w:val="1"/>
          <w:w w:val="110"/>
          <w:sz w:val="24"/>
        </w:rPr>
        <w:t xml:space="preserve"> </w:t>
      </w:r>
      <w:r w:rsidRPr="009A28D8">
        <w:rPr>
          <w:rFonts w:ascii="Bookman Old Style" w:hAnsi="Bookman Old Style"/>
          <w:w w:val="110"/>
          <w:sz w:val="24"/>
        </w:rPr>
        <w:t>and</w:t>
      </w:r>
      <w:r w:rsidRPr="009A28D8">
        <w:rPr>
          <w:rFonts w:ascii="Bookman Old Style" w:hAnsi="Bookman Old Style"/>
          <w:spacing w:val="-56"/>
          <w:w w:val="110"/>
          <w:sz w:val="24"/>
        </w:rPr>
        <w:t xml:space="preserve"> </w:t>
      </w:r>
      <w:r w:rsidRPr="009A28D8">
        <w:rPr>
          <w:rFonts w:ascii="Bookman Old Style" w:hAnsi="Bookman Old Style"/>
          <w:w w:val="110"/>
          <w:sz w:val="24"/>
        </w:rPr>
        <w:t>Comprehensive</w:t>
      </w:r>
      <w:r w:rsidRPr="009A28D8">
        <w:rPr>
          <w:rFonts w:ascii="Bookman Old Style" w:hAnsi="Bookman Old Style"/>
          <w:spacing w:val="25"/>
          <w:w w:val="110"/>
          <w:sz w:val="24"/>
        </w:rPr>
        <w:t xml:space="preserve"> </w:t>
      </w:r>
      <w:r w:rsidRPr="009A28D8">
        <w:rPr>
          <w:rFonts w:ascii="Bookman Old Style" w:hAnsi="Bookman Old Style"/>
          <w:w w:val="110"/>
          <w:sz w:val="24"/>
        </w:rPr>
        <w:t>Maintenance</w:t>
      </w:r>
      <w:r w:rsidRPr="009A28D8">
        <w:rPr>
          <w:rFonts w:ascii="Bookman Old Style" w:hAnsi="Bookman Old Style"/>
          <w:spacing w:val="24"/>
          <w:w w:val="110"/>
          <w:sz w:val="24"/>
        </w:rPr>
        <w:t xml:space="preserve"> </w:t>
      </w:r>
      <w:r w:rsidRPr="009A28D8">
        <w:rPr>
          <w:rFonts w:ascii="Bookman Old Style" w:hAnsi="Bookman Old Style"/>
          <w:w w:val="110"/>
          <w:sz w:val="24"/>
        </w:rPr>
        <w:t>Contract</w:t>
      </w:r>
      <w:r w:rsidRPr="009A28D8">
        <w:rPr>
          <w:rFonts w:ascii="Bookman Old Style" w:hAnsi="Bookman Old Style"/>
          <w:spacing w:val="25"/>
          <w:w w:val="110"/>
          <w:sz w:val="24"/>
        </w:rPr>
        <w:t xml:space="preserve"> </w:t>
      </w:r>
      <w:r w:rsidRPr="009A28D8">
        <w:rPr>
          <w:rFonts w:ascii="Bookman Old Style" w:hAnsi="Bookman Old Style"/>
          <w:w w:val="110"/>
          <w:sz w:val="24"/>
        </w:rPr>
        <w:t>(CMC)</w:t>
      </w:r>
      <w:r w:rsidRPr="009A28D8">
        <w:rPr>
          <w:rFonts w:ascii="Bookman Old Style" w:hAnsi="Bookman Old Style"/>
          <w:spacing w:val="26"/>
          <w:w w:val="110"/>
          <w:sz w:val="24"/>
        </w:rPr>
        <w:t xml:space="preserve"> </w:t>
      </w:r>
      <w:r w:rsidRPr="009A28D8">
        <w:rPr>
          <w:rFonts w:ascii="Bookman Old Style" w:hAnsi="Bookman Old Style"/>
          <w:w w:val="110"/>
          <w:sz w:val="24"/>
        </w:rPr>
        <w:t>for</w:t>
      </w:r>
      <w:r w:rsidRPr="009A28D8">
        <w:rPr>
          <w:rFonts w:ascii="Bookman Old Style" w:hAnsi="Bookman Old Style"/>
          <w:spacing w:val="25"/>
          <w:w w:val="110"/>
          <w:sz w:val="24"/>
        </w:rPr>
        <w:t xml:space="preserve"> </w:t>
      </w:r>
      <w:r w:rsidRPr="009A28D8">
        <w:rPr>
          <w:rFonts w:ascii="Bookman Old Style" w:hAnsi="Bookman Old Style"/>
          <w:w w:val="110"/>
          <w:sz w:val="24"/>
        </w:rPr>
        <w:t>05</w:t>
      </w:r>
      <w:r w:rsidRPr="009A28D8">
        <w:rPr>
          <w:rFonts w:ascii="Bookman Old Style" w:hAnsi="Bookman Old Style"/>
          <w:spacing w:val="24"/>
          <w:w w:val="110"/>
          <w:sz w:val="24"/>
        </w:rPr>
        <w:t xml:space="preserve"> </w:t>
      </w:r>
      <w:r w:rsidRPr="009A28D8">
        <w:rPr>
          <w:rFonts w:ascii="Bookman Old Style" w:hAnsi="Bookman Old Style"/>
          <w:w w:val="110"/>
          <w:sz w:val="24"/>
        </w:rPr>
        <w:t>(Five)</w:t>
      </w:r>
      <w:r w:rsidRPr="009A28D8">
        <w:rPr>
          <w:rFonts w:ascii="Bookman Old Style" w:hAnsi="Bookman Old Style"/>
          <w:spacing w:val="26"/>
          <w:w w:val="110"/>
          <w:sz w:val="24"/>
        </w:rPr>
        <w:t xml:space="preserve"> </w:t>
      </w:r>
      <w:r w:rsidRPr="009A28D8">
        <w:rPr>
          <w:rFonts w:ascii="Bookman Old Style" w:hAnsi="Bookman Old Style"/>
          <w:w w:val="110"/>
          <w:sz w:val="24"/>
        </w:rPr>
        <w:t>Years.</w:t>
      </w:r>
    </w:p>
    <w:p w:rsidR="001D1801" w:rsidRPr="009A28D8" w:rsidRDefault="008F16F9" w:rsidP="00E562AB">
      <w:pPr>
        <w:pStyle w:val="ListParagraph"/>
        <w:numPr>
          <w:ilvl w:val="1"/>
          <w:numId w:val="40"/>
        </w:numPr>
        <w:tabs>
          <w:tab w:val="left" w:pos="1901"/>
          <w:tab w:val="left" w:pos="3373"/>
          <w:tab w:val="left" w:pos="5240"/>
          <w:tab w:val="left" w:pos="6368"/>
          <w:tab w:val="left" w:pos="7577"/>
          <w:tab w:val="left" w:pos="9512"/>
        </w:tabs>
        <w:spacing w:before="1" w:line="276" w:lineRule="auto"/>
        <w:ind w:right="938" w:hanging="910"/>
        <w:rPr>
          <w:rFonts w:ascii="Bookman Old Style" w:hAnsi="Bookman Old Style"/>
          <w:sz w:val="24"/>
        </w:rPr>
      </w:pPr>
      <w:r w:rsidRPr="009A28D8">
        <w:rPr>
          <w:rFonts w:ascii="Bookman Old Style" w:hAnsi="Bookman Old Style"/>
          <w:w w:val="115"/>
          <w:sz w:val="24"/>
        </w:rPr>
        <w:t>Empanelled</w:t>
      </w:r>
      <w:r w:rsidRPr="009A28D8">
        <w:rPr>
          <w:rFonts w:ascii="Bookman Old Style" w:hAnsi="Bookman Old Style"/>
          <w:spacing w:val="1"/>
          <w:w w:val="115"/>
          <w:sz w:val="24"/>
        </w:rPr>
        <w:t xml:space="preserve"> </w:t>
      </w:r>
      <w:r w:rsidRPr="009A28D8">
        <w:rPr>
          <w:rFonts w:ascii="Bookman Old Style" w:hAnsi="Bookman Old Style"/>
          <w:w w:val="115"/>
          <w:sz w:val="24"/>
        </w:rPr>
        <w:t>vendors</w:t>
      </w:r>
      <w:r w:rsidRPr="009A28D8">
        <w:rPr>
          <w:rFonts w:ascii="Bookman Old Style" w:hAnsi="Bookman Old Style"/>
          <w:spacing w:val="1"/>
          <w:w w:val="115"/>
          <w:sz w:val="24"/>
        </w:rPr>
        <w:t xml:space="preserve"> </w:t>
      </w:r>
      <w:r w:rsidRPr="009A28D8">
        <w:rPr>
          <w:rFonts w:ascii="Bookman Old Style" w:hAnsi="Bookman Old Style"/>
          <w:w w:val="115"/>
          <w:sz w:val="24"/>
        </w:rPr>
        <w:t>shall</w:t>
      </w:r>
      <w:r w:rsidRPr="009A28D8">
        <w:rPr>
          <w:rFonts w:ascii="Bookman Old Style" w:hAnsi="Bookman Old Style"/>
          <w:spacing w:val="1"/>
          <w:w w:val="115"/>
          <w:sz w:val="24"/>
        </w:rPr>
        <w:t xml:space="preserve"> </w:t>
      </w:r>
      <w:r w:rsidRPr="009A28D8">
        <w:rPr>
          <w:rFonts w:ascii="Bookman Old Style" w:hAnsi="Bookman Old Style"/>
          <w:w w:val="115"/>
          <w:sz w:val="24"/>
        </w:rPr>
        <w:t>establish</w:t>
      </w:r>
      <w:r w:rsidRPr="009A28D8">
        <w:rPr>
          <w:rFonts w:ascii="Bookman Old Style" w:hAnsi="Bookman Old Style"/>
          <w:spacing w:val="1"/>
          <w:w w:val="115"/>
          <w:sz w:val="24"/>
        </w:rPr>
        <w:t xml:space="preserve"> </w:t>
      </w:r>
      <w:r w:rsidRPr="009A28D8">
        <w:rPr>
          <w:rFonts w:ascii="Bookman Old Style" w:hAnsi="Bookman Old Style"/>
          <w:w w:val="115"/>
          <w:sz w:val="24"/>
        </w:rPr>
        <w:t>a</w:t>
      </w:r>
      <w:r w:rsidRPr="009A28D8">
        <w:rPr>
          <w:rFonts w:ascii="Bookman Old Style" w:hAnsi="Bookman Old Style"/>
          <w:spacing w:val="1"/>
          <w:w w:val="115"/>
          <w:sz w:val="24"/>
        </w:rPr>
        <w:t xml:space="preserve"> </w:t>
      </w:r>
      <w:r w:rsidRPr="009A28D8">
        <w:rPr>
          <w:rFonts w:ascii="Bookman Old Style" w:hAnsi="Bookman Old Style"/>
          <w:w w:val="115"/>
          <w:sz w:val="24"/>
        </w:rPr>
        <w:t>service</w:t>
      </w:r>
      <w:r w:rsidRPr="009A28D8">
        <w:rPr>
          <w:rFonts w:ascii="Bookman Old Style" w:hAnsi="Bookman Old Style"/>
          <w:spacing w:val="1"/>
          <w:w w:val="115"/>
          <w:sz w:val="24"/>
        </w:rPr>
        <w:t xml:space="preserve"> </w:t>
      </w:r>
      <w:r w:rsidRPr="009A28D8">
        <w:rPr>
          <w:rFonts w:ascii="Bookman Old Style" w:hAnsi="Bookman Old Style"/>
          <w:w w:val="115"/>
          <w:sz w:val="24"/>
        </w:rPr>
        <w:t>Centre</w:t>
      </w:r>
      <w:r w:rsidRPr="009A28D8">
        <w:rPr>
          <w:rFonts w:ascii="Bookman Old Style" w:hAnsi="Bookman Old Style"/>
          <w:spacing w:val="1"/>
          <w:w w:val="115"/>
          <w:sz w:val="24"/>
        </w:rPr>
        <w:t xml:space="preserve"> </w:t>
      </w:r>
      <w:r w:rsidRPr="009A28D8">
        <w:rPr>
          <w:rFonts w:ascii="Bookman Old Style" w:hAnsi="Bookman Old Style"/>
          <w:w w:val="115"/>
          <w:sz w:val="24"/>
        </w:rPr>
        <w:t>to</w:t>
      </w:r>
      <w:r w:rsidRPr="009A28D8">
        <w:rPr>
          <w:rFonts w:ascii="Bookman Old Style" w:hAnsi="Bookman Old Style"/>
          <w:spacing w:val="1"/>
          <w:w w:val="115"/>
          <w:sz w:val="24"/>
        </w:rPr>
        <w:t xml:space="preserve"> </w:t>
      </w:r>
      <w:r w:rsidRPr="009A28D8">
        <w:rPr>
          <w:rFonts w:ascii="Bookman Old Style" w:hAnsi="Bookman Old Style"/>
          <w:w w:val="115"/>
          <w:sz w:val="24"/>
        </w:rPr>
        <w:t>cater</w:t>
      </w:r>
      <w:r w:rsidRPr="009A28D8">
        <w:rPr>
          <w:rFonts w:ascii="Bookman Old Style" w:hAnsi="Bookman Old Style"/>
          <w:spacing w:val="1"/>
          <w:w w:val="115"/>
          <w:sz w:val="24"/>
        </w:rPr>
        <w:t xml:space="preserve"> </w:t>
      </w:r>
      <w:r w:rsidRPr="009A28D8">
        <w:rPr>
          <w:rFonts w:ascii="Bookman Old Style" w:hAnsi="Bookman Old Style"/>
          <w:w w:val="115"/>
          <w:sz w:val="24"/>
        </w:rPr>
        <w:t>the</w:t>
      </w:r>
      <w:r w:rsidRPr="009A28D8">
        <w:rPr>
          <w:rFonts w:ascii="Bookman Old Style" w:hAnsi="Bookman Old Style"/>
          <w:spacing w:val="1"/>
          <w:w w:val="115"/>
          <w:sz w:val="24"/>
        </w:rPr>
        <w:t xml:space="preserve"> </w:t>
      </w:r>
      <w:r w:rsidRPr="009A28D8">
        <w:rPr>
          <w:rFonts w:ascii="Bookman Old Style" w:hAnsi="Bookman Old Style"/>
          <w:w w:val="115"/>
          <w:sz w:val="24"/>
        </w:rPr>
        <w:t>05</w:t>
      </w:r>
      <w:r w:rsidRPr="009A28D8">
        <w:rPr>
          <w:rFonts w:ascii="Bookman Old Style" w:hAnsi="Bookman Old Style"/>
          <w:spacing w:val="-58"/>
          <w:w w:val="115"/>
          <w:sz w:val="24"/>
        </w:rPr>
        <w:t xml:space="preserve"> </w:t>
      </w:r>
      <w:r w:rsidRPr="009A28D8">
        <w:rPr>
          <w:rFonts w:ascii="Bookman Old Style" w:hAnsi="Bookman Old Style"/>
          <w:w w:val="115"/>
          <w:sz w:val="24"/>
        </w:rPr>
        <w:t>Years</w:t>
      </w:r>
      <w:r w:rsidRPr="009A28D8">
        <w:rPr>
          <w:rFonts w:ascii="Bookman Old Style" w:hAnsi="Bookman Old Style"/>
          <w:spacing w:val="1"/>
          <w:w w:val="115"/>
          <w:sz w:val="24"/>
        </w:rPr>
        <w:t xml:space="preserve"> </w:t>
      </w:r>
      <w:r w:rsidRPr="009A28D8">
        <w:rPr>
          <w:rFonts w:ascii="Bookman Old Style" w:hAnsi="Bookman Old Style"/>
          <w:w w:val="115"/>
          <w:sz w:val="24"/>
        </w:rPr>
        <w:t>CMC.</w:t>
      </w:r>
      <w:r w:rsidRPr="009A28D8">
        <w:rPr>
          <w:rFonts w:ascii="Bookman Old Style" w:hAnsi="Bookman Old Style"/>
          <w:spacing w:val="1"/>
          <w:w w:val="115"/>
          <w:sz w:val="24"/>
        </w:rPr>
        <w:t xml:space="preserve"> </w:t>
      </w:r>
      <w:r w:rsidRPr="009A28D8">
        <w:rPr>
          <w:rFonts w:ascii="Bookman Old Style" w:hAnsi="Bookman Old Style"/>
          <w:w w:val="115"/>
          <w:sz w:val="24"/>
        </w:rPr>
        <w:t>In</w:t>
      </w:r>
      <w:r w:rsidRPr="009A28D8">
        <w:rPr>
          <w:rFonts w:ascii="Bookman Old Style" w:hAnsi="Bookman Old Style"/>
          <w:spacing w:val="1"/>
          <w:w w:val="115"/>
          <w:sz w:val="24"/>
        </w:rPr>
        <w:t xml:space="preserve"> </w:t>
      </w:r>
      <w:r w:rsidRPr="009A28D8">
        <w:rPr>
          <w:rFonts w:ascii="Bookman Old Style" w:hAnsi="Bookman Old Style"/>
          <w:w w:val="115"/>
          <w:sz w:val="24"/>
        </w:rPr>
        <w:t>case</w:t>
      </w:r>
      <w:r w:rsidRPr="009A28D8">
        <w:rPr>
          <w:rFonts w:ascii="Bookman Old Style" w:hAnsi="Bookman Old Style"/>
          <w:spacing w:val="1"/>
          <w:w w:val="115"/>
          <w:sz w:val="24"/>
        </w:rPr>
        <w:t xml:space="preserve"> </w:t>
      </w:r>
      <w:r w:rsidRPr="009A28D8">
        <w:rPr>
          <w:rFonts w:ascii="Bookman Old Style" w:hAnsi="Bookman Old Style"/>
          <w:w w:val="115"/>
          <w:sz w:val="24"/>
        </w:rPr>
        <w:t>if</w:t>
      </w:r>
      <w:r w:rsidRPr="009A28D8">
        <w:rPr>
          <w:rFonts w:ascii="Bookman Old Style" w:hAnsi="Bookman Old Style"/>
          <w:spacing w:val="1"/>
          <w:w w:val="115"/>
          <w:sz w:val="24"/>
        </w:rPr>
        <w:t xml:space="preserve"> </w:t>
      </w:r>
      <w:r w:rsidRPr="009A28D8">
        <w:rPr>
          <w:rFonts w:ascii="Bookman Old Style" w:hAnsi="Bookman Old Style"/>
          <w:w w:val="115"/>
          <w:sz w:val="24"/>
        </w:rPr>
        <w:t>it</w:t>
      </w:r>
      <w:r w:rsidRPr="009A28D8">
        <w:rPr>
          <w:rFonts w:ascii="Bookman Old Style" w:hAnsi="Bookman Old Style"/>
          <w:spacing w:val="1"/>
          <w:w w:val="115"/>
          <w:sz w:val="24"/>
        </w:rPr>
        <w:t xml:space="preserve"> </w:t>
      </w:r>
      <w:r w:rsidRPr="009A28D8">
        <w:rPr>
          <w:rFonts w:ascii="Bookman Old Style" w:hAnsi="Bookman Old Style"/>
          <w:w w:val="115"/>
          <w:sz w:val="24"/>
        </w:rPr>
        <w:t>is</w:t>
      </w:r>
      <w:r w:rsidRPr="009A28D8">
        <w:rPr>
          <w:rFonts w:ascii="Bookman Old Style" w:hAnsi="Bookman Old Style"/>
          <w:spacing w:val="1"/>
          <w:w w:val="115"/>
          <w:sz w:val="24"/>
        </w:rPr>
        <w:t xml:space="preserve"> </w:t>
      </w:r>
      <w:r w:rsidRPr="009A28D8">
        <w:rPr>
          <w:rFonts w:ascii="Bookman Old Style" w:hAnsi="Bookman Old Style"/>
          <w:w w:val="115"/>
          <w:sz w:val="24"/>
        </w:rPr>
        <w:t>not</w:t>
      </w:r>
      <w:r w:rsidRPr="009A28D8">
        <w:rPr>
          <w:rFonts w:ascii="Bookman Old Style" w:hAnsi="Bookman Old Style"/>
          <w:spacing w:val="1"/>
          <w:w w:val="115"/>
          <w:sz w:val="24"/>
        </w:rPr>
        <w:t xml:space="preserve"> </w:t>
      </w:r>
      <w:r w:rsidRPr="009A28D8">
        <w:rPr>
          <w:rFonts w:ascii="Bookman Old Style" w:hAnsi="Bookman Old Style"/>
          <w:w w:val="115"/>
          <w:sz w:val="24"/>
        </w:rPr>
        <w:t>economically</w:t>
      </w:r>
      <w:r w:rsidRPr="009A28D8">
        <w:rPr>
          <w:rFonts w:ascii="Bookman Old Style" w:hAnsi="Bookman Old Style"/>
          <w:spacing w:val="1"/>
          <w:w w:val="115"/>
          <w:sz w:val="24"/>
        </w:rPr>
        <w:t xml:space="preserve"> </w:t>
      </w:r>
      <w:r w:rsidRPr="009A28D8">
        <w:rPr>
          <w:rFonts w:ascii="Bookman Old Style" w:hAnsi="Bookman Old Style"/>
          <w:w w:val="115"/>
          <w:sz w:val="24"/>
        </w:rPr>
        <w:t>viable</w:t>
      </w:r>
      <w:r w:rsidRPr="009A28D8">
        <w:rPr>
          <w:rFonts w:ascii="Bookman Old Style" w:hAnsi="Bookman Old Style"/>
          <w:spacing w:val="1"/>
          <w:w w:val="115"/>
          <w:sz w:val="24"/>
        </w:rPr>
        <w:t xml:space="preserve"> </w:t>
      </w:r>
      <w:r w:rsidRPr="009A28D8">
        <w:rPr>
          <w:rFonts w:ascii="Bookman Old Style" w:hAnsi="Bookman Old Style"/>
          <w:w w:val="115"/>
          <w:sz w:val="24"/>
        </w:rPr>
        <w:t>for</w:t>
      </w:r>
      <w:r w:rsidRPr="009A28D8">
        <w:rPr>
          <w:rFonts w:ascii="Bookman Old Style" w:hAnsi="Bookman Old Style"/>
          <w:spacing w:val="1"/>
          <w:w w:val="115"/>
          <w:sz w:val="24"/>
        </w:rPr>
        <w:t xml:space="preserve"> </w:t>
      </w:r>
      <w:r w:rsidRPr="009A28D8">
        <w:rPr>
          <w:rFonts w:ascii="Bookman Old Style" w:hAnsi="Bookman Old Style"/>
          <w:w w:val="115"/>
          <w:sz w:val="24"/>
        </w:rPr>
        <w:t>an</w:t>
      </w:r>
      <w:r w:rsidRPr="009A28D8">
        <w:rPr>
          <w:rFonts w:ascii="Bookman Old Style" w:hAnsi="Bookman Old Style"/>
          <w:spacing w:val="1"/>
          <w:w w:val="115"/>
          <w:sz w:val="24"/>
        </w:rPr>
        <w:t xml:space="preserve"> </w:t>
      </w:r>
      <w:r w:rsidRPr="009A28D8">
        <w:rPr>
          <w:rFonts w:ascii="Bookman Old Style" w:hAnsi="Bookman Old Style"/>
          <w:w w:val="115"/>
          <w:sz w:val="24"/>
        </w:rPr>
        <w:t>individual</w:t>
      </w:r>
      <w:r w:rsidRPr="009A28D8">
        <w:rPr>
          <w:rFonts w:ascii="Bookman Old Style" w:hAnsi="Bookman Old Style"/>
          <w:spacing w:val="-58"/>
          <w:w w:val="115"/>
          <w:sz w:val="24"/>
        </w:rPr>
        <w:t xml:space="preserve"> </w:t>
      </w:r>
      <w:r w:rsidRPr="009A28D8">
        <w:rPr>
          <w:rFonts w:ascii="Bookman Old Style" w:hAnsi="Bookman Old Style"/>
          <w:w w:val="115"/>
          <w:sz w:val="24"/>
        </w:rPr>
        <w:t>vendor then Group of vendors can establish a common service Centre.</w:t>
      </w:r>
      <w:r w:rsidRPr="009A28D8">
        <w:rPr>
          <w:rFonts w:ascii="Bookman Old Style" w:hAnsi="Bookman Old Style"/>
          <w:spacing w:val="1"/>
          <w:w w:val="115"/>
          <w:sz w:val="24"/>
        </w:rPr>
        <w:t xml:space="preserve"> </w:t>
      </w:r>
      <w:r w:rsidRPr="009A28D8">
        <w:rPr>
          <w:rFonts w:ascii="Bookman Old Style" w:hAnsi="Bookman Old Style"/>
          <w:w w:val="115"/>
          <w:sz w:val="24"/>
        </w:rPr>
        <w:t>The details of all such service centres (address, contact no. etc.) will be</w:t>
      </w:r>
      <w:r w:rsidRPr="009A28D8">
        <w:rPr>
          <w:rFonts w:ascii="Bookman Old Style" w:hAnsi="Bookman Old Style"/>
          <w:spacing w:val="1"/>
          <w:w w:val="115"/>
          <w:sz w:val="24"/>
        </w:rPr>
        <w:t xml:space="preserve"> </w:t>
      </w:r>
      <w:r w:rsidRPr="009A28D8">
        <w:rPr>
          <w:rFonts w:ascii="Bookman Old Style" w:hAnsi="Bookman Old Style"/>
          <w:w w:val="115"/>
          <w:sz w:val="24"/>
        </w:rPr>
        <w:t>made</w:t>
      </w:r>
      <w:r w:rsidRPr="009A28D8">
        <w:rPr>
          <w:rFonts w:ascii="Bookman Old Style" w:hAnsi="Bookman Old Style"/>
          <w:w w:val="115"/>
          <w:sz w:val="24"/>
        </w:rPr>
        <w:tab/>
        <w:t>available</w:t>
      </w:r>
      <w:r w:rsidRPr="009A28D8">
        <w:rPr>
          <w:rFonts w:ascii="Bookman Old Style" w:hAnsi="Bookman Old Style"/>
          <w:w w:val="115"/>
          <w:sz w:val="24"/>
        </w:rPr>
        <w:tab/>
        <w:t>on</w:t>
      </w:r>
      <w:r w:rsidRPr="009A28D8">
        <w:rPr>
          <w:rFonts w:ascii="Bookman Old Style" w:hAnsi="Bookman Old Style"/>
          <w:w w:val="115"/>
          <w:sz w:val="24"/>
        </w:rPr>
        <w:tab/>
        <w:t>the</w:t>
      </w:r>
      <w:r w:rsidRPr="009A28D8">
        <w:rPr>
          <w:rFonts w:ascii="Bookman Old Style" w:hAnsi="Bookman Old Style"/>
          <w:w w:val="115"/>
          <w:sz w:val="24"/>
        </w:rPr>
        <w:tab/>
      </w:r>
      <w:r w:rsidR="00403AA8" w:rsidRPr="009A28D8">
        <w:rPr>
          <w:rFonts w:ascii="Bookman Old Style" w:hAnsi="Bookman Old Style"/>
          <w:w w:val="115"/>
          <w:sz w:val="24"/>
        </w:rPr>
        <w:t>GESCOM</w:t>
      </w:r>
      <w:r w:rsidRPr="009A28D8">
        <w:rPr>
          <w:rFonts w:ascii="Bookman Old Style" w:hAnsi="Bookman Old Style"/>
          <w:w w:val="115"/>
          <w:sz w:val="24"/>
        </w:rPr>
        <w:tab/>
      </w:r>
      <w:r w:rsidRPr="009A28D8">
        <w:rPr>
          <w:rFonts w:ascii="Bookman Old Style" w:hAnsi="Bookman Old Style"/>
          <w:spacing w:val="-2"/>
          <w:w w:val="110"/>
          <w:sz w:val="24"/>
        </w:rPr>
        <w:t>website</w:t>
      </w:r>
      <w:r w:rsidRPr="009A28D8">
        <w:rPr>
          <w:rFonts w:ascii="Bookman Old Style" w:hAnsi="Bookman Old Style"/>
          <w:color w:val="0000FF"/>
          <w:spacing w:val="-56"/>
          <w:w w:val="110"/>
          <w:sz w:val="24"/>
        </w:rPr>
        <w:t xml:space="preserve"> </w:t>
      </w:r>
      <w:hyperlink r:id="rId12">
        <w:r w:rsidRPr="009A28D8">
          <w:rPr>
            <w:rFonts w:ascii="Bookman Old Style" w:hAnsi="Bookman Old Style"/>
            <w:color w:val="0000FF"/>
            <w:w w:val="115"/>
            <w:sz w:val="24"/>
            <w:u w:val="single" w:color="0000FF"/>
          </w:rPr>
          <w:t>https://</w:t>
        </w:r>
        <w:r w:rsidR="00403AA8" w:rsidRPr="009A28D8">
          <w:rPr>
            <w:rFonts w:ascii="Bookman Old Style" w:hAnsi="Bookman Old Style"/>
            <w:color w:val="0000FF"/>
            <w:w w:val="115"/>
            <w:sz w:val="24"/>
            <w:u w:val="single" w:color="0000FF"/>
          </w:rPr>
          <w:t>GESCOM</w:t>
        </w:r>
        <w:r w:rsidRPr="009A28D8">
          <w:rPr>
            <w:rFonts w:ascii="Bookman Old Style" w:hAnsi="Bookman Old Style"/>
            <w:color w:val="0000FF"/>
            <w:w w:val="115"/>
            <w:sz w:val="24"/>
            <w:u w:val="single" w:color="0000FF"/>
          </w:rPr>
          <w:t>.karnataka.gov.in</w:t>
        </w:r>
      </w:hyperlink>
      <w:r w:rsidRPr="009A28D8">
        <w:rPr>
          <w:rFonts w:ascii="Bookman Old Style" w:hAnsi="Bookman Old Style"/>
          <w:w w:val="115"/>
          <w:sz w:val="24"/>
        </w:rPr>
        <w:t>.</w:t>
      </w:r>
    </w:p>
    <w:p w:rsidR="001D1801" w:rsidRPr="009A28D8" w:rsidRDefault="008F16F9" w:rsidP="00E562AB">
      <w:pPr>
        <w:pStyle w:val="ListParagraph"/>
        <w:numPr>
          <w:ilvl w:val="1"/>
          <w:numId w:val="40"/>
        </w:numPr>
        <w:tabs>
          <w:tab w:val="left" w:pos="1901"/>
        </w:tabs>
        <w:spacing w:before="3" w:line="276" w:lineRule="auto"/>
        <w:ind w:right="938" w:hanging="910"/>
        <w:rPr>
          <w:rFonts w:ascii="Bookman Old Style" w:hAnsi="Bookman Old Style"/>
          <w:sz w:val="24"/>
        </w:rPr>
      </w:pPr>
      <w:r w:rsidRPr="009A28D8">
        <w:rPr>
          <w:rFonts w:ascii="Bookman Old Style" w:hAnsi="Bookman Old Style"/>
          <w:w w:val="115"/>
          <w:sz w:val="24"/>
        </w:rPr>
        <w:t>All the material required for the installation of solar power plant as per</w:t>
      </w:r>
      <w:r w:rsidRPr="009A28D8">
        <w:rPr>
          <w:rFonts w:ascii="Bookman Old Style" w:hAnsi="Bookman Old Style"/>
          <w:spacing w:val="1"/>
          <w:w w:val="115"/>
          <w:sz w:val="24"/>
        </w:rPr>
        <w:t xml:space="preserve"> </w:t>
      </w:r>
      <w:r w:rsidRPr="009A28D8">
        <w:rPr>
          <w:rFonts w:ascii="Bookman Old Style" w:hAnsi="Bookman Old Style"/>
          <w:w w:val="115"/>
          <w:sz w:val="24"/>
        </w:rPr>
        <w:t>the work order/award/work approval letter issued shall be kept at site</w:t>
      </w:r>
      <w:r w:rsidRPr="009A28D8">
        <w:rPr>
          <w:rFonts w:ascii="Bookman Old Style" w:hAnsi="Bookman Old Style"/>
          <w:spacing w:val="1"/>
          <w:w w:val="115"/>
          <w:sz w:val="24"/>
        </w:rPr>
        <w:t xml:space="preserve"> </w:t>
      </w:r>
      <w:r w:rsidRPr="009A28D8">
        <w:rPr>
          <w:rFonts w:ascii="Bookman Old Style" w:hAnsi="Bookman Old Style"/>
          <w:w w:val="115"/>
          <w:sz w:val="24"/>
        </w:rPr>
        <w:t>in</w:t>
      </w:r>
      <w:r w:rsidRPr="009A28D8">
        <w:rPr>
          <w:rFonts w:ascii="Bookman Old Style" w:hAnsi="Bookman Old Style"/>
          <w:spacing w:val="18"/>
          <w:w w:val="115"/>
          <w:sz w:val="24"/>
        </w:rPr>
        <w:t xml:space="preserve"> </w:t>
      </w:r>
      <w:r w:rsidRPr="009A28D8">
        <w:rPr>
          <w:rFonts w:ascii="Bookman Old Style" w:hAnsi="Bookman Old Style"/>
          <w:w w:val="115"/>
          <w:sz w:val="24"/>
        </w:rPr>
        <w:t>custody</w:t>
      </w:r>
      <w:r w:rsidRPr="009A28D8">
        <w:rPr>
          <w:rFonts w:ascii="Bookman Old Style" w:hAnsi="Bookman Old Style"/>
          <w:spacing w:val="19"/>
          <w:w w:val="115"/>
          <w:sz w:val="24"/>
        </w:rPr>
        <w:t xml:space="preserve"> </w:t>
      </w:r>
      <w:r w:rsidRPr="009A28D8">
        <w:rPr>
          <w:rFonts w:ascii="Bookman Old Style" w:hAnsi="Bookman Old Style"/>
          <w:w w:val="115"/>
          <w:sz w:val="24"/>
        </w:rPr>
        <w:t>of</w:t>
      </w:r>
      <w:r w:rsidRPr="009A28D8">
        <w:rPr>
          <w:rFonts w:ascii="Bookman Old Style" w:hAnsi="Bookman Old Style"/>
          <w:spacing w:val="19"/>
          <w:w w:val="115"/>
          <w:sz w:val="24"/>
        </w:rPr>
        <w:t xml:space="preserve"> </w:t>
      </w:r>
      <w:r w:rsidRPr="009A28D8">
        <w:rPr>
          <w:rFonts w:ascii="Bookman Old Style" w:hAnsi="Bookman Old Style"/>
          <w:w w:val="115"/>
          <w:sz w:val="24"/>
        </w:rPr>
        <w:t>the</w:t>
      </w:r>
      <w:r w:rsidRPr="009A28D8">
        <w:rPr>
          <w:rFonts w:ascii="Bookman Old Style" w:hAnsi="Bookman Old Style"/>
          <w:spacing w:val="19"/>
          <w:w w:val="115"/>
          <w:sz w:val="24"/>
        </w:rPr>
        <w:t xml:space="preserve"> </w:t>
      </w:r>
      <w:r w:rsidRPr="009A28D8">
        <w:rPr>
          <w:rFonts w:ascii="Bookman Old Style" w:hAnsi="Bookman Old Style"/>
          <w:w w:val="115"/>
          <w:sz w:val="24"/>
        </w:rPr>
        <w:t>vendor,</w:t>
      </w:r>
      <w:r w:rsidRPr="009A28D8">
        <w:rPr>
          <w:rFonts w:ascii="Bookman Old Style" w:hAnsi="Bookman Old Style"/>
          <w:spacing w:val="20"/>
          <w:w w:val="115"/>
          <w:sz w:val="24"/>
        </w:rPr>
        <w:t xml:space="preserve"> </w:t>
      </w:r>
      <w:r w:rsidR="00403AA8" w:rsidRPr="009A28D8">
        <w:rPr>
          <w:rFonts w:ascii="Bookman Old Style" w:hAnsi="Bookman Old Style"/>
          <w:i/>
          <w:w w:val="115"/>
          <w:sz w:val="24"/>
        </w:rPr>
        <w:t>GESCOM</w:t>
      </w:r>
      <w:r w:rsidRPr="009A28D8">
        <w:rPr>
          <w:rFonts w:ascii="Bookman Old Style" w:hAnsi="Bookman Old Style"/>
          <w:i/>
          <w:spacing w:val="20"/>
          <w:w w:val="115"/>
          <w:sz w:val="24"/>
        </w:rPr>
        <w:t xml:space="preserve"> </w:t>
      </w:r>
      <w:r w:rsidRPr="009A28D8">
        <w:rPr>
          <w:rFonts w:ascii="Bookman Old Style" w:hAnsi="Bookman Old Style"/>
          <w:w w:val="115"/>
          <w:sz w:val="24"/>
        </w:rPr>
        <w:t>shall</w:t>
      </w:r>
      <w:r w:rsidRPr="009A28D8">
        <w:rPr>
          <w:rFonts w:ascii="Bookman Old Style" w:hAnsi="Bookman Old Style"/>
          <w:spacing w:val="19"/>
          <w:w w:val="115"/>
          <w:sz w:val="24"/>
        </w:rPr>
        <w:t xml:space="preserve"> </w:t>
      </w:r>
      <w:r w:rsidRPr="009A28D8">
        <w:rPr>
          <w:rFonts w:ascii="Bookman Old Style" w:hAnsi="Bookman Old Style"/>
          <w:w w:val="115"/>
          <w:sz w:val="24"/>
        </w:rPr>
        <w:t>not</w:t>
      </w:r>
      <w:r w:rsidRPr="009A28D8">
        <w:rPr>
          <w:rFonts w:ascii="Bookman Old Style" w:hAnsi="Bookman Old Style"/>
          <w:spacing w:val="19"/>
          <w:w w:val="115"/>
          <w:sz w:val="24"/>
        </w:rPr>
        <w:t xml:space="preserve"> </w:t>
      </w:r>
      <w:r w:rsidRPr="009A28D8">
        <w:rPr>
          <w:rFonts w:ascii="Bookman Old Style" w:hAnsi="Bookman Old Style"/>
          <w:w w:val="115"/>
          <w:sz w:val="24"/>
        </w:rPr>
        <w:t>be</w:t>
      </w:r>
      <w:r w:rsidRPr="009A28D8">
        <w:rPr>
          <w:rFonts w:ascii="Bookman Old Style" w:hAnsi="Bookman Old Style"/>
          <w:spacing w:val="19"/>
          <w:w w:val="115"/>
          <w:sz w:val="24"/>
        </w:rPr>
        <w:t xml:space="preserve"> </w:t>
      </w:r>
      <w:r w:rsidRPr="009A28D8">
        <w:rPr>
          <w:rFonts w:ascii="Bookman Old Style" w:hAnsi="Bookman Old Style"/>
          <w:w w:val="115"/>
          <w:sz w:val="24"/>
        </w:rPr>
        <w:t>responsible</w:t>
      </w:r>
      <w:r w:rsidRPr="009A28D8">
        <w:rPr>
          <w:rFonts w:ascii="Bookman Old Style" w:hAnsi="Bookman Old Style"/>
          <w:spacing w:val="19"/>
          <w:w w:val="115"/>
          <w:sz w:val="24"/>
        </w:rPr>
        <w:t xml:space="preserve"> </w:t>
      </w:r>
      <w:r w:rsidRPr="009A28D8">
        <w:rPr>
          <w:rFonts w:ascii="Bookman Old Style" w:hAnsi="Bookman Old Style"/>
          <w:w w:val="115"/>
          <w:sz w:val="24"/>
        </w:rPr>
        <w:t>for</w:t>
      </w:r>
      <w:r w:rsidRPr="009A28D8">
        <w:rPr>
          <w:rFonts w:ascii="Bookman Old Style" w:hAnsi="Bookman Old Style"/>
          <w:spacing w:val="19"/>
          <w:w w:val="115"/>
          <w:sz w:val="24"/>
        </w:rPr>
        <w:t xml:space="preserve"> </w:t>
      </w:r>
      <w:r w:rsidRPr="009A28D8">
        <w:rPr>
          <w:rFonts w:ascii="Bookman Old Style" w:hAnsi="Bookman Old Style"/>
          <w:w w:val="115"/>
          <w:sz w:val="24"/>
        </w:rPr>
        <w:t>any</w:t>
      </w:r>
      <w:r w:rsidRPr="009A28D8">
        <w:rPr>
          <w:rFonts w:ascii="Bookman Old Style" w:hAnsi="Bookman Old Style"/>
          <w:spacing w:val="19"/>
          <w:w w:val="115"/>
          <w:sz w:val="24"/>
        </w:rPr>
        <w:t xml:space="preserve"> </w:t>
      </w:r>
      <w:r w:rsidRPr="009A28D8">
        <w:rPr>
          <w:rFonts w:ascii="Bookman Old Style" w:hAnsi="Bookman Old Style"/>
          <w:w w:val="115"/>
          <w:sz w:val="24"/>
        </w:rPr>
        <w:t>loss</w:t>
      </w:r>
      <w:r w:rsidRPr="009A28D8">
        <w:rPr>
          <w:rFonts w:ascii="Bookman Old Style" w:hAnsi="Bookman Old Style"/>
          <w:spacing w:val="-59"/>
          <w:w w:val="115"/>
          <w:sz w:val="24"/>
        </w:rPr>
        <w:t xml:space="preserve"> </w:t>
      </w:r>
      <w:r w:rsidRPr="009A28D8">
        <w:rPr>
          <w:rFonts w:ascii="Bookman Old Style" w:hAnsi="Bookman Old Style"/>
          <w:w w:val="115"/>
          <w:sz w:val="24"/>
        </w:rPr>
        <w:t>or damage of any material during the installation. The vendor shall be</w:t>
      </w:r>
      <w:r w:rsidRPr="009A28D8">
        <w:rPr>
          <w:rFonts w:ascii="Bookman Old Style" w:hAnsi="Bookman Old Style"/>
          <w:spacing w:val="1"/>
          <w:w w:val="115"/>
          <w:sz w:val="24"/>
        </w:rPr>
        <w:t xml:space="preserve"> </w:t>
      </w:r>
      <w:r w:rsidRPr="009A28D8">
        <w:rPr>
          <w:rFonts w:ascii="Bookman Old Style" w:hAnsi="Bookman Old Style"/>
          <w:w w:val="115"/>
          <w:sz w:val="24"/>
        </w:rPr>
        <w:lastRenderedPageBreak/>
        <w:t>responsible</w:t>
      </w:r>
      <w:r w:rsidRPr="009A28D8">
        <w:rPr>
          <w:rFonts w:ascii="Bookman Old Style" w:hAnsi="Bookman Old Style"/>
          <w:spacing w:val="1"/>
          <w:w w:val="115"/>
          <w:sz w:val="24"/>
        </w:rPr>
        <w:t xml:space="preserve"> </w:t>
      </w:r>
      <w:r w:rsidRPr="009A28D8">
        <w:rPr>
          <w:rFonts w:ascii="Bookman Old Style" w:hAnsi="Bookman Old Style"/>
          <w:w w:val="115"/>
          <w:sz w:val="24"/>
        </w:rPr>
        <w:t>and</w:t>
      </w:r>
      <w:r w:rsidRPr="009A28D8">
        <w:rPr>
          <w:rFonts w:ascii="Bookman Old Style" w:hAnsi="Bookman Old Style"/>
          <w:spacing w:val="1"/>
          <w:w w:val="115"/>
          <w:sz w:val="24"/>
        </w:rPr>
        <w:t xml:space="preserve"> </w:t>
      </w:r>
      <w:r w:rsidRPr="009A28D8">
        <w:rPr>
          <w:rFonts w:ascii="Bookman Old Style" w:hAnsi="Bookman Old Style"/>
          <w:w w:val="115"/>
          <w:sz w:val="24"/>
        </w:rPr>
        <w:t>take</w:t>
      </w:r>
      <w:r w:rsidRPr="009A28D8">
        <w:rPr>
          <w:rFonts w:ascii="Bookman Old Style" w:hAnsi="Bookman Old Style"/>
          <w:spacing w:val="1"/>
          <w:w w:val="115"/>
          <w:sz w:val="24"/>
        </w:rPr>
        <w:t xml:space="preserve"> </w:t>
      </w:r>
      <w:r w:rsidRPr="009A28D8">
        <w:rPr>
          <w:rFonts w:ascii="Bookman Old Style" w:hAnsi="Bookman Old Style"/>
          <w:w w:val="115"/>
          <w:sz w:val="24"/>
        </w:rPr>
        <w:t>an</w:t>
      </w:r>
      <w:r w:rsidRPr="009A28D8">
        <w:rPr>
          <w:rFonts w:ascii="Bookman Old Style" w:hAnsi="Bookman Old Style"/>
          <w:spacing w:val="1"/>
          <w:w w:val="115"/>
          <w:sz w:val="24"/>
        </w:rPr>
        <w:t xml:space="preserve"> </w:t>
      </w:r>
      <w:r w:rsidRPr="009A28D8">
        <w:rPr>
          <w:rFonts w:ascii="Bookman Old Style" w:hAnsi="Bookman Old Style"/>
          <w:w w:val="115"/>
          <w:sz w:val="24"/>
        </w:rPr>
        <w:t>insurance</w:t>
      </w:r>
      <w:r w:rsidRPr="009A28D8">
        <w:rPr>
          <w:rFonts w:ascii="Bookman Old Style" w:hAnsi="Bookman Old Style"/>
          <w:spacing w:val="1"/>
          <w:w w:val="115"/>
          <w:sz w:val="24"/>
        </w:rPr>
        <w:t xml:space="preserve"> </w:t>
      </w:r>
      <w:r w:rsidRPr="009A28D8">
        <w:rPr>
          <w:rFonts w:ascii="Bookman Old Style" w:hAnsi="Bookman Old Style"/>
          <w:w w:val="115"/>
          <w:sz w:val="24"/>
        </w:rPr>
        <w:t>policy</w:t>
      </w:r>
      <w:r w:rsidRPr="009A28D8">
        <w:rPr>
          <w:rFonts w:ascii="Bookman Old Style" w:hAnsi="Bookman Old Style"/>
          <w:spacing w:val="1"/>
          <w:w w:val="115"/>
          <w:sz w:val="24"/>
        </w:rPr>
        <w:t xml:space="preserve"> </w:t>
      </w:r>
      <w:r w:rsidRPr="009A28D8">
        <w:rPr>
          <w:rFonts w:ascii="Bookman Old Style" w:hAnsi="Bookman Old Style"/>
          <w:w w:val="115"/>
          <w:sz w:val="24"/>
        </w:rPr>
        <w:t>for</w:t>
      </w:r>
      <w:r w:rsidRPr="009A28D8">
        <w:rPr>
          <w:rFonts w:ascii="Bookman Old Style" w:hAnsi="Bookman Old Style"/>
          <w:spacing w:val="1"/>
          <w:w w:val="115"/>
          <w:sz w:val="24"/>
        </w:rPr>
        <w:t xml:space="preserve"> </w:t>
      </w:r>
      <w:r w:rsidRPr="009A28D8">
        <w:rPr>
          <w:rFonts w:ascii="Bookman Old Style" w:hAnsi="Bookman Old Style"/>
          <w:w w:val="115"/>
          <w:sz w:val="24"/>
        </w:rPr>
        <w:t>transit-cum-storage-</w:t>
      </w:r>
      <w:r w:rsidRPr="009A28D8">
        <w:rPr>
          <w:rFonts w:ascii="Bookman Old Style" w:hAnsi="Bookman Old Style"/>
          <w:spacing w:val="1"/>
          <w:w w:val="115"/>
          <w:sz w:val="24"/>
        </w:rPr>
        <w:t xml:space="preserve"> </w:t>
      </w:r>
      <w:r w:rsidRPr="009A28D8">
        <w:rPr>
          <w:rFonts w:ascii="Bookman Old Style" w:hAnsi="Bookman Old Style"/>
          <w:w w:val="115"/>
          <w:sz w:val="24"/>
        </w:rPr>
        <w:t>erection</w:t>
      </w:r>
      <w:r w:rsidRPr="009A28D8">
        <w:rPr>
          <w:rFonts w:ascii="Bookman Old Style" w:hAnsi="Bookman Old Style"/>
          <w:spacing w:val="14"/>
          <w:w w:val="115"/>
          <w:sz w:val="24"/>
        </w:rPr>
        <w:t xml:space="preserve"> </w:t>
      </w:r>
      <w:r w:rsidRPr="009A28D8">
        <w:rPr>
          <w:rFonts w:ascii="Bookman Old Style" w:hAnsi="Bookman Old Style"/>
          <w:w w:val="115"/>
          <w:sz w:val="24"/>
        </w:rPr>
        <w:t>for</w:t>
      </w:r>
      <w:r w:rsidRPr="009A28D8">
        <w:rPr>
          <w:rFonts w:ascii="Bookman Old Style" w:hAnsi="Bookman Old Style"/>
          <w:spacing w:val="15"/>
          <w:w w:val="115"/>
          <w:sz w:val="24"/>
        </w:rPr>
        <w:t xml:space="preserve"> </w:t>
      </w:r>
      <w:r w:rsidRPr="009A28D8">
        <w:rPr>
          <w:rFonts w:ascii="Bookman Old Style" w:hAnsi="Bookman Old Style"/>
          <w:w w:val="115"/>
          <w:sz w:val="24"/>
        </w:rPr>
        <w:t>all</w:t>
      </w:r>
      <w:r w:rsidRPr="009A28D8">
        <w:rPr>
          <w:rFonts w:ascii="Bookman Old Style" w:hAnsi="Bookman Old Style"/>
          <w:spacing w:val="14"/>
          <w:w w:val="115"/>
          <w:sz w:val="24"/>
        </w:rPr>
        <w:t xml:space="preserve"> </w:t>
      </w:r>
      <w:r w:rsidRPr="009A28D8">
        <w:rPr>
          <w:rFonts w:ascii="Bookman Old Style" w:hAnsi="Bookman Old Style"/>
          <w:w w:val="115"/>
          <w:sz w:val="24"/>
        </w:rPr>
        <w:t>the</w:t>
      </w:r>
      <w:r w:rsidRPr="009A28D8">
        <w:rPr>
          <w:rFonts w:ascii="Bookman Old Style" w:hAnsi="Bookman Old Style"/>
          <w:spacing w:val="15"/>
          <w:w w:val="115"/>
          <w:sz w:val="24"/>
        </w:rPr>
        <w:t xml:space="preserve"> </w:t>
      </w:r>
      <w:r w:rsidRPr="009A28D8">
        <w:rPr>
          <w:rFonts w:ascii="Bookman Old Style" w:hAnsi="Bookman Old Style"/>
          <w:w w:val="115"/>
          <w:sz w:val="24"/>
        </w:rPr>
        <w:t>materials.</w:t>
      </w:r>
    </w:p>
    <w:p w:rsidR="001D1801" w:rsidRPr="009A28D8" w:rsidRDefault="008F16F9" w:rsidP="00E562AB">
      <w:pPr>
        <w:pStyle w:val="ListParagraph"/>
        <w:numPr>
          <w:ilvl w:val="1"/>
          <w:numId w:val="40"/>
        </w:numPr>
        <w:tabs>
          <w:tab w:val="left" w:pos="1901"/>
        </w:tabs>
        <w:spacing w:before="70" w:line="276" w:lineRule="auto"/>
        <w:ind w:right="941" w:hanging="910"/>
        <w:rPr>
          <w:rFonts w:ascii="Bookman Old Style" w:hAnsi="Bookman Old Style"/>
          <w:sz w:val="24"/>
          <w:szCs w:val="24"/>
        </w:rPr>
      </w:pPr>
      <w:r w:rsidRPr="009A28D8">
        <w:rPr>
          <w:rFonts w:ascii="Bookman Old Style" w:hAnsi="Bookman Old Style"/>
          <w:w w:val="110"/>
          <w:sz w:val="24"/>
        </w:rPr>
        <w:t>The</w:t>
      </w:r>
      <w:r w:rsidRPr="009A28D8">
        <w:rPr>
          <w:rFonts w:ascii="Bookman Old Style" w:hAnsi="Bookman Old Style"/>
          <w:spacing w:val="1"/>
          <w:w w:val="110"/>
          <w:sz w:val="24"/>
        </w:rPr>
        <w:t xml:space="preserve"> </w:t>
      </w:r>
      <w:r w:rsidRPr="009A28D8">
        <w:rPr>
          <w:rFonts w:ascii="Bookman Old Style" w:hAnsi="Bookman Old Style"/>
          <w:w w:val="110"/>
          <w:sz w:val="24"/>
        </w:rPr>
        <w:t>vendor</w:t>
      </w:r>
      <w:r w:rsidRPr="009A28D8">
        <w:rPr>
          <w:rFonts w:ascii="Bookman Old Style" w:hAnsi="Bookman Old Style"/>
          <w:spacing w:val="1"/>
          <w:w w:val="110"/>
          <w:sz w:val="24"/>
        </w:rPr>
        <w:t xml:space="preserve"> </w:t>
      </w:r>
      <w:r w:rsidRPr="009A28D8">
        <w:rPr>
          <w:rFonts w:ascii="Bookman Old Style" w:hAnsi="Bookman Old Style"/>
          <w:w w:val="110"/>
          <w:sz w:val="24"/>
        </w:rPr>
        <w:t>shall</w:t>
      </w:r>
      <w:r w:rsidRPr="009A28D8">
        <w:rPr>
          <w:rFonts w:ascii="Bookman Old Style" w:hAnsi="Bookman Old Style"/>
          <w:spacing w:val="1"/>
          <w:w w:val="110"/>
          <w:sz w:val="24"/>
        </w:rPr>
        <w:t xml:space="preserve"> </w:t>
      </w:r>
      <w:r w:rsidRPr="009A28D8">
        <w:rPr>
          <w:rFonts w:ascii="Bookman Old Style" w:hAnsi="Bookman Old Style"/>
          <w:w w:val="110"/>
          <w:sz w:val="24"/>
        </w:rPr>
        <w:t>take</w:t>
      </w:r>
      <w:r w:rsidRPr="009A28D8">
        <w:rPr>
          <w:rFonts w:ascii="Bookman Old Style" w:hAnsi="Bookman Old Style"/>
          <w:spacing w:val="1"/>
          <w:w w:val="110"/>
          <w:sz w:val="24"/>
        </w:rPr>
        <w:t xml:space="preserve"> </w:t>
      </w:r>
      <w:r w:rsidRPr="009A28D8">
        <w:rPr>
          <w:rFonts w:ascii="Bookman Old Style" w:hAnsi="Bookman Old Style"/>
          <w:w w:val="110"/>
          <w:sz w:val="24"/>
        </w:rPr>
        <w:t>entire</w:t>
      </w:r>
      <w:r w:rsidRPr="009A28D8">
        <w:rPr>
          <w:rFonts w:ascii="Bookman Old Style" w:hAnsi="Bookman Old Style"/>
          <w:spacing w:val="1"/>
          <w:w w:val="110"/>
          <w:sz w:val="24"/>
        </w:rPr>
        <w:t xml:space="preserve"> </w:t>
      </w:r>
      <w:r w:rsidRPr="009A28D8">
        <w:rPr>
          <w:rFonts w:ascii="Bookman Old Style" w:hAnsi="Bookman Old Style"/>
          <w:w w:val="110"/>
          <w:sz w:val="24"/>
        </w:rPr>
        <w:t>responsibility</w:t>
      </w:r>
      <w:r w:rsidRPr="009A28D8">
        <w:rPr>
          <w:rFonts w:ascii="Bookman Old Style" w:hAnsi="Bookman Old Style"/>
          <w:spacing w:val="1"/>
          <w:w w:val="110"/>
          <w:sz w:val="24"/>
        </w:rPr>
        <w:t xml:space="preserve"> </w:t>
      </w:r>
      <w:r w:rsidRPr="009A28D8">
        <w:rPr>
          <w:rFonts w:ascii="Bookman Old Style" w:hAnsi="Bookman Old Style"/>
          <w:w w:val="110"/>
          <w:sz w:val="24"/>
        </w:rPr>
        <w:t>of</w:t>
      </w:r>
      <w:r w:rsidRPr="009A28D8">
        <w:rPr>
          <w:rFonts w:ascii="Bookman Old Style" w:hAnsi="Bookman Old Style"/>
          <w:spacing w:val="1"/>
          <w:w w:val="110"/>
          <w:sz w:val="24"/>
        </w:rPr>
        <w:t xml:space="preserve"> </w:t>
      </w:r>
      <w:r w:rsidRPr="009A28D8">
        <w:rPr>
          <w:rFonts w:ascii="Bookman Old Style" w:hAnsi="Bookman Old Style"/>
          <w:w w:val="110"/>
          <w:sz w:val="24"/>
        </w:rPr>
        <w:t>electrical</w:t>
      </w:r>
      <w:r w:rsidRPr="009A28D8">
        <w:rPr>
          <w:rFonts w:ascii="Bookman Old Style" w:hAnsi="Bookman Old Style"/>
          <w:spacing w:val="1"/>
          <w:w w:val="110"/>
          <w:sz w:val="24"/>
        </w:rPr>
        <w:t xml:space="preserve"> </w:t>
      </w:r>
      <w:r w:rsidRPr="009A28D8">
        <w:rPr>
          <w:rFonts w:ascii="Bookman Old Style" w:hAnsi="Bookman Old Style"/>
          <w:w w:val="110"/>
          <w:sz w:val="24"/>
        </w:rPr>
        <w:t>safety</w:t>
      </w:r>
      <w:r w:rsidRPr="009A28D8">
        <w:rPr>
          <w:rFonts w:ascii="Bookman Old Style" w:hAnsi="Bookman Old Style"/>
          <w:spacing w:val="1"/>
          <w:w w:val="110"/>
          <w:sz w:val="24"/>
        </w:rPr>
        <w:t xml:space="preserve"> </w:t>
      </w:r>
      <w:r w:rsidRPr="009A28D8">
        <w:rPr>
          <w:rFonts w:ascii="Bookman Old Style" w:hAnsi="Bookman Old Style"/>
          <w:w w:val="110"/>
          <w:sz w:val="24"/>
        </w:rPr>
        <w:t>of</w:t>
      </w:r>
      <w:r w:rsidRPr="009A28D8">
        <w:rPr>
          <w:rFonts w:ascii="Bookman Old Style" w:hAnsi="Bookman Old Style"/>
          <w:spacing w:val="1"/>
          <w:w w:val="110"/>
          <w:sz w:val="24"/>
        </w:rPr>
        <w:t xml:space="preserve"> </w:t>
      </w:r>
      <w:r w:rsidRPr="009A28D8">
        <w:rPr>
          <w:rFonts w:ascii="Bookman Old Style" w:hAnsi="Bookman Old Style"/>
          <w:w w:val="110"/>
          <w:sz w:val="24"/>
        </w:rPr>
        <w:t>the</w:t>
      </w:r>
      <w:r w:rsidRPr="009A28D8">
        <w:rPr>
          <w:rFonts w:ascii="Bookman Old Style" w:hAnsi="Bookman Old Style"/>
          <w:spacing w:val="1"/>
          <w:w w:val="110"/>
          <w:sz w:val="24"/>
        </w:rPr>
        <w:t xml:space="preserve"> </w:t>
      </w:r>
      <w:r w:rsidRPr="009A28D8">
        <w:rPr>
          <w:rFonts w:ascii="Bookman Old Style" w:hAnsi="Bookman Old Style"/>
          <w:w w:val="110"/>
          <w:sz w:val="24"/>
        </w:rPr>
        <w:t>installations</w:t>
      </w:r>
      <w:r w:rsidRPr="009A28D8">
        <w:rPr>
          <w:rFonts w:ascii="Bookman Old Style" w:hAnsi="Bookman Old Style"/>
          <w:spacing w:val="55"/>
          <w:w w:val="110"/>
          <w:sz w:val="24"/>
        </w:rPr>
        <w:t xml:space="preserve"> </w:t>
      </w:r>
      <w:r w:rsidRPr="009A28D8">
        <w:rPr>
          <w:rFonts w:ascii="Bookman Old Style" w:hAnsi="Bookman Old Style"/>
          <w:w w:val="110"/>
          <w:sz w:val="24"/>
        </w:rPr>
        <w:t>including</w:t>
      </w:r>
      <w:r w:rsidRPr="009A28D8">
        <w:rPr>
          <w:rFonts w:ascii="Bookman Old Style" w:hAnsi="Bookman Old Style"/>
          <w:spacing w:val="55"/>
          <w:w w:val="110"/>
          <w:sz w:val="24"/>
        </w:rPr>
        <w:t xml:space="preserve"> </w:t>
      </w:r>
      <w:r w:rsidRPr="009A28D8">
        <w:rPr>
          <w:rFonts w:ascii="Bookman Old Style" w:hAnsi="Bookman Old Style"/>
          <w:w w:val="110"/>
          <w:sz w:val="24"/>
        </w:rPr>
        <w:t>connectivity</w:t>
      </w:r>
      <w:r w:rsidRPr="009A28D8">
        <w:rPr>
          <w:rFonts w:ascii="Bookman Old Style" w:hAnsi="Bookman Old Style"/>
          <w:spacing w:val="55"/>
          <w:w w:val="110"/>
          <w:sz w:val="24"/>
        </w:rPr>
        <w:t xml:space="preserve"> </w:t>
      </w:r>
      <w:r w:rsidRPr="009A28D8">
        <w:rPr>
          <w:rFonts w:ascii="Bookman Old Style" w:hAnsi="Bookman Old Style"/>
          <w:w w:val="110"/>
          <w:sz w:val="24"/>
        </w:rPr>
        <w:t>with</w:t>
      </w:r>
      <w:r w:rsidRPr="009A28D8">
        <w:rPr>
          <w:rFonts w:ascii="Bookman Old Style" w:hAnsi="Bookman Old Style"/>
          <w:spacing w:val="55"/>
          <w:w w:val="110"/>
          <w:sz w:val="24"/>
        </w:rPr>
        <w:t xml:space="preserve"> </w:t>
      </w:r>
      <w:r w:rsidRPr="009A28D8">
        <w:rPr>
          <w:rFonts w:ascii="Bookman Old Style" w:hAnsi="Bookman Old Style"/>
          <w:w w:val="110"/>
          <w:sz w:val="24"/>
        </w:rPr>
        <w:t>the</w:t>
      </w:r>
      <w:r w:rsidRPr="009A28D8">
        <w:rPr>
          <w:rFonts w:ascii="Bookman Old Style" w:hAnsi="Bookman Old Style"/>
          <w:spacing w:val="55"/>
          <w:w w:val="110"/>
          <w:sz w:val="24"/>
        </w:rPr>
        <w:t xml:space="preserve"> </w:t>
      </w:r>
      <w:r w:rsidRPr="009A28D8">
        <w:rPr>
          <w:rFonts w:ascii="Bookman Old Style" w:hAnsi="Bookman Old Style"/>
          <w:w w:val="110"/>
          <w:sz w:val="24"/>
        </w:rPr>
        <w:t>grid</w:t>
      </w:r>
      <w:r w:rsidRPr="009A28D8">
        <w:rPr>
          <w:rFonts w:ascii="Bookman Old Style" w:hAnsi="Bookman Old Style"/>
          <w:spacing w:val="55"/>
          <w:w w:val="110"/>
          <w:sz w:val="24"/>
        </w:rPr>
        <w:t xml:space="preserve"> </w:t>
      </w:r>
      <w:r w:rsidRPr="009A28D8">
        <w:rPr>
          <w:rFonts w:ascii="Bookman Old Style" w:hAnsi="Bookman Old Style"/>
          <w:w w:val="110"/>
          <w:sz w:val="24"/>
        </w:rPr>
        <w:t>and</w:t>
      </w:r>
      <w:r w:rsidRPr="009A28D8">
        <w:rPr>
          <w:rFonts w:ascii="Bookman Old Style" w:hAnsi="Bookman Old Style"/>
          <w:spacing w:val="55"/>
          <w:w w:val="110"/>
          <w:sz w:val="24"/>
        </w:rPr>
        <w:t xml:space="preserve"> </w:t>
      </w:r>
      <w:r w:rsidRPr="009A28D8">
        <w:rPr>
          <w:rFonts w:ascii="Bookman Old Style" w:hAnsi="Bookman Old Style"/>
          <w:w w:val="110"/>
          <w:sz w:val="24"/>
        </w:rPr>
        <w:t>follow</w:t>
      </w:r>
      <w:r w:rsidRPr="009A28D8">
        <w:rPr>
          <w:rFonts w:ascii="Bookman Old Style" w:hAnsi="Bookman Old Style"/>
          <w:spacing w:val="55"/>
          <w:w w:val="110"/>
          <w:sz w:val="24"/>
        </w:rPr>
        <w:t xml:space="preserve"> </w:t>
      </w:r>
      <w:r w:rsidRPr="009A28D8">
        <w:rPr>
          <w:rFonts w:ascii="Bookman Old Style" w:hAnsi="Bookman Old Style"/>
          <w:w w:val="110"/>
          <w:sz w:val="24"/>
        </w:rPr>
        <w:t>all</w:t>
      </w:r>
      <w:r w:rsidRPr="009A28D8">
        <w:rPr>
          <w:rFonts w:ascii="Bookman Old Style" w:hAnsi="Bookman Old Style"/>
          <w:spacing w:val="55"/>
          <w:w w:val="110"/>
          <w:sz w:val="24"/>
        </w:rPr>
        <w:t xml:space="preserve"> </w:t>
      </w:r>
      <w:r w:rsidRPr="009A28D8">
        <w:rPr>
          <w:rFonts w:ascii="Bookman Old Style" w:hAnsi="Bookman Old Style"/>
          <w:w w:val="110"/>
          <w:sz w:val="24"/>
        </w:rPr>
        <w:t>the</w:t>
      </w:r>
      <w:r w:rsidRPr="009A28D8">
        <w:rPr>
          <w:rFonts w:ascii="Bookman Old Style" w:hAnsi="Bookman Old Style"/>
          <w:spacing w:val="-56"/>
          <w:w w:val="110"/>
          <w:sz w:val="24"/>
        </w:rPr>
        <w:t xml:space="preserve"> </w:t>
      </w:r>
      <w:r w:rsidRPr="009A28D8">
        <w:rPr>
          <w:rFonts w:ascii="Bookman Old Style" w:hAnsi="Bookman Old Style"/>
          <w:w w:val="110"/>
          <w:sz w:val="24"/>
        </w:rPr>
        <w:t>safety</w:t>
      </w:r>
      <w:r w:rsidRPr="009A28D8">
        <w:rPr>
          <w:rFonts w:ascii="Bookman Old Style" w:hAnsi="Bookman Old Style"/>
          <w:spacing w:val="56"/>
          <w:w w:val="110"/>
          <w:sz w:val="24"/>
        </w:rPr>
        <w:t xml:space="preserve"> </w:t>
      </w:r>
      <w:r w:rsidRPr="009A28D8">
        <w:rPr>
          <w:rFonts w:ascii="Bookman Old Style" w:hAnsi="Bookman Old Style"/>
          <w:w w:val="110"/>
          <w:sz w:val="24"/>
        </w:rPr>
        <w:t>rules</w:t>
      </w:r>
      <w:r w:rsidRPr="009A28D8">
        <w:rPr>
          <w:rFonts w:ascii="Bookman Old Style" w:hAnsi="Bookman Old Style"/>
          <w:spacing w:val="56"/>
          <w:w w:val="110"/>
          <w:sz w:val="24"/>
        </w:rPr>
        <w:t xml:space="preserve"> </w:t>
      </w:r>
      <w:r w:rsidRPr="009A28D8">
        <w:rPr>
          <w:rFonts w:ascii="Bookman Old Style" w:hAnsi="Bookman Old Style"/>
          <w:w w:val="110"/>
          <w:sz w:val="24"/>
        </w:rPr>
        <w:t>and</w:t>
      </w:r>
      <w:r w:rsidRPr="009A28D8">
        <w:rPr>
          <w:rFonts w:ascii="Bookman Old Style" w:hAnsi="Bookman Old Style"/>
          <w:spacing w:val="56"/>
          <w:w w:val="110"/>
          <w:sz w:val="24"/>
        </w:rPr>
        <w:t xml:space="preserve"> </w:t>
      </w:r>
      <w:r w:rsidRPr="009A28D8">
        <w:rPr>
          <w:rFonts w:ascii="Bookman Old Style" w:hAnsi="Bookman Old Style"/>
          <w:w w:val="110"/>
          <w:sz w:val="24"/>
        </w:rPr>
        <w:t>regulations</w:t>
      </w:r>
      <w:r w:rsidRPr="009A28D8">
        <w:rPr>
          <w:rFonts w:ascii="Bookman Old Style" w:hAnsi="Bookman Old Style"/>
          <w:spacing w:val="56"/>
          <w:w w:val="110"/>
          <w:sz w:val="24"/>
        </w:rPr>
        <w:t xml:space="preserve"> </w:t>
      </w:r>
      <w:r w:rsidRPr="009A28D8">
        <w:rPr>
          <w:rFonts w:ascii="Bookman Old Style" w:hAnsi="Bookman Old Style"/>
          <w:w w:val="110"/>
          <w:sz w:val="24"/>
        </w:rPr>
        <w:t>applicable</w:t>
      </w:r>
      <w:r w:rsidRPr="009A28D8">
        <w:rPr>
          <w:rFonts w:ascii="Bookman Old Style" w:hAnsi="Bookman Old Style"/>
          <w:spacing w:val="56"/>
          <w:w w:val="110"/>
          <w:sz w:val="24"/>
        </w:rPr>
        <w:t xml:space="preserve"> </w:t>
      </w:r>
      <w:r w:rsidRPr="009A28D8">
        <w:rPr>
          <w:rFonts w:ascii="Bookman Old Style" w:hAnsi="Bookman Old Style"/>
          <w:w w:val="110"/>
          <w:sz w:val="24"/>
        </w:rPr>
        <w:t>as</w:t>
      </w:r>
      <w:r w:rsidRPr="009A28D8">
        <w:rPr>
          <w:rFonts w:ascii="Bookman Old Style" w:hAnsi="Bookman Old Style"/>
          <w:spacing w:val="56"/>
          <w:w w:val="110"/>
          <w:sz w:val="24"/>
        </w:rPr>
        <w:t xml:space="preserve"> </w:t>
      </w:r>
      <w:r w:rsidRPr="009A28D8">
        <w:rPr>
          <w:rFonts w:ascii="Bookman Old Style" w:hAnsi="Bookman Old Style"/>
          <w:w w:val="110"/>
          <w:sz w:val="24"/>
        </w:rPr>
        <w:t>per</w:t>
      </w:r>
      <w:r w:rsidRPr="009A28D8">
        <w:rPr>
          <w:rFonts w:ascii="Bookman Old Style" w:hAnsi="Bookman Old Style"/>
          <w:spacing w:val="56"/>
          <w:w w:val="110"/>
          <w:sz w:val="24"/>
        </w:rPr>
        <w:t xml:space="preserve"> </w:t>
      </w:r>
      <w:r w:rsidRPr="009A28D8">
        <w:rPr>
          <w:rFonts w:ascii="Bookman Old Style" w:hAnsi="Bookman Old Style"/>
          <w:w w:val="110"/>
          <w:sz w:val="24"/>
        </w:rPr>
        <w:t>Indian</w:t>
      </w:r>
      <w:r w:rsidRPr="009A28D8">
        <w:rPr>
          <w:rFonts w:ascii="Bookman Old Style" w:hAnsi="Bookman Old Style"/>
          <w:spacing w:val="53"/>
          <w:w w:val="110"/>
          <w:sz w:val="24"/>
        </w:rPr>
        <w:t xml:space="preserve"> </w:t>
      </w:r>
      <w:r w:rsidRPr="009A28D8">
        <w:rPr>
          <w:rFonts w:ascii="Bookman Old Style" w:hAnsi="Bookman Old Style"/>
          <w:w w:val="110"/>
          <w:sz w:val="24"/>
        </w:rPr>
        <w:t>Electricity</w:t>
      </w:r>
      <w:r w:rsidR="009A28D8">
        <w:rPr>
          <w:rFonts w:ascii="Bookman Old Style" w:hAnsi="Bookman Old Style"/>
          <w:w w:val="110"/>
          <w:sz w:val="24"/>
        </w:rPr>
        <w:t xml:space="preserve"> </w:t>
      </w:r>
      <w:r w:rsidRPr="009A28D8">
        <w:rPr>
          <w:rFonts w:ascii="Bookman Old Style" w:hAnsi="Bookman Old Style"/>
          <w:w w:val="110"/>
          <w:sz w:val="24"/>
          <w:szCs w:val="24"/>
        </w:rPr>
        <w:t>Act-2003</w:t>
      </w:r>
      <w:r w:rsidRPr="009A28D8">
        <w:rPr>
          <w:rFonts w:ascii="Bookman Old Style" w:hAnsi="Bookman Old Style"/>
          <w:spacing w:val="1"/>
          <w:w w:val="110"/>
          <w:sz w:val="24"/>
          <w:szCs w:val="24"/>
        </w:rPr>
        <w:t xml:space="preserve"> </w:t>
      </w:r>
      <w:r w:rsidRPr="009A28D8">
        <w:rPr>
          <w:rFonts w:ascii="Bookman Old Style" w:hAnsi="Bookman Old Style"/>
          <w:w w:val="110"/>
          <w:sz w:val="24"/>
          <w:szCs w:val="24"/>
        </w:rPr>
        <w:t>and</w:t>
      </w:r>
      <w:r w:rsidRPr="009A28D8">
        <w:rPr>
          <w:rFonts w:ascii="Bookman Old Style" w:hAnsi="Bookman Old Style"/>
          <w:spacing w:val="1"/>
          <w:w w:val="110"/>
          <w:sz w:val="24"/>
          <w:szCs w:val="24"/>
        </w:rPr>
        <w:t xml:space="preserve"> </w:t>
      </w:r>
      <w:r w:rsidRPr="009A28D8">
        <w:rPr>
          <w:rFonts w:ascii="Bookman Old Style" w:hAnsi="Bookman Old Style"/>
          <w:w w:val="110"/>
          <w:sz w:val="24"/>
          <w:szCs w:val="24"/>
        </w:rPr>
        <w:t>prevailing</w:t>
      </w:r>
      <w:r w:rsidRPr="009A28D8">
        <w:rPr>
          <w:rFonts w:ascii="Bookman Old Style" w:hAnsi="Bookman Old Style"/>
          <w:spacing w:val="1"/>
          <w:w w:val="110"/>
          <w:sz w:val="24"/>
          <w:szCs w:val="24"/>
        </w:rPr>
        <w:t xml:space="preserve"> </w:t>
      </w:r>
      <w:r w:rsidRPr="009A28D8">
        <w:rPr>
          <w:rFonts w:ascii="Bookman Old Style" w:hAnsi="Bookman Old Style"/>
          <w:w w:val="110"/>
          <w:sz w:val="24"/>
          <w:szCs w:val="24"/>
        </w:rPr>
        <w:t>CEA</w:t>
      </w:r>
      <w:r w:rsidRPr="009A28D8">
        <w:rPr>
          <w:rFonts w:ascii="Bookman Old Style" w:hAnsi="Bookman Old Style"/>
          <w:spacing w:val="1"/>
          <w:w w:val="110"/>
          <w:sz w:val="24"/>
          <w:szCs w:val="24"/>
        </w:rPr>
        <w:t xml:space="preserve"> </w:t>
      </w:r>
      <w:r w:rsidRPr="009A28D8">
        <w:rPr>
          <w:rFonts w:ascii="Bookman Old Style" w:hAnsi="Bookman Old Style"/>
          <w:w w:val="110"/>
          <w:sz w:val="24"/>
          <w:szCs w:val="24"/>
        </w:rPr>
        <w:t>guidelines</w:t>
      </w:r>
      <w:r w:rsidRPr="009A28D8">
        <w:rPr>
          <w:rFonts w:ascii="Bookman Old Style" w:hAnsi="Bookman Old Style"/>
          <w:spacing w:val="1"/>
          <w:w w:val="110"/>
          <w:sz w:val="24"/>
          <w:szCs w:val="24"/>
        </w:rPr>
        <w:t xml:space="preserve"> </w:t>
      </w:r>
      <w:r w:rsidRPr="009A28D8">
        <w:rPr>
          <w:rFonts w:ascii="Bookman Old Style" w:hAnsi="Bookman Old Style"/>
          <w:w w:val="110"/>
          <w:sz w:val="24"/>
          <w:szCs w:val="24"/>
        </w:rPr>
        <w:t>and</w:t>
      </w:r>
      <w:r w:rsidRPr="009A28D8">
        <w:rPr>
          <w:rFonts w:ascii="Bookman Old Style" w:hAnsi="Bookman Old Style"/>
          <w:spacing w:val="1"/>
          <w:w w:val="110"/>
          <w:sz w:val="24"/>
          <w:szCs w:val="24"/>
        </w:rPr>
        <w:t xml:space="preserve"> </w:t>
      </w:r>
      <w:r w:rsidRPr="009A28D8">
        <w:rPr>
          <w:rFonts w:ascii="Bookman Old Style" w:hAnsi="Bookman Old Style"/>
          <w:w w:val="110"/>
          <w:sz w:val="24"/>
          <w:szCs w:val="24"/>
        </w:rPr>
        <w:t>amendments,</w:t>
      </w:r>
      <w:r w:rsidRPr="009A28D8">
        <w:rPr>
          <w:rFonts w:ascii="Bookman Old Style" w:hAnsi="Bookman Old Style"/>
          <w:spacing w:val="1"/>
          <w:w w:val="110"/>
          <w:sz w:val="24"/>
          <w:szCs w:val="24"/>
        </w:rPr>
        <w:t xml:space="preserve"> </w:t>
      </w:r>
      <w:r w:rsidRPr="009A28D8">
        <w:rPr>
          <w:rFonts w:ascii="Bookman Old Style" w:hAnsi="Bookman Old Style"/>
          <w:w w:val="110"/>
          <w:sz w:val="24"/>
          <w:szCs w:val="24"/>
        </w:rPr>
        <w:t>it</w:t>
      </w:r>
      <w:r w:rsidRPr="009A28D8">
        <w:rPr>
          <w:rFonts w:ascii="Bookman Old Style" w:hAnsi="Bookman Old Style"/>
          <w:spacing w:val="1"/>
          <w:w w:val="110"/>
          <w:sz w:val="24"/>
          <w:szCs w:val="24"/>
        </w:rPr>
        <w:t xml:space="preserve"> </w:t>
      </w:r>
      <w:r w:rsidRPr="009A28D8">
        <w:rPr>
          <w:rFonts w:ascii="Bookman Old Style" w:hAnsi="Bookman Old Style"/>
          <w:w w:val="110"/>
          <w:sz w:val="24"/>
          <w:szCs w:val="24"/>
        </w:rPr>
        <w:t>shall</w:t>
      </w:r>
      <w:r w:rsidRPr="009A28D8">
        <w:rPr>
          <w:rFonts w:ascii="Bookman Old Style" w:hAnsi="Bookman Old Style"/>
          <w:spacing w:val="1"/>
          <w:w w:val="110"/>
          <w:sz w:val="24"/>
          <w:szCs w:val="24"/>
        </w:rPr>
        <w:t xml:space="preserve"> </w:t>
      </w:r>
      <w:r w:rsidRPr="009A28D8">
        <w:rPr>
          <w:rFonts w:ascii="Bookman Old Style" w:hAnsi="Bookman Old Style"/>
          <w:w w:val="110"/>
          <w:sz w:val="24"/>
          <w:szCs w:val="24"/>
        </w:rPr>
        <w:t>be</w:t>
      </w:r>
      <w:r w:rsidRPr="009A28D8">
        <w:rPr>
          <w:rFonts w:ascii="Bookman Old Style" w:hAnsi="Bookman Old Style"/>
          <w:spacing w:val="1"/>
          <w:w w:val="110"/>
          <w:sz w:val="24"/>
          <w:szCs w:val="24"/>
        </w:rPr>
        <w:t xml:space="preserve"> </w:t>
      </w:r>
      <w:r w:rsidRPr="009A28D8">
        <w:rPr>
          <w:rFonts w:ascii="Bookman Old Style" w:hAnsi="Bookman Old Style"/>
          <w:w w:val="110"/>
          <w:sz w:val="24"/>
          <w:szCs w:val="24"/>
        </w:rPr>
        <w:t>responsibility of the vendor to take NOC from concerned authority and</w:t>
      </w:r>
      <w:r w:rsidRPr="009A28D8">
        <w:rPr>
          <w:rFonts w:ascii="Bookman Old Style" w:hAnsi="Bookman Old Style"/>
          <w:spacing w:val="1"/>
          <w:w w:val="110"/>
          <w:sz w:val="24"/>
          <w:szCs w:val="24"/>
        </w:rPr>
        <w:t xml:space="preserve"> </w:t>
      </w:r>
      <w:r w:rsidRPr="009A28D8">
        <w:rPr>
          <w:rFonts w:ascii="Bookman Old Style" w:hAnsi="Bookman Old Style"/>
          <w:w w:val="110"/>
          <w:sz w:val="24"/>
          <w:szCs w:val="24"/>
        </w:rPr>
        <w:t>engage</w:t>
      </w:r>
      <w:r w:rsidRPr="009A28D8">
        <w:rPr>
          <w:rFonts w:ascii="Bookman Old Style" w:hAnsi="Bookman Old Style"/>
          <w:spacing w:val="32"/>
          <w:w w:val="110"/>
          <w:sz w:val="24"/>
          <w:szCs w:val="24"/>
        </w:rPr>
        <w:t xml:space="preserve"> </w:t>
      </w:r>
      <w:r w:rsidRPr="009A28D8">
        <w:rPr>
          <w:rFonts w:ascii="Bookman Old Style" w:hAnsi="Bookman Old Style"/>
          <w:w w:val="110"/>
          <w:sz w:val="24"/>
          <w:szCs w:val="24"/>
        </w:rPr>
        <w:t>person</w:t>
      </w:r>
      <w:r w:rsidRPr="009A28D8">
        <w:rPr>
          <w:rFonts w:ascii="Bookman Old Style" w:hAnsi="Bookman Old Style"/>
          <w:spacing w:val="32"/>
          <w:w w:val="110"/>
          <w:sz w:val="24"/>
          <w:szCs w:val="24"/>
        </w:rPr>
        <w:t xml:space="preserve"> </w:t>
      </w:r>
      <w:r w:rsidRPr="009A28D8">
        <w:rPr>
          <w:rFonts w:ascii="Bookman Old Style" w:hAnsi="Bookman Old Style"/>
          <w:w w:val="110"/>
          <w:sz w:val="24"/>
          <w:szCs w:val="24"/>
        </w:rPr>
        <w:t>as</w:t>
      </w:r>
      <w:r w:rsidRPr="009A28D8">
        <w:rPr>
          <w:rFonts w:ascii="Bookman Old Style" w:hAnsi="Bookman Old Style"/>
          <w:spacing w:val="32"/>
          <w:w w:val="110"/>
          <w:sz w:val="24"/>
          <w:szCs w:val="24"/>
        </w:rPr>
        <w:t xml:space="preserve"> </w:t>
      </w:r>
      <w:r w:rsidRPr="009A28D8">
        <w:rPr>
          <w:rFonts w:ascii="Bookman Old Style" w:hAnsi="Bookman Old Style"/>
          <w:w w:val="110"/>
          <w:sz w:val="24"/>
          <w:szCs w:val="24"/>
        </w:rPr>
        <w:t>per</w:t>
      </w:r>
      <w:r w:rsidRPr="009A28D8">
        <w:rPr>
          <w:rFonts w:ascii="Bookman Old Style" w:hAnsi="Bookman Old Style"/>
          <w:spacing w:val="32"/>
          <w:w w:val="110"/>
          <w:sz w:val="24"/>
          <w:szCs w:val="24"/>
        </w:rPr>
        <w:t xml:space="preserve"> </w:t>
      </w:r>
      <w:r w:rsidRPr="009A28D8">
        <w:rPr>
          <w:rFonts w:ascii="Bookman Old Style" w:hAnsi="Bookman Old Style"/>
          <w:w w:val="110"/>
          <w:sz w:val="24"/>
          <w:szCs w:val="24"/>
        </w:rPr>
        <w:t>provisions</w:t>
      </w:r>
      <w:r w:rsidRPr="009A28D8">
        <w:rPr>
          <w:rFonts w:ascii="Bookman Old Style" w:hAnsi="Bookman Old Style"/>
          <w:spacing w:val="32"/>
          <w:w w:val="110"/>
          <w:sz w:val="24"/>
          <w:szCs w:val="24"/>
        </w:rPr>
        <w:t xml:space="preserve"> </w:t>
      </w:r>
      <w:r w:rsidRPr="009A28D8">
        <w:rPr>
          <w:rFonts w:ascii="Bookman Old Style" w:hAnsi="Bookman Old Style"/>
          <w:w w:val="110"/>
          <w:sz w:val="24"/>
          <w:szCs w:val="24"/>
        </w:rPr>
        <w:t>as</w:t>
      </w:r>
      <w:r w:rsidRPr="009A28D8">
        <w:rPr>
          <w:rFonts w:ascii="Bookman Old Style" w:hAnsi="Bookman Old Style"/>
          <w:spacing w:val="33"/>
          <w:w w:val="110"/>
          <w:sz w:val="24"/>
          <w:szCs w:val="24"/>
        </w:rPr>
        <w:t xml:space="preserve"> </w:t>
      </w:r>
      <w:r w:rsidRPr="009A28D8">
        <w:rPr>
          <w:rFonts w:ascii="Bookman Old Style" w:hAnsi="Bookman Old Style"/>
          <w:w w:val="110"/>
          <w:sz w:val="24"/>
          <w:szCs w:val="24"/>
        </w:rPr>
        <w:t>per</w:t>
      </w:r>
      <w:r w:rsidRPr="009A28D8">
        <w:rPr>
          <w:rFonts w:ascii="Bookman Old Style" w:hAnsi="Bookman Old Style"/>
          <w:spacing w:val="32"/>
          <w:w w:val="110"/>
          <w:sz w:val="24"/>
          <w:szCs w:val="24"/>
        </w:rPr>
        <w:t xml:space="preserve"> </w:t>
      </w:r>
      <w:r w:rsidRPr="009A28D8">
        <w:rPr>
          <w:rFonts w:ascii="Bookman Old Style" w:hAnsi="Bookman Old Style"/>
          <w:w w:val="110"/>
          <w:sz w:val="24"/>
          <w:szCs w:val="24"/>
        </w:rPr>
        <w:t>in</w:t>
      </w:r>
      <w:r w:rsidRPr="009A28D8">
        <w:rPr>
          <w:rFonts w:ascii="Bookman Old Style" w:hAnsi="Bookman Old Style"/>
          <w:spacing w:val="33"/>
          <w:w w:val="110"/>
          <w:sz w:val="24"/>
          <w:szCs w:val="24"/>
        </w:rPr>
        <w:t xml:space="preserve"> </w:t>
      </w:r>
      <w:r w:rsidRPr="009A28D8">
        <w:rPr>
          <w:rFonts w:ascii="Bookman Old Style" w:hAnsi="Bookman Old Style"/>
          <w:w w:val="110"/>
          <w:sz w:val="24"/>
          <w:szCs w:val="24"/>
        </w:rPr>
        <w:t>CEA</w:t>
      </w:r>
      <w:r w:rsidRPr="009A28D8">
        <w:rPr>
          <w:rFonts w:ascii="Bookman Old Style" w:hAnsi="Bookman Old Style"/>
          <w:spacing w:val="33"/>
          <w:w w:val="110"/>
          <w:sz w:val="24"/>
          <w:szCs w:val="24"/>
        </w:rPr>
        <w:t xml:space="preserve"> </w:t>
      </w:r>
      <w:r w:rsidRPr="009A28D8">
        <w:rPr>
          <w:rFonts w:ascii="Bookman Old Style" w:hAnsi="Bookman Old Style"/>
          <w:w w:val="110"/>
          <w:sz w:val="24"/>
          <w:szCs w:val="24"/>
        </w:rPr>
        <w:t>Rules</w:t>
      </w:r>
      <w:r w:rsidRPr="009A28D8">
        <w:rPr>
          <w:rFonts w:ascii="Bookman Old Style" w:hAnsi="Bookman Old Style"/>
          <w:spacing w:val="33"/>
          <w:w w:val="110"/>
          <w:sz w:val="24"/>
          <w:szCs w:val="24"/>
        </w:rPr>
        <w:t xml:space="preserve"> </w:t>
      </w:r>
      <w:r w:rsidRPr="009A28D8">
        <w:rPr>
          <w:rFonts w:ascii="Bookman Old Style" w:hAnsi="Bookman Old Style"/>
          <w:w w:val="110"/>
          <w:sz w:val="24"/>
          <w:szCs w:val="24"/>
        </w:rPr>
        <w:t>and</w:t>
      </w:r>
      <w:r w:rsidRPr="009A28D8">
        <w:rPr>
          <w:rFonts w:ascii="Bookman Old Style" w:hAnsi="Bookman Old Style"/>
          <w:spacing w:val="32"/>
          <w:w w:val="110"/>
          <w:sz w:val="24"/>
          <w:szCs w:val="24"/>
        </w:rPr>
        <w:t xml:space="preserve"> </w:t>
      </w:r>
      <w:r w:rsidRPr="009A28D8">
        <w:rPr>
          <w:rFonts w:ascii="Bookman Old Style" w:hAnsi="Bookman Old Style"/>
          <w:w w:val="110"/>
          <w:sz w:val="24"/>
          <w:szCs w:val="24"/>
        </w:rPr>
        <w:t>Regulations.</w:t>
      </w:r>
    </w:p>
    <w:p w:rsidR="001D1801" w:rsidRPr="009A28D8" w:rsidRDefault="009A28D8" w:rsidP="009A28D8">
      <w:pPr>
        <w:pStyle w:val="BodyText"/>
        <w:spacing w:before="109" w:line="276" w:lineRule="auto"/>
        <w:ind w:left="1900" w:right="973" w:hanging="910"/>
        <w:jc w:val="both"/>
        <w:rPr>
          <w:rFonts w:ascii="Bookman Old Style" w:hAnsi="Bookman Old Style"/>
        </w:rPr>
      </w:pPr>
      <w:r>
        <w:rPr>
          <w:rFonts w:ascii="Bookman Old Style" w:hAnsi="Bookman Old Style"/>
          <w:w w:val="110"/>
        </w:rPr>
        <w:tab/>
      </w:r>
      <w:r w:rsidR="008F16F9" w:rsidRPr="009A28D8">
        <w:rPr>
          <w:rFonts w:ascii="Bookman Old Style" w:hAnsi="Bookman Old Style"/>
          <w:w w:val="110"/>
        </w:rPr>
        <w:t xml:space="preserve">The </w:t>
      </w:r>
      <w:r w:rsidRPr="009A28D8">
        <w:rPr>
          <w:rFonts w:ascii="Bookman Old Style" w:hAnsi="Bookman Old Style"/>
          <w:w w:val="110"/>
        </w:rPr>
        <w:t>Empaneled</w:t>
      </w:r>
      <w:r w:rsidR="008F16F9" w:rsidRPr="009A28D8">
        <w:rPr>
          <w:rFonts w:ascii="Bookman Old Style" w:hAnsi="Bookman Old Style"/>
          <w:w w:val="110"/>
        </w:rPr>
        <w:t xml:space="preserve"> vendor shall ensure proper safety of all the workmen,</w:t>
      </w:r>
      <w:r w:rsidR="008F16F9" w:rsidRPr="009A28D8">
        <w:rPr>
          <w:rFonts w:ascii="Bookman Old Style" w:hAnsi="Bookman Old Style"/>
          <w:spacing w:val="1"/>
          <w:w w:val="110"/>
        </w:rPr>
        <w:t xml:space="preserve"> </w:t>
      </w:r>
      <w:r w:rsidR="008F16F9" w:rsidRPr="009A28D8">
        <w:rPr>
          <w:rFonts w:ascii="Bookman Old Style" w:hAnsi="Bookman Old Style"/>
          <w:w w:val="110"/>
        </w:rPr>
        <w:t>material,</w:t>
      </w:r>
      <w:r w:rsidR="008F16F9" w:rsidRPr="009A28D8">
        <w:rPr>
          <w:rFonts w:ascii="Bookman Old Style" w:hAnsi="Bookman Old Style"/>
          <w:spacing w:val="1"/>
          <w:w w:val="110"/>
        </w:rPr>
        <w:t xml:space="preserve"> </w:t>
      </w:r>
      <w:r w:rsidR="008F16F9" w:rsidRPr="009A28D8">
        <w:rPr>
          <w:rFonts w:ascii="Bookman Old Style" w:hAnsi="Bookman Old Style"/>
          <w:w w:val="110"/>
        </w:rPr>
        <w:t>plants</w:t>
      </w:r>
      <w:r w:rsidR="008F16F9" w:rsidRPr="009A28D8">
        <w:rPr>
          <w:rFonts w:ascii="Bookman Old Style" w:hAnsi="Bookman Old Style"/>
          <w:spacing w:val="1"/>
          <w:w w:val="110"/>
        </w:rPr>
        <w:t xml:space="preserve"> </w:t>
      </w:r>
      <w:r w:rsidR="008F16F9" w:rsidRPr="009A28D8">
        <w:rPr>
          <w:rFonts w:ascii="Bookman Old Style" w:hAnsi="Bookman Old Style"/>
          <w:w w:val="110"/>
        </w:rPr>
        <w:t>and</w:t>
      </w:r>
      <w:r w:rsidR="008F16F9" w:rsidRPr="009A28D8">
        <w:rPr>
          <w:rFonts w:ascii="Bookman Old Style" w:hAnsi="Bookman Old Style"/>
          <w:spacing w:val="1"/>
          <w:w w:val="110"/>
        </w:rPr>
        <w:t xml:space="preserve"> </w:t>
      </w:r>
      <w:r w:rsidR="008F16F9" w:rsidRPr="009A28D8">
        <w:rPr>
          <w:rFonts w:ascii="Bookman Old Style" w:hAnsi="Bookman Old Style"/>
          <w:w w:val="110"/>
        </w:rPr>
        <w:t>equipment</w:t>
      </w:r>
      <w:r w:rsidR="008F16F9" w:rsidRPr="009A28D8">
        <w:rPr>
          <w:rFonts w:ascii="Bookman Old Style" w:hAnsi="Bookman Old Style"/>
          <w:spacing w:val="1"/>
          <w:w w:val="110"/>
        </w:rPr>
        <w:t xml:space="preserve"> </w:t>
      </w:r>
      <w:r w:rsidR="008F16F9" w:rsidRPr="009A28D8">
        <w:rPr>
          <w:rFonts w:ascii="Bookman Old Style" w:hAnsi="Bookman Old Style"/>
          <w:w w:val="110"/>
        </w:rPr>
        <w:t>belonging</w:t>
      </w:r>
      <w:r w:rsidR="008F16F9" w:rsidRPr="009A28D8">
        <w:rPr>
          <w:rFonts w:ascii="Bookman Old Style" w:hAnsi="Bookman Old Style"/>
          <w:spacing w:val="1"/>
          <w:w w:val="110"/>
        </w:rPr>
        <w:t xml:space="preserve"> </w:t>
      </w:r>
      <w:r w:rsidR="008F16F9" w:rsidRPr="009A28D8">
        <w:rPr>
          <w:rFonts w:ascii="Bookman Old Style" w:hAnsi="Bookman Old Style"/>
          <w:w w:val="110"/>
        </w:rPr>
        <w:t>to</w:t>
      </w:r>
      <w:r w:rsidR="008F16F9" w:rsidRPr="009A28D8">
        <w:rPr>
          <w:rFonts w:ascii="Bookman Old Style" w:hAnsi="Bookman Old Style"/>
          <w:spacing w:val="1"/>
          <w:w w:val="110"/>
        </w:rPr>
        <w:t xml:space="preserve"> </w:t>
      </w:r>
      <w:r w:rsidR="008F16F9" w:rsidRPr="009A28D8">
        <w:rPr>
          <w:rFonts w:ascii="Bookman Old Style" w:hAnsi="Bookman Old Style"/>
          <w:w w:val="110"/>
        </w:rPr>
        <w:t xml:space="preserve">him/her. </w:t>
      </w:r>
      <w:r w:rsidR="008F16F9" w:rsidRPr="009A28D8">
        <w:rPr>
          <w:rFonts w:ascii="Bookman Old Style" w:hAnsi="Bookman Old Style"/>
          <w:spacing w:val="1"/>
          <w:w w:val="110"/>
        </w:rPr>
        <w:t xml:space="preserve"> </w:t>
      </w:r>
      <w:r w:rsidR="008F16F9" w:rsidRPr="009A28D8">
        <w:rPr>
          <w:rFonts w:ascii="Bookman Old Style" w:hAnsi="Bookman Old Style"/>
          <w:w w:val="110"/>
        </w:rPr>
        <w:t>In case</w:t>
      </w:r>
      <w:r w:rsidR="008F16F9" w:rsidRPr="009A28D8">
        <w:rPr>
          <w:rFonts w:ascii="Bookman Old Style" w:hAnsi="Bookman Old Style"/>
          <w:spacing w:val="1"/>
          <w:w w:val="110"/>
        </w:rPr>
        <w:t xml:space="preserve"> </w:t>
      </w:r>
      <w:r w:rsidR="008F16F9" w:rsidRPr="009A28D8">
        <w:rPr>
          <w:rFonts w:ascii="Bookman Old Style" w:hAnsi="Bookman Old Style"/>
          <w:w w:val="110"/>
        </w:rPr>
        <w:t>any</w:t>
      </w:r>
      <w:r w:rsidR="008F16F9" w:rsidRPr="009A28D8">
        <w:rPr>
          <w:rFonts w:ascii="Bookman Old Style" w:hAnsi="Bookman Old Style"/>
          <w:spacing w:val="1"/>
          <w:w w:val="110"/>
        </w:rPr>
        <w:t xml:space="preserve"> </w:t>
      </w:r>
      <w:r w:rsidR="008F16F9" w:rsidRPr="009A28D8">
        <w:rPr>
          <w:rFonts w:ascii="Bookman Old Style" w:hAnsi="Bookman Old Style"/>
          <w:w w:val="110"/>
        </w:rPr>
        <w:t>accident occurs during the construction / erection or during guarantee</w:t>
      </w:r>
      <w:r w:rsidR="008F16F9" w:rsidRPr="009A28D8">
        <w:rPr>
          <w:rFonts w:ascii="Bookman Old Style" w:hAnsi="Bookman Old Style"/>
          <w:spacing w:val="1"/>
          <w:w w:val="110"/>
        </w:rPr>
        <w:t xml:space="preserve"> </w:t>
      </w:r>
      <w:r w:rsidR="008F16F9" w:rsidRPr="009A28D8">
        <w:rPr>
          <w:rFonts w:ascii="Bookman Old Style" w:hAnsi="Bookman Old Style"/>
          <w:w w:val="110"/>
        </w:rPr>
        <w:t xml:space="preserve">period for work undertaken by </w:t>
      </w:r>
      <w:r w:rsidRPr="009A28D8">
        <w:rPr>
          <w:rFonts w:ascii="Bookman Old Style" w:hAnsi="Bookman Old Style"/>
          <w:w w:val="110"/>
        </w:rPr>
        <w:t>Empaneled</w:t>
      </w:r>
      <w:r w:rsidR="008F16F9" w:rsidRPr="009A28D8">
        <w:rPr>
          <w:rFonts w:ascii="Bookman Old Style" w:hAnsi="Bookman Old Style"/>
          <w:w w:val="110"/>
        </w:rPr>
        <w:t xml:space="preserve"> Vendor thereby causing any</w:t>
      </w:r>
      <w:r w:rsidR="008F16F9" w:rsidRPr="009A28D8">
        <w:rPr>
          <w:rFonts w:ascii="Bookman Old Style" w:hAnsi="Bookman Old Style"/>
          <w:spacing w:val="1"/>
          <w:w w:val="110"/>
        </w:rPr>
        <w:t xml:space="preserve"> </w:t>
      </w:r>
      <w:r w:rsidR="008F16F9" w:rsidRPr="009A28D8">
        <w:rPr>
          <w:rFonts w:ascii="Bookman Old Style" w:hAnsi="Bookman Old Style"/>
          <w:w w:val="110"/>
        </w:rPr>
        <w:t>minor</w:t>
      </w:r>
      <w:r w:rsidR="008F16F9" w:rsidRPr="009A28D8">
        <w:rPr>
          <w:rFonts w:ascii="Bookman Old Style" w:hAnsi="Bookman Old Style"/>
          <w:spacing w:val="1"/>
          <w:w w:val="110"/>
        </w:rPr>
        <w:t xml:space="preserve"> </w:t>
      </w:r>
      <w:r w:rsidR="008F16F9" w:rsidRPr="009A28D8">
        <w:rPr>
          <w:rFonts w:ascii="Bookman Old Style" w:hAnsi="Bookman Old Style"/>
          <w:w w:val="110"/>
        </w:rPr>
        <w:t>or</w:t>
      </w:r>
      <w:r w:rsidR="008F16F9" w:rsidRPr="009A28D8">
        <w:rPr>
          <w:rFonts w:ascii="Bookman Old Style" w:hAnsi="Bookman Old Style"/>
          <w:spacing w:val="1"/>
          <w:w w:val="110"/>
        </w:rPr>
        <w:t xml:space="preserve"> </w:t>
      </w:r>
      <w:r w:rsidR="008F16F9" w:rsidRPr="009A28D8">
        <w:rPr>
          <w:rFonts w:ascii="Bookman Old Style" w:hAnsi="Bookman Old Style"/>
          <w:w w:val="110"/>
        </w:rPr>
        <w:t>major</w:t>
      </w:r>
      <w:r w:rsidR="008F16F9" w:rsidRPr="009A28D8">
        <w:rPr>
          <w:rFonts w:ascii="Bookman Old Style" w:hAnsi="Bookman Old Style"/>
          <w:spacing w:val="1"/>
          <w:w w:val="110"/>
        </w:rPr>
        <w:t xml:space="preserve"> </w:t>
      </w:r>
      <w:r w:rsidR="008F16F9" w:rsidRPr="009A28D8">
        <w:rPr>
          <w:rFonts w:ascii="Bookman Old Style" w:hAnsi="Bookman Old Style"/>
          <w:w w:val="110"/>
        </w:rPr>
        <w:t>or</w:t>
      </w:r>
      <w:r w:rsidR="008F16F9" w:rsidRPr="009A28D8">
        <w:rPr>
          <w:rFonts w:ascii="Bookman Old Style" w:hAnsi="Bookman Old Style"/>
          <w:spacing w:val="1"/>
          <w:w w:val="110"/>
        </w:rPr>
        <w:t xml:space="preserve"> </w:t>
      </w:r>
      <w:r w:rsidR="008F16F9" w:rsidRPr="009A28D8">
        <w:rPr>
          <w:rFonts w:ascii="Bookman Old Style" w:hAnsi="Bookman Old Style"/>
          <w:w w:val="110"/>
        </w:rPr>
        <w:t>fatal</w:t>
      </w:r>
      <w:r w:rsidR="008F16F9" w:rsidRPr="009A28D8">
        <w:rPr>
          <w:rFonts w:ascii="Bookman Old Style" w:hAnsi="Bookman Old Style"/>
          <w:spacing w:val="1"/>
          <w:w w:val="110"/>
        </w:rPr>
        <w:t xml:space="preserve"> </w:t>
      </w:r>
      <w:r w:rsidR="008F16F9" w:rsidRPr="009A28D8">
        <w:rPr>
          <w:rFonts w:ascii="Bookman Old Style" w:hAnsi="Bookman Old Style"/>
          <w:w w:val="110"/>
        </w:rPr>
        <w:t>accident</w:t>
      </w:r>
      <w:r w:rsidR="008F16F9" w:rsidRPr="009A28D8">
        <w:rPr>
          <w:rFonts w:ascii="Bookman Old Style" w:hAnsi="Bookman Old Style"/>
          <w:spacing w:val="1"/>
          <w:w w:val="110"/>
        </w:rPr>
        <w:t xml:space="preserve"> </w:t>
      </w:r>
      <w:r w:rsidR="008F16F9" w:rsidRPr="009A28D8">
        <w:rPr>
          <w:rFonts w:ascii="Bookman Old Style" w:hAnsi="Bookman Old Style"/>
          <w:w w:val="110"/>
        </w:rPr>
        <w:t>will</w:t>
      </w:r>
      <w:r w:rsidR="008F16F9" w:rsidRPr="009A28D8">
        <w:rPr>
          <w:rFonts w:ascii="Bookman Old Style" w:hAnsi="Bookman Old Style"/>
          <w:spacing w:val="1"/>
          <w:w w:val="110"/>
        </w:rPr>
        <w:t xml:space="preserve"> </w:t>
      </w:r>
      <w:r w:rsidR="008F16F9" w:rsidRPr="009A28D8">
        <w:rPr>
          <w:rFonts w:ascii="Bookman Old Style" w:hAnsi="Bookman Old Style"/>
          <w:w w:val="110"/>
        </w:rPr>
        <w:t>be</w:t>
      </w:r>
      <w:r w:rsidR="008F16F9" w:rsidRPr="009A28D8">
        <w:rPr>
          <w:rFonts w:ascii="Bookman Old Style" w:hAnsi="Bookman Old Style"/>
          <w:spacing w:val="1"/>
          <w:w w:val="110"/>
        </w:rPr>
        <w:t xml:space="preserve"> </w:t>
      </w:r>
      <w:r w:rsidR="008F16F9" w:rsidRPr="009A28D8">
        <w:rPr>
          <w:rFonts w:ascii="Bookman Old Style" w:hAnsi="Bookman Old Style"/>
          <w:w w:val="110"/>
        </w:rPr>
        <w:t>the</w:t>
      </w:r>
      <w:r w:rsidR="008F16F9" w:rsidRPr="009A28D8">
        <w:rPr>
          <w:rFonts w:ascii="Bookman Old Style" w:hAnsi="Bookman Old Style"/>
          <w:spacing w:val="1"/>
          <w:w w:val="110"/>
        </w:rPr>
        <w:t xml:space="preserve"> </w:t>
      </w:r>
      <w:r w:rsidR="008F16F9" w:rsidRPr="009A28D8">
        <w:rPr>
          <w:rFonts w:ascii="Bookman Old Style" w:hAnsi="Bookman Old Style"/>
          <w:w w:val="110"/>
        </w:rPr>
        <w:t>responsibility</w:t>
      </w:r>
      <w:r w:rsidR="008F16F9" w:rsidRPr="009A28D8">
        <w:rPr>
          <w:rFonts w:ascii="Bookman Old Style" w:hAnsi="Bookman Old Style"/>
          <w:spacing w:val="1"/>
          <w:w w:val="110"/>
        </w:rPr>
        <w:t xml:space="preserve"> </w:t>
      </w:r>
      <w:r w:rsidR="008F16F9" w:rsidRPr="009A28D8">
        <w:rPr>
          <w:rFonts w:ascii="Bookman Old Style" w:hAnsi="Bookman Old Style"/>
          <w:w w:val="110"/>
        </w:rPr>
        <w:t>of</w:t>
      </w:r>
      <w:r w:rsidR="008F16F9" w:rsidRPr="009A28D8">
        <w:rPr>
          <w:rFonts w:ascii="Bookman Old Style" w:hAnsi="Bookman Old Style"/>
          <w:spacing w:val="1"/>
          <w:w w:val="110"/>
        </w:rPr>
        <w:t xml:space="preserve"> </w:t>
      </w:r>
      <w:r w:rsidR="008F16F9" w:rsidRPr="009A28D8">
        <w:rPr>
          <w:rFonts w:ascii="Bookman Old Style" w:hAnsi="Bookman Old Style"/>
          <w:w w:val="110"/>
        </w:rPr>
        <w:t>the</w:t>
      </w:r>
      <w:r w:rsidR="008F16F9" w:rsidRPr="009A28D8">
        <w:rPr>
          <w:rFonts w:ascii="Bookman Old Style" w:hAnsi="Bookman Old Style"/>
          <w:spacing w:val="-56"/>
          <w:w w:val="110"/>
        </w:rPr>
        <w:t xml:space="preserve"> </w:t>
      </w:r>
      <w:r w:rsidRPr="009A28D8">
        <w:rPr>
          <w:rFonts w:ascii="Bookman Old Style" w:hAnsi="Bookman Old Style"/>
          <w:w w:val="110"/>
        </w:rPr>
        <w:t>Empaneled</w:t>
      </w:r>
      <w:r w:rsidR="008F16F9" w:rsidRPr="009A28D8">
        <w:rPr>
          <w:rFonts w:ascii="Bookman Old Style" w:hAnsi="Bookman Old Style"/>
          <w:spacing w:val="1"/>
          <w:w w:val="110"/>
        </w:rPr>
        <w:t xml:space="preserve"> </w:t>
      </w:r>
      <w:r w:rsidR="008F16F9" w:rsidRPr="009A28D8">
        <w:rPr>
          <w:rFonts w:ascii="Bookman Old Style" w:hAnsi="Bookman Old Style"/>
          <w:w w:val="110"/>
        </w:rPr>
        <w:t>Vendor.</w:t>
      </w:r>
      <w:r w:rsidR="008F16F9" w:rsidRPr="009A28D8">
        <w:rPr>
          <w:rFonts w:ascii="Bookman Old Style" w:hAnsi="Bookman Old Style"/>
          <w:spacing w:val="1"/>
          <w:w w:val="110"/>
        </w:rPr>
        <w:t xml:space="preserve"> </w:t>
      </w:r>
      <w:r w:rsidR="008F16F9" w:rsidRPr="009A28D8">
        <w:rPr>
          <w:rFonts w:ascii="Bookman Old Style" w:hAnsi="Bookman Old Style"/>
          <w:w w:val="110"/>
        </w:rPr>
        <w:t>The</w:t>
      </w:r>
      <w:r w:rsidR="008F16F9" w:rsidRPr="009A28D8">
        <w:rPr>
          <w:rFonts w:ascii="Bookman Old Style" w:hAnsi="Bookman Old Style"/>
          <w:spacing w:val="1"/>
          <w:w w:val="110"/>
        </w:rPr>
        <w:t xml:space="preserve"> </w:t>
      </w:r>
      <w:r w:rsidR="008F16F9" w:rsidRPr="009A28D8">
        <w:rPr>
          <w:rFonts w:ascii="Bookman Old Style" w:hAnsi="Bookman Old Style"/>
          <w:w w:val="110"/>
        </w:rPr>
        <w:t>successful Vendors shall follow and comply</w:t>
      </w:r>
      <w:r w:rsidR="008F16F9" w:rsidRPr="009A28D8">
        <w:rPr>
          <w:rFonts w:ascii="Bookman Old Style" w:hAnsi="Bookman Old Style"/>
          <w:spacing w:val="1"/>
          <w:w w:val="110"/>
        </w:rPr>
        <w:t xml:space="preserve"> </w:t>
      </w:r>
      <w:r w:rsidR="008F16F9" w:rsidRPr="009A28D8">
        <w:rPr>
          <w:rFonts w:ascii="Bookman Old Style" w:hAnsi="Bookman Old Style"/>
          <w:w w:val="110"/>
        </w:rPr>
        <w:t>with</w:t>
      </w:r>
      <w:r w:rsidR="008F16F9" w:rsidRPr="009A28D8">
        <w:rPr>
          <w:rFonts w:ascii="Bookman Old Style" w:hAnsi="Bookman Old Style"/>
          <w:spacing w:val="1"/>
          <w:w w:val="110"/>
        </w:rPr>
        <w:t xml:space="preserve"> </w:t>
      </w:r>
      <w:r w:rsidR="008F16F9" w:rsidRPr="009A28D8">
        <w:rPr>
          <w:rFonts w:ascii="Bookman Old Style" w:hAnsi="Bookman Old Style"/>
          <w:w w:val="110"/>
        </w:rPr>
        <w:t>the</w:t>
      </w:r>
      <w:r w:rsidR="008F16F9" w:rsidRPr="009A28D8">
        <w:rPr>
          <w:rFonts w:ascii="Bookman Old Style" w:hAnsi="Bookman Old Style"/>
          <w:spacing w:val="1"/>
          <w:w w:val="110"/>
        </w:rPr>
        <w:t xml:space="preserve"> </w:t>
      </w:r>
      <w:r w:rsidR="008F16F9" w:rsidRPr="009A28D8">
        <w:rPr>
          <w:rFonts w:ascii="Bookman Old Style" w:hAnsi="Bookman Old Style"/>
          <w:w w:val="110"/>
        </w:rPr>
        <w:t>employer‘s</w:t>
      </w:r>
      <w:r w:rsidR="008F16F9" w:rsidRPr="009A28D8">
        <w:rPr>
          <w:rFonts w:ascii="Bookman Old Style" w:hAnsi="Bookman Old Style"/>
          <w:spacing w:val="1"/>
          <w:w w:val="110"/>
        </w:rPr>
        <w:t xml:space="preserve"> </w:t>
      </w:r>
      <w:r w:rsidR="008F16F9" w:rsidRPr="009A28D8">
        <w:rPr>
          <w:rFonts w:ascii="Bookman Old Style" w:hAnsi="Bookman Old Style"/>
          <w:w w:val="110"/>
        </w:rPr>
        <w:t>safety</w:t>
      </w:r>
      <w:r w:rsidR="008F16F9" w:rsidRPr="009A28D8">
        <w:rPr>
          <w:rFonts w:ascii="Bookman Old Style" w:hAnsi="Bookman Old Style"/>
          <w:spacing w:val="1"/>
          <w:w w:val="110"/>
        </w:rPr>
        <w:t xml:space="preserve"> </w:t>
      </w:r>
      <w:r w:rsidR="008F16F9" w:rsidRPr="009A28D8">
        <w:rPr>
          <w:rFonts w:ascii="Bookman Old Style" w:hAnsi="Bookman Old Style"/>
          <w:w w:val="110"/>
        </w:rPr>
        <w:t>rules</w:t>
      </w:r>
      <w:r w:rsidR="008F16F9" w:rsidRPr="009A28D8">
        <w:rPr>
          <w:rFonts w:ascii="Bookman Old Style" w:hAnsi="Bookman Old Style"/>
          <w:spacing w:val="1"/>
          <w:w w:val="110"/>
        </w:rPr>
        <w:t xml:space="preserve"> </w:t>
      </w:r>
      <w:r w:rsidR="008F16F9" w:rsidRPr="009A28D8">
        <w:rPr>
          <w:rFonts w:ascii="Bookman Old Style" w:hAnsi="Bookman Old Style"/>
          <w:w w:val="110"/>
        </w:rPr>
        <w:t>relevant</w:t>
      </w:r>
      <w:r w:rsidR="008F16F9" w:rsidRPr="009A28D8">
        <w:rPr>
          <w:rFonts w:ascii="Bookman Old Style" w:hAnsi="Bookman Old Style"/>
          <w:spacing w:val="1"/>
          <w:w w:val="110"/>
        </w:rPr>
        <w:t xml:space="preserve"> </w:t>
      </w:r>
      <w:r w:rsidR="008F16F9" w:rsidRPr="009A28D8">
        <w:rPr>
          <w:rFonts w:ascii="Bookman Old Style" w:hAnsi="Bookman Old Style"/>
          <w:w w:val="110"/>
        </w:rPr>
        <w:t>provisions</w:t>
      </w:r>
      <w:r w:rsidR="008F16F9" w:rsidRPr="009A28D8">
        <w:rPr>
          <w:rFonts w:ascii="Bookman Old Style" w:hAnsi="Bookman Old Style"/>
          <w:spacing w:val="1"/>
          <w:w w:val="110"/>
        </w:rPr>
        <w:t xml:space="preserve"> </w:t>
      </w:r>
      <w:r w:rsidR="008F16F9" w:rsidRPr="009A28D8">
        <w:rPr>
          <w:rFonts w:ascii="Bookman Old Style" w:hAnsi="Bookman Old Style"/>
          <w:w w:val="110"/>
        </w:rPr>
        <w:t>of</w:t>
      </w:r>
      <w:r w:rsidR="008F16F9" w:rsidRPr="009A28D8">
        <w:rPr>
          <w:rFonts w:ascii="Bookman Old Style" w:hAnsi="Bookman Old Style"/>
          <w:spacing w:val="1"/>
          <w:w w:val="110"/>
        </w:rPr>
        <w:t xml:space="preserve"> </w:t>
      </w:r>
      <w:r w:rsidR="008F16F9" w:rsidRPr="009A28D8">
        <w:rPr>
          <w:rFonts w:ascii="Bookman Old Style" w:hAnsi="Bookman Old Style"/>
          <w:w w:val="110"/>
        </w:rPr>
        <w:t>applicable</w:t>
      </w:r>
      <w:r w:rsidR="008F16F9" w:rsidRPr="009A28D8">
        <w:rPr>
          <w:rFonts w:ascii="Bookman Old Style" w:hAnsi="Bookman Old Style"/>
          <w:spacing w:val="1"/>
          <w:w w:val="110"/>
        </w:rPr>
        <w:t xml:space="preserve"> </w:t>
      </w:r>
      <w:r w:rsidR="008F16F9" w:rsidRPr="009A28D8">
        <w:rPr>
          <w:rFonts w:ascii="Bookman Old Style" w:hAnsi="Bookman Old Style"/>
          <w:w w:val="110"/>
        </w:rPr>
        <w:t>laws</w:t>
      </w:r>
      <w:r w:rsidR="008F16F9" w:rsidRPr="009A28D8">
        <w:rPr>
          <w:rFonts w:ascii="Bookman Old Style" w:hAnsi="Bookman Old Style"/>
          <w:spacing w:val="-56"/>
          <w:w w:val="110"/>
        </w:rPr>
        <w:t xml:space="preserve"> </w:t>
      </w:r>
      <w:r w:rsidR="008F16F9" w:rsidRPr="009A28D8">
        <w:rPr>
          <w:rFonts w:ascii="Bookman Old Style" w:hAnsi="Bookman Old Style"/>
          <w:w w:val="110"/>
        </w:rPr>
        <w:t>pertaining</w:t>
      </w:r>
      <w:r w:rsidR="008F16F9" w:rsidRPr="009A28D8">
        <w:rPr>
          <w:rFonts w:ascii="Bookman Old Style" w:hAnsi="Bookman Old Style"/>
          <w:spacing w:val="1"/>
          <w:w w:val="110"/>
        </w:rPr>
        <w:t xml:space="preserve"> </w:t>
      </w:r>
      <w:r w:rsidR="008F16F9" w:rsidRPr="009A28D8">
        <w:rPr>
          <w:rFonts w:ascii="Bookman Old Style" w:hAnsi="Bookman Old Style"/>
          <w:w w:val="110"/>
        </w:rPr>
        <w:t>to</w:t>
      </w:r>
      <w:r w:rsidR="008F16F9" w:rsidRPr="009A28D8">
        <w:rPr>
          <w:rFonts w:ascii="Bookman Old Style" w:hAnsi="Bookman Old Style"/>
          <w:spacing w:val="1"/>
          <w:w w:val="110"/>
        </w:rPr>
        <w:t xml:space="preserve"> </w:t>
      </w:r>
      <w:r w:rsidR="008F16F9" w:rsidRPr="009A28D8">
        <w:rPr>
          <w:rFonts w:ascii="Bookman Old Style" w:hAnsi="Bookman Old Style"/>
          <w:w w:val="110"/>
        </w:rPr>
        <w:t>the</w:t>
      </w:r>
      <w:r w:rsidR="008F16F9" w:rsidRPr="009A28D8">
        <w:rPr>
          <w:rFonts w:ascii="Bookman Old Style" w:hAnsi="Bookman Old Style"/>
          <w:spacing w:val="1"/>
          <w:w w:val="110"/>
        </w:rPr>
        <w:t xml:space="preserve"> </w:t>
      </w:r>
      <w:r w:rsidR="008F16F9" w:rsidRPr="009A28D8">
        <w:rPr>
          <w:rFonts w:ascii="Bookman Old Style" w:hAnsi="Bookman Old Style"/>
          <w:w w:val="110"/>
        </w:rPr>
        <w:t>safety</w:t>
      </w:r>
      <w:r w:rsidR="008F16F9" w:rsidRPr="009A28D8">
        <w:rPr>
          <w:rFonts w:ascii="Bookman Old Style" w:hAnsi="Bookman Old Style"/>
          <w:spacing w:val="1"/>
          <w:w w:val="110"/>
        </w:rPr>
        <w:t xml:space="preserve"> </w:t>
      </w:r>
      <w:r w:rsidR="008F16F9" w:rsidRPr="009A28D8">
        <w:rPr>
          <w:rFonts w:ascii="Bookman Old Style" w:hAnsi="Bookman Old Style"/>
          <w:w w:val="110"/>
        </w:rPr>
        <w:t>of</w:t>
      </w:r>
      <w:r w:rsidR="008F16F9" w:rsidRPr="009A28D8">
        <w:rPr>
          <w:rFonts w:ascii="Bookman Old Style" w:hAnsi="Bookman Old Style"/>
          <w:spacing w:val="1"/>
          <w:w w:val="110"/>
        </w:rPr>
        <w:t xml:space="preserve"> </w:t>
      </w:r>
      <w:r w:rsidR="008F16F9" w:rsidRPr="009A28D8">
        <w:rPr>
          <w:rFonts w:ascii="Bookman Old Style" w:hAnsi="Bookman Old Style"/>
          <w:w w:val="110"/>
        </w:rPr>
        <w:t>workmen,</w:t>
      </w:r>
      <w:r w:rsidR="008F16F9" w:rsidRPr="009A28D8">
        <w:rPr>
          <w:rFonts w:ascii="Bookman Old Style" w:hAnsi="Bookman Old Style"/>
          <w:spacing w:val="1"/>
          <w:w w:val="110"/>
        </w:rPr>
        <w:t xml:space="preserve"> </w:t>
      </w:r>
      <w:r w:rsidR="008F16F9" w:rsidRPr="009A28D8">
        <w:rPr>
          <w:rFonts w:ascii="Bookman Old Style" w:hAnsi="Bookman Old Style"/>
          <w:w w:val="110"/>
        </w:rPr>
        <w:t>employees,  plant  and  equipment.</w:t>
      </w:r>
      <w:r w:rsidR="008F16F9" w:rsidRPr="009A28D8">
        <w:rPr>
          <w:rFonts w:ascii="Bookman Old Style" w:hAnsi="Bookman Old Style"/>
          <w:spacing w:val="-56"/>
          <w:w w:val="110"/>
        </w:rPr>
        <w:t xml:space="preserve"> </w:t>
      </w:r>
      <w:r w:rsidR="008F16F9" w:rsidRPr="009A28D8">
        <w:rPr>
          <w:rFonts w:ascii="Bookman Old Style" w:hAnsi="Bookman Old Style"/>
          <w:w w:val="110"/>
        </w:rPr>
        <w:t>The</w:t>
      </w:r>
      <w:r w:rsidR="008F16F9" w:rsidRPr="009A28D8">
        <w:rPr>
          <w:rFonts w:ascii="Bookman Old Style" w:hAnsi="Bookman Old Style"/>
          <w:spacing w:val="1"/>
          <w:w w:val="110"/>
        </w:rPr>
        <w:t xml:space="preserve"> </w:t>
      </w:r>
      <w:r w:rsidRPr="009A28D8">
        <w:rPr>
          <w:rFonts w:ascii="Bookman Old Style" w:hAnsi="Bookman Old Style"/>
          <w:w w:val="110"/>
        </w:rPr>
        <w:t>Empaneled</w:t>
      </w:r>
      <w:r w:rsidR="008F16F9" w:rsidRPr="009A28D8">
        <w:rPr>
          <w:rFonts w:ascii="Bookman Old Style" w:hAnsi="Bookman Old Style"/>
          <w:spacing w:val="1"/>
          <w:w w:val="110"/>
        </w:rPr>
        <w:t xml:space="preserve"> </w:t>
      </w:r>
      <w:r w:rsidR="008F16F9" w:rsidRPr="009A28D8">
        <w:rPr>
          <w:rFonts w:ascii="Bookman Old Style" w:hAnsi="Bookman Old Style"/>
          <w:w w:val="110"/>
        </w:rPr>
        <w:t>vendors</w:t>
      </w:r>
      <w:r w:rsidR="008F16F9" w:rsidRPr="009A28D8">
        <w:rPr>
          <w:rFonts w:ascii="Bookman Old Style" w:hAnsi="Bookman Old Style"/>
          <w:spacing w:val="1"/>
          <w:w w:val="110"/>
        </w:rPr>
        <w:t xml:space="preserve"> </w:t>
      </w:r>
      <w:r w:rsidR="008F16F9" w:rsidRPr="009A28D8">
        <w:rPr>
          <w:rFonts w:ascii="Bookman Old Style" w:hAnsi="Bookman Old Style"/>
          <w:w w:val="110"/>
        </w:rPr>
        <w:t>shall</w:t>
      </w:r>
      <w:r w:rsidR="008F16F9" w:rsidRPr="009A28D8">
        <w:rPr>
          <w:rFonts w:ascii="Bookman Old Style" w:hAnsi="Bookman Old Style"/>
          <w:spacing w:val="1"/>
          <w:w w:val="110"/>
        </w:rPr>
        <w:t xml:space="preserve"> </w:t>
      </w:r>
      <w:r w:rsidR="008F16F9" w:rsidRPr="009A28D8">
        <w:rPr>
          <w:rFonts w:ascii="Bookman Old Style" w:hAnsi="Bookman Old Style"/>
          <w:w w:val="110"/>
        </w:rPr>
        <w:t>also</w:t>
      </w:r>
      <w:r w:rsidR="008F16F9" w:rsidRPr="009A28D8">
        <w:rPr>
          <w:rFonts w:ascii="Bookman Old Style" w:hAnsi="Bookman Old Style"/>
          <w:spacing w:val="1"/>
          <w:w w:val="110"/>
        </w:rPr>
        <w:t xml:space="preserve"> </w:t>
      </w:r>
      <w:r w:rsidR="008F16F9" w:rsidRPr="009A28D8">
        <w:rPr>
          <w:rFonts w:ascii="Bookman Old Style" w:hAnsi="Bookman Old Style"/>
          <w:w w:val="110"/>
        </w:rPr>
        <w:t>arrange</w:t>
      </w:r>
      <w:r w:rsidR="008F16F9" w:rsidRPr="009A28D8">
        <w:rPr>
          <w:rFonts w:ascii="Bookman Old Style" w:hAnsi="Bookman Old Style"/>
          <w:spacing w:val="1"/>
          <w:w w:val="110"/>
        </w:rPr>
        <w:t xml:space="preserve"> </w:t>
      </w:r>
      <w:r w:rsidR="008F16F9" w:rsidRPr="009A28D8">
        <w:rPr>
          <w:rFonts w:ascii="Bookman Old Style" w:hAnsi="Bookman Old Style"/>
          <w:w w:val="110"/>
        </w:rPr>
        <w:t>all certificates and test</w:t>
      </w:r>
      <w:r w:rsidR="008F16F9" w:rsidRPr="009A28D8">
        <w:rPr>
          <w:rFonts w:ascii="Bookman Old Style" w:hAnsi="Bookman Old Style"/>
          <w:spacing w:val="1"/>
          <w:w w:val="110"/>
        </w:rPr>
        <w:t xml:space="preserve"> </w:t>
      </w:r>
      <w:r w:rsidR="008F16F9" w:rsidRPr="009A28D8">
        <w:rPr>
          <w:rFonts w:ascii="Bookman Old Style" w:hAnsi="Bookman Old Style"/>
          <w:w w:val="110"/>
        </w:rPr>
        <w:t>reports</w:t>
      </w:r>
      <w:r w:rsidR="008F16F9" w:rsidRPr="009A28D8">
        <w:rPr>
          <w:rFonts w:ascii="Bookman Old Style" w:hAnsi="Bookman Old Style"/>
          <w:spacing w:val="1"/>
          <w:w w:val="110"/>
        </w:rPr>
        <w:t xml:space="preserve"> </w:t>
      </w:r>
      <w:r w:rsidR="008F16F9" w:rsidRPr="009A28D8">
        <w:rPr>
          <w:rFonts w:ascii="Bookman Old Style" w:hAnsi="Bookman Old Style"/>
          <w:w w:val="110"/>
        </w:rPr>
        <w:t>of</w:t>
      </w:r>
      <w:r w:rsidR="008F16F9" w:rsidRPr="009A28D8">
        <w:rPr>
          <w:rFonts w:ascii="Bookman Old Style" w:hAnsi="Bookman Old Style"/>
          <w:spacing w:val="1"/>
          <w:w w:val="110"/>
        </w:rPr>
        <w:t xml:space="preserve"> </w:t>
      </w:r>
      <w:r w:rsidR="008F16F9" w:rsidRPr="009A28D8">
        <w:rPr>
          <w:rFonts w:ascii="Bookman Old Style" w:hAnsi="Bookman Old Style"/>
          <w:w w:val="110"/>
        </w:rPr>
        <w:t>the</w:t>
      </w:r>
      <w:r w:rsidR="008F16F9" w:rsidRPr="009A28D8">
        <w:rPr>
          <w:rFonts w:ascii="Bookman Old Style" w:hAnsi="Bookman Old Style"/>
          <w:spacing w:val="1"/>
          <w:w w:val="110"/>
        </w:rPr>
        <w:t xml:space="preserve"> </w:t>
      </w:r>
      <w:r w:rsidR="008F16F9" w:rsidRPr="009A28D8">
        <w:rPr>
          <w:rFonts w:ascii="Bookman Old Style" w:hAnsi="Bookman Old Style"/>
          <w:w w:val="110"/>
        </w:rPr>
        <w:t>module</w:t>
      </w:r>
      <w:r w:rsidR="008F16F9" w:rsidRPr="009A28D8">
        <w:rPr>
          <w:rFonts w:ascii="Bookman Old Style" w:hAnsi="Bookman Old Style"/>
          <w:spacing w:val="1"/>
          <w:w w:val="110"/>
        </w:rPr>
        <w:t xml:space="preserve"> </w:t>
      </w:r>
      <w:r w:rsidR="008F16F9" w:rsidRPr="009A28D8">
        <w:rPr>
          <w:rFonts w:ascii="Bookman Old Style" w:hAnsi="Bookman Old Style"/>
          <w:w w:val="110"/>
        </w:rPr>
        <w:t>and</w:t>
      </w:r>
      <w:r w:rsidR="008F16F9" w:rsidRPr="009A28D8">
        <w:rPr>
          <w:rFonts w:ascii="Bookman Old Style" w:hAnsi="Bookman Old Style"/>
          <w:spacing w:val="1"/>
          <w:w w:val="110"/>
        </w:rPr>
        <w:t xml:space="preserve"> </w:t>
      </w:r>
      <w:r w:rsidR="008F16F9" w:rsidRPr="009A28D8">
        <w:rPr>
          <w:rFonts w:ascii="Bookman Old Style" w:hAnsi="Bookman Old Style"/>
          <w:w w:val="110"/>
        </w:rPr>
        <w:t>inverter and other equipment. The</w:t>
      </w:r>
      <w:r w:rsidR="008F16F9" w:rsidRPr="009A28D8">
        <w:rPr>
          <w:rFonts w:ascii="Bookman Old Style" w:hAnsi="Bookman Old Style"/>
          <w:spacing w:val="-56"/>
          <w:w w:val="110"/>
        </w:rPr>
        <w:t xml:space="preserve"> </w:t>
      </w:r>
      <w:r w:rsidRPr="009A28D8">
        <w:rPr>
          <w:rFonts w:ascii="Bookman Old Style" w:hAnsi="Bookman Old Style"/>
          <w:w w:val="110"/>
        </w:rPr>
        <w:t>Empaneled</w:t>
      </w:r>
      <w:r w:rsidR="008F16F9" w:rsidRPr="009A28D8">
        <w:rPr>
          <w:rFonts w:ascii="Bookman Old Style" w:hAnsi="Bookman Old Style"/>
          <w:spacing w:val="1"/>
          <w:w w:val="110"/>
        </w:rPr>
        <w:t xml:space="preserve"> </w:t>
      </w:r>
      <w:r w:rsidR="008F16F9" w:rsidRPr="009A28D8">
        <w:rPr>
          <w:rFonts w:ascii="Bookman Old Style" w:hAnsi="Bookman Old Style"/>
          <w:w w:val="110"/>
        </w:rPr>
        <w:t>Vendors</w:t>
      </w:r>
      <w:r w:rsidR="008F16F9" w:rsidRPr="009A28D8">
        <w:rPr>
          <w:rFonts w:ascii="Bookman Old Style" w:hAnsi="Bookman Old Style"/>
          <w:spacing w:val="1"/>
          <w:w w:val="110"/>
        </w:rPr>
        <w:t xml:space="preserve"> </w:t>
      </w:r>
      <w:r w:rsidR="008F16F9" w:rsidRPr="009A28D8">
        <w:rPr>
          <w:rFonts w:ascii="Bookman Old Style" w:hAnsi="Bookman Old Style"/>
          <w:w w:val="110"/>
        </w:rPr>
        <w:t>must</w:t>
      </w:r>
      <w:r w:rsidR="008F16F9" w:rsidRPr="009A28D8">
        <w:rPr>
          <w:rFonts w:ascii="Bookman Old Style" w:hAnsi="Bookman Old Style"/>
          <w:spacing w:val="1"/>
          <w:w w:val="110"/>
        </w:rPr>
        <w:t xml:space="preserve"> </w:t>
      </w:r>
      <w:r w:rsidR="008F16F9" w:rsidRPr="009A28D8">
        <w:rPr>
          <w:rFonts w:ascii="Bookman Old Style" w:hAnsi="Bookman Old Style"/>
          <w:w w:val="110"/>
        </w:rPr>
        <w:t>adhere</w:t>
      </w:r>
      <w:r w:rsidR="008F16F9" w:rsidRPr="009A28D8">
        <w:rPr>
          <w:rFonts w:ascii="Bookman Old Style" w:hAnsi="Bookman Old Style"/>
          <w:spacing w:val="1"/>
          <w:w w:val="110"/>
        </w:rPr>
        <w:t xml:space="preserve"> </w:t>
      </w:r>
      <w:r w:rsidR="008F16F9" w:rsidRPr="009A28D8">
        <w:rPr>
          <w:rFonts w:ascii="Bookman Old Style" w:hAnsi="Bookman Old Style"/>
          <w:w w:val="110"/>
        </w:rPr>
        <w:t>to</w:t>
      </w:r>
      <w:r w:rsidR="008F16F9" w:rsidRPr="009A28D8">
        <w:rPr>
          <w:rFonts w:ascii="Bookman Old Style" w:hAnsi="Bookman Old Style"/>
          <w:spacing w:val="1"/>
          <w:w w:val="110"/>
        </w:rPr>
        <w:t xml:space="preserve"> </w:t>
      </w:r>
      <w:r w:rsidR="008F16F9" w:rsidRPr="009A28D8">
        <w:rPr>
          <w:rFonts w:ascii="Bookman Old Style" w:hAnsi="Bookman Old Style"/>
          <w:w w:val="110"/>
        </w:rPr>
        <w:t>the</w:t>
      </w:r>
      <w:r w:rsidR="008F16F9" w:rsidRPr="009A28D8">
        <w:rPr>
          <w:rFonts w:ascii="Bookman Old Style" w:hAnsi="Bookman Old Style"/>
          <w:spacing w:val="1"/>
          <w:w w:val="110"/>
        </w:rPr>
        <w:t xml:space="preserve"> </w:t>
      </w:r>
      <w:r w:rsidR="008F16F9" w:rsidRPr="009A28D8">
        <w:rPr>
          <w:rFonts w:ascii="Bookman Old Style" w:hAnsi="Bookman Old Style"/>
          <w:w w:val="110"/>
        </w:rPr>
        <w:t>Operation</w:t>
      </w:r>
      <w:r w:rsidR="008F16F9" w:rsidRPr="009A28D8">
        <w:rPr>
          <w:rFonts w:ascii="Bookman Old Style" w:hAnsi="Bookman Old Style"/>
          <w:spacing w:val="1"/>
          <w:w w:val="110"/>
        </w:rPr>
        <w:t xml:space="preserve"> </w:t>
      </w:r>
      <w:r w:rsidR="008F16F9" w:rsidRPr="009A28D8">
        <w:rPr>
          <w:rFonts w:ascii="Bookman Old Style" w:hAnsi="Bookman Old Style"/>
          <w:w w:val="110"/>
        </w:rPr>
        <w:t>and</w:t>
      </w:r>
      <w:r w:rsidR="008F16F9" w:rsidRPr="009A28D8">
        <w:rPr>
          <w:rFonts w:ascii="Bookman Old Style" w:hAnsi="Bookman Old Style"/>
          <w:spacing w:val="1"/>
          <w:w w:val="110"/>
        </w:rPr>
        <w:t xml:space="preserve"> </w:t>
      </w:r>
      <w:r w:rsidR="008F16F9" w:rsidRPr="009A28D8">
        <w:rPr>
          <w:rFonts w:ascii="Bookman Old Style" w:hAnsi="Bookman Old Style"/>
          <w:w w:val="110"/>
        </w:rPr>
        <w:t>Maintenance</w:t>
      </w:r>
      <w:r w:rsidR="008F16F9" w:rsidRPr="009A28D8">
        <w:rPr>
          <w:rFonts w:ascii="Bookman Old Style" w:hAnsi="Bookman Old Style"/>
          <w:spacing w:val="1"/>
          <w:w w:val="110"/>
        </w:rPr>
        <w:t xml:space="preserve"> </w:t>
      </w:r>
      <w:r w:rsidR="008F16F9" w:rsidRPr="009A28D8">
        <w:rPr>
          <w:rFonts w:ascii="Bookman Old Style" w:hAnsi="Bookman Old Style"/>
          <w:w w:val="110"/>
        </w:rPr>
        <w:t>procedure</w:t>
      </w:r>
      <w:r w:rsidR="008F16F9" w:rsidRPr="009A28D8">
        <w:rPr>
          <w:rFonts w:ascii="Bookman Old Style" w:hAnsi="Bookman Old Style"/>
          <w:spacing w:val="20"/>
          <w:w w:val="110"/>
        </w:rPr>
        <w:t xml:space="preserve"> </w:t>
      </w:r>
      <w:r w:rsidR="008F16F9" w:rsidRPr="009A28D8">
        <w:rPr>
          <w:rFonts w:ascii="Bookman Old Style" w:hAnsi="Bookman Old Style"/>
          <w:w w:val="110"/>
        </w:rPr>
        <w:t>given</w:t>
      </w:r>
      <w:r w:rsidR="008F16F9" w:rsidRPr="009A28D8">
        <w:rPr>
          <w:rFonts w:ascii="Bookman Old Style" w:hAnsi="Bookman Old Style"/>
          <w:spacing w:val="20"/>
          <w:w w:val="110"/>
        </w:rPr>
        <w:t xml:space="preserve"> </w:t>
      </w:r>
      <w:r w:rsidR="008F16F9" w:rsidRPr="009A28D8">
        <w:rPr>
          <w:rFonts w:ascii="Bookman Old Style" w:hAnsi="Bookman Old Style"/>
          <w:w w:val="110"/>
        </w:rPr>
        <w:t>in</w:t>
      </w:r>
      <w:r w:rsidR="008F16F9" w:rsidRPr="009A28D8">
        <w:rPr>
          <w:rFonts w:ascii="Bookman Old Style" w:hAnsi="Bookman Old Style"/>
          <w:spacing w:val="21"/>
          <w:w w:val="110"/>
        </w:rPr>
        <w:t xml:space="preserve"> </w:t>
      </w:r>
      <w:r w:rsidR="008F16F9" w:rsidRPr="009A28D8">
        <w:rPr>
          <w:rFonts w:ascii="Bookman Old Style" w:hAnsi="Bookman Old Style"/>
          <w:b/>
          <w:w w:val="110"/>
        </w:rPr>
        <w:t>Annexure-C</w:t>
      </w:r>
      <w:r w:rsidR="008F16F9" w:rsidRPr="009A28D8">
        <w:rPr>
          <w:rFonts w:ascii="Bookman Old Style" w:hAnsi="Bookman Old Style"/>
          <w:b/>
          <w:spacing w:val="21"/>
          <w:w w:val="110"/>
        </w:rPr>
        <w:t xml:space="preserve"> </w:t>
      </w:r>
      <w:r w:rsidR="008F16F9" w:rsidRPr="009A28D8">
        <w:rPr>
          <w:rFonts w:ascii="Bookman Old Style" w:hAnsi="Bookman Old Style"/>
          <w:w w:val="110"/>
        </w:rPr>
        <w:t>of</w:t>
      </w:r>
      <w:r w:rsidR="008F16F9" w:rsidRPr="009A28D8">
        <w:rPr>
          <w:rFonts w:ascii="Bookman Old Style" w:hAnsi="Bookman Old Style"/>
          <w:spacing w:val="20"/>
          <w:w w:val="110"/>
        </w:rPr>
        <w:t xml:space="preserve"> </w:t>
      </w:r>
      <w:r w:rsidR="008F16F9" w:rsidRPr="009A28D8">
        <w:rPr>
          <w:rFonts w:ascii="Bookman Old Style" w:hAnsi="Bookman Old Style"/>
          <w:w w:val="110"/>
        </w:rPr>
        <w:t>this</w:t>
      </w:r>
      <w:r w:rsidR="008F16F9" w:rsidRPr="009A28D8">
        <w:rPr>
          <w:rFonts w:ascii="Bookman Old Style" w:hAnsi="Bookman Old Style"/>
          <w:spacing w:val="21"/>
          <w:w w:val="110"/>
        </w:rPr>
        <w:t xml:space="preserve"> </w:t>
      </w:r>
      <w:r w:rsidR="008F16F9" w:rsidRPr="009A28D8">
        <w:rPr>
          <w:rFonts w:ascii="Bookman Old Style" w:hAnsi="Bookman Old Style"/>
          <w:w w:val="110"/>
        </w:rPr>
        <w:t>document.</w:t>
      </w:r>
    </w:p>
    <w:p w:rsidR="001D1801" w:rsidRPr="009A28D8" w:rsidRDefault="008F16F9" w:rsidP="00E562AB">
      <w:pPr>
        <w:pStyle w:val="Heading2"/>
        <w:numPr>
          <w:ilvl w:val="1"/>
          <w:numId w:val="40"/>
        </w:numPr>
        <w:tabs>
          <w:tab w:val="left" w:pos="1901"/>
        </w:tabs>
        <w:spacing w:before="6" w:line="276" w:lineRule="auto"/>
        <w:ind w:right="938" w:hanging="910"/>
        <w:jc w:val="both"/>
        <w:rPr>
          <w:rFonts w:ascii="Bookman Old Style" w:hAnsi="Bookman Old Style"/>
        </w:rPr>
      </w:pPr>
      <w:r w:rsidRPr="009A28D8">
        <w:rPr>
          <w:rFonts w:ascii="Bookman Old Style" w:hAnsi="Bookman Old Style"/>
          <w:w w:val="110"/>
        </w:rPr>
        <w:t>Inverters</w:t>
      </w:r>
      <w:r w:rsidRPr="009A28D8">
        <w:rPr>
          <w:rFonts w:ascii="Bookman Old Style" w:hAnsi="Bookman Old Style"/>
          <w:spacing w:val="1"/>
          <w:w w:val="110"/>
        </w:rPr>
        <w:t xml:space="preserve"> </w:t>
      </w:r>
      <w:r w:rsidRPr="009A28D8">
        <w:rPr>
          <w:rFonts w:ascii="Bookman Old Style" w:hAnsi="Bookman Old Style"/>
          <w:w w:val="110"/>
        </w:rPr>
        <w:t>from</w:t>
      </w:r>
      <w:r w:rsidRPr="009A28D8">
        <w:rPr>
          <w:rFonts w:ascii="Bookman Old Style" w:hAnsi="Bookman Old Style"/>
          <w:spacing w:val="1"/>
          <w:w w:val="110"/>
        </w:rPr>
        <w:t xml:space="preserve"> </w:t>
      </w:r>
      <w:r w:rsidRPr="009A28D8">
        <w:rPr>
          <w:rFonts w:ascii="Bookman Old Style" w:hAnsi="Bookman Old Style"/>
          <w:w w:val="110"/>
        </w:rPr>
        <w:t>Only</w:t>
      </w:r>
      <w:r w:rsidRPr="009A28D8">
        <w:rPr>
          <w:rFonts w:ascii="Bookman Old Style" w:hAnsi="Bookman Old Style"/>
          <w:spacing w:val="1"/>
          <w:w w:val="110"/>
        </w:rPr>
        <w:t xml:space="preserve"> </w:t>
      </w:r>
      <w:r w:rsidR="00403AA8" w:rsidRPr="009A28D8">
        <w:rPr>
          <w:rFonts w:ascii="Bookman Old Style" w:hAnsi="Bookman Old Style"/>
          <w:w w:val="110"/>
        </w:rPr>
        <w:t>GESCOM</w:t>
      </w:r>
      <w:r w:rsidR="000D12C7">
        <w:rPr>
          <w:rFonts w:ascii="Bookman Old Style" w:hAnsi="Bookman Old Style"/>
          <w:w w:val="110"/>
        </w:rPr>
        <w:t>/BESCOM</w:t>
      </w:r>
      <w:r w:rsidR="00524C08">
        <w:rPr>
          <w:rFonts w:ascii="Bookman Old Style" w:hAnsi="Bookman Old Style"/>
          <w:w w:val="110"/>
        </w:rPr>
        <w:t>/MNRE approved</w:t>
      </w:r>
      <w:r w:rsidRPr="009A28D8">
        <w:rPr>
          <w:rFonts w:ascii="Bookman Old Style" w:hAnsi="Bookman Old Style"/>
          <w:w w:val="110"/>
        </w:rPr>
        <w:t xml:space="preserve"> </w:t>
      </w:r>
      <w:r w:rsidR="009A28D8" w:rsidRPr="009A28D8">
        <w:rPr>
          <w:rFonts w:ascii="Bookman Old Style" w:hAnsi="Bookman Old Style"/>
          <w:w w:val="110"/>
        </w:rPr>
        <w:t>empaneled</w:t>
      </w:r>
      <w:r w:rsidRPr="009A28D8">
        <w:rPr>
          <w:rFonts w:ascii="Bookman Old Style" w:hAnsi="Bookman Old Style"/>
          <w:w w:val="110"/>
        </w:rPr>
        <w:t xml:space="preserve"> </w:t>
      </w:r>
      <w:r w:rsidR="00D12C54" w:rsidRPr="009A28D8">
        <w:rPr>
          <w:rFonts w:ascii="Bookman Old Style" w:hAnsi="Bookman Old Style"/>
          <w:w w:val="110"/>
        </w:rPr>
        <w:t xml:space="preserve">manufacturer </w:t>
      </w:r>
      <w:r w:rsidRPr="009A28D8">
        <w:rPr>
          <w:rFonts w:ascii="Bookman Old Style" w:hAnsi="Bookman Old Style"/>
          <w:w w:val="110"/>
        </w:rPr>
        <w:t>shall be</w:t>
      </w:r>
      <w:r w:rsidRPr="009A28D8">
        <w:rPr>
          <w:rFonts w:ascii="Bookman Old Style" w:hAnsi="Bookman Old Style"/>
          <w:spacing w:val="1"/>
          <w:w w:val="110"/>
        </w:rPr>
        <w:t xml:space="preserve"> </w:t>
      </w:r>
      <w:r w:rsidRPr="009A28D8">
        <w:rPr>
          <w:rFonts w:ascii="Bookman Old Style" w:hAnsi="Bookman Old Style"/>
          <w:w w:val="110"/>
        </w:rPr>
        <w:t>used</w:t>
      </w:r>
      <w:r w:rsidRPr="009A28D8">
        <w:rPr>
          <w:rFonts w:ascii="Bookman Old Style" w:hAnsi="Bookman Old Style"/>
          <w:spacing w:val="1"/>
          <w:w w:val="110"/>
        </w:rPr>
        <w:t xml:space="preserve"> </w:t>
      </w:r>
      <w:r w:rsidRPr="009A28D8">
        <w:rPr>
          <w:rFonts w:ascii="Bookman Old Style" w:hAnsi="Bookman Old Style"/>
          <w:w w:val="110"/>
        </w:rPr>
        <w:t>under</w:t>
      </w:r>
      <w:r w:rsidRPr="009A28D8">
        <w:rPr>
          <w:rFonts w:ascii="Bookman Old Style" w:hAnsi="Bookman Old Style"/>
          <w:spacing w:val="1"/>
          <w:w w:val="110"/>
        </w:rPr>
        <w:t xml:space="preserve"> </w:t>
      </w:r>
      <w:r w:rsidRPr="009A28D8">
        <w:rPr>
          <w:rFonts w:ascii="Bookman Old Style" w:hAnsi="Bookman Old Style"/>
          <w:w w:val="110"/>
        </w:rPr>
        <w:t>this</w:t>
      </w:r>
      <w:r w:rsidRPr="009A28D8">
        <w:rPr>
          <w:rFonts w:ascii="Bookman Old Style" w:hAnsi="Bookman Old Style"/>
          <w:spacing w:val="1"/>
          <w:w w:val="110"/>
        </w:rPr>
        <w:t xml:space="preserve"> </w:t>
      </w:r>
      <w:r w:rsidRPr="009A28D8">
        <w:rPr>
          <w:rFonts w:ascii="Bookman Old Style" w:hAnsi="Bookman Old Style"/>
          <w:w w:val="110"/>
        </w:rPr>
        <w:t>project.</w:t>
      </w:r>
      <w:r w:rsidRPr="009A28D8">
        <w:rPr>
          <w:rFonts w:ascii="Bookman Old Style" w:hAnsi="Bookman Old Style"/>
          <w:spacing w:val="1"/>
          <w:w w:val="110"/>
        </w:rPr>
        <w:t xml:space="preserve"> </w:t>
      </w:r>
      <w:r w:rsidRPr="009A28D8">
        <w:rPr>
          <w:rFonts w:ascii="Bookman Old Style" w:hAnsi="Bookman Old Style"/>
          <w:w w:val="110"/>
        </w:rPr>
        <w:t>The</w:t>
      </w:r>
      <w:r w:rsidRPr="009A28D8">
        <w:rPr>
          <w:rFonts w:ascii="Bookman Old Style" w:hAnsi="Bookman Old Style"/>
          <w:spacing w:val="1"/>
          <w:w w:val="110"/>
        </w:rPr>
        <w:t xml:space="preserve"> </w:t>
      </w:r>
      <w:r w:rsidRPr="009A28D8">
        <w:rPr>
          <w:rFonts w:ascii="Bookman Old Style" w:hAnsi="Bookman Old Style"/>
          <w:w w:val="110"/>
        </w:rPr>
        <w:t>list</w:t>
      </w:r>
      <w:r w:rsidRPr="009A28D8">
        <w:rPr>
          <w:rFonts w:ascii="Bookman Old Style" w:hAnsi="Bookman Old Style"/>
          <w:spacing w:val="1"/>
          <w:w w:val="110"/>
        </w:rPr>
        <w:t xml:space="preserve"> </w:t>
      </w:r>
      <w:r w:rsidRPr="009A28D8">
        <w:rPr>
          <w:rFonts w:ascii="Bookman Old Style" w:hAnsi="Bookman Old Style"/>
          <w:w w:val="110"/>
        </w:rPr>
        <w:t>of</w:t>
      </w:r>
      <w:r w:rsidRPr="009A28D8">
        <w:rPr>
          <w:rFonts w:ascii="Bookman Old Style" w:hAnsi="Bookman Old Style"/>
          <w:spacing w:val="1"/>
          <w:w w:val="110"/>
        </w:rPr>
        <w:t xml:space="preserve"> </w:t>
      </w:r>
      <w:r w:rsidR="009A28D8" w:rsidRPr="009A28D8">
        <w:rPr>
          <w:rFonts w:ascii="Bookman Old Style" w:hAnsi="Bookman Old Style"/>
          <w:w w:val="110"/>
        </w:rPr>
        <w:t>empaneled</w:t>
      </w:r>
      <w:r w:rsidRPr="009A28D8">
        <w:rPr>
          <w:rFonts w:ascii="Bookman Old Style" w:hAnsi="Bookman Old Style"/>
          <w:spacing w:val="1"/>
          <w:w w:val="110"/>
        </w:rPr>
        <w:t xml:space="preserve"> </w:t>
      </w:r>
      <w:r w:rsidRPr="009A28D8">
        <w:rPr>
          <w:rFonts w:ascii="Bookman Old Style" w:hAnsi="Bookman Old Style"/>
          <w:w w:val="110"/>
        </w:rPr>
        <w:t>inverter</w:t>
      </w:r>
      <w:r w:rsidRPr="009A28D8">
        <w:rPr>
          <w:rFonts w:ascii="Bookman Old Style" w:hAnsi="Bookman Old Style"/>
          <w:spacing w:val="1"/>
          <w:w w:val="110"/>
        </w:rPr>
        <w:t xml:space="preserve"> </w:t>
      </w:r>
      <w:r w:rsidRPr="009A28D8">
        <w:rPr>
          <w:rFonts w:ascii="Bookman Old Style" w:hAnsi="Bookman Old Style"/>
          <w:w w:val="110"/>
        </w:rPr>
        <w:t>manufacturers</w:t>
      </w:r>
      <w:r w:rsidRPr="009A28D8">
        <w:rPr>
          <w:rFonts w:ascii="Bookman Old Style" w:hAnsi="Bookman Old Style"/>
          <w:spacing w:val="25"/>
          <w:w w:val="110"/>
        </w:rPr>
        <w:t xml:space="preserve"> </w:t>
      </w:r>
      <w:r w:rsidRPr="009A28D8">
        <w:rPr>
          <w:rFonts w:ascii="Bookman Old Style" w:hAnsi="Bookman Old Style"/>
          <w:w w:val="110"/>
        </w:rPr>
        <w:t>is</w:t>
      </w:r>
      <w:r w:rsidRPr="009A28D8">
        <w:rPr>
          <w:rFonts w:ascii="Bookman Old Style" w:hAnsi="Bookman Old Style"/>
          <w:spacing w:val="25"/>
          <w:w w:val="110"/>
        </w:rPr>
        <w:t xml:space="preserve"> </w:t>
      </w:r>
      <w:r w:rsidRPr="009A28D8">
        <w:rPr>
          <w:rFonts w:ascii="Bookman Old Style" w:hAnsi="Bookman Old Style"/>
          <w:w w:val="110"/>
        </w:rPr>
        <w:t>available</w:t>
      </w:r>
      <w:r w:rsidRPr="009A28D8">
        <w:rPr>
          <w:rFonts w:ascii="Bookman Old Style" w:hAnsi="Bookman Old Style"/>
          <w:spacing w:val="25"/>
          <w:w w:val="110"/>
        </w:rPr>
        <w:t xml:space="preserve"> </w:t>
      </w:r>
      <w:r w:rsidRPr="009A28D8">
        <w:rPr>
          <w:rFonts w:ascii="Bookman Old Style" w:hAnsi="Bookman Old Style"/>
          <w:w w:val="110"/>
        </w:rPr>
        <w:t>in</w:t>
      </w:r>
      <w:r w:rsidRPr="009A28D8">
        <w:rPr>
          <w:rFonts w:ascii="Bookman Old Style" w:hAnsi="Bookman Old Style"/>
          <w:spacing w:val="26"/>
          <w:w w:val="110"/>
        </w:rPr>
        <w:t xml:space="preserve"> </w:t>
      </w:r>
      <w:r w:rsidR="00403AA8" w:rsidRPr="009A28D8">
        <w:rPr>
          <w:rFonts w:ascii="Bookman Old Style" w:hAnsi="Bookman Old Style"/>
          <w:w w:val="110"/>
        </w:rPr>
        <w:t>GESCOM</w:t>
      </w:r>
      <w:r w:rsidRPr="009A28D8">
        <w:rPr>
          <w:rFonts w:ascii="Bookman Old Style" w:hAnsi="Bookman Old Style"/>
          <w:spacing w:val="23"/>
          <w:w w:val="110"/>
        </w:rPr>
        <w:t xml:space="preserve"> </w:t>
      </w:r>
      <w:r w:rsidRPr="009A28D8">
        <w:rPr>
          <w:rFonts w:ascii="Bookman Old Style" w:hAnsi="Bookman Old Style"/>
          <w:w w:val="110"/>
        </w:rPr>
        <w:t>website.</w:t>
      </w:r>
    </w:p>
    <w:p w:rsidR="001D1801" w:rsidRPr="009A28D8" w:rsidRDefault="008F16F9" w:rsidP="00E562AB">
      <w:pPr>
        <w:pStyle w:val="ListParagraph"/>
        <w:numPr>
          <w:ilvl w:val="1"/>
          <w:numId w:val="40"/>
        </w:numPr>
        <w:tabs>
          <w:tab w:val="left" w:pos="1901"/>
        </w:tabs>
        <w:spacing w:before="1" w:line="276" w:lineRule="auto"/>
        <w:ind w:right="942" w:hanging="910"/>
        <w:rPr>
          <w:rFonts w:ascii="Bookman Old Style" w:hAnsi="Bookman Old Style"/>
          <w:sz w:val="24"/>
        </w:rPr>
      </w:pPr>
      <w:r w:rsidRPr="009A28D8">
        <w:rPr>
          <w:rFonts w:ascii="Bookman Old Style" w:hAnsi="Bookman Old Style"/>
          <w:w w:val="115"/>
          <w:sz w:val="24"/>
        </w:rPr>
        <w:t>Assisting</w:t>
      </w:r>
      <w:r w:rsidRPr="009A28D8">
        <w:rPr>
          <w:rFonts w:ascii="Bookman Old Style" w:hAnsi="Bookman Old Style"/>
          <w:spacing w:val="1"/>
          <w:w w:val="115"/>
          <w:sz w:val="24"/>
        </w:rPr>
        <w:t xml:space="preserve"> </w:t>
      </w:r>
      <w:r w:rsidRPr="009A28D8">
        <w:rPr>
          <w:rFonts w:ascii="Bookman Old Style" w:hAnsi="Bookman Old Style"/>
          <w:w w:val="115"/>
          <w:sz w:val="24"/>
        </w:rPr>
        <w:t>in</w:t>
      </w:r>
      <w:r w:rsidRPr="009A28D8">
        <w:rPr>
          <w:rFonts w:ascii="Bookman Old Style" w:hAnsi="Bookman Old Style"/>
          <w:spacing w:val="1"/>
          <w:w w:val="115"/>
          <w:sz w:val="24"/>
        </w:rPr>
        <w:t xml:space="preserve"> </w:t>
      </w:r>
      <w:r w:rsidRPr="009A28D8">
        <w:rPr>
          <w:rFonts w:ascii="Bookman Old Style" w:hAnsi="Bookman Old Style"/>
          <w:w w:val="115"/>
          <w:sz w:val="24"/>
        </w:rPr>
        <w:t>execution</w:t>
      </w:r>
      <w:r w:rsidRPr="009A28D8">
        <w:rPr>
          <w:rFonts w:ascii="Bookman Old Style" w:hAnsi="Bookman Old Style"/>
          <w:spacing w:val="1"/>
          <w:w w:val="115"/>
          <w:sz w:val="24"/>
        </w:rPr>
        <w:t xml:space="preserve"> </w:t>
      </w:r>
      <w:r w:rsidRPr="009A28D8">
        <w:rPr>
          <w:rFonts w:ascii="Bookman Old Style" w:hAnsi="Bookman Old Style"/>
          <w:w w:val="115"/>
          <w:sz w:val="24"/>
        </w:rPr>
        <w:t>of</w:t>
      </w:r>
      <w:r w:rsidRPr="009A28D8">
        <w:rPr>
          <w:rFonts w:ascii="Bookman Old Style" w:hAnsi="Bookman Old Style"/>
          <w:spacing w:val="1"/>
          <w:w w:val="115"/>
          <w:sz w:val="24"/>
        </w:rPr>
        <w:t xml:space="preserve"> </w:t>
      </w:r>
      <w:r w:rsidRPr="009A28D8">
        <w:rPr>
          <w:rFonts w:ascii="Bookman Old Style" w:hAnsi="Bookman Old Style"/>
          <w:w w:val="115"/>
          <w:sz w:val="24"/>
        </w:rPr>
        <w:t>Power</w:t>
      </w:r>
      <w:r w:rsidRPr="009A28D8">
        <w:rPr>
          <w:rFonts w:ascii="Bookman Old Style" w:hAnsi="Bookman Old Style"/>
          <w:spacing w:val="1"/>
          <w:w w:val="115"/>
          <w:sz w:val="24"/>
        </w:rPr>
        <w:t xml:space="preserve"> </w:t>
      </w:r>
      <w:r w:rsidRPr="009A28D8">
        <w:rPr>
          <w:rFonts w:ascii="Bookman Old Style" w:hAnsi="Bookman Old Style"/>
          <w:w w:val="115"/>
          <w:sz w:val="24"/>
        </w:rPr>
        <w:t>Purchase</w:t>
      </w:r>
      <w:r w:rsidRPr="009A28D8">
        <w:rPr>
          <w:rFonts w:ascii="Bookman Old Style" w:hAnsi="Bookman Old Style"/>
          <w:spacing w:val="1"/>
          <w:w w:val="115"/>
          <w:sz w:val="24"/>
        </w:rPr>
        <w:t xml:space="preserve"> </w:t>
      </w:r>
      <w:r w:rsidRPr="009A28D8">
        <w:rPr>
          <w:rFonts w:ascii="Bookman Old Style" w:hAnsi="Bookman Old Style"/>
          <w:w w:val="115"/>
          <w:sz w:val="24"/>
        </w:rPr>
        <w:t>Agreement</w:t>
      </w:r>
      <w:r w:rsidRPr="009A28D8">
        <w:rPr>
          <w:rFonts w:ascii="Bookman Old Style" w:hAnsi="Bookman Old Style"/>
          <w:spacing w:val="1"/>
          <w:w w:val="115"/>
          <w:sz w:val="24"/>
        </w:rPr>
        <w:t xml:space="preserve"> </w:t>
      </w:r>
      <w:r w:rsidRPr="009A28D8">
        <w:rPr>
          <w:rFonts w:ascii="Bookman Old Style" w:hAnsi="Bookman Old Style"/>
          <w:w w:val="115"/>
          <w:sz w:val="24"/>
        </w:rPr>
        <w:t>(PPA)</w:t>
      </w:r>
      <w:r w:rsidRPr="009A28D8">
        <w:rPr>
          <w:rFonts w:ascii="Bookman Old Style" w:hAnsi="Bookman Old Style"/>
          <w:spacing w:val="1"/>
          <w:w w:val="115"/>
          <w:sz w:val="24"/>
        </w:rPr>
        <w:t xml:space="preserve"> </w:t>
      </w:r>
      <w:r w:rsidRPr="009A28D8">
        <w:rPr>
          <w:rFonts w:ascii="Bookman Old Style" w:hAnsi="Bookman Old Style"/>
          <w:w w:val="115"/>
          <w:sz w:val="24"/>
        </w:rPr>
        <w:t>in</w:t>
      </w:r>
      <w:r w:rsidRPr="009A28D8">
        <w:rPr>
          <w:rFonts w:ascii="Bookman Old Style" w:hAnsi="Bookman Old Style"/>
          <w:spacing w:val="1"/>
          <w:w w:val="115"/>
          <w:sz w:val="24"/>
        </w:rPr>
        <w:t xml:space="preserve"> </w:t>
      </w:r>
      <w:r w:rsidRPr="009A28D8">
        <w:rPr>
          <w:rFonts w:ascii="Bookman Old Style" w:hAnsi="Bookman Old Style"/>
          <w:w w:val="115"/>
          <w:sz w:val="24"/>
        </w:rPr>
        <w:t>the</w:t>
      </w:r>
      <w:r w:rsidRPr="009A28D8">
        <w:rPr>
          <w:rFonts w:ascii="Bookman Old Style" w:hAnsi="Bookman Old Style"/>
          <w:spacing w:val="1"/>
          <w:w w:val="115"/>
          <w:sz w:val="24"/>
        </w:rPr>
        <w:t xml:space="preserve"> </w:t>
      </w:r>
      <w:r w:rsidRPr="009A28D8">
        <w:rPr>
          <w:rFonts w:ascii="Bookman Old Style" w:hAnsi="Bookman Old Style"/>
          <w:w w:val="115"/>
          <w:sz w:val="24"/>
        </w:rPr>
        <w:t>Commission</w:t>
      </w:r>
      <w:r w:rsidRPr="009A28D8">
        <w:rPr>
          <w:rFonts w:ascii="Bookman Old Style" w:hAnsi="Bookman Old Style"/>
          <w:spacing w:val="61"/>
          <w:w w:val="115"/>
          <w:sz w:val="24"/>
        </w:rPr>
        <w:t xml:space="preserve"> </w:t>
      </w:r>
      <w:r w:rsidRPr="009A28D8">
        <w:rPr>
          <w:rFonts w:ascii="Bookman Old Style" w:hAnsi="Bookman Old Style"/>
          <w:w w:val="115"/>
          <w:sz w:val="24"/>
        </w:rPr>
        <w:t>approved</w:t>
      </w:r>
      <w:r w:rsidRPr="009A28D8">
        <w:rPr>
          <w:rFonts w:ascii="Bookman Old Style" w:hAnsi="Bookman Old Style"/>
          <w:spacing w:val="61"/>
          <w:w w:val="115"/>
          <w:sz w:val="24"/>
        </w:rPr>
        <w:t xml:space="preserve"> </w:t>
      </w:r>
      <w:r w:rsidRPr="009A28D8">
        <w:rPr>
          <w:rFonts w:ascii="Bookman Old Style" w:hAnsi="Bookman Old Style"/>
          <w:w w:val="115"/>
          <w:sz w:val="24"/>
        </w:rPr>
        <w:t>standard</w:t>
      </w:r>
      <w:r w:rsidRPr="009A28D8">
        <w:rPr>
          <w:rFonts w:ascii="Bookman Old Style" w:hAnsi="Bookman Old Style"/>
          <w:spacing w:val="61"/>
          <w:w w:val="115"/>
          <w:sz w:val="24"/>
        </w:rPr>
        <w:t xml:space="preserve"> </w:t>
      </w:r>
      <w:r w:rsidRPr="009A28D8">
        <w:rPr>
          <w:rFonts w:ascii="Bookman Old Style" w:hAnsi="Bookman Old Style"/>
          <w:w w:val="115"/>
          <w:sz w:val="24"/>
        </w:rPr>
        <w:t>format</w:t>
      </w:r>
      <w:r w:rsidRPr="009A28D8">
        <w:rPr>
          <w:rFonts w:ascii="Bookman Old Style" w:hAnsi="Bookman Old Style"/>
          <w:spacing w:val="61"/>
          <w:w w:val="115"/>
          <w:sz w:val="24"/>
        </w:rPr>
        <w:t xml:space="preserve"> </w:t>
      </w:r>
      <w:r w:rsidRPr="009A28D8">
        <w:rPr>
          <w:rFonts w:ascii="Bookman Old Style" w:hAnsi="Bookman Old Style"/>
          <w:w w:val="115"/>
          <w:sz w:val="24"/>
        </w:rPr>
        <w:t>as</w:t>
      </w:r>
      <w:r w:rsidRPr="009A28D8">
        <w:rPr>
          <w:rFonts w:ascii="Bookman Old Style" w:hAnsi="Bookman Old Style"/>
          <w:spacing w:val="61"/>
          <w:w w:val="115"/>
          <w:sz w:val="24"/>
        </w:rPr>
        <w:t xml:space="preserve"> </w:t>
      </w:r>
      <w:r w:rsidRPr="009A28D8">
        <w:rPr>
          <w:rFonts w:ascii="Bookman Old Style" w:hAnsi="Bookman Old Style"/>
          <w:w w:val="115"/>
          <w:sz w:val="24"/>
        </w:rPr>
        <w:t>per</w:t>
      </w:r>
      <w:r w:rsidRPr="009A28D8">
        <w:rPr>
          <w:rFonts w:ascii="Bookman Old Style" w:hAnsi="Bookman Old Style"/>
          <w:spacing w:val="61"/>
          <w:w w:val="115"/>
          <w:sz w:val="24"/>
        </w:rPr>
        <w:t xml:space="preserve"> </w:t>
      </w:r>
      <w:r w:rsidRPr="009A28D8">
        <w:rPr>
          <w:rFonts w:ascii="Bookman Old Style" w:hAnsi="Bookman Old Style"/>
          <w:w w:val="115"/>
          <w:sz w:val="24"/>
        </w:rPr>
        <w:t>KERC</w:t>
      </w:r>
      <w:r w:rsidRPr="009A28D8">
        <w:rPr>
          <w:rFonts w:ascii="Bookman Old Style" w:hAnsi="Bookman Old Style"/>
          <w:spacing w:val="61"/>
          <w:w w:val="115"/>
          <w:sz w:val="24"/>
        </w:rPr>
        <w:t xml:space="preserve"> </w:t>
      </w:r>
      <w:r w:rsidRPr="009A28D8">
        <w:rPr>
          <w:rFonts w:ascii="Bookman Old Style" w:hAnsi="Bookman Old Style"/>
          <w:w w:val="115"/>
          <w:sz w:val="24"/>
        </w:rPr>
        <w:t>regulations</w:t>
      </w:r>
      <w:r w:rsidRPr="009A28D8">
        <w:rPr>
          <w:rFonts w:ascii="Bookman Old Style" w:hAnsi="Bookman Old Style"/>
          <w:spacing w:val="1"/>
          <w:w w:val="115"/>
          <w:sz w:val="24"/>
        </w:rPr>
        <w:t xml:space="preserve"> </w:t>
      </w:r>
      <w:r w:rsidRPr="009A28D8">
        <w:rPr>
          <w:rFonts w:ascii="Bookman Old Style" w:hAnsi="Bookman Old Style"/>
          <w:w w:val="115"/>
          <w:sz w:val="24"/>
        </w:rPr>
        <w:t>between</w:t>
      </w:r>
      <w:r w:rsidRPr="009A28D8">
        <w:rPr>
          <w:rFonts w:ascii="Bookman Old Style" w:hAnsi="Bookman Old Style"/>
          <w:spacing w:val="61"/>
          <w:w w:val="115"/>
          <w:sz w:val="24"/>
        </w:rPr>
        <w:t xml:space="preserve"> </w:t>
      </w:r>
      <w:r w:rsidRPr="009A28D8">
        <w:rPr>
          <w:rFonts w:ascii="Bookman Old Style" w:hAnsi="Bookman Old Style"/>
          <w:w w:val="115"/>
          <w:sz w:val="24"/>
        </w:rPr>
        <w:t>Consumer</w:t>
      </w:r>
      <w:r w:rsidRPr="009A28D8">
        <w:rPr>
          <w:rFonts w:ascii="Bookman Old Style" w:hAnsi="Bookman Old Style"/>
          <w:spacing w:val="61"/>
          <w:w w:val="115"/>
          <w:sz w:val="24"/>
        </w:rPr>
        <w:t xml:space="preserve"> </w:t>
      </w:r>
      <w:r w:rsidRPr="009A28D8">
        <w:rPr>
          <w:rFonts w:ascii="Bookman Old Style" w:hAnsi="Bookman Old Style"/>
          <w:w w:val="115"/>
          <w:sz w:val="24"/>
        </w:rPr>
        <w:t>&amp;</w:t>
      </w:r>
      <w:r w:rsidRPr="009A28D8">
        <w:rPr>
          <w:rFonts w:ascii="Bookman Old Style" w:hAnsi="Bookman Old Style"/>
          <w:spacing w:val="61"/>
          <w:w w:val="115"/>
          <w:sz w:val="24"/>
        </w:rPr>
        <w:t xml:space="preserve"> </w:t>
      </w:r>
      <w:r w:rsidR="00403AA8" w:rsidRPr="009A28D8">
        <w:rPr>
          <w:rFonts w:ascii="Bookman Old Style" w:hAnsi="Bookman Old Style"/>
          <w:w w:val="115"/>
          <w:sz w:val="24"/>
        </w:rPr>
        <w:t>GESCOM</w:t>
      </w:r>
      <w:r w:rsidRPr="009A28D8">
        <w:rPr>
          <w:rFonts w:ascii="Bookman Old Style" w:hAnsi="Bookman Old Style"/>
          <w:spacing w:val="61"/>
          <w:w w:val="115"/>
          <w:sz w:val="24"/>
        </w:rPr>
        <w:t xml:space="preserve"> </w:t>
      </w:r>
      <w:r w:rsidRPr="009A28D8">
        <w:rPr>
          <w:rFonts w:ascii="Bookman Old Style" w:hAnsi="Bookman Old Style"/>
          <w:w w:val="115"/>
          <w:sz w:val="24"/>
        </w:rPr>
        <w:t>i.e.,</w:t>
      </w:r>
      <w:r w:rsidRPr="009A28D8">
        <w:rPr>
          <w:rFonts w:ascii="Bookman Old Style" w:hAnsi="Bookman Old Style"/>
          <w:spacing w:val="61"/>
          <w:w w:val="115"/>
          <w:sz w:val="24"/>
        </w:rPr>
        <w:t xml:space="preserve"> </w:t>
      </w:r>
      <w:r w:rsidRPr="009A28D8">
        <w:rPr>
          <w:rFonts w:ascii="Bookman Old Style" w:hAnsi="Bookman Old Style"/>
          <w:w w:val="115"/>
          <w:sz w:val="24"/>
        </w:rPr>
        <w:t>the</w:t>
      </w:r>
      <w:r w:rsidRPr="009A28D8">
        <w:rPr>
          <w:rFonts w:ascii="Bookman Old Style" w:hAnsi="Bookman Old Style"/>
          <w:spacing w:val="61"/>
          <w:w w:val="115"/>
          <w:sz w:val="24"/>
        </w:rPr>
        <w:t xml:space="preserve"> </w:t>
      </w:r>
      <w:r w:rsidRPr="009A28D8">
        <w:rPr>
          <w:rFonts w:ascii="Bookman Old Style" w:hAnsi="Bookman Old Style"/>
          <w:w w:val="115"/>
          <w:sz w:val="24"/>
        </w:rPr>
        <w:t>empaneled</w:t>
      </w:r>
      <w:r w:rsidRPr="009A28D8">
        <w:rPr>
          <w:rFonts w:ascii="Bookman Old Style" w:hAnsi="Bookman Old Style"/>
          <w:spacing w:val="61"/>
          <w:w w:val="115"/>
          <w:sz w:val="24"/>
        </w:rPr>
        <w:t xml:space="preserve"> </w:t>
      </w:r>
      <w:r w:rsidRPr="009A28D8">
        <w:rPr>
          <w:rFonts w:ascii="Bookman Old Style" w:hAnsi="Bookman Old Style"/>
          <w:w w:val="115"/>
          <w:sz w:val="24"/>
        </w:rPr>
        <w:t>vendor</w:t>
      </w:r>
      <w:r w:rsidRPr="009A28D8">
        <w:rPr>
          <w:rFonts w:ascii="Bookman Old Style" w:hAnsi="Bookman Old Style"/>
          <w:spacing w:val="61"/>
          <w:w w:val="115"/>
          <w:sz w:val="24"/>
        </w:rPr>
        <w:t xml:space="preserve"> </w:t>
      </w:r>
      <w:r w:rsidRPr="009A28D8">
        <w:rPr>
          <w:rFonts w:ascii="Bookman Old Style" w:hAnsi="Bookman Old Style"/>
          <w:w w:val="115"/>
          <w:sz w:val="24"/>
        </w:rPr>
        <w:t>shall</w:t>
      </w:r>
      <w:r w:rsidRPr="009A28D8">
        <w:rPr>
          <w:rFonts w:ascii="Bookman Old Style" w:hAnsi="Bookman Old Style"/>
          <w:spacing w:val="1"/>
          <w:w w:val="115"/>
          <w:sz w:val="24"/>
        </w:rPr>
        <w:t xml:space="preserve"> </w:t>
      </w:r>
      <w:r w:rsidRPr="009A28D8">
        <w:rPr>
          <w:rFonts w:ascii="Bookman Old Style" w:hAnsi="Bookman Old Style"/>
          <w:w w:val="115"/>
          <w:sz w:val="24"/>
        </w:rPr>
        <w:t xml:space="preserve">educate the Consumer to execute PPA with </w:t>
      </w:r>
      <w:r w:rsidR="00403AA8" w:rsidRPr="009A28D8">
        <w:rPr>
          <w:rFonts w:ascii="Bookman Old Style" w:hAnsi="Bookman Old Style"/>
          <w:w w:val="115"/>
          <w:sz w:val="24"/>
        </w:rPr>
        <w:t>GESCOM</w:t>
      </w:r>
      <w:r w:rsidRPr="009A28D8">
        <w:rPr>
          <w:rFonts w:ascii="Bookman Old Style" w:hAnsi="Bookman Old Style"/>
          <w:w w:val="115"/>
          <w:sz w:val="24"/>
        </w:rPr>
        <w:t xml:space="preserve"> within stipulated</w:t>
      </w:r>
      <w:r w:rsidRPr="009A28D8">
        <w:rPr>
          <w:rFonts w:ascii="Bookman Old Style" w:hAnsi="Bookman Old Style"/>
          <w:spacing w:val="1"/>
          <w:w w:val="115"/>
          <w:sz w:val="24"/>
        </w:rPr>
        <w:t xml:space="preserve"> </w:t>
      </w:r>
      <w:r w:rsidRPr="009A28D8">
        <w:rPr>
          <w:rFonts w:ascii="Bookman Old Style" w:hAnsi="Bookman Old Style"/>
          <w:w w:val="115"/>
          <w:sz w:val="24"/>
        </w:rPr>
        <w:t>time.</w:t>
      </w:r>
    </w:p>
    <w:p w:rsidR="001D1801" w:rsidRPr="009A28D8" w:rsidRDefault="008F16F9" w:rsidP="00E562AB">
      <w:pPr>
        <w:pStyle w:val="ListParagraph"/>
        <w:numPr>
          <w:ilvl w:val="1"/>
          <w:numId w:val="40"/>
        </w:numPr>
        <w:tabs>
          <w:tab w:val="left" w:pos="1901"/>
        </w:tabs>
        <w:spacing w:before="2" w:line="276" w:lineRule="auto"/>
        <w:ind w:right="942" w:hanging="910"/>
        <w:rPr>
          <w:rFonts w:ascii="Bookman Old Style" w:hAnsi="Bookman Old Style"/>
          <w:sz w:val="24"/>
        </w:rPr>
      </w:pPr>
      <w:r w:rsidRPr="009A28D8">
        <w:rPr>
          <w:rFonts w:ascii="Bookman Old Style" w:hAnsi="Bookman Old Style"/>
          <w:w w:val="110"/>
          <w:sz w:val="24"/>
        </w:rPr>
        <w:t>Training</w:t>
      </w:r>
      <w:r w:rsidRPr="009A28D8">
        <w:rPr>
          <w:rFonts w:ascii="Bookman Old Style" w:hAnsi="Bookman Old Style"/>
          <w:spacing w:val="1"/>
          <w:w w:val="110"/>
          <w:sz w:val="24"/>
        </w:rPr>
        <w:t xml:space="preserve"> </w:t>
      </w:r>
      <w:r w:rsidRPr="009A28D8">
        <w:rPr>
          <w:rFonts w:ascii="Bookman Old Style" w:hAnsi="Bookman Old Style"/>
          <w:w w:val="110"/>
          <w:sz w:val="24"/>
        </w:rPr>
        <w:t>to</w:t>
      </w:r>
      <w:r w:rsidRPr="009A28D8">
        <w:rPr>
          <w:rFonts w:ascii="Bookman Old Style" w:hAnsi="Bookman Old Style"/>
          <w:spacing w:val="1"/>
          <w:w w:val="110"/>
          <w:sz w:val="24"/>
        </w:rPr>
        <w:t xml:space="preserve"> </w:t>
      </w:r>
      <w:r w:rsidRPr="009A28D8">
        <w:rPr>
          <w:rFonts w:ascii="Bookman Old Style" w:hAnsi="Bookman Old Style"/>
          <w:w w:val="110"/>
          <w:sz w:val="24"/>
        </w:rPr>
        <w:t>the</w:t>
      </w:r>
      <w:r w:rsidRPr="009A28D8">
        <w:rPr>
          <w:rFonts w:ascii="Bookman Old Style" w:hAnsi="Bookman Old Style"/>
          <w:spacing w:val="1"/>
          <w:w w:val="110"/>
          <w:sz w:val="24"/>
        </w:rPr>
        <w:t xml:space="preserve"> </w:t>
      </w:r>
      <w:r w:rsidRPr="009A28D8">
        <w:rPr>
          <w:rFonts w:ascii="Bookman Old Style" w:hAnsi="Bookman Old Style"/>
          <w:w w:val="110"/>
          <w:sz w:val="24"/>
        </w:rPr>
        <w:t>consumer</w:t>
      </w:r>
      <w:r w:rsidRPr="009A28D8">
        <w:rPr>
          <w:rFonts w:ascii="Bookman Old Style" w:hAnsi="Bookman Old Style"/>
          <w:spacing w:val="1"/>
          <w:w w:val="110"/>
          <w:sz w:val="24"/>
        </w:rPr>
        <w:t xml:space="preserve"> </w:t>
      </w:r>
      <w:r w:rsidRPr="009A28D8">
        <w:rPr>
          <w:rFonts w:ascii="Bookman Old Style" w:hAnsi="Bookman Old Style"/>
          <w:w w:val="110"/>
          <w:sz w:val="24"/>
        </w:rPr>
        <w:t>on</w:t>
      </w:r>
      <w:r w:rsidRPr="009A28D8">
        <w:rPr>
          <w:rFonts w:ascii="Bookman Old Style" w:hAnsi="Bookman Old Style"/>
          <w:spacing w:val="1"/>
          <w:w w:val="110"/>
          <w:sz w:val="24"/>
        </w:rPr>
        <w:t xml:space="preserve"> </w:t>
      </w:r>
      <w:r w:rsidRPr="009A28D8">
        <w:rPr>
          <w:rFonts w:ascii="Bookman Old Style" w:hAnsi="Bookman Old Style"/>
          <w:w w:val="110"/>
          <w:sz w:val="24"/>
        </w:rPr>
        <w:t>various</w:t>
      </w:r>
      <w:r w:rsidRPr="009A28D8">
        <w:rPr>
          <w:rFonts w:ascii="Bookman Old Style" w:hAnsi="Bookman Old Style"/>
          <w:spacing w:val="1"/>
          <w:w w:val="110"/>
          <w:sz w:val="24"/>
        </w:rPr>
        <w:t xml:space="preserve"> </w:t>
      </w:r>
      <w:r w:rsidRPr="009A28D8">
        <w:rPr>
          <w:rFonts w:ascii="Bookman Old Style" w:hAnsi="Bookman Old Style"/>
          <w:w w:val="110"/>
          <w:sz w:val="24"/>
        </w:rPr>
        <w:t>aspects of maintenance  of  the</w:t>
      </w:r>
      <w:r w:rsidRPr="009A28D8">
        <w:rPr>
          <w:rFonts w:ascii="Bookman Old Style" w:hAnsi="Bookman Old Style"/>
          <w:spacing w:val="1"/>
          <w:w w:val="110"/>
          <w:sz w:val="24"/>
        </w:rPr>
        <w:t xml:space="preserve"> </w:t>
      </w:r>
      <w:r w:rsidRPr="009A28D8">
        <w:rPr>
          <w:rFonts w:ascii="Bookman Old Style" w:hAnsi="Bookman Old Style"/>
          <w:w w:val="110"/>
          <w:sz w:val="24"/>
        </w:rPr>
        <w:t>system</w:t>
      </w:r>
      <w:r w:rsidRPr="009A28D8">
        <w:rPr>
          <w:rFonts w:ascii="Bookman Old Style" w:hAnsi="Bookman Old Style"/>
          <w:spacing w:val="30"/>
          <w:w w:val="110"/>
          <w:sz w:val="24"/>
        </w:rPr>
        <w:t xml:space="preserve"> </w:t>
      </w:r>
      <w:r w:rsidRPr="009A28D8">
        <w:rPr>
          <w:rFonts w:ascii="Bookman Old Style" w:hAnsi="Bookman Old Style"/>
          <w:w w:val="110"/>
          <w:sz w:val="24"/>
        </w:rPr>
        <w:t>after</w:t>
      </w:r>
      <w:r w:rsidRPr="009A28D8">
        <w:rPr>
          <w:rFonts w:ascii="Bookman Old Style" w:hAnsi="Bookman Old Style"/>
          <w:spacing w:val="31"/>
          <w:w w:val="110"/>
          <w:sz w:val="24"/>
        </w:rPr>
        <w:t xml:space="preserve"> </w:t>
      </w:r>
      <w:r w:rsidRPr="009A28D8">
        <w:rPr>
          <w:rFonts w:ascii="Bookman Old Style" w:hAnsi="Bookman Old Style"/>
          <w:w w:val="110"/>
          <w:sz w:val="24"/>
        </w:rPr>
        <w:t>commissioning</w:t>
      </w:r>
      <w:r w:rsidRPr="009A28D8">
        <w:rPr>
          <w:rFonts w:ascii="Bookman Old Style" w:hAnsi="Bookman Old Style"/>
          <w:spacing w:val="31"/>
          <w:w w:val="110"/>
          <w:sz w:val="24"/>
        </w:rPr>
        <w:t xml:space="preserve"> </w:t>
      </w:r>
      <w:r w:rsidRPr="009A28D8">
        <w:rPr>
          <w:rFonts w:ascii="Bookman Old Style" w:hAnsi="Bookman Old Style"/>
          <w:w w:val="110"/>
          <w:sz w:val="24"/>
        </w:rPr>
        <w:t>shall</w:t>
      </w:r>
      <w:r w:rsidRPr="009A28D8">
        <w:rPr>
          <w:rFonts w:ascii="Bookman Old Style" w:hAnsi="Bookman Old Style"/>
          <w:spacing w:val="31"/>
          <w:w w:val="110"/>
          <w:sz w:val="24"/>
        </w:rPr>
        <w:t xml:space="preserve"> </w:t>
      </w:r>
      <w:r w:rsidRPr="009A28D8">
        <w:rPr>
          <w:rFonts w:ascii="Bookman Old Style" w:hAnsi="Bookman Old Style"/>
          <w:w w:val="110"/>
          <w:sz w:val="24"/>
        </w:rPr>
        <w:t>be</w:t>
      </w:r>
      <w:r w:rsidRPr="009A28D8">
        <w:rPr>
          <w:rFonts w:ascii="Bookman Old Style" w:hAnsi="Bookman Old Style"/>
          <w:spacing w:val="30"/>
          <w:w w:val="110"/>
          <w:sz w:val="24"/>
        </w:rPr>
        <w:t xml:space="preserve"> </w:t>
      </w:r>
      <w:r w:rsidRPr="009A28D8">
        <w:rPr>
          <w:rFonts w:ascii="Bookman Old Style" w:hAnsi="Bookman Old Style"/>
          <w:w w:val="110"/>
          <w:sz w:val="24"/>
        </w:rPr>
        <w:t>provided</w:t>
      </w:r>
      <w:r w:rsidRPr="009A28D8">
        <w:rPr>
          <w:rFonts w:ascii="Bookman Old Style" w:hAnsi="Bookman Old Style"/>
          <w:spacing w:val="31"/>
          <w:w w:val="110"/>
          <w:sz w:val="24"/>
        </w:rPr>
        <w:t xml:space="preserve"> </w:t>
      </w:r>
      <w:r w:rsidRPr="009A28D8">
        <w:rPr>
          <w:rFonts w:ascii="Bookman Old Style" w:hAnsi="Bookman Old Style"/>
          <w:w w:val="110"/>
          <w:sz w:val="24"/>
        </w:rPr>
        <w:t>by</w:t>
      </w:r>
      <w:r w:rsidRPr="009A28D8">
        <w:rPr>
          <w:rFonts w:ascii="Bookman Old Style" w:hAnsi="Bookman Old Style"/>
          <w:spacing w:val="30"/>
          <w:w w:val="110"/>
          <w:sz w:val="24"/>
        </w:rPr>
        <w:t xml:space="preserve"> </w:t>
      </w:r>
      <w:r w:rsidRPr="009A28D8">
        <w:rPr>
          <w:rFonts w:ascii="Bookman Old Style" w:hAnsi="Bookman Old Style"/>
          <w:w w:val="110"/>
          <w:sz w:val="24"/>
        </w:rPr>
        <w:t>the</w:t>
      </w:r>
      <w:r w:rsidRPr="009A28D8">
        <w:rPr>
          <w:rFonts w:ascii="Bookman Old Style" w:hAnsi="Bookman Old Style"/>
          <w:spacing w:val="32"/>
          <w:w w:val="110"/>
          <w:sz w:val="24"/>
        </w:rPr>
        <w:t xml:space="preserve"> </w:t>
      </w:r>
      <w:r w:rsidRPr="009A28D8">
        <w:rPr>
          <w:rFonts w:ascii="Bookman Old Style" w:hAnsi="Bookman Old Style"/>
          <w:w w:val="110"/>
          <w:sz w:val="24"/>
        </w:rPr>
        <w:t>empaneled</w:t>
      </w:r>
      <w:r w:rsidRPr="009A28D8">
        <w:rPr>
          <w:rFonts w:ascii="Bookman Old Style" w:hAnsi="Bookman Old Style"/>
          <w:spacing w:val="31"/>
          <w:w w:val="110"/>
          <w:sz w:val="24"/>
        </w:rPr>
        <w:t xml:space="preserve"> </w:t>
      </w:r>
      <w:r w:rsidRPr="009A28D8">
        <w:rPr>
          <w:rFonts w:ascii="Bookman Old Style" w:hAnsi="Bookman Old Style"/>
          <w:w w:val="110"/>
          <w:sz w:val="24"/>
        </w:rPr>
        <w:t>vendor.</w:t>
      </w:r>
    </w:p>
    <w:p w:rsidR="001D1801" w:rsidRPr="00D21FC0" w:rsidRDefault="008F16F9" w:rsidP="00E562AB">
      <w:pPr>
        <w:pStyle w:val="ListParagraph"/>
        <w:numPr>
          <w:ilvl w:val="1"/>
          <w:numId w:val="40"/>
        </w:numPr>
        <w:tabs>
          <w:tab w:val="left" w:pos="1901"/>
        </w:tabs>
        <w:spacing w:before="9" w:line="276" w:lineRule="auto"/>
        <w:ind w:right="763" w:hanging="910"/>
        <w:rPr>
          <w:sz w:val="27"/>
        </w:rPr>
      </w:pPr>
      <w:r w:rsidRPr="00D21FC0">
        <w:rPr>
          <w:rFonts w:ascii="Bookman Old Style" w:hAnsi="Bookman Old Style"/>
          <w:w w:val="110"/>
          <w:sz w:val="24"/>
        </w:rPr>
        <w:t>To</w:t>
      </w:r>
      <w:r w:rsidRPr="00D21FC0">
        <w:rPr>
          <w:rFonts w:ascii="Bookman Old Style" w:hAnsi="Bookman Old Style"/>
          <w:spacing w:val="22"/>
          <w:w w:val="110"/>
          <w:sz w:val="24"/>
        </w:rPr>
        <w:t xml:space="preserve"> </w:t>
      </w:r>
      <w:r w:rsidRPr="00D21FC0">
        <w:rPr>
          <w:rFonts w:ascii="Bookman Old Style" w:hAnsi="Bookman Old Style"/>
          <w:w w:val="110"/>
          <w:sz w:val="24"/>
        </w:rPr>
        <w:t>provide</w:t>
      </w:r>
      <w:r w:rsidRPr="00D21FC0">
        <w:rPr>
          <w:rFonts w:ascii="Bookman Old Style" w:hAnsi="Bookman Old Style"/>
          <w:spacing w:val="23"/>
          <w:w w:val="110"/>
          <w:sz w:val="24"/>
        </w:rPr>
        <w:t xml:space="preserve"> </w:t>
      </w:r>
      <w:r w:rsidRPr="00D21FC0">
        <w:rPr>
          <w:rFonts w:ascii="Bookman Old Style" w:hAnsi="Bookman Old Style"/>
          <w:w w:val="110"/>
          <w:sz w:val="24"/>
        </w:rPr>
        <w:t>remote</w:t>
      </w:r>
      <w:r w:rsidRPr="00D21FC0">
        <w:rPr>
          <w:rFonts w:ascii="Bookman Old Style" w:hAnsi="Bookman Old Style"/>
          <w:spacing w:val="23"/>
          <w:w w:val="110"/>
          <w:sz w:val="24"/>
        </w:rPr>
        <w:t xml:space="preserve"> </w:t>
      </w:r>
      <w:r w:rsidRPr="00D21FC0">
        <w:rPr>
          <w:rFonts w:ascii="Bookman Old Style" w:hAnsi="Bookman Old Style"/>
          <w:w w:val="110"/>
          <w:sz w:val="24"/>
        </w:rPr>
        <w:t>monitoring</w:t>
      </w:r>
      <w:r w:rsidRPr="00D21FC0">
        <w:rPr>
          <w:rFonts w:ascii="Bookman Old Style" w:hAnsi="Bookman Old Style"/>
          <w:spacing w:val="23"/>
          <w:w w:val="110"/>
          <w:sz w:val="24"/>
        </w:rPr>
        <w:t xml:space="preserve"> </w:t>
      </w:r>
      <w:r w:rsidRPr="00D21FC0">
        <w:rPr>
          <w:rFonts w:ascii="Bookman Old Style" w:hAnsi="Bookman Old Style"/>
          <w:w w:val="110"/>
          <w:sz w:val="24"/>
        </w:rPr>
        <w:t>provisions</w:t>
      </w:r>
      <w:r w:rsidRPr="00D21FC0">
        <w:rPr>
          <w:rFonts w:ascii="Bookman Old Style" w:hAnsi="Bookman Old Style"/>
          <w:spacing w:val="22"/>
          <w:w w:val="110"/>
          <w:sz w:val="24"/>
        </w:rPr>
        <w:t xml:space="preserve"> </w:t>
      </w:r>
      <w:r w:rsidRPr="00D21FC0">
        <w:rPr>
          <w:rFonts w:ascii="Bookman Old Style" w:hAnsi="Bookman Old Style"/>
          <w:w w:val="110"/>
          <w:sz w:val="24"/>
        </w:rPr>
        <w:t>as</w:t>
      </w:r>
      <w:r w:rsidRPr="00D21FC0">
        <w:rPr>
          <w:rFonts w:ascii="Bookman Old Style" w:hAnsi="Bookman Old Style"/>
          <w:spacing w:val="23"/>
          <w:w w:val="110"/>
          <w:sz w:val="24"/>
        </w:rPr>
        <w:t xml:space="preserve"> </w:t>
      </w:r>
      <w:r w:rsidRPr="00D21FC0">
        <w:rPr>
          <w:rFonts w:ascii="Bookman Old Style" w:hAnsi="Bookman Old Style"/>
          <w:w w:val="110"/>
          <w:sz w:val="24"/>
        </w:rPr>
        <w:t>per</w:t>
      </w:r>
      <w:r w:rsidRPr="00D21FC0">
        <w:rPr>
          <w:rFonts w:ascii="Bookman Old Style" w:hAnsi="Bookman Old Style"/>
          <w:spacing w:val="23"/>
          <w:w w:val="110"/>
          <w:sz w:val="24"/>
        </w:rPr>
        <w:t xml:space="preserve"> </w:t>
      </w:r>
      <w:r w:rsidRPr="00D21FC0">
        <w:rPr>
          <w:rFonts w:ascii="Bookman Old Style" w:hAnsi="Bookman Old Style"/>
          <w:w w:val="110"/>
          <w:sz w:val="24"/>
        </w:rPr>
        <w:t>Annexure</w:t>
      </w:r>
      <w:r w:rsidRPr="00D21FC0">
        <w:rPr>
          <w:rFonts w:ascii="Bookman Old Style" w:hAnsi="Bookman Old Style"/>
          <w:spacing w:val="23"/>
          <w:w w:val="110"/>
          <w:sz w:val="24"/>
        </w:rPr>
        <w:t xml:space="preserve"> </w:t>
      </w:r>
      <w:r w:rsidRPr="00D21FC0">
        <w:rPr>
          <w:rFonts w:ascii="Bookman Old Style" w:hAnsi="Bookman Old Style"/>
          <w:w w:val="110"/>
          <w:sz w:val="24"/>
        </w:rPr>
        <w:t>Q</w:t>
      </w:r>
      <w:r w:rsidRPr="00D21FC0">
        <w:rPr>
          <w:rFonts w:ascii="Bookman Old Style" w:hAnsi="Bookman Old Style"/>
          <w:spacing w:val="24"/>
          <w:w w:val="110"/>
          <w:sz w:val="24"/>
        </w:rPr>
        <w:t xml:space="preserve"> </w:t>
      </w:r>
      <w:r w:rsidRPr="00D21FC0">
        <w:rPr>
          <w:rFonts w:ascii="Bookman Old Style" w:hAnsi="Bookman Old Style"/>
          <w:w w:val="110"/>
          <w:sz w:val="24"/>
        </w:rPr>
        <w:t>of</w:t>
      </w:r>
      <w:r w:rsidRPr="00D21FC0">
        <w:rPr>
          <w:rFonts w:ascii="Bookman Old Style" w:hAnsi="Bookman Old Style"/>
          <w:spacing w:val="22"/>
          <w:w w:val="110"/>
          <w:sz w:val="24"/>
        </w:rPr>
        <w:t xml:space="preserve"> </w:t>
      </w:r>
      <w:r w:rsidRPr="00D21FC0">
        <w:rPr>
          <w:rFonts w:ascii="Bookman Old Style" w:hAnsi="Bookman Old Style"/>
          <w:w w:val="110"/>
          <w:sz w:val="24"/>
        </w:rPr>
        <w:t>this</w:t>
      </w:r>
      <w:r w:rsidRPr="00D21FC0">
        <w:rPr>
          <w:rFonts w:ascii="Bookman Old Style" w:hAnsi="Bookman Old Style"/>
          <w:spacing w:val="24"/>
          <w:w w:val="110"/>
          <w:sz w:val="24"/>
        </w:rPr>
        <w:t xml:space="preserve"> </w:t>
      </w:r>
      <w:r w:rsidRPr="00D21FC0">
        <w:rPr>
          <w:rFonts w:ascii="Bookman Old Style" w:hAnsi="Bookman Old Style"/>
          <w:w w:val="110"/>
          <w:sz w:val="24"/>
        </w:rPr>
        <w:t>RFP.</w:t>
      </w:r>
      <w:r w:rsidRPr="00D21FC0">
        <w:rPr>
          <w:rFonts w:ascii="Bookman Old Style" w:hAnsi="Bookman Old Style"/>
          <w:spacing w:val="1"/>
          <w:w w:val="110"/>
          <w:sz w:val="24"/>
        </w:rPr>
        <w:t xml:space="preserve"> </w:t>
      </w:r>
      <w:r w:rsidRPr="00D21FC0">
        <w:rPr>
          <w:rFonts w:ascii="Bookman Old Style" w:hAnsi="Bookman Old Style"/>
          <w:w w:val="110"/>
          <w:sz w:val="24"/>
        </w:rPr>
        <w:t>Remote</w:t>
      </w:r>
      <w:r w:rsidRPr="00D21FC0">
        <w:rPr>
          <w:rFonts w:ascii="Bookman Old Style" w:hAnsi="Bookman Old Style"/>
          <w:spacing w:val="17"/>
          <w:w w:val="110"/>
          <w:sz w:val="24"/>
        </w:rPr>
        <w:t xml:space="preserve"> </w:t>
      </w:r>
      <w:r w:rsidRPr="00D21FC0">
        <w:rPr>
          <w:rFonts w:ascii="Bookman Old Style" w:hAnsi="Bookman Old Style"/>
          <w:w w:val="110"/>
          <w:sz w:val="24"/>
        </w:rPr>
        <w:t>Monitoring</w:t>
      </w:r>
      <w:r w:rsidRPr="00D21FC0">
        <w:rPr>
          <w:rFonts w:ascii="Bookman Old Style" w:hAnsi="Bookman Old Style"/>
          <w:spacing w:val="15"/>
          <w:w w:val="110"/>
          <w:sz w:val="24"/>
        </w:rPr>
        <w:t xml:space="preserve"> </w:t>
      </w:r>
      <w:r w:rsidRPr="00D21FC0">
        <w:rPr>
          <w:rFonts w:ascii="Bookman Old Style" w:hAnsi="Bookman Old Style"/>
          <w:w w:val="110"/>
          <w:sz w:val="24"/>
        </w:rPr>
        <w:t>will</w:t>
      </w:r>
      <w:r w:rsidRPr="00D21FC0">
        <w:rPr>
          <w:rFonts w:ascii="Bookman Old Style" w:hAnsi="Bookman Old Style"/>
          <w:spacing w:val="18"/>
          <w:w w:val="110"/>
          <w:sz w:val="24"/>
        </w:rPr>
        <w:t xml:space="preserve"> </w:t>
      </w:r>
      <w:r w:rsidRPr="00D21FC0">
        <w:rPr>
          <w:rFonts w:ascii="Bookman Old Style" w:hAnsi="Bookman Old Style"/>
          <w:w w:val="110"/>
          <w:sz w:val="24"/>
        </w:rPr>
        <w:t>be</w:t>
      </w:r>
      <w:r w:rsidRPr="00D21FC0">
        <w:rPr>
          <w:rFonts w:ascii="Bookman Old Style" w:hAnsi="Bookman Old Style"/>
          <w:spacing w:val="18"/>
          <w:w w:val="110"/>
          <w:sz w:val="24"/>
        </w:rPr>
        <w:t xml:space="preserve"> </w:t>
      </w:r>
      <w:r w:rsidRPr="00D21FC0">
        <w:rPr>
          <w:rFonts w:ascii="Bookman Old Style" w:hAnsi="Bookman Old Style"/>
          <w:w w:val="110"/>
          <w:sz w:val="24"/>
        </w:rPr>
        <w:t>done</w:t>
      </w:r>
      <w:r w:rsidRPr="00D21FC0">
        <w:rPr>
          <w:rFonts w:ascii="Bookman Old Style" w:hAnsi="Bookman Old Style"/>
          <w:spacing w:val="18"/>
          <w:w w:val="110"/>
          <w:sz w:val="24"/>
        </w:rPr>
        <w:t xml:space="preserve"> </w:t>
      </w:r>
      <w:r w:rsidRPr="00D21FC0">
        <w:rPr>
          <w:rFonts w:ascii="Bookman Old Style" w:hAnsi="Bookman Old Style"/>
          <w:w w:val="110"/>
          <w:sz w:val="24"/>
        </w:rPr>
        <w:t>through</w:t>
      </w:r>
      <w:r w:rsidRPr="00D21FC0">
        <w:rPr>
          <w:rFonts w:ascii="Bookman Old Style" w:hAnsi="Bookman Old Style"/>
          <w:spacing w:val="17"/>
          <w:w w:val="110"/>
          <w:sz w:val="24"/>
        </w:rPr>
        <w:t xml:space="preserve"> </w:t>
      </w:r>
      <w:r w:rsidRPr="00D21FC0">
        <w:rPr>
          <w:rFonts w:ascii="Bookman Old Style" w:hAnsi="Bookman Old Style"/>
          <w:w w:val="110"/>
          <w:sz w:val="24"/>
        </w:rPr>
        <w:t>the</w:t>
      </w:r>
      <w:r w:rsidRPr="00D21FC0">
        <w:rPr>
          <w:rFonts w:ascii="Bookman Old Style" w:hAnsi="Bookman Old Style"/>
          <w:spacing w:val="18"/>
          <w:w w:val="110"/>
          <w:sz w:val="24"/>
        </w:rPr>
        <w:t xml:space="preserve"> </w:t>
      </w:r>
      <w:r w:rsidRPr="00D21FC0">
        <w:rPr>
          <w:rFonts w:ascii="Bookman Old Style" w:hAnsi="Bookman Old Style"/>
          <w:w w:val="110"/>
          <w:sz w:val="24"/>
        </w:rPr>
        <w:t>inverters</w:t>
      </w:r>
      <w:r w:rsidRPr="00D21FC0">
        <w:rPr>
          <w:rFonts w:ascii="Bookman Old Style" w:hAnsi="Bookman Old Style"/>
          <w:spacing w:val="18"/>
          <w:w w:val="110"/>
          <w:sz w:val="24"/>
        </w:rPr>
        <w:t xml:space="preserve"> </w:t>
      </w:r>
      <w:r w:rsidRPr="00D21FC0">
        <w:rPr>
          <w:rFonts w:ascii="Bookman Old Style" w:hAnsi="Bookman Old Style"/>
          <w:w w:val="110"/>
          <w:sz w:val="24"/>
        </w:rPr>
        <w:t>provided</w:t>
      </w:r>
      <w:r w:rsidRPr="00D21FC0">
        <w:rPr>
          <w:rFonts w:ascii="Bookman Old Style" w:hAnsi="Bookman Old Style"/>
          <w:spacing w:val="18"/>
          <w:w w:val="110"/>
          <w:sz w:val="24"/>
        </w:rPr>
        <w:t xml:space="preserve"> </w:t>
      </w:r>
      <w:r w:rsidRPr="00D21FC0">
        <w:rPr>
          <w:rFonts w:ascii="Bookman Old Style" w:hAnsi="Bookman Old Style"/>
          <w:w w:val="110"/>
          <w:sz w:val="24"/>
        </w:rPr>
        <w:t>to</w:t>
      </w:r>
      <w:r w:rsidRPr="00D21FC0">
        <w:rPr>
          <w:rFonts w:ascii="Bookman Old Style" w:hAnsi="Bookman Old Style"/>
          <w:spacing w:val="18"/>
          <w:w w:val="110"/>
          <w:sz w:val="24"/>
        </w:rPr>
        <w:t xml:space="preserve"> </w:t>
      </w:r>
      <w:r w:rsidRPr="00D21FC0">
        <w:rPr>
          <w:rFonts w:ascii="Bookman Old Style" w:hAnsi="Bookman Old Style"/>
          <w:w w:val="110"/>
          <w:sz w:val="24"/>
        </w:rPr>
        <w:t>the</w:t>
      </w:r>
      <w:r w:rsidRPr="00D21FC0">
        <w:rPr>
          <w:rFonts w:ascii="Bookman Old Style" w:hAnsi="Bookman Old Style"/>
          <w:spacing w:val="-56"/>
          <w:w w:val="110"/>
          <w:sz w:val="24"/>
        </w:rPr>
        <w:t xml:space="preserve"> </w:t>
      </w:r>
      <w:r w:rsidRPr="00D21FC0">
        <w:rPr>
          <w:rFonts w:ascii="Bookman Old Style" w:hAnsi="Bookman Old Style"/>
          <w:w w:val="110"/>
          <w:sz w:val="24"/>
        </w:rPr>
        <w:t>SRTPV</w:t>
      </w:r>
      <w:r w:rsidRPr="00D21FC0">
        <w:rPr>
          <w:rFonts w:ascii="Bookman Old Style" w:hAnsi="Bookman Old Style"/>
          <w:spacing w:val="18"/>
          <w:w w:val="110"/>
          <w:sz w:val="24"/>
        </w:rPr>
        <w:t xml:space="preserve"> </w:t>
      </w:r>
      <w:r w:rsidRPr="00D21FC0">
        <w:rPr>
          <w:rFonts w:ascii="Bookman Old Style" w:hAnsi="Bookman Old Style"/>
          <w:w w:val="110"/>
          <w:sz w:val="24"/>
        </w:rPr>
        <w:t>Plant.</w:t>
      </w:r>
    </w:p>
    <w:p w:rsidR="001D1801" w:rsidRPr="00937193" w:rsidRDefault="008F16F9" w:rsidP="00E562AB">
      <w:pPr>
        <w:pStyle w:val="Heading2"/>
        <w:numPr>
          <w:ilvl w:val="1"/>
          <w:numId w:val="40"/>
        </w:numPr>
        <w:tabs>
          <w:tab w:val="left" w:pos="1901"/>
        </w:tabs>
        <w:spacing w:line="276" w:lineRule="auto"/>
        <w:ind w:right="942" w:hanging="910"/>
        <w:jc w:val="both"/>
        <w:rPr>
          <w:rFonts w:ascii="Bookman Old Style" w:hAnsi="Bookman Old Style"/>
        </w:rPr>
      </w:pPr>
      <w:r w:rsidRPr="00937193">
        <w:rPr>
          <w:rFonts w:ascii="Bookman Old Style" w:hAnsi="Bookman Old Style"/>
          <w:w w:val="110"/>
        </w:rPr>
        <w:t xml:space="preserve">The </w:t>
      </w:r>
      <w:r w:rsidR="00937193">
        <w:rPr>
          <w:rFonts w:ascii="Bookman Old Style" w:hAnsi="Bookman Old Style"/>
          <w:w w:val="110"/>
        </w:rPr>
        <w:t xml:space="preserve">CFA </w:t>
      </w:r>
      <w:r w:rsidRPr="00937193">
        <w:rPr>
          <w:rFonts w:ascii="Bookman Old Style" w:hAnsi="Bookman Old Style"/>
          <w:w w:val="110"/>
        </w:rPr>
        <w:t>claims  of  the  systems  installed  and  commissioned  shall</w:t>
      </w:r>
      <w:r w:rsidRPr="00937193">
        <w:rPr>
          <w:rFonts w:ascii="Bookman Old Style" w:hAnsi="Bookman Old Style"/>
          <w:spacing w:val="1"/>
          <w:w w:val="110"/>
        </w:rPr>
        <w:t xml:space="preserve"> </w:t>
      </w:r>
      <w:r w:rsidRPr="00937193">
        <w:rPr>
          <w:rFonts w:ascii="Bookman Old Style" w:hAnsi="Bookman Old Style"/>
          <w:w w:val="110"/>
        </w:rPr>
        <w:t>be</w:t>
      </w:r>
      <w:r w:rsidRPr="00937193">
        <w:rPr>
          <w:rFonts w:ascii="Bookman Old Style" w:hAnsi="Bookman Old Style"/>
          <w:spacing w:val="22"/>
          <w:w w:val="110"/>
        </w:rPr>
        <w:t xml:space="preserve"> </w:t>
      </w:r>
      <w:r w:rsidRPr="00937193">
        <w:rPr>
          <w:rFonts w:ascii="Bookman Old Style" w:hAnsi="Bookman Old Style"/>
          <w:w w:val="110"/>
        </w:rPr>
        <w:t>processed</w:t>
      </w:r>
      <w:r w:rsidRPr="00937193">
        <w:rPr>
          <w:rFonts w:ascii="Bookman Old Style" w:hAnsi="Bookman Old Style"/>
          <w:spacing w:val="23"/>
          <w:w w:val="110"/>
        </w:rPr>
        <w:t xml:space="preserve"> </w:t>
      </w:r>
      <w:r w:rsidRPr="00937193">
        <w:rPr>
          <w:rFonts w:ascii="Bookman Old Style" w:hAnsi="Bookman Old Style"/>
          <w:w w:val="110"/>
        </w:rPr>
        <w:t>with</w:t>
      </w:r>
      <w:r w:rsidRPr="00937193">
        <w:rPr>
          <w:rFonts w:ascii="Bookman Old Style" w:hAnsi="Bookman Old Style"/>
          <w:spacing w:val="24"/>
          <w:w w:val="110"/>
        </w:rPr>
        <w:t xml:space="preserve"> </w:t>
      </w:r>
      <w:r w:rsidRPr="00937193">
        <w:rPr>
          <w:rFonts w:ascii="Bookman Old Style" w:hAnsi="Bookman Old Style"/>
          <w:w w:val="110"/>
        </w:rPr>
        <w:t>following</w:t>
      </w:r>
      <w:r w:rsidRPr="00937193">
        <w:rPr>
          <w:rFonts w:ascii="Bookman Old Style" w:hAnsi="Bookman Old Style"/>
          <w:spacing w:val="23"/>
          <w:w w:val="110"/>
        </w:rPr>
        <w:t xml:space="preserve"> </w:t>
      </w:r>
      <w:r w:rsidRPr="00937193">
        <w:rPr>
          <w:rFonts w:ascii="Bookman Old Style" w:hAnsi="Bookman Old Style"/>
          <w:w w:val="110"/>
        </w:rPr>
        <w:t>documents:</w:t>
      </w:r>
    </w:p>
    <w:p w:rsidR="001D1801" w:rsidRPr="00937193" w:rsidRDefault="008F16F9" w:rsidP="00E562AB">
      <w:pPr>
        <w:pStyle w:val="ListParagraph"/>
        <w:numPr>
          <w:ilvl w:val="2"/>
          <w:numId w:val="40"/>
        </w:numPr>
        <w:spacing w:before="2" w:line="276" w:lineRule="auto"/>
        <w:ind w:left="2880" w:right="974" w:hanging="990"/>
        <w:rPr>
          <w:rFonts w:ascii="Bookman Old Style" w:hAnsi="Bookman Old Style"/>
          <w:sz w:val="24"/>
        </w:rPr>
      </w:pPr>
      <w:r w:rsidRPr="00937193">
        <w:rPr>
          <w:rFonts w:ascii="Bookman Old Style" w:hAnsi="Bookman Old Style"/>
          <w:w w:val="115"/>
          <w:sz w:val="24"/>
        </w:rPr>
        <w:t>Dated Claim letter from the bidder on its letter head certifying that</w:t>
      </w:r>
      <w:r w:rsidRPr="00937193">
        <w:rPr>
          <w:rFonts w:ascii="Bookman Old Style" w:hAnsi="Bookman Old Style"/>
          <w:spacing w:val="1"/>
          <w:w w:val="115"/>
          <w:sz w:val="24"/>
        </w:rPr>
        <w:t xml:space="preserve"> </w:t>
      </w:r>
      <w:r w:rsidRPr="00937193">
        <w:rPr>
          <w:rFonts w:ascii="Bookman Old Style" w:hAnsi="Bookman Old Style"/>
          <w:w w:val="115"/>
          <w:sz w:val="24"/>
        </w:rPr>
        <w:t>the SPV Modules and Cells deployed in the systems installed are</w:t>
      </w:r>
      <w:r w:rsidRPr="00937193">
        <w:rPr>
          <w:rFonts w:ascii="Bookman Old Style" w:hAnsi="Bookman Old Style"/>
          <w:spacing w:val="1"/>
          <w:w w:val="115"/>
          <w:sz w:val="24"/>
        </w:rPr>
        <w:t xml:space="preserve"> </w:t>
      </w:r>
      <w:r w:rsidRPr="00937193">
        <w:rPr>
          <w:rFonts w:ascii="Bookman Old Style" w:hAnsi="Bookman Old Style"/>
          <w:w w:val="115"/>
          <w:sz w:val="24"/>
        </w:rPr>
        <w:t>Indian</w:t>
      </w:r>
      <w:r w:rsidRPr="00937193">
        <w:rPr>
          <w:rFonts w:ascii="Bookman Old Style" w:hAnsi="Bookman Old Style"/>
          <w:spacing w:val="1"/>
          <w:w w:val="115"/>
          <w:sz w:val="24"/>
        </w:rPr>
        <w:t xml:space="preserve"> </w:t>
      </w:r>
      <w:r w:rsidRPr="00937193">
        <w:rPr>
          <w:rFonts w:ascii="Bookman Old Style" w:hAnsi="Bookman Old Style"/>
          <w:w w:val="115"/>
          <w:sz w:val="24"/>
        </w:rPr>
        <w:t>Made</w:t>
      </w:r>
      <w:r w:rsidRPr="00937193">
        <w:rPr>
          <w:rFonts w:ascii="Bookman Old Style" w:hAnsi="Bookman Old Style"/>
          <w:spacing w:val="1"/>
          <w:w w:val="115"/>
          <w:sz w:val="24"/>
        </w:rPr>
        <w:t xml:space="preserve"> </w:t>
      </w:r>
      <w:r w:rsidRPr="00937193">
        <w:rPr>
          <w:rFonts w:ascii="Bookman Old Style" w:hAnsi="Bookman Old Style"/>
          <w:w w:val="115"/>
          <w:sz w:val="24"/>
        </w:rPr>
        <w:t>(DCR</w:t>
      </w:r>
      <w:r w:rsidRPr="00937193">
        <w:rPr>
          <w:rFonts w:ascii="Bookman Old Style" w:hAnsi="Bookman Old Style"/>
          <w:spacing w:val="1"/>
          <w:w w:val="115"/>
          <w:sz w:val="24"/>
        </w:rPr>
        <w:t xml:space="preserve"> </w:t>
      </w:r>
      <w:r w:rsidRPr="00937193">
        <w:rPr>
          <w:rFonts w:ascii="Bookman Old Style" w:hAnsi="Bookman Old Style"/>
          <w:w w:val="115"/>
          <w:sz w:val="24"/>
        </w:rPr>
        <w:t>Undertaking</w:t>
      </w:r>
      <w:r w:rsidRPr="00937193">
        <w:rPr>
          <w:rFonts w:ascii="Bookman Old Style" w:hAnsi="Bookman Old Style"/>
          <w:spacing w:val="1"/>
          <w:w w:val="115"/>
          <w:sz w:val="24"/>
        </w:rPr>
        <w:t xml:space="preserve"> </w:t>
      </w:r>
      <w:r w:rsidRPr="00937193">
        <w:rPr>
          <w:rFonts w:ascii="Bookman Old Style" w:hAnsi="Bookman Old Style"/>
          <w:w w:val="115"/>
          <w:sz w:val="24"/>
        </w:rPr>
        <w:t>as</w:t>
      </w:r>
      <w:r w:rsidRPr="00937193">
        <w:rPr>
          <w:rFonts w:ascii="Bookman Old Style" w:hAnsi="Bookman Old Style"/>
          <w:spacing w:val="1"/>
          <w:w w:val="115"/>
          <w:sz w:val="24"/>
        </w:rPr>
        <w:t xml:space="preserve"> </w:t>
      </w:r>
      <w:r w:rsidRPr="00937193">
        <w:rPr>
          <w:rFonts w:ascii="Bookman Old Style" w:hAnsi="Bookman Old Style"/>
          <w:w w:val="115"/>
          <w:sz w:val="24"/>
        </w:rPr>
        <w:t>prescribed</w:t>
      </w:r>
      <w:r w:rsidRPr="00937193">
        <w:rPr>
          <w:rFonts w:ascii="Bookman Old Style" w:hAnsi="Bookman Old Style"/>
          <w:spacing w:val="1"/>
          <w:w w:val="115"/>
          <w:sz w:val="24"/>
        </w:rPr>
        <w:t xml:space="preserve"> </w:t>
      </w:r>
      <w:r w:rsidRPr="00937193">
        <w:rPr>
          <w:rFonts w:ascii="Bookman Old Style" w:hAnsi="Bookman Old Style"/>
          <w:w w:val="115"/>
          <w:sz w:val="24"/>
        </w:rPr>
        <w:t>MNRE</w:t>
      </w:r>
      <w:r w:rsidRPr="00937193">
        <w:rPr>
          <w:rFonts w:ascii="Bookman Old Style" w:hAnsi="Bookman Old Style"/>
          <w:spacing w:val="1"/>
          <w:w w:val="115"/>
          <w:sz w:val="24"/>
        </w:rPr>
        <w:t xml:space="preserve"> </w:t>
      </w:r>
      <w:r w:rsidRPr="00937193">
        <w:rPr>
          <w:rFonts w:ascii="Bookman Old Style" w:hAnsi="Bookman Old Style"/>
          <w:w w:val="115"/>
          <w:sz w:val="24"/>
        </w:rPr>
        <w:t>Format</w:t>
      </w:r>
      <w:r w:rsidRPr="00937193">
        <w:rPr>
          <w:rFonts w:ascii="Bookman Old Style" w:hAnsi="Bookman Old Style"/>
          <w:spacing w:val="1"/>
          <w:w w:val="115"/>
          <w:sz w:val="24"/>
        </w:rPr>
        <w:t xml:space="preserve"> </w:t>
      </w:r>
      <w:r w:rsidRPr="00937193">
        <w:rPr>
          <w:rFonts w:ascii="Bookman Old Style" w:hAnsi="Bookman Old Style"/>
          <w:w w:val="115"/>
          <w:sz w:val="24"/>
        </w:rPr>
        <w:t>as</w:t>
      </w:r>
      <w:r w:rsidRPr="00937193">
        <w:rPr>
          <w:rFonts w:ascii="Bookman Old Style" w:hAnsi="Bookman Old Style"/>
          <w:spacing w:val="-58"/>
          <w:w w:val="115"/>
          <w:sz w:val="24"/>
        </w:rPr>
        <w:t xml:space="preserve"> </w:t>
      </w:r>
      <w:r w:rsidRPr="00937193">
        <w:rPr>
          <w:rFonts w:ascii="Bookman Old Style" w:hAnsi="Bookman Old Style"/>
          <w:b/>
          <w:w w:val="115"/>
          <w:sz w:val="24"/>
        </w:rPr>
        <w:lastRenderedPageBreak/>
        <w:t>Annexure-W</w:t>
      </w:r>
      <w:r w:rsidRPr="00937193">
        <w:rPr>
          <w:rFonts w:ascii="Bookman Old Style" w:hAnsi="Bookman Old Style"/>
          <w:w w:val="115"/>
          <w:sz w:val="24"/>
        </w:rPr>
        <w:t>),</w:t>
      </w:r>
      <w:r w:rsidRPr="00937193">
        <w:rPr>
          <w:rFonts w:ascii="Bookman Old Style" w:hAnsi="Bookman Old Style"/>
          <w:spacing w:val="1"/>
          <w:w w:val="115"/>
          <w:sz w:val="24"/>
        </w:rPr>
        <w:t xml:space="preserve"> </w:t>
      </w:r>
      <w:r w:rsidRPr="00937193">
        <w:rPr>
          <w:rFonts w:ascii="Bookman Old Style" w:hAnsi="Bookman Old Style"/>
          <w:w w:val="115"/>
          <w:sz w:val="24"/>
        </w:rPr>
        <w:t>and</w:t>
      </w:r>
      <w:r w:rsidRPr="00937193">
        <w:rPr>
          <w:rFonts w:ascii="Bookman Old Style" w:hAnsi="Bookman Old Style"/>
          <w:spacing w:val="1"/>
          <w:w w:val="115"/>
          <w:sz w:val="24"/>
        </w:rPr>
        <w:t xml:space="preserve"> </w:t>
      </w:r>
      <w:r w:rsidRPr="00937193">
        <w:rPr>
          <w:rFonts w:ascii="Bookman Old Style" w:hAnsi="Bookman Old Style"/>
          <w:w w:val="115"/>
          <w:sz w:val="24"/>
        </w:rPr>
        <w:t>all</w:t>
      </w:r>
      <w:r w:rsidRPr="00937193">
        <w:rPr>
          <w:rFonts w:ascii="Bookman Old Style" w:hAnsi="Bookman Old Style"/>
          <w:spacing w:val="1"/>
          <w:w w:val="115"/>
          <w:sz w:val="24"/>
        </w:rPr>
        <w:t xml:space="preserve"> </w:t>
      </w:r>
      <w:r w:rsidRPr="00937193">
        <w:rPr>
          <w:rFonts w:ascii="Bookman Old Style" w:hAnsi="Bookman Old Style"/>
          <w:w w:val="115"/>
          <w:sz w:val="24"/>
        </w:rPr>
        <w:t>the</w:t>
      </w:r>
      <w:r w:rsidRPr="00937193">
        <w:rPr>
          <w:rFonts w:ascii="Bookman Old Style" w:hAnsi="Bookman Old Style"/>
          <w:spacing w:val="1"/>
          <w:w w:val="115"/>
          <w:sz w:val="24"/>
        </w:rPr>
        <w:t xml:space="preserve"> </w:t>
      </w:r>
      <w:r w:rsidRPr="00937193">
        <w:rPr>
          <w:rFonts w:ascii="Bookman Old Style" w:hAnsi="Bookman Old Style"/>
          <w:w w:val="115"/>
          <w:sz w:val="24"/>
        </w:rPr>
        <w:t>technical</w:t>
      </w:r>
      <w:r w:rsidRPr="00937193">
        <w:rPr>
          <w:rFonts w:ascii="Bookman Old Style" w:hAnsi="Bookman Old Style"/>
          <w:spacing w:val="1"/>
          <w:w w:val="115"/>
          <w:sz w:val="24"/>
        </w:rPr>
        <w:t xml:space="preserve"> </w:t>
      </w:r>
      <w:r w:rsidRPr="00937193">
        <w:rPr>
          <w:rFonts w:ascii="Bookman Old Style" w:hAnsi="Bookman Old Style"/>
          <w:w w:val="115"/>
          <w:sz w:val="24"/>
        </w:rPr>
        <w:t>specifications</w:t>
      </w:r>
      <w:r w:rsidRPr="00937193">
        <w:rPr>
          <w:rFonts w:ascii="Bookman Old Style" w:hAnsi="Bookman Old Style"/>
          <w:spacing w:val="1"/>
          <w:w w:val="115"/>
          <w:sz w:val="24"/>
        </w:rPr>
        <w:t xml:space="preserve"> </w:t>
      </w:r>
      <w:r w:rsidRPr="00937193">
        <w:rPr>
          <w:rFonts w:ascii="Bookman Old Style" w:hAnsi="Bookman Old Style"/>
          <w:w w:val="115"/>
          <w:sz w:val="24"/>
        </w:rPr>
        <w:t>of</w:t>
      </w:r>
      <w:r w:rsidRPr="00937193">
        <w:rPr>
          <w:rFonts w:ascii="Bookman Old Style" w:hAnsi="Bookman Old Style"/>
          <w:spacing w:val="1"/>
          <w:w w:val="115"/>
          <w:sz w:val="24"/>
        </w:rPr>
        <w:t xml:space="preserve"> </w:t>
      </w:r>
      <w:r w:rsidRPr="00937193">
        <w:rPr>
          <w:rFonts w:ascii="Bookman Old Style" w:hAnsi="Bookman Old Style"/>
          <w:w w:val="115"/>
          <w:sz w:val="24"/>
        </w:rPr>
        <w:t>the</w:t>
      </w:r>
      <w:r w:rsidRPr="00937193">
        <w:rPr>
          <w:rFonts w:ascii="Bookman Old Style" w:hAnsi="Bookman Old Style"/>
          <w:spacing w:val="-58"/>
          <w:w w:val="115"/>
          <w:sz w:val="24"/>
        </w:rPr>
        <w:t xml:space="preserve"> </w:t>
      </w:r>
      <w:r w:rsidRPr="00937193">
        <w:rPr>
          <w:rFonts w:ascii="Bookman Old Style" w:hAnsi="Bookman Old Style"/>
          <w:w w:val="115"/>
          <w:sz w:val="24"/>
        </w:rPr>
        <w:t>components</w:t>
      </w:r>
      <w:r w:rsidRPr="00937193">
        <w:rPr>
          <w:rFonts w:ascii="Bookman Old Style" w:hAnsi="Bookman Old Style"/>
          <w:spacing w:val="1"/>
          <w:w w:val="115"/>
          <w:sz w:val="24"/>
        </w:rPr>
        <w:t xml:space="preserve"> </w:t>
      </w:r>
      <w:r w:rsidRPr="00937193">
        <w:rPr>
          <w:rFonts w:ascii="Bookman Old Style" w:hAnsi="Bookman Old Style"/>
          <w:w w:val="115"/>
          <w:sz w:val="24"/>
        </w:rPr>
        <w:t>supplied</w:t>
      </w:r>
      <w:r w:rsidRPr="00937193">
        <w:rPr>
          <w:rFonts w:ascii="Bookman Old Style" w:hAnsi="Bookman Old Style"/>
          <w:spacing w:val="1"/>
          <w:w w:val="115"/>
          <w:sz w:val="24"/>
        </w:rPr>
        <w:t xml:space="preserve"> </w:t>
      </w:r>
      <w:r w:rsidRPr="00937193">
        <w:rPr>
          <w:rFonts w:ascii="Bookman Old Style" w:hAnsi="Bookman Old Style"/>
          <w:w w:val="115"/>
          <w:sz w:val="24"/>
        </w:rPr>
        <w:t>and</w:t>
      </w:r>
      <w:r w:rsidRPr="00937193">
        <w:rPr>
          <w:rFonts w:ascii="Bookman Old Style" w:hAnsi="Bookman Old Style"/>
          <w:spacing w:val="1"/>
          <w:w w:val="115"/>
          <w:sz w:val="24"/>
        </w:rPr>
        <w:t xml:space="preserve"> </w:t>
      </w:r>
      <w:r w:rsidRPr="00937193">
        <w:rPr>
          <w:rFonts w:ascii="Bookman Old Style" w:hAnsi="Bookman Old Style"/>
          <w:w w:val="115"/>
          <w:sz w:val="24"/>
        </w:rPr>
        <w:t>installed</w:t>
      </w:r>
      <w:r w:rsidRPr="00937193">
        <w:rPr>
          <w:rFonts w:ascii="Bookman Old Style" w:hAnsi="Bookman Old Style"/>
          <w:spacing w:val="1"/>
          <w:w w:val="115"/>
          <w:sz w:val="24"/>
        </w:rPr>
        <w:t xml:space="preserve"> </w:t>
      </w:r>
      <w:r w:rsidRPr="00937193">
        <w:rPr>
          <w:rFonts w:ascii="Bookman Old Style" w:hAnsi="Bookman Old Style"/>
          <w:w w:val="115"/>
          <w:sz w:val="24"/>
        </w:rPr>
        <w:t>are</w:t>
      </w:r>
      <w:r w:rsidRPr="00937193">
        <w:rPr>
          <w:rFonts w:ascii="Bookman Old Style" w:hAnsi="Bookman Old Style"/>
          <w:spacing w:val="1"/>
          <w:w w:val="115"/>
          <w:sz w:val="24"/>
        </w:rPr>
        <w:t xml:space="preserve"> </w:t>
      </w:r>
      <w:r w:rsidRPr="00937193">
        <w:rPr>
          <w:rFonts w:ascii="Bookman Old Style" w:hAnsi="Bookman Old Style"/>
          <w:w w:val="115"/>
          <w:sz w:val="24"/>
        </w:rPr>
        <w:t>in</w:t>
      </w:r>
      <w:r w:rsidRPr="00937193">
        <w:rPr>
          <w:rFonts w:ascii="Bookman Old Style" w:hAnsi="Bookman Old Style"/>
          <w:spacing w:val="1"/>
          <w:w w:val="115"/>
          <w:sz w:val="24"/>
        </w:rPr>
        <w:t xml:space="preserve"> </w:t>
      </w:r>
      <w:r w:rsidRPr="00937193">
        <w:rPr>
          <w:rFonts w:ascii="Bookman Old Style" w:hAnsi="Bookman Old Style"/>
          <w:w w:val="115"/>
          <w:sz w:val="24"/>
        </w:rPr>
        <w:t>accordance</w:t>
      </w:r>
      <w:r w:rsidRPr="00937193">
        <w:rPr>
          <w:rFonts w:ascii="Bookman Old Style" w:hAnsi="Bookman Old Style"/>
          <w:spacing w:val="1"/>
          <w:w w:val="115"/>
          <w:sz w:val="24"/>
        </w:rPr>
        <w:t xml:space="preserve"> </w:t>
      </w:r>
      <w:r w:rsidRPr="00937193">
        <w:rPr>
          <w:rFonts w:ascii="Bookman Old Style" w:hAnsi="Bookman Old Style"/>
          <w:w w:val="115"/>
          <w:sz w:val="24"/>
        </w:rPr>
        <w:t>with</w:t>
      </w:r>
      <w:r w:rsidRPr="00937193">
        <w:rPr>
          <w:rFonts w:ascii="Bookman Old Style" w:hAnsi="Bookman Old Style"/>
          <w:spacing w:val="1"/>
          <w:w w:val="115"/>
          <w:sz w:val="24"/>
        </w:rPr>
        <w:t xml:space="preserve"> </w:t>
      </w:r>
      <w:r w:rsidRPr="00937193">
        <w:rPr>
          <w:rFonts w:ascii="Bookman Old Style" w:hAnsi="Bookman Old Style"/>
          <w:w w:val="115"/>
          <w:sz w:val="24"/>
        </w:rPr>
        <w:t>the</w:t>
      </w:r>
      <w:r w:rsidRPr="00937193">
        <w:rPr>
          <w:rFonts w:ascii="Bookman Old Style" w:hAnsi="Bookman Old Style"/>
          <w:spacing w:val="1"/>
          <w:w w:val="115"/>
          <w:sz w:val="24"/>
        </w:rPr>
        <w:t xml:space="preserve"> </w:t>
      </w:r>
      <w:r w:rsidRPr="00937193">
        <w:rPr>
          <w:rFonts w:ascii="Bookman Old Style" w:hAnsi="Bookman Old Style"/>
          <w:w w:val="115"/>
          <w:sz w:val="24"/>
        </w:rPr>
        <w:t>specifications</w:t>
      </w:r>
      <w:r w:rsidRPr="00937193">
        <w:rPr>
          <w:rFonts w:ascii="Bookman Old Style" w:hAnsi="Bookman Old Style"/>
          <w:spacing w:val="61"/>
          <w:w w:val="115"/>
          <w:sz w:val="24"/>
        </w:rPr>
        <w:t xml:space="preserve"> </w:t>
      </w:r>
      <w:r w:rsidRPr="00937193">
        <w:rPr>
          <w:rFonts w:ascii="Bookman Old Style" w:hAnsi="Bookman Old Style"/>
          <w:w w:val="115"/>
          <w:sz w:val="24"/>
        </w:rPr>
        <w:t>given</w:t>
      </w:r>
      <w:r w:rsidRPr="00937193">
        <w:rPr>
          <w:rFonts w:ascii="Bookman Old Style" w:hAnsi="Bookman Old Style"/>
          <w:spacing w:val="61"/>
          <w:w w:val="115"/>
          <w:sz w:val="24"/>
        </w:rPr>
        <w:t xml:space="preserve"> </w:t>
      </w:r>
      <w:r w:rsidRPr="00937193">
        <w:rPr>
          <w:rFonts w:ascii="Bookman Old Style" w:hAnsi="Bookman Old Style"/>
          <w:w w:val="115"/>
          <w:sz w:val="24"/>
        </w:rPr>
        <w:t>in</w:t>
      </w:r>
      <w:r w:rsidRPr="00937193">
        <w:rPr>
          <w:rFonts w:ascii="Bookman Old Style" w:hAnsi="Bookman Old Style"/>
          <w:spacing w:val="61"/>
          <w:w w:val="115"/>
          <w:sz w:val="24"/>
        </w:rPr>
        <w:t xml:space="preserve"> </w:t>
      </w:r>
      <w:r w:rsidRPr="00937193">
        <w:rPr>
          <w:rFonts w:ascii="Bookman Old Style" w:hAnsi="Bookman Old Style"/>
          <w:w w:val="115"/>
          <w:sz w:val="24"/>
        </w:rPr>
        <w:t>this</w:t>
      </w:r>
      <w:r w:rsidRPr="00937193">
        <w:rPr>
          <w:rFonts w:ascii="Bookman Old Style" w:hAnsi="Bookman Old Style"/>
          <w:spacing w:val="61"/>
          <w:w w:val="115"/>
          <w:sz w:val="24"/>
        </w:rPr>
        <w:t xml:space="preserve"> </w:t>
      </w:r>
      <w:r w:rsidRPr="00937193">
        <w:rPr>
          <w:rFonts w:ascii="Bookman Old Style" w:hAnsi="Bookman Old Style"/>
          <w:w w:val="115"/>
          <w:sz w:val="24"/>
        </w:rPr>
        <w:t>document</w:t>
      </w:r>
      <w:r w:rsidRPr="00937193">
        <w:rPr>
          <w:rFonts w:ascii="Bookman Old Style" w:hAnsi="Bookman Old Style"/>
          <w:spacing w:val="61"/>
          <w:w w:val="115"/>
          <w:sz w:val="24"/>
        </w:rPr>
        <w:t xml:space="preserve"> </w:t>
      </w:r>
      <w:r w:rsidRPr="00937193">
        <w:rPr>
          <w:rFonts w:ascii="Bookman Old Style" w:hAnsi="Bookman Old Style"/>
          <w:w w:val="115"/>
          <w:sz w:val="24"/>
        </w:rPr>
        <w:t>and</w:t>
      </w:r>
      <w:r w:rsidRPr="00937193">
        <w:rPr>
          <w:rFonts w:ascii="Bookman Old Style" w:hAnsi="Bookman Old Style"/>
          <w:spacing w:val="61"/>
          <w:w w:val="115"/>
          <w:sz w:val="24"/>
        </w:rPr>
        <w:t xml:space="preserve"> </w:t>
      </w:r>
      <w:r w:rsidRPr="00937193">
        <w:rPr>
          <w:rFonts w:ascii="Bookman Old Style" w:hAnsi="Bookman Old Style"/>
          <w:w w:val="115"/>
          <w:sz w:val="24"/>
        </w:rPr>
        <w:t>adhere</w:t>
      </w:r>
      <w:r w:rsidRPr="00937193">
        <w:rPr>
          <w:rFonts w:ascii="Bookman Old Style" w:hAnsi="Bookman Old Style"/>
          <w:spacing w:val="61"/>
          <w:w w:val="115"/>
          <w:sz w:val="24"/>
        </w:rPr>
        <w:t xml:space="preserve"> </w:t>
      </w:r>
      <w:r w:rsidRPr="00937193">
        <w:rPr>
          <w:rFonts w:ascii="Bookman Old Style" w:hAnsi="Bookman Old Style"/>
          <w:w w:val="115"/>
          <w:sz w:val="24"/>
        </w:rPr>
        <w:t>to</w:t>
      </w:r>
      <w:r w:rsidRPr="00937193">
        <w:rPr>
          <w:rFonts w:ascii="Bookman Old Style" w:hAnsi="Bookman Old Style"/>
          <w:spacing w:val="61"/>
          <w:w w:val="115"/>
          <w:sz w:val="24"/>
        </w:rPr>
        <w:t xml:space="preserve"> </w:t>
      </w:r>
      <w:r w:rsidRPr="00937193">
        <w:rPr>
          <w:rFonts w:ascii="Bookman Old Style" w:hAnsi="Bookman Old Style"/>
          <w:w w:val="115"/>
          <w:sz w:val="24"/>
        </w:rPr>
        <w:t>MNRE</w:t>
      </w:r>
      <w:r w:rsidRPr="00937193">
        <w:rPr>
          <w:rFonts w:ascii="Bookman Old Style" w:hAnsi="Bookman Old Style"/>
          <w:spacing w:val="1"/>
          <w:w w:val="115"/>
          <w:sz w:val="24"/>
        </w:rPr>
        <w:t xml:space="preserve"> </w:t>
      </w:r>
      <w:r w:rsidRPr="00937193">
        <w:rPr>
          <w:rFonts w:ascii="Bookman Old Style" w:hAnsi="Bookman Old Style"/>
          <w:w w:val="115"/>
          <w:sz w:val="24"/>
        </w:rPr>
        <w:t>requirement and all the information / documents provided along</w:t>
      </w:r>
      <w:r w:rsidRPr="00937193">
        <w:rPr>
          <w:rFonts w:ascii="Bookman Old Style" w:hAnsi="Bookman Old Style"/>
          <w:spacing w:val="1"/>
          <w:w w:val="115"/>
          <w:sz w:val="24"/>
        </w:rPr>
        <w:t xml:space="preserve"> </w:t>
      </w:r>
      <w:r w:rsidRPr="00937193">
        <w:rPr>
          <w:rFonts w:ascii="Bookman Old Style" w:hAnsi="Bookman Old Style"/>
          <w:w w:val="115"/>
          <w:sz w:val="24"/>
        </w:rPr>
        <w:t>with</w:t>
      </w:r>
      <w:r w:rsidRPr="00937193">
        <w:rPr>
          <w:rFonts w:ascii="Bookman Old Style" w:hAnsi="Bookman Old Style"/>
          <w:spacing w:val="13"/>
          <w:w w:val="115"/>
          <w:sz w:val="24"/>
        </w:rPr>
        <w:t xml:space="preserve"> </w:t>
      </w:r>
      <w:r w:rsidRPr="00937193">
        <w:rPr>
          <w:rFonts w:ascii="Bookman Old Style" w:hAnsi="Bookman Old Style"/>
          <w:w w:val="115"/>
          <w:sz w:val="24"/>
        </w:rPr>
        <w:t>the</w:t>
      </w:r>
      <w:r w:rsidRPr="00937193">
        <w:rPr>
          <w:rFonts w:ascii="Bookman Old Style" w:hAnsi="Bookman Old Style"/>
          <w:spacing w:val="14"/>
          <w:w w:val="115"/>
          <w:sz w:val="24"/>
        </w:rPr>
        <w:t xml:space="preserve"> </w:t>
      </w:r>
      <w:r w:rsidRPr="00937193">
        <w:rPr>
          <w:rFonts w:ascii="Bookman Old Style" w:hAnsi="Bookman Old Style"/>
          <w:w w:val="115"/>
          <w:sz w:val="24"/>
        </w:rPr>
        <w:t>claim</w:t>
      </w:r>
      <w:r w:rsidRPr="00937193">
        <w:rPr>
          <w:rFonts w:ascii="Bookman Old Style" w:hAnsi="Bookman Old Style"/>
          <w:spacing w:val="13"/>
          <w:w w:val="115"/>
          <w:sz w:val="24"/>
        </w:rPr>
        <w:t xml:space="preserve"> </w:t>
      </w:r>
      <w:r w:rsidRPr="00937193">
        <w:rPr>
          <w:rFonts w:ascii="Bookman Old Style" w:hAnsi="Bookman Old Style"/>
          <w:w w:val="115"/>
          <w:sz w:val="24"/>
        </w:rPr>
        <w:t>letter</w:t>
      </w:r>
      <w:r w:rsidRPr="00937193">
        <w:rPr>
          <w:rFonts w:ascii="Bookman Old Style" w:hAnsi="Bookman Old Style"/>
          <w:spacing w:val="14"/>
          <w:w w:val="115"/>
          <w:sz w:val="24"/>
        </w:rPr>
        <w:t xml:space="preserve"> </w:t>
      </w:r>
      <w:r w:rsidRPr="00937193">
        <w:rPr>
          <w:rFonts w:ascii="Bookman Old Style" w:hAnsi="Bookman Old Style"/>
          <w:w w:val="115"/>
          <w:sz w:val="24"/>
        </w:rPr>
        <w:t>are</w:t>
      </w:r>
      <w:r w:rsidRPr="00937193">
        <w:rPr>
          <w:rFonts w:ascii="Bookman Old Style" w:hAnsi="Bookman Old Style"/>
          <w:spacing w:val="13"/>
          <w:w w:val="115"/>
          <w:sz w:val="24"/>
        </w:rPr>
        <w:t xml:space="preserve"> </w:t>
      </w:r>
      <w:r w:rsidRPr="00937193">
        <w:rPr>
          <w:rFonts w:ascii="Bookman Old Style" w:hAnsi="Bookman Old Style"/>
          <w:w w:val="115"/>
          <w:sz w:val="24"/>
        </w:rPr>
        <w:t>is</w:t>
      </w:r>
      <w:r w:rsidRPr="00937193">
        <w:rPr>
          <w:rFonts w:ascii="Bookman Old Style" w:hAnsi="Bookman Old Style"/>
          <w:spacing w:val="14"/>
          <w:w w:val="115"/>
          <w:sz w:val="24"/>
        </w:rPr>
        <w:t xml:space="preserve"> </w:t>
      </w:r>
      <w:r w:rsidRPr="00937193">
        <w:rPr>
          <w:rFonts w:ascii="Bookman Old Style" w:hAnsi="Bookman Old Style"/>
          <w:w w:val="115"/>
          <w:sz w:val="24"/>
        </w:rPr>
        <w:t>correct</w:t>
      </w:r>
      <w:r w:rsidRPr="00937193">
        <w:rPr>
          <w:rFonts w:ascii="Bookman Old Style" w:hAnsi="Bookman Old Style"/>
          <w:spacing w:val="13"/>
          <w:w w:val="115"/>
          <w:sz w:val="24"/>
        </w:rPr>
        <w:t xml:space="preserve"> </w:t>
      </w:r>
      <w:r w:rsidRPr="00937193">
        <w:rPr>
          <w:rFonts w:ascii="Bookman Old Style" w:hAnsi="Bookman Old Style"/>
          <w:w w:val="115"/>
          <w:sz w:val="24"/>
        </w:rPr>
        <w:t>and</w:t>
      </w:r>
      <w:r w:rsidRPr="00937193">
        <w:rPr>
          <w:rFonts w:ascii="Bookman Old Style" w:hAnsi="Bookman Old Style"/>
          <w:spacing w:val="12"/>
          <w:w w:val="115"/>
          <w:sz w:val="24"/>
        </w:rPr>
        <w:t xml:space="preserve"> </w:t>
      </w:r>
      <w:r w:rsidRPr="00937193">
        <w:rPr>
          <w:rFonts w:ascii="Bookman Old Style" w:hAnsi="Bookman Old Style"/>
          <w:w w:val="115"/>
          <w:sz w:val="24"/>
        </w:rPr>
        <w:t>factual.</w:t>
      </w:r>
    </w:p>
    <w:p w:rsidR="001D1801" w:rsidRPr="00937193" w:rsidRDefault="008F16F9" w:rsidP="00E562AB">
      <w:pPr>
        <w:pStyle w:val="ListParagraph"/>
        <w:numPr>
          <w:ilvl w:val="2"/>
          <w:numId w:val="40"/>
        </w:numPr>
        <w:spacing w:before="3"/>
        <w:ind w:left="2880" w:hanging="990"/>
        <w:rPr>
          <w:rFonts w:ascii="Bookman Old Style" w:hAnsi="Bookman Old Style"/>
          <w:sz w:val="24"/>
        </w:rPr>
      </w:pPr>
      <w:r w:rsidRPr="00937193">
        <w:rPr>
          <w:rFonts w:ascii="Bookman Old Style" w:hAnsi="Bookman Old Style"/>
          <w:w w:val="110"/>
          <w:sz w:val="24"/>
        </w:rPr>
        <w:t>Invoice</w:t>
      </w:r>
      <w:r w:rsidRPr="00937193">
        <w:rPr>
          <w:rFonts w:ascii="Bookman Old Style" w:hAnsi="Bookman Old Style"/>
          <w:spacing w:val="24"/>
          <w:w w:val="110"/>
          <w:sz w:val="24"/>
        </w:rPr>
        <w:t xml:space="preserve"> </w:t>
      </w:r>
      <w:r w:rsidRPr="00937193">
        <w:rPr>
          <w:rFonts w:ascii="Bookman Old Style" w:hAnsi="Bookman Old Style"/>
          <w:w w:val="110"/>
          <w:sz w:val="24"/>
        </w:rPr>
        <w:t>of</w:t>
      </w:r>
      <w:r w:rsidRPr="00937193">
        <w:rPr>
          <w:rFonts w:ascii="Bookman Old Style" w:hAnsi="Bookman Old Style"/>
          <w:spacing w:val="24"/>
          <w:w w:val="110"/>
          <w:sz w:val="24"/>
        </w:rPr>
        <w:t xml:space="preserve"> </w:t>
      </w:r>
      <w:r w:rsidRPr="00937193">
        <w:rPr>
          <w:rFonts w:ascii="Bookman Old Style" w:hAnsi="Bookman Old Style"/>
          <w:w w:val="110"/>
          <w:sz w:val="24"/>
        </w:rPr>
        <w:t>the</w:t>
      </w:r>
      <w:r w:rsidRPr="00937193">
        <w:rPr>
          <w:rFonts w:ascii="Bookman Old Style" w:hAnsi="Bookman Old Style"/>
          <w:spacing w:val="26"/>
          <w:w w:val="110"/>
          <w:sz w:val="24"/>
        </w:rPr>
        <w:t xml:space="preserve"> </w:t>
      </w:r>
      <w:r w:rsidRPr="00937193">
        <w:rPr>
          <w:rFonts w:ascii="Bookman Old Style" w:hAnsi="Bookman Old Style"/>
          <w:w w:val="110"/>
          <w:sz w:val="24"/>
        </w:rPr>
        <w:t>System</w:t>
      </w:r>
      <w:r w:rsidRPr="00937193">
        <w:rPr>
          <w:rFonts w:ascii="Bookman Old Style" w:hAnsi="Bookman Old Style"/>
          <w:spacing w:val="24"/>
          <w:w w:val="110"/>
          <w:sz w:val="24"/>
        </w:rPr>
        <w:t xml:space="preserve"> </w:t>
      </w:r>
      <w:r w:rsidRPr="00937193">
        <w:rPr>
          <w:rFonts w:ascii="Bookman Old Style" w:hAnsi="Bookman Old Style"/>
          <w:w w:val="110"/>
          <w:sz w:val="24"/>
        </w:rPr>
        <w:t>billed</w:t>
      </w:r>
      <w:r w:rsidRPr="00937193">
        <w:rPr>
          <w:rFonts w:ascii="Bookman Old Style" w:hAnsi="Bookman Old Style"/>
          <w:spacing w:val="24"/>
          <w:w w:val="110"/>
          <w:sz w:val="24"/>
        </w:rPr>
        <w:t xml:space="preserve"> </w:t>
      </w:r>
      <w:r w:rsidRPr="00937193">
        <w:rPr>
          <w:rFonts w:ascii="Bookman Old Style" w:hAnsi="Bookman Old Style"/>
          <w:w w:val="110"/>
          <w:sz w:val="24"/>
        </w:rPr>
        <w:t>to</w:t>
      </w:r>
      <w:r w:rsidRPr="00937193">
        <w:rPr>
          <w:rFonts w:ascii="Bookman Old Style" w:hAnsi="Bookman Old Style"/>
          <w:spacing w:val="26"/>
          <w:w w:val="110"/>
          <w:sz w:val="24"/>
        </w:rPr>
        <w:t xml:space="preserve"> </w:t>
      </w:r>
      <w:r w:rsidRPr="00937193">
        <w:rPr>
          <w:rFonts w:ascii="Bookman Old Style" w:hAnsi="Bookman Old Style"/>
          <w:w w:val="110"/>
          <w:sz w:val="24"/>
        </w:rPr>
        <w:t>the</w:t>
      </w:r>
      <w:r w:rsidRPr="00937193">
        <w:rPr>
          <w:rFonts w:ascii="Bookman Old Style" w:hAnsi="Bookman Old Style"/>
          <w:spacing w:val="25"/>
          <w:w w:val="110"/>
          <w:sz w:val="24"/>
        </w:rPr>
        <w:t xml:space="preserve"> </w:t>
      </w:r>
      <w:r w:rsidRPr="00937193">
        <w:rPr>
          <w:rFonts w:ascii="Bookman Old Style" w:hAnsi="Bookman Old Style"/>
          <w:w w:val="110"/>
          <w:sz w:val="24"/>
        </w:rPr>
        <w:t>beneficiary.</w:t>
      </w:r>
    </w:p>
    <w:p w:rsidR="009A28D8" w:rsidRPr="00937193" w:rsidRDefault="008F16F9" w:rsidP="00E562AB">
      <w:pPr>
        <w:pStyle w:val="ListParagraph"/>
        <w:numPr>
          <w:ilvl w:val="2"/>
          <w:numId w:val="40"/>
        </w:numPr>
        <w:spacing w:before="70" w:line="276" w:lineRule="auto"/>
        <w:ind w:left="2880" w:right="974" w:hanging="990"/>
        <w:rPr>
          <w:rFonts w:ascii="Bookman Old Style" w:hAnsi="Bookman Old Style"/>
          <w:sz w:val="24"/>
        </w:rPr>
      </w:pPr>
      <w:r w:rsidRPr="00937193">
        <w:rPr>
          <w:rFonts w:ascii="Bookman Old Style" w:hAnsi="Bookman Old Style"/>
          <w:w w:val="110"/>
          <w:sz w:val="24"/>
        </w:rPr>
        <w:t>Photograph of the system with placard held by the beneficiary and</w:t>
      </w:r>
      <w:r w:rsidRPr="00937193">
        <w:rPr>
          <w:rFonts w:ascii="Bookman Old Style" w:hAnsi="Bookman Old Style"/>
          <w:spacing w:val="1"/>
          <w:w w:val="110"/>
          <w:sz w:val="24"/>
        </w:rPr>
        <w:t xml:space="preserve"> </w:t>
      </w:r>
      <w:r w:rsidRPr="00937193">
        <w:rPr>
          <w:rFonts w:ascii="Bookman Old Style" w:hAnsi="Bookman Old Style"/>
          <w:w w:val="110"/>
          <w:sz w:val="24"/>
        </w:rPr>
        <w:t>representative</w:t>
      </w:r>
      <w:r w:rsidRPr="00937193">
        <w:rPr>
          <w:rFonts w:ascii="Bookman Old Style" w:hAnsi="Bookman Old Style"/>
          <w:spacing w:val="1"/>
          <w:w w:val="110"/>
          <w:sz w:val="24"/>
        </w:rPr>
        <w:t xml:space="preserve"> </w:t>
      </w:r>
      <w:r w:rsidRPr="00937193">
        <w:rPr>
          <w:rFonts w:ascii="Bookman Old Style" w:hAnsi="Bookman Old Style"/>
          <w:w w:val="110"/>
          <w:sz w:val="24"/>
        </w:rPr>
        <w:t>of</w:t>
      </w:r>
      <w:r w:rsidRPr="00937193">
        <w:rPr>
          <w:rFonts w:ascii="Bookman Old Style" w:hAnsi="Bookman Old Style"/>
          <w:spacing w:val="1"/>
          <w:w w:val="110"/>
          <w:sz w:val="24"/>
        </w:rPr>
        <w:t xml:space="preserve"> </w:t>
      </w:r>
      <w:r w:rsidR="00403AA8" w:rsidRPr="00937193">
        <w:rPr>
          <w:rFonts w:ascii="Bookman Old Style" w:hAnsi="Bookman Old Style"/>
          <w:w w:val="110"/>
          <w:sz w:val="24"/>
        </w:rPr>
        <w:t>GESCOM</w:t>
      </w:r>
      <w:r w:rsidRPr="00937193">
        <w:rPr>
          <w:rFonts w:ascii="Bookman Old Style" w:hAnsi="Bookman Old Style"/>
          <w:spacing w:val="1"/>
          <w:w w:val="110"/>
          <w:sz w:val="24"/>
        </w:rPr>
        <w:t xml:space="preserve"> </w:t>
      </w:r>
      <w:r w:rsidRPr="00937193">
        <w:rPr>
          <w:rFonts w:ascii="Bookman Old Style" w:hAnsi="Bookman Old Style"/>
          <w:w w:val="110"/>
          <w:sz w:val="24"/>
        </w:rPr>
        <w:t>showing</w:t>
      </w:r>
      <w:r w:rsidRPr="00937193">
        <w:rPr>
          <w:rFonts w:ascii="Bookman Old Style" w:hAnsi="Bookman Old Style"/>
          <w:spacing w:val="1"/>
          <w:w w:val="110"/>
          <w:sz w:val="24"/>
        </w:rPr>
        <w:t xml:space="preserve"> </w:t>
      </w:r>
      <w:r w:rsidRPr="00937193">
        <w:rPr>
          <w:rFonts w:ascii="Bookman Old Style" w:hAnsi="Bookman Old Style"/>
          <w:w w:val="110"/>
          <w:sz w:val="24"/>
        </w:rPr>
        <w:t>the</w:t>
      </w:r>
      <w:r w:rsidRPr="00937193">
        <w:rPr>
          <w:rFonts w:ascii="Bookman Old Style" w:hAnsi="Bookman Old Style"/>
          <w:spacing w:val="1"/>
          <w:w w:val="110"/>
          <w:sz w:val="24"/>
        </w:rPr>
        <w:t xml:space="preserve"> </w:t>
      </w:r>
      <w:r w:rsidRPr="00937193">
        <w:rPr>
          <w:rFonts w:ascii="Bookman Old Style" w:hAnsi="Bookman Old Style"/>
          <w:w w:val="110"/>
          <w:sz w:val="24"/>
        </w:rPr>
        <w:t>name</w:t>
      </w:r>
      <w:r w:rsidRPr="00937193">
        <w:rPr>
          <w:rFonts w:ascii="Bookman Old Style" w:hAnsi="Bookman Old Style"/>
          <w:spacing w:val="1"/>
          <w:w w:val="110"/>
          <w:sz w:val="24"/>
        </w:rPr>
        <w:t xml:space="preserve"> </w:t>
      </w:r>
      <w:r w:rsidRPr="00937193">
        <w:rPr>
          <w:rFonts w:ascii="Bookman Old Style" w:hAnsi="Bookman Old Style"/>
          <w:w w:val="110"/>
          <w:sz w:val="24"/>
        </w:rPr>
        <w:t>of</w:t>
      </w:r>
      <w:r w:rsidRPr="00937193">
        <w:rPr>
          <w:rFonts w:ascii="Bookman Old Style" w:hAnsi="Bookman Old Style"/>
          <w:spacing w:val="1"/>
          <w:w w:val="110"/>
          <w:sz w:val="24"/>
        </w:rPr>
        <w:t xml:space="preserve"> </w:t>
      </w:r>
      <w:r w:rsidRPr="00937193">
        <w:rPr>
          <w:rFonts w:ascii="Bookman Old Style" w:hAnsi="Bookman Old Style"/>
          <w:w w:val="110"/>
          <w:sz w:val="24"/>
        </w:rPr>
        <w:t>the</w:t>
      </w:r>
      <w:r w:rsidRPr="00937193">
        <w:rPr>
          <w:rFonts w:ascii="Bookman Old Style" w:hAnsi="Bookman Old Style"/>
          <w:spacing w:val="1"/>
          <w:w w:val="110"/>
          <w:sz w:val="24"/>
        </w:rPr>
        <w:t xml:space="preserve"> </w:t>
      </w:r>
      <w:r w:rsidRPr="00937193">
        <w:rPr>
          <w:rFonts w:ascii="Bookman Old Style" w:hAnsi="Bookman Old Style"/>
          <w:w w:val="110"/>
          <w:sz w:val="24"/>
        </w:rPr>
        <w:t>beneficiary,</w:t>
      </w:r>
      <w:r w:rsidRPr="00937193">
        <w:rPr>
          <w:rFonts w:ascii="Bookman Old Style" w:hAnsi="Bookman Old Style"/>
          <w:spacing w:val="1"/>
          <w:w w:val="110"/>
          <w:sz w:val="24"/>
        </w:rPr>
        <w:t xml:space="preserve"> </w:t>
      </w:r>
      <w:r w:rsidR="00403AA8" w:rsidRPr="00937193">
        <w:rPr>
          <w:rFonts w:ascii="Bookman Old Style" w:hAnsi="Bookman Old Style"/>
          <w:w w:val="110"/>
          <w:sz w:val="24"/>
        </w:rPr>
        <w:t>GESCOM</w:t>
      </w:r>
      <w:r w:rsidRPr="00937193">
        <w:rPr>
          <w:rFonts w:ascii="Bookman Old Style" w:hAnsi="Bookman Old Style"/>
          <w:w w:val="110"/>
          <w:sz w:val="24"/>
        </w:rPr>
        <w:t>‘s</w:t>
      </w:r>
      <w:r w:rsidRPr="00937193">
        <w:rPr>
          <w:rFonts w:ascii="Bookman Old Style" w:hAnsi="Bookman Old Style"/>
          <w:spacing w:val="48"/>
          <w:w w:val="110"/>
          <w:sz w:val="24"/>
        </w:rPr>
        <w:t xml:space="preserve"> </w:t>
      </w:r>
      <w:r w:rsidRPr="00937193">
        <w:rPr>
          <w:rFonts w:ascii="Bookman Old Style" w:hAnsi="Bookman Old Style"/>
          <w:w w:val="110"/>
          <w:sz w:val="24"/>
        </w:rPr>
        <w:t>application</w:t>
      </w:r>
      <w:r w:rsidRPr="00937193">
        <w:rPr>
          <w:rFonts w:ascii="Bookman Old Style" w:hAnsi="Bookman Old Style"/>
          <w:spacing w:val="47"/>
          <w:w w:val="110"/>
          <w:sz w:val="24"/>
        </w:rPr>
        <w:t xml:space="preserve"> </w:t>
      </w:r>
      <w:r w:rsidRPr="00937193">
        <w:rPr>
          <w:rFonts w:ascii="Bookman Old Style" w:hAnsi="Bookman Old Style"/>
          <w:w w:val="110"/>
          <w:sz w:val="24"/>
        </w:rPr>
        <w:t>registration</w:t>
      </w:r>
      <w:r w:rsidRPr="00937193">
        <w:rPr>
          <w:rFonts w:ascii="Bookman Old Style" w:hAnsi="Bookman Old Style"/>
          <w:spacing w:val="47"/>
          <w:w w:val="110"/>
          <w:sz w:val="24"/>
        </w:rPr>
        <w:t xml:space="preserve"> </w:t>
      </w:r>
      <w:r w:rsidRPr="00937193">
        <w:rPr>
          <w:rFonts w:ascii="Bookman Old Style" w:hAnsi="Bookman Old Style"/>
          <w:w w:val="110"/>
          <w:sz w:val="24"/>
        </w:rPr>
        <w:t>number</w:t>
      </w:r>
      <w:r w:rsidRPr="00937193">
        <w:rPr>
          <w:rFonts w:ascii="Bookman Old Style" w:hAnsi="Bookman Old Style"/>
          <w:spacing w:val="48"/>
          <w:w w:val="110"/>
          <w:sz w:val="24"/>
        </w:rPr>
        <w:t xml:space="preserve"> </w:t>
      </w:r>
      <w:r w:rsidRPr="00937193">
        <w:rPr>
          <w:rFonts w:ascii="Bookman Old Style" w:hAnsi="Bookman Old Style"/>
          <w:w w:val="110"/>
          <w:sz w:val="24"/>
        </w:rPr>
        <w:t>and</w:t>
      </w:r>
      <w:r w:rsidRPr="00937193">
        <w:rPr>
          <w:rFonts w:ascii="Bookman Old Style" w:hAnsi="Bookman Old Style"/>
          <w:spacing w:val="47"/>
          <w:w w:val="110"/>
          <w:sz w:val="24"/>
        </w:rPr>
        <w:t xml:space="preserve"> </w:t>
      </w:r>
      <w:r w:rsidRPr="00937193">
        <w:rPr>
          <w:rFonts w:ascii="Bookman Old Style" w:hAnsi="Bookman Old Style"/>
          <w:w w:val="110"/>
          <w:sz w:val="24"/>
        </w:rPr>
        <w:t>system</w:t>
      </w:r>
      <w:r w:rsidRPr="00937193">
        <w:rPr>
          <w:rFonts w:ascii="Bookman Old Style" w:hAnsi="Bookman Old Style"/>
          <w:spacing w:val="47"/>
          <w:w w:val="110"/>
          <w:sz w:val="24"/>
        </w:rPr>
        <w:t xml:space="preserve"> </w:t>
      </w:r>
      <w:r w:rsidRPr="00937193">
        <w:rPr>
          <w:rFonts w:ascii="Bookman Old Style" w:hAnsi="Bookman Old Style"/>
          <w:w w:val="110"/>
          <w:sz w:val="24"/>
        </w:rPr>
        <w:t>capacity.</w:t>
      </w:r>
    </w:p>
    <w:p w:rsidR="001D1801" w:rsidRPr="00937193" w:rsidRDefault="008F16F9" w:rsidP="00E562AB">
      <w:pPr>
        <w:pStyle w:val="ListParagraph"/>
        <w:numPr>
          <w:ilvl w:val="2"/>
          <w:numId w:val="40"/>
        </w:numPr>
        <w:spacing w:before="70" w:line="276" w:lineRule="auto"/>
        <w:ind w:left="2880" w:right="974" w:hanging="990"/>
        <w:rPr>
          <w:rFonts w:ascii="Bookman Old Style" w:hAnsi="Bookman Old Style"/>
          <w:sz w:val="24"/>
        </w:rPr>
      </w:pPr>
      <w:r w:rsidRPr="00937193">
        <w:rPr>
          <w:rFonts w:ascii="Bookman Old Style" w:hAnsi="Bookman Old Style"/>
          <w:w w:val="115"/>
          <w:sz w:val="24"/>
        </w:rPr>
        <w:t>Certificate</w:t>
      </w:r>
      <w:r w:rsidRPr="00937193">
        <w:rPr>
          <w:rFonts w:ascii="Bookman Old Style" w:hAnsi="Bookman Old Style"/>
          <w:spacing w:val="1"/>
          <w:w w:val="115"/>
          <w:sz w:val="24"/>
        </w:rPr>
        <w:t xml:space="preserve"> </w:t>
      </w:r>
      <w:r w:rsidRPr="00937193">
        <w:rPr>
          <w:rFonts w:ascii="Bookman Old Style" w:hAnsi="Bookman Old Style"/>
          <w:w w:val="115"/>
          <w:sz w:val="24"/>
        </w:rPr>
        <w:t>of</w:t>
      </w:r>
      <w:r w:rsidRPr="00937193">
        <w:rPr>
          <w:rFonts w:ascii="Bookman Old Style" w:hAnsi="Bookman Old Style"/>
          <w:spacing w:val="1"/>
          <w:w w:val="115"/>
          <w:sz w:val="24"/>
        </w:rPr>
        <w:t xml:space="preserve"> </w:t>
      </w:r>
      <w:r w:rsidRPr="00937193">
        <w:rPr>
          <w:rFonts w:ascii="Bookman Old Style" w:hAnsi="Bookman Old Style"/>
          <w:w w:val="115"/>
          <w:sz w:val="24"/>
        </w:rPr>
        <w:t>the</w:t>
      </w:r>
      <w:r w:rsidRPr="00937193">
        <w:rPr>
          <w:rFonts w:ascii="Bookman Old Style" w:hAnsi="Bookman Old Style"/>
          <w:spacing w:val="1"/>
          <w:w w:val="115"/>
          <w:sz w:val="24"/>
        </w:rPr>
        <w:t xml:space="preserve"> </w:t>
      </w:r>
      <w:r w:rsidRPr="00937193">
        <w:rPr>
          <w:rFonts w:ascii="Bookman Old Style" w:hAnsi="Bookman Old Style"/>
          <w:w w:val="115"/>
          <w:sz w:val="24"/>
        </w:rPr>
        <w:t>beneficiary</w:t>
      </w:r>
      <w:r w:rsidRPr="00937193">
        <w:rPr>
          <w:rFonts w:ascii="Bookman Old Style" w:hAnsi="Bookman Old Style"/>
          <w:spacing w:val="1"/>
          <w:w w:val="115"/>
          <w:sz w:val="24"/>
        </w:rPr>
        <w:t xml:space="preserve"> </w:t>
      </w:r>
      <w:r w:rsidRPr="00937193">
        <w:rPr>
          <w:rFonts w:ascii="Bookman Old Style" w:hAnsi="Bookman Old Style"/>
          <w:w w:val="115"/>
          <w:sz w:val="24"/>
        </w:rPr>
        <w:t>that</w:t>
      </w:r>
      <w:r w:rsidRPr="00937193">
        <w:rPr>
          <w:rFonts w:ascii="Bookman Old Style" w:hAnsi="Bookman Old Style"/>
          <w:spacing w:val="1"/>
          <w:w w:val="115"/>
          <w:sz w:val="24"/>
        </w:rPr>
        <w:t xml:space="preserve"> </w:t>
      </w:r>
      <w:r w:rsidRPr="00937193">
        <w:rPr>
          <w:rFonts w:ascii="Bookman Old Style" w:hAnsi="Bookman Old Style"/>
          <w:w w:val="115"/>
          <w:sz w:val="24"/>
        </w:rPr>
        <w:t>the</w:t>
      </w:r>
      <w:r w:rsidRPr="00937193">
        <w:rPr>
          <w:rFonts w:ascii="Bookman Old Style" w:hAnsi="Bookman Old Style"/>
          <w:spacing w:val="1"/>
          <w:w w:val="115"/>
          <w:sz w:val="24"/>
        </w:rPr>
        <w:t xml:space="preserve"> </w:t>
      </w:r>
      <w:r w:rsidRPr="00937193">
        <w:rPr>
          <w:rFonts w:ascii="Bookman Old Style" w:hAnsi="Bookman Old Style"/>
          <w:w w:val="115"/>
          <w:sz w:val="24"/>
        </w:rPr>
        <w:t>system</w:t>
      </w:r>
      <w:r w:rsidRPr="00937193">
        <w:rPr>
          <w:rFonts w:ascii="Bookman Old Style" w:hAnsi="Bookman Old Style"/>
          <w:spacing w:val="1"/>
          <w:w w:val="115"/>
          <w:sz w:val="24"/>
        </w:rPr>
        <w:t xml:space="preserve"> </w:t>
      </w:r>
      <w:r w:rsidRPr="00937193">
        <w:rPr>
          <w:rFonts w:ascii="Bookman Old Style" w:hAnsi="Bookman Old Style"/>
          <w:w w:val="115"/>
          <w:sz w:val="24"/>
        </w:rPr>
        <w:t>is</w:t>
      </w:r>
      <w:r w:rsidRPr="00937193">
        <w:rPr>
          <w:rFonts w:ascii="Bookman Old Style" w:hAnsi="Bookman Old Style"/>
          <w:spacing w:val="1"/>
          <w:w w:val="115"/>
          <w:sz w:val="24"/>
        </w:rPr>
        <w:t xml:space="preserve"> </w:t>
      </w:r>
      <w:r w:rsidRPr="00937193">
        <w:rPr>
          <w:rFonts w:ascii="Bookman Old Style" w:hAnsi="Bookman Old Style"/>
          <w:w w:val="115"/>
          <w:sz w:val="24"/>
        </w:rPr>
        <w:t>installed</w:t>
      </w:r>
      <w:r w:rsidRPr="00937193">
        <w:rPr>
          <w:rFonts w:ascii="Bookman Old Style" w:hAnsi="Bookman Old Style"/>
          <w:spacing w:val="1"/>
          <w:w w:val="115"/>
          <w:sz w:val="24"/>
        </w:rPr>
        <w:t xml:space="preserve"> </w:t>
      </w:r>
      <w:r w:rsidRPr="00937193">
        <w:rPr>
          <w:rFonts w:ascii="Bookman Old Style" w:hAnsi="Bookman Old Style"/>
          <w:w w:val="115"/>
          <w:sz w:val="24"/>
        </w:rPr>
        <w:t>and</w:t>
      </w:r>
      <w:r w:rsidRPr="00937193">
        <w:rPr>
          <w:rFonts w:ascii="Bookman Old Style" w:hAnsi="Bookman Old Style"/>
          <w:spacing w:val="1"/>
          <w:w w:val="115"/>
          <w:sz w:val="24"/>
        </w:rPr>
        <w:t xml:space="preserve"> </w:t>
      </w:r>
      <w:r w:rsidRPr="00937193">
        <w:rPr>
          <w:rFonts w:ascii="Bookman Old Style" w:hAnsi="Bookman Old Style"/>
          <w:w w:val="115"/>
          <w:sz w:val="24"/>
        </w:rPr>
        <w:t>commissioned</w:t>
      </w:r>
      <w:r w:rsidRPr="00937193">
        <w:rPr>
          <w:rFonts w:ascii="Bookman Old Style" w:hAnsi="Bookman Old Style"/>
          <w:spacing w:val="1"/>
          <w:w w:val="115"/>
          <w:sz w:val="24"/>
        </w:rPr>
        <w:t xml:space="preserve"> </w:t>
      </w:r>
      <w:r w:rsidRPr="00937193">
        <w:rPr>
          <w:rFonts w:ascii="Bookman Old Style" w:hAnsi="Bookman Old Style"/>
          <w:w w:val="115"/>
          <w:sz w:val="24"/>
        </w:rPr>
        <w:t>in</w:t>
      </w:r>
      <w:r w:rsidRPr="00937193">
        <w:rPr>
          <w:rFonts w:ascii="Bookman Old Style" w:hAnsi="Bookman Old Style"/>
          <w:spacing w:val="1"/>
          <w:w w:val="115"/>
          <w:sz w:val="24"/>
        </w:rPr>
        <w:t xml:space="preserve"> </w:t>
      </w:r>
      <w:r w:rsidRPr="00937193">
        <w:rPr>
          <w:rFonts w:ascii="Bookman Old Style" w:hAnsi="Bookman Old Style"/>
          <w:w w:val="115"/>
          <w:sz w:val="24"/>
        </w:rPr>
        <w:t>all</w:t>
      </w:r>
      <w:r w:rsidRPr="00937193">
        <w:rPr>
          <w:rFonts w:ascii="Bookman Old Style" w:hAnsi="Bookman Old Style"/>
          <w:spacing w:val="1"/>
          <w:w w:val="115"/>
          <w:sz w:val="24"/>
        </w:rPr>
        <w:t xml:space="preserve"> </w:t>
      </w:r>
      <w:r w:rsidRPr="00937193">
        <w:rPr>
          <w:rFonts w:ascii="Bookman Old Style" w:hAnsi="Bookman Old Style"/>
          <w:w w:val="115"/>
          <w:sz w:val="24"/>
        </w:rPr>
        <w:t>respect</w:t>
      </w:r>
      <w:r w:rsidRPr="00937193">
        <w:rPr>
          <w:rFonts w:ascii="Bookman Old Style" w:hAnsi="Bookman Old Style"/>
          <w:spacing w:val="1"/>
          <w:w w:val="115"/>
          <w:sz w:val="24"/>
        </w:rPr>
        <w:t xml:space="preserve"> </w:t>
      </w:r>
      <w:r w:rsidRPr="00937193">
        <w:rPr>
          <w:rFonts w:ascii="Bookman Old Style" w:hAnsi="Bookman Old Style"/>
          <w:w w:val="115"/>
          <w:sz w:val="24"/>
        </w:rPr>
        <w:t>with</w:t>
      </w:r>
      <w:r w:rsidRPr="00937193">
        <w:rPr>
          <w:rFonts w:ascii="Bookman Old Style" w:hAnsi="Bookman Old Style"/>
          <w:spacing w:val="1"/>
          <w:w w:val="115"/>
          <w:sz w:val="24"/>
        </w:rPr>
        <w:t xml:space="preserve"> </w:t>
      </w:r>
      <w:r w:rsidRPr="00937193">
        <w:rPr>
          <w:rFonts w:ascii="Bookman Old Style" w:hAnsi="Bookman Old Style"/>
          <w:w w:val="115"/>
          <w:sz w:val="24"/>
        </w:rPr>
        <w:t>the</w:t>
      </w:r>
      <w:r w:rsidRPr="00937193">
        <w:rPr>
          <w:rFonts w:ascii="Bookman Old Style" w:hAnsi="Bookman Old Style"/>
          <w:spacing w:val="1"/>
          <w:w w:val="115"/>
          <w:sz w:val="24"/>
        </w:rPr>
        <w:t xml:space="preserve"> </w:t>
      </w:r>
      <w:r w:rsidRPr="00937193">
        <w:rPr>
          <w:rFonts w:ascii="Bookman Old Style" w:hAnsi="Bookman Old Style"/>
          <w:w w:val="115"/>
          <w:sz w:val="24"/>
        </w:rPr>
        <w:t>date</w:t>
      </w:r>
      <w:r w:rsidRPr="00937193">
        <w:rPr>
          <w:rFonts w:ascii="Bookman Old Style" w:hAnsi="Bookman Old Style"/>
          <w:spacing w:val="1"/>
          <w:w w:val="115"/>
          <w:sz w:val="24"/>
        </w:rPr>
        <w:t xml:space="preserve"> </w:t>
      </w:r>
      <w:r w:rsidRPr="00937193">
        <w:rPr>
          <w:rFonts w:ascii="Bookman Old Style" w:hAnsi="Bookman Old Style"/>
          <w:w w:val="115"/>
          <w:sz w:val="24"/>
        </w:rPr>
        <w:t>of</w:t>
      </w:r>
      <w:r w:rsidRPr="00937193">
        <w:rPr>
          <w:rFonts w:ascii="Bookman Old Style" w:hAnsi="Bookman Old Style"/>
          <w:spacing w:val="1"/>
          <w:w w:val="115"/>
          <w:sz w:val="24"/>
        </w:rPr>
        <w:t xml:space="preserve"> </w:t>
      </w:r>
      <w:r w:rsidRPr="00937193">
        <w:rPr>
          <w:rFonts w:ascii="Bookman Old Style" w:hAnsi="Bookman Old Style"/>
          <w:w w:val="115"/>
          <w:sz w:val="24"/>
        </w:rPr>
        <w:t>commissioning,</w:t>
      </w:r>
      <w:r w:rsidRPr="00937193">
        <w:rPr>
          <w:rFonts w:ascii="Bookman Old Style" w:hAnsi="Bookman Old Style"/>
          <w:spacing w:val="1"/>
          <w:w w:val="115"/>
          <w:sz w:val="24"/>
        </w:rPr>
        <w:t xml:space="preserve"> </w:t>
      </w:r>
      <w:r w:rsidRPr="00937193">
        <w:rPr>
          <w:rFonts w:ascii="Bookman Old Style" w:hAnsi="Bookman Old Style"/>
          <w:w w:val="115"/>
          <w:sz w:val="24"/>
        </w:rPr>
        <w:t>system and invertor capacity, etc. and that he has been provided</w:t>
      </w:r>
      <w:r w:rsidRPr="00937193">
        <w:rPr>
          <w:rFonts w:ascii="Bookman Old Style" w:hAnsi="Bookman Old Style"/>
          <w:spacing w:val="1"/>
          <w:w w:val="115"/>
          <w:sz w:val="24"/>
        </w:rPr>
        <w:t xml:space="preserve"> </w:t>
      </w:r>
      <w:r w:rsidRPr="00937193">
        <w:rPr>
          <w:rFonts w:ascii="Bookman Old Style" w:hAnsi="Bookman Old Style"/>
          <w:w w:val="115"/>
          <w:sz w:val="24"/>
        </w:rPr>
        <w:t>the</w:t>
      </w:r>
      <w:r w:rsidRPr="00937193">
        <w:rPr>
          <w:rFonts w:ascii="Bookman Old Style" w:hAnsi="Bookman Old Style"/>
          <w:spacing w:val="12"/>
          <w:w w:val="115"/>
          <w:sz w:val="24"/>
        </w:rPr>
        <w:t xml:space="preserve"> </w:t>
      </w:r>
      <w:r w:rsidRPr="00937193">
        <w:rPr>
          <w:rFonts w:ascii="Bookman Old Style" w:hAnsi="Bookman Old Style"/>
          <w:w w:val="115"/>
          <w:sz w:val="24"/>
        </w:rPr>
        <w:t>05</w:t>
      </w:r>
      <w:r w:rsidRPr="00937193">
        <w:rPr>
          <w:rFonts w:ascii="Bookman Old Style" w:hAnsi="Bookman Old Style"/>
          <w:spacing w:val="11"/>
          <w:w w:val="115"/>
          <w:sz w:val="24"/>
        </w:rPr>
        <w:t xml:space="preserve"> </w:t>
      </w:r>
      <w:r w:rsidRPr="00937193">
        <w:rPr>
          <w:rFonts w:ascii="Bookman Old Style" w:hAnsi="Bookman Old Style"/>
          <w:w w:val="115"/>
          <w:sz w:val="24"/>
        </w:rPr>
        <w:t>(Five)</w:t>
      </w:r>
      <w:r w:rsidRPr="00937193">
        <w:rPr>
          <w:rFonts w:ascii="Bookman Old Style" w:hAnsi="Bookman Old Style"/>
          <w:spacing w:val="12"/>
          <w:w w:val="115"/>
          <w:sz w:val="24"/>
        </w:rPr>
        <w:t xml:space="preserve"> </w:t>
      </w:r>
      <w:r w:rsidRPr="00937193">
        <w:rPr>
          <w:rFonts w:ascii="Bookman Old Style" w:hAnsi="Bookman Old Style"/>
          <w:w w:val="115"/>
          <w:sz w:val="24"/>
        </w:rPr>
        <w:t>Year</w:t>
      </w:r>
      <w:r w:rsidRPr="00937193">
        <w:rPr>
          <w:rFonts w:ascii="Bookman Old Style" w:hAnsi="Bookman Old Style"/>
          <w:spacing w:val="11"/>
          <w:w w:val="115"/>
          <w:sz w:val="24"/>
        </w:rPr>
        <w:t xml:space="preserve"> </w:t>
      </w:r>
      <w:r w:rsidRPr="00937193">
        <w:rPr>
          <w:rFonts w:ascii="Bookman Old Style" w:hAnsi="Bookman Old Style"/>
          <w:w w:val="115"/>
          <w:sz w:val="24"/>
        </w:rPr>
        <w:t>Warranty</w:t>
      </w:r>
      <w:r w:rsidRPr="00937193">
        <w:rPr>
          <w:rFonts w:ascii="Bookman Old Style" w:hAnsi="Bookman Old Style"/>
          <w:spacing w:val="11"/>
          <w:w w:val="115"/>
          <w:sz w:val="24"/>
        </w:rPr>
        <w:t xml:space="preserve"> </w:t>
      </w:r>
      <w:r w:rsidRPr="00937193">
        <w:rPr>
          <w:rFonts w:ascii="Bookman Old Style" w:hAnsi="Bookman Old Style"/>
          <w:w w:val="115"/>
          <w:sz w:val="24"/>
        </w:rPr>
        <w:t>Card</w:t>
      </w:r>
      <w:r w:rsidRPr="00937193">
        <w:rPr>
          <w:rFonts w:ascii="Bookman Old Style" w:hAnsi="Bookman Old Style"/>
          <w:spacing w:val="12"/>
          <w:w w:val="115"/>
          <w:sz w:val="24"/>
        </w:rPr>
        <w:t xml:space="preserve"> </w:t>
      </w:r>
      <w:r w:rsidRPr="00937193">
        <w:rPr>
          <w:rFonts w:ascii="Bookman Old Style" w:hAnsi="Bookman Old Style"/>
          <w:w w:val="115"/>
          <w:sz w:val="24"/>
        </w:rPr>
        <w:t>and</w:t>
      </w:r>
      <w:r w:rsidRPr="00937193">
        <w:rPr>
          <w:rFonts w:ascii="Bookman Old Style" w:hAnsi="Bookman Old Style"/>
          <w:spacing w:val="11"/>
          <w:w w:val="115"/>
          <w:sz w:val="24"/>
        </w:rPr>
        <w:t xml:space="preserve"> </w:t>
      </w:r>
      <w:r w:rsidRPr="00937193">
        <w:rPr>
          <w:rFonts w:ascii="Bookman Old Style" w:hAnsi="Bookman Old Style"/>
          <w:w w:val="115"/>
          <w:sz w:val="24"/>
        </w:rPr>
        <w:t>the</w:t>
      </w:r>
      <w:r w:rsidRPr="00937193">
        <w:rPr>
          <w:rFonts w:ascii="Bookman Old Style" w:hAnsi="Bookman Old Style"/>
          <w:spacing w:val="12"/>
          <w:w w:val="115"/>
          <w:sz w:val="24"/>
        </w:rPr>
        <w:t xml:space="preserve"> </w:t>
      </w:r>
      <w:r w:rsidRPr="00937193">
        <w:rPr>
          <w:rFonts w:ascii="Bookman Old Style" w:hAnsi="Bookman Old Style"/>
          <w:w w:val="115"/>
          <w:sz w:val="24"/>
        </w:rPr>
        <w:t>O&amp;M</w:t>
      </w:r>
      <w:r w:rsidRPr="00937193">
        <w:rPr>
          <w:rFonts w:ascii="Bookman Old Style" w:hAnsi="Bookman Old Style"/>
          <w:spacing w:val="12"/>
          <w:w w:val="115"/>
          <w:sz w:val="24"/>
        </w:rPr>
        <w:t xml:space="preserve"> </w:t>
      </w:r>
      <w:r w:rsidRPr="00937193">
        <w:rPr>
          <w:rFonts w:ascii="Bookman Old Style" w:hAnsi="Bookman Old Style"/>
          <w:w w:val="115"/>
          <w:sz w:val="24"/>
        </w:rPr>
        <w:t>Manual.</w:t>
      </w:r>
    </w:p>
    <w:p w:rsidR="001D1801" w:rsidRPr="00937193" w:rsidRDefault="008F16F9" w:rsidP="00E562AB">
      <w:pPr>
        <w:pStyle w:val="ListParagraph"/>
        <w:numPr>
          <w:ilvl w:val="2"/>
          <w:numId w:val="40"/>
        </w:numPr>
        <w:tabs>
          <w:tab w:val="left" w:pos="2441"/>
        </w:tabs>
        <w:spacing w:before="1" w:line="276" w:lineRule="auto"/>
        <w:ind w:left="2880" w:right="974" w:hanging="990"/>
        <w:rPr>
          <w:rFonts w:ascii="Bookman Old Style" w:hAnsi="Bookman Old Style"/>
          <w:sz w:val="24"/>
        </w:rPr>
      </w:pPr>
      <w:r w:rsidRPr="00937193">
        <w:rPr>
          <w:rFonts w:ascii="Bookman Old Style" w:hAnsi="Bookman Old Style"/>
          <w:w w:val="115"/>
          <w:sz w:val="24"/>
        </w:rPr>
        <w:t>Overwritten certificates/ documents shall be out rightly rejected</w:t>
      </w:r>
      <w:r w:rsidRPr="00937193">
        <w:rPr>
          <w:rFonts w:ascii="Bookman Old Style" w:hAnsi="Bookman Old Style"/>
          <w:spacing w:val="1"/>
          <w:w w:val="115"/>
          <w:sz w:val="24"/>
        </w:rPr>
        <w:t xml:space="preserve"> </w:t>
      </w:r>
      <w:r w:rsidRPr="00937193">
        <w:rPr>
          <w:rFonts w:ascii="Bookman Old Style" w:hAnsi="Bookman Old Style"/>
          <w:w w:val="115"/>
          <w:sz w:val="24"/>
        </w:rPr>
        <w:t>and</w:t>
      </w:r>
      <w:r w:rsidRPr="00937193">
        <w:rPr>
          <w:rFonts w:ascii="Bookman Old Style" w:hAnsi="Bookman Old Style"/>
          <w:spacing w:val="12"/>
          <w:w w:val="115"/>
          <w:sz w:val="24"/>
        </w:rPr>
        <w:t xml:space="preserve"> </w:t>
      </w:r>
      <w:r w:rsidRPr="00937193">
        <w:rPr>
          <w:rFonts w:ascii="Bookman Old Style" w:hAnsi="Bookman Old Style"/>
          <w:w w:val="115"/>
          <w:sz w:val="24"/>
        </w:rPr>
        <w:t>will</w:t>
      </w:r>
      <w:r w:rsidRPr="00937193">
        <w:rPr>
          <w:rFonts w:ascii="Bookman Old Style" w:hAnsi="Bookman Old Style"/>
          <w:spacing w:val="13"/>
          <w:w w:val="115"/>
          <w:sz w:val="24"/>
        </w:rPr>
        <w:t xml:space="preserve"> </w:t>
      </w:r>
      <w:r w:rsidRPr="00937193">
        <w:rPr>
          <w:rFonts w:ascii="Bookman Old Style" w:hAnsi="Bookman Old Style"/>
          <w:w w:val="115"/>
          <w:sz w:val="24"/>
        </w:rPr>
        <w:t>not</w:t>
      </w:r>
      <w:r w:rsidRPr="00937193">
        <w:rPr>
          <w:rFonts w:ascii="Bookman Old Style" w:hAnsi="Bookman Old Style"/>
          <w:spacing w:val="14"/>
          <w:w w:val="115"/>
          <w:sz w:val="24"/>
        </w:rPr>
        <w:t xml:space="preserve"> </w:t>
      </w:r>
      <w:r w:rsidRPr="00937193">
        <w:rPr>
          <w:rFonts w:ascii="Bookman Old Style" w:hAnsi="Bookman Old Style"/>
          <w:w w:val="115"/>
          <w:sz w:val="24"/>
        </w:rPr>
        <w:t>be</w:t>
      </w:r>
      <w:r w:rsidRPr="00937193">
        <w:rPr>
          <w:rFonts w:ascii="Bookman Old Style" w:hAnsi="Bookman Old Style"/>
          <w:spacing w:val="12"/>
          <w:w w:val="115"/>
          <w:sz w:val="24"/>
        </w:rPr>
        <w:t xml:space="preserve"> </w:t>
      </w:r>
      <w:r w:rsidRPr="00937193">
        <w:rPr>
          <w:rFonts w:ascii="Bookman Old Style" w:hAnsi="Bookman Old Style"/>
          <w:w w:val="115"/>
          <w:sz w:val="24"/>
        </w:rPr>
        <w:t>processed</w:t>
      </w:r>
      <w:r w:rsidRPr="00937193">
        <w:rPr>
          <w:rFonts w:ascii="Bookman Old Style" w:hAnsi="Bookman Old Style"/>
          <w:spacing w:val="12"/>
          <w:w w:val="115"/>
          <w:sz w:val="24"/>
        </w:rPr>
        <w:t xml:space="preserve"> </w:t>
      </w:r>
      <w:r w:rsidRPr="00937193">
        <w:rPr>
          <w:rFonts w:ascii="Bookman Old Style" w:hAnsi="Bookman Old Style"/>
          <w:w w:val="115"/>
          <w:sz w:val="24"/>
        </w:rPr>
        <w:t>for</w:t>
      </w:r>
      <w:r w:rsidRPr="00937193">
        <w:rPr>
          <w:rFonts w:ascii="Bookman Old Style" w:hAnsi="Bookman Old Style"/>
          <w:spacing w:val="14"/>
          <w:w w:val="115"/>
          <w:sz w:val="24"/>
        </w:rPr>
        <w:t xml:space="preserve"> </w:t>
      </w:r>
      <w:r w:rsidRPr="00937193">
        <w:rPr>
          <w:rFonts w:ascii="Bookman Old Style" w:hAnsi="Bookman Old Style"/>
          <w:w w:val="115"/>
          <w:sz w:val="24"/>
        </w:rPr>
        <w:t>CFA</w:t>
      </w:r>
      <w:r w:rsidRPr="00937193">
        <w:rPr>
          <w:rFonts w:ascii="Bookman Old Style" w:hAnsi="Bookman Old Style"/>
          <w:spacing w:val="13"/>
          <w:w w:val="115"/>
          <w:sz w:val="24"/>
        </w:rPr>
        <w:t xml:space="preserve"> </w:t>
      </w:r>
      <w:r w:rsidRPr="00937193">
        <w:rPr>
          <w:rFonts w:ascii="Bookman Old Style" w:hAnsi="Bookman Old Style"/>
          <w:w w:val="115"/>
          <w:sz w:val="24"/>
        </w:rPr>
        <w:t>payment.</w:t>
      </w:r>
    </w:p>
    <w:p w:rsidR="001D1801" w:rsidRPr="00937193" w:rsidRDefault="008F16F9" w:rsidP="00E562AB">
      <w:pPr>
        <w:pStyle w:val="ListParagraph"/>
        <w:numPr>
          <w:ilvl w:val="2"/>
          <w:numId w:val="40"/>
        </w:numPr>
        <w:tabs>
          <w:tab w:val="left" w:pos="2441"/>
        </w:tabs>
        <w:spacing w:before="1" w:line="276" w:lineRule="auto"/>
        <w:ind w:left="2880" w:right="978" w:hanging="990"/>
        <w:rPr>
          <w:rFonts w:ascii="Bookman Old Style" w:hAnsi="Bookman Old Style"/>
          <w:sz w:val="24"/>
        </w:rPr>
      </w:pPr>
      <w:r w:rsidRPr="00937193">
        <w:rPr>
          <w:rFonts w:ascii="Bookman Old Style" w:hAnsi="Bookman Old Style"/>
          <w:w w:val="110"/>
          <w:sz w:val="24"/>
        </w:rPr>
        <w:t>Self-certified</w:t>
      </w:r>
      <w:r w:rsidRPr="00937193">
        <w:rPr>
          <w:rFonts w:ascii="Bookman Old Style" w:hAnsi="Bookman Old Style"/>
          <w:spacing w:val="1"/>
          <w:w w:val="110"/>
          <w:sz w:val="24"/>
        </w:rPr>
        <w:t xml:space="preserve"> </w:t>
      </w:r>
      <w:r w:rsidRPr="00937193">
        <w:rPr>
          <w:rFonts w:ascii="Bookman Old Style" w:hAnsi="Bookman Old Style"/>
          <w:w w:val="110"/>
          <w:sz w:val="24"/>
        </w:rPr>
        <w:t>copies</w:t>
      </w:r>
      <w:r w:rsidRPr="00937193">
        <w:rPr>
          <w:rFonts w:ascii="Bookman Old Style" w:hAnsi="Bookman Old Style"/>
          <w:spacing w:val="1"/>
          <w:w w:val="110"/>
          <w:sz w:val="24"/>
        </w:rPr>
        <w:t xml:space="preserve"> </w:t>
      </w:r>
      <w:r w:rsidRPr="00937193">
        <w:rPr>
          <w:rFonts w:ascii="Bookman Old Style" w:hAnsi="Bookman Old Style"/>
          <w:w w:val="110"/>
          <w:sz w:val="24"/>
        </w:rPr>
        <w:t>of</w:t>
      </w:r>
      <w:r w:rsidRPr="00937193">
        <w:rPr>
          <w:rFonts w:ascii="Bookman Old Style" w:hAnsi="Bookman Old Style"/>
          <w:spacing w:val="1"/>
          <w:w w:val="110"/>
          <w:sz w:val="24"/>
        </w:rPr>
        <w:t xml:space="preserve"> </w:t>
      </w:r>
      <w:r w:rsidRPr="00937193">
        <w:rPr>
          <w:rFonts w:ascii="Bookman Old Style" w:hAnsi="Bookman Old Style"/>
          <w:w w:val="110"/>
          <w:sz w:val="24"/>
        </w:rPr>
        <w:t>documents</w:t>
      </w:r>
      <w:r w:rsidRPr="00937193">
        <w:rPr>
          <w:rFonts w:ascii="Bookman Old Style" w:hAnsi="Bookman Old Style"/>
          <w:spacing w:val="1"/>
          <w:w w:val="110"/>
          <w:sz w:val="24"/>
        </w:rPr>
        <w:t xml:space="preserve"> </w:t>
      </w:r>
      <w:r w:rsidRPr="00937193">
        <w:rPr>
          <w:rFonts w:ascii="Bookman Old Style" w:hAnsi="Bookman Old Style"/>
          <w:w w:val="110"/>
          <w:sz w:val="24"/>
        </w:rPr>
        <w:t>will</w:t>
      </w:r>
      <w:r w:rsidRPr="00937193">
        <w:rPr>
          <w:rFonts w:ascii="Bookman Old Style" w:hAnsi="Bookman Old Style"/>
          <w:spacing w:val="1"/>
          <w:w w:val="110"/>
          <w:sz w:val="24"/>
        </w:rPr>
        <w:t xml:space="preserve"> </w:t>
      </w:r>
      <w:r w:rsidRPr="00937193">
        <w:rPr>
          <w:rFonts w:ascii="Bookman Old Style" w:hAnsi="Bookman Old Style"/>
          <w:w w:val="110"/>
          <w:sz w:val="24"/>
        </w:rPr>
        <w:t>be</w:t>
      </w:r>
      <w:r w:rsidRPr="00937193">
        <w:rPr>
          <w:rFonts w:ascii="Bookman Old Style" w:hAnsi="Bookman Old Style"/>
          <w:spacing w:val="1"/>
          <w:w w:val="110"/>
          <w:sz w:val="24"/>
        </w:rPr>
        <w:t xml:space="preserve"> </w:t>
      </w:r>
      <w:r w:rsidRPr="00937193">
        <w:rPr>
          <w:rFonts w:ascii="Bookman Old Style" w:hAnsi="Bookman Old Style"/>
          <w:w w:val="110"/>
          <w:sz w:val="24"/>
        </w:rPr>
        <w:t>submitted</w:t>
      </w:r>
      <w:r w:rsidRPr="00937193">
        <w:rPr>
          <w:rFonts w:ascii="Bookman Old Style" w:hAnsi="Bookman Old Style"/>
          <w:spacing w:val="1"/>
          <w:w w:val="110"/>
          <w:sz w:val="24"/>
        </w:rPr>
        <w:t xml:space="preserve"> </w:t>
      </w:r>
      <w:r w:rsidRPr="00937193">
        <w:rPr>
          <w:rFonts w:ascii="Bookman Old Style" w:hAnsi="Bookman Old Style"/>
          <w:w w:val="110"/>
          <w:sz w:val="24"/>
        </w:rPr>
        <w:t>in</w:t>
      </w:r>
      <w:r w:rsidRPr="00937193">
        <w:rPr>
          <w:rFonts w:ascii="Bookman Old Style" w:hAnsi="Bookman Old Style"/>
          <w:spacing w:val="1"/>
          <w:w w:val="110"/>
          <w:sz w:val="24"/>
        </w:rPr>
        <w:t xml:space="preserve"> </w:t>
      </w:r>
      <w:r w:rsidRPr="00937193">
        <w:rPr>
          <w:rFonts w:ascii="Bookman Old Style" w:hAnsi="Bookman Old Style"/>
          <w:w w:val="110"/>
          <w:sz w:val="24"/>
        </w:rPr>
        <w:t>support</w:t>
      </w:r>
      <w:r w:rsidRPr="00937193">
        <w:rPr>
          <w:rFonts w:ascii="Bookman Old Style" w:hAnsi="Bookman Old Style"/>
          <w:spacing w:val="1"/>
          <w:w w:val="110"/>
          <w:sz w:val="24"/>
        </w:rPr>
        <w:t xml:space="preserve"> </w:t>
      </w:r>
      <w:r w:rsidRPr="00937193">
        <w:rPr>
          <w:rFonts w:ascii="Bookman Old Style" w:hAnsi="Bookman Old Style"/>
          <w:w w:val="110"/>
          <w:sz w:val="24"/>
        </w:rPr>
        <w:t>of</w:t>
      </w:r>
      <w:r w:rsidRPr="00937193">
        <w:rPr>
          <w:rFonts w:ascii="Bookman Old Style" w:hAnsi="Bookman Old Style"/>
          <w:spacing w:val="-56"/>
          <w:w w:val="110"/>
          <w:sz w:val="24"/>
        </w:rPr>
        <w:t xml:space="preserve"> </w:t>
      </w:r>
      <w:r w:rsidRPr="00937193">
        <w:rPr>
          <w:rFonts w:ascii="Bookman Old Style" w:hAnsi="Bookman Old Style"/>
          <w:w w:val="110"/>
          <w:sz w:val="24"/>
        </w:rPr>
        <w:t>claims</w:t>
      </w:r>
      <w:r w:rsidRPr="00937193">
        <w:rPr>
          <w:rFonts w:ascii="Bookman Old Style" w:hAnsi="Bookman Old Style"/>
          <w:spacing w:val="20"/>
          <w:w w:val="110"/>
          <w:sz w:val="24"/>
        </w:rPr>
        <w:t xml:space="preserve"> </w:t>
      </w:r>
      <w:r w:rsidRPr="00937193">
        <w:rPr>
          <w:rFonts w:ascii="Bookman Old Style" w:hAnsi="Bookman Old Style"/>
          <w:w w:val="110"/>
          <w:sz w:val="24"/>
        </w:rPr>
        <w:t>made</w:t>
      </w:r>
      <w:r w:rsidRPr="00937193">
        <w:rPr>
          <w:rFonts w:ascii="Bookman Old Style" w:hAnsi="Bookman Old Style"/>
          <w:spacing w:val="21"/>
          <w:w w:val="110"/>
          <w:sz w:val="24"/>
        </w:rPr>
        <w:t xml:space="preserve"> </w:t>
      </w:r>
      <w:r w:rsidRPr="00937193">
        <w:rPr>
          <w:rFonts w:ascii="Bookman Old Style" w:hAnsi="Bookman Old Style"/>
          <w:w w:val="110"/>
          <w:sz w:val="24"/>
        </w:rPr>
        <w:t>by</w:t>
      </w:r>
      <w:r w:rsidRPr="00937193">
        <w:rPr>
          <w:rFonts w:ascii="Bookman Old Style" w:hAnsi="Bookman Old Style"/>
          <w:spacing w:val="20"/>
          <w:w w:val="110"/>
          <w:sz w:val="24"/>
        </w:rPr>
        <w:t xml:space="preserve"> </w:t>
      </w:r>
      <w:r w:rsidRPr="00937193">
        <w:rPr>
          <w:rFonts w:ascii="Bookman Old Style" w:hAnsi="Bookman Old Style"/>
          <w:w w:val="110"/>
          <w:sz w:val="24"/>
        </w:rPr>
        <w:t>the</w:t>
      </w:r>
      <w:r w:rsidRPr="00937193">
        <w:rPr>
          <w:rFonts w:ascii="Bookman Old Style" w:hAnsi="Bookman Old Style"/>
          <w:spacing w:val="22"/>
          <w:w w:val="110"/>
          <w:sz w:val="24"/>
        </w:rPr>
        <w:t xml:space="preserve"> </w:t>
      </w:r>
      <w:r w:rsidR="009A28D8" w:rsidRPr="00937193">
        <w:rPr>
          <w:rFonts w:ascii="Bookman Old Style" w:hAnsi="Bookman Old Style"/>
          <w:w w:val="110"/>
          <w:sz w:val="24"/>
        </w:rPr>
        <w:t>Empaneled</w:t>
      </w:r>
      <w:r w:rsidRPr="00937193">
        <w:rPr>
          <w:rFonts w:ascii="Bookman Old Style" w:hAnsi="Bookman Old Style"/>
          <w:spacing w:val="21"/>
          <w:w w:val="110"/>
          <w:sz w:val="24"/>
        </w:rPr>
        <w:t xml:space="preserve"> </w:t>
      </w:r>
      <w:r w:rsidRPr="00937193">
        <w:rPr>
          <w:rFonts w:ascii="Bookman Old Style" w:hAnsi="Bookman Old Style"/>
          <w:w w:val="110"/>
          <w:sz w:val="24"/>
        </w:rPr>
        <w:t>Vendors.</w:t>
      </w:r>
    </w:p>
    <w:p w:rsidR="001D1801" w:rsidRPr="00937193" w:rsidRDefault="008F16F9" w:rsidP="00E562AB">
      <w:pPr>
        <w:pStyle w:val="ListParagraph"/>
        <w:numPr>
          <w:ilvl w:val="2"/>
          <w:numId w:val="40"/>
        </w:numPr>
        <w:tabs>
          <w:tab w:val="left" w:pos="2441"/>
        </w:tabs>
        <w:spacing w:before="1" w:line="278" w:lineRule="auto"/>
        <w:ind w:left="2880" w:right="982" w:hanging="990"/>
        <w:rPr>
          <w:rFonts w:ascii="Bookman Old Style" w:hAnsi="Bookman Old Style"/>
          <w:i/>
          <w:sz w:val="24"/>
        </w:rPr>
      </w:pPr>
      <w:r w:rsidRPr="00937193">
        <w:rPr>
          <w:rFonts w:ascii="Bookman Old Style" w:hAnsi="Bookman Old Style"/>
          <w:w w:val="110"/>
          <w:sz w:val="24"/>
        </w:rPr>
        <w:t>The</w:t>
      </w:r>
      <w:r w:rsidRPr="00937193">
        <w:rPr>
          <w:rFonts w:ascii="Bookman Old Style" w:hAnsi="Bookman Old Style"/>
          <w:spacing w:val="1"/>
          <w:w w:val="110"/>
          <w:sz w:val="24"/>
        </w:rPr>
        <w:t xml:space="preserve"> </w:t>
      </w:r>
      <w:r w:rsidRPr="00937193">
        <w:rPr>
          <w:rFonts w:ascii="Bookman Old Style" w:hAnsi="Bookman Old Style"/>
          <w:w w:val="110"/>
          <w:sz w:val="24"/>
        </w:rPr>
        <w:t>CFA</w:t>
      </w:r>
      <w:r w:rsidRPr="00937193">
        <w:rPr>
          <w:rFonts w:ascii="Bookman Old Style" w:hAnsi="Bookman Old Style"/>
          <w:spacing w:val="1"/>
          <w:w w:val="110"/>
          <w:sz w:val="24"/>
        </w:rPr>
        <w:t xml:space="preserve"> </w:t>
      </w:r>
      <w:r w:rsidRPr="00937193">
        <w:rPr>
          <w:rFonts w:ascii="Bookman Old Style" w:hAnsi="Bookman Old Style"/>
          <w:w w:val="110"/>
          <w:sz w:val="24"/>
        </w:rPr>
        <w:t>shall</w:t>
      </w:r>
      <w:r w:rsidRPr="00937193">
        <w:rPr>
          <w:rFonts w:ascii="Bookman Old Style" w:hAnsi="Bookman Old Style"/>
          <w:spacing w:val="1"/>
          <w:w w:val="110"/>
          <w:sz w:val="24"/>
        </w:rPr>
        <w:t xml:space="preserve"> </w:t>
      </w:r>
      <w:r w:rsidRPr="00937193">
        <w:rPr>
          <w:rFonts w:ascii="Bookman Old Style" w:hAnsi="Bookman Old Style"/>
          <w:w w:val="110"/>
          <w:sz w:val="24"/>
        </w:rPr>
        <w:t>be</w:t>
      </w:r>
      <w:r w:rsidRPr="00937193">
        <w:rPr>
          <w:rFonts w:ascii="Bookman Old Style" w:hAnsi="Bookman Old Style"/>
          <w:spacing w:val="1"/>
          <w:w w:val="110"/>
          <w:sz w:val="24"/>
        </w:rPr>
        <w:t xml:space="preserve"> </w:t>
      </w:r>
      <w:r w:rsidRPr="00937193">
        <w:rPr>
          <w:rFonts w:ascii="Bookman Old Style" w:hAnsi="Bookman Old Style"/>
          <w:w w:val="110"/>
          <w:sz w:val="24"/>
        </w:rPr>
        <w:t>released subject to availability and release of</w:t>
      </w:r>
      <w:r w:rsidRPr="00937193">
        <w:rPr>
          <w:rFonts w:ascii="Bookman Old Style" w:hAnsi="Bookman Old Style"/>
          <w:spacing w:val="1"/>
          <w:w w:val="110"/>
          <w:sz w:val="24"/>
        </w:rPr>
        <w:t xml:space="preserve"> </w:t>
      </w:r>
      <w:r w:rsidRPr="00937193">
        <w:rPr>
          <w:rFonts w:ascii="Bookman Old Style" w:hAnsi="Bookman Old Style"/>
          <w:w w:val="110"/>
          <w:sz w:val="24"/>
        </w:rPr>
        <w:t>funds</w:t>
      </w:r>
      <w:r w:rsidRPr="00937193">
        <w:rPr>
          <w:rFonts w:ascii="Bookman Old Style" w:hAnsi="Bookman Old Style"/>
          <w:spacing w:val="23"/>
          <w:w w:val="110"/>
          <w:sz w:val="24"/>
        </w:rPr>
        <w:t xml:space="preserve"> </w:t>
      </w:r>
      <w:r w:rsidRPr="00937193">
        <w:rPr>
          <w:rFonts w:ascii="Bookman Old Style" w:hAnsi="Bookman Old Style"/>
          <w:w w:val="110"/>
          <w:sz w:val="24"/>
        </w:rPr>
        <w:t>from</w:t>
      </w:r>
      <w:r w:rsidRPr="00937193">
        <w:rPr>
          <w:rFonts w:ascii="Bookman Old Style" w:hAnsi="Bookman Old Style"/>
          <w:spacing w:val="23"/>
          <w:w w:val="110"/>
          <w:sz w:val="24"/>
        </w:rPr>
        <w:t xml:space="preserve"> </w:t>
      </w:r>
      <w:r w:rsidRPr="00937193">
        <w:rPr>
          <w:rFonts w:ascii="Bookman Old Style" w:hAnsi="Bookman Old Style"/>
          <w:w w:val="110"/>
          <w:sz w:val="24"/>
        </w:rPr>
        <w:t>MNRE,</w:t>
      </w:r>
      <w:r w:rsidRPr="00937193">
        <w:rPr>
          <w:rFonts w:ascii="Bookman Old Style" w:hAnsi="Bookman Old Style"/>
          <w:spacing w:val="22"/>
          <w:w w:val="110"/>
          <w:sz w:val="24"/>
        </w:rPr>
        <w:t xml:space="preserve"> </w:t>
      </w:r>
      <w:r w:rsidRPr="00937193">
        <w:rPr>
          <w:rFonts w:ascii="Bookman Old Style" w:hAnsi="Bookman Old Style"/>
          <w:w w:val="110"/>
          <w:sz w:val="24"/>
        </w:rPr>
        <w:t>GoI</w:t>
      </w:r>
      <w:r w:rsidRPr="00937193">
        <w:rPr>
          <w:rFonts w:ascii="Bookman Old Style" w:hAnsi="Bookman Old Style"/>
          <w:spacing w:val="26"/>
          <w:w w:val="110"/>
          <w:sz w:val="24"/>
        </w:rPr>
        <w:t xml:space="preserve"> </w:t>
      </w:r>
      <w:r w:rsidRPr="00937193">
        <w:rPr>
          <w:rFonts w:ascii="Bookman Old Style" w:hAnsi="Bookman Old Style"/>
          <w:w w:val="110"/>
          <w:sz w:val="24"/>
        </w:rPr>
        <w:t>to</w:t>
      </w:r>
      <w:r w:rsidRPr="00937193">
        <w:rPr>
          <w:rFonts w:ascii="Bookman Old Style" w:hAnsi="Bookman Old Style"/>
          <w:spacing w:val="22"/>
          <w:w w:val="110"/>
          <w:sz w:val="24"/>
        </w:rPr>
        <w:t xml:space="preserve"> </w:t>
      </w:r>
      <w:r w:rsidR="00403AA8" w:rsidRPr="00937193">
        <w:rPr>
          <w:rFonts w:ascii="Bookman Old Style" w:hAnsi="Bookman Old Style"/>
          <w:w w:val="110"/>
          <w:sz w:val="24"/>
        </w:rPr>
        <w:t>GESCOM</w:t>
      </w:r>
      <w:r w:rsidRPr="00937193">
        <w:rPr>
          <w:rFonts w:ascii="Bookman Old Style" w:hAnsi="Bookman Old Style"/>
          <w:i/>
          <w:w w:val="110"/>
          <w:sz w:val="24"/>
        </w:rPr>
        <w:t>.</w:t>
      </w:r>
    </w:p>
    <w:p w:rsidR="001D1801" w:rsidRPr="00937193" w:rsidRDefault="008F16F9" w:rsidP="00E562AB">
      <w:pPr>
        <w:pStyle w:val="ListParagraph"/>
        <w:numPr>
          <w:ilvl w:val="2"/>
          <w:numId w:val="40"/>
        </w:numPr>
        <w:tabs>
          <w:tab w:val="left" w:pos="2441"/>
        </w:tabs>
        <w:spacing w:line="278" w:lineRule="auto"/>
        <w:ind w:left="2880" w:right="976" w:hanging="990"/>
        <w:rPr>
          <w:rFonts w:ascii="Bookman Old Style" w:hAnsi="Bookman Old Style"/>
          <w:i/>
          <w:sz w:val="24"/>
        </w:rPr>
      </w:pPr>
      <w:r w:rsidRPr="00937193">
        <w:rPr>
          <w:rFonts w:ascii="Bookman Old Style" w:hAnsi="Bookman Old Style"/>
          <w:w w:val="115"/>
          <w:sz w:val="24"/>
        </w:rPr>
        <w:t>Third party Inspection may also be carried for disbursement of</w:t>
      </w:r>
      <w:r w:rsidRPr="00937193">
        <w:rPr>
          <w:rFonts w:ascii="Bookman Old Style" w:hAnsi="Bookman Old Style"/>
          <w:spacing w:val="1"/>
          <w:w w:val="115"/>
          <w:sz w:val="24"/>
        </w:rPr>
        <w:t xml:space="preserve"> </w:t>
      </w:r>
      <w:r w:rsidRPr="00937193">
        <w:rPr>
          <w:rFonts w:ascii="Bookman Old Style" w:hAnsi="Bookman Old Style"/>
          <w:w w:val="115"/>
          <w:sz w:val="24"/>
        </w:rPr>
        <w:t>CFA.</w:t>
      </w:r>
      <w:r w:rsidRPr="00937193">
        <w:rPr>
          <w:rFonts w:ascii="Bookman Old Style" w:hAnsi="Bookman Old Style"/>
          <w:spacing w:val="1"/>
          <w:w w:val="115"/>
          <w:sz w:val="24"/>
        </w:rPr>
        <w:t xml:space="preserve"> </w:t>
      </w:r>
      <w:r w:rsidRPr="00937193">
        <w:rPr>
          <w:rFonts w:ascii="Bookman Old Style" w:hAnsi="Bookman Old Style"/>
          <w:w w:val="115"/>
          <w:sz w:val="24"/>
        </w:rPr>
        <w:t>Third</w:t>
      </w:r>
      <w:r w:rsidRPr="00937193">
        <w:rPr>
          <w:rFonts w:ascii="Bookman Old Style" w:hAnsi="Bookman Old Style"/>
          <w:spacing w:val="1"/>
          <w:w w:val="115"/>
          <w:sz w:val="24"/>
        </w:rPr>
        <w:t xml:space="preserve"> </w:t>
      </w:r>
      <w:r w:rsidRPr="00937193">
        <w:rPr>
          <w:rFonts w:ascii="Bookman Old Style" w:hAnsi="Bookman Old Style"/>
          <w:w w:val="115"/>
          <w:sz w:val="24"/>
        </w:rPr>
        <w:t>party</w:t>
      </w:r>
      <w:r w:rsidRPr="00937193">
        <w:rPr>
          <w:rFonts w:ascii="Bookman Old Style" w:hAnsi="Bookman Old Style"/>
          <w:spacing w:val="1"/>
          <w:w w:val="115"/>
          <w:sz w:val="24"/>
        </w:rPr>
        <w:t xml:space="preserve"> </w:t>
      </w:r>
      <w:r w:rsidRPr="00937193">
        <w:rPr>
          <w:rFonts w:ascii="Bookman Old Style" w:hAnsi="Bookman Old Style"/>
          <w:w w:val="115"/>
          <w:sz w:val="24"/>
        </w:rPr>
        <w:t>Inspection</w:t>
      </w:r>
      <w:r w:rsidRPr="00937193">
        <w:rPr>
          <w:rFonts w:ascii="Bookman Old Style" w:hAnsi="Bookman Old Style"/>
          <w:spacing w:val="1"/>
          <w:w w:val="115"/>
          <w:sz w:val="24"/>
        </w:rPr>
        <w:t xml:space="preserve"> </w:t>
      </w:r>
      <w:r w:rsidRPr="00937193">
        <w:rPr>
          <w:rFonts w:ascii="Bookman Old Style" w:hAnsi="Bookman Old Style"/>
          <w:w w:val="115"/>
          <w:sz w:val="24"/>
        </w:rPr>
        <w:t>may</w:t>
      </w:r>
      <w:r w:rsidRPr="00937193">
        <w:rPr>
          <w:rFonts w:ascii="Bookman Old Style" w:hAnsi="Bookman Old Style"/>
          <w:spacing w:val="1"/>
          <w:w w:val="115"/>
          <w:sz w:val="24"/>
        </w:rPr>
        <w:t xml:space="preserve"> </w:t>
      </w:r>
      <w:r w:rsidRPr="00937193">
        <w:rPr>
          <w:rFonts w:ascii="Bookman Old Style" w:hAnsi="Bookman Old Style"/>
          <w:w w:val="115"/>
          <w:sz w:val="24"/>
        </w:rPr>
        <w:t>be</w:t>
      </w:r>
      <w:r w:rsidRPr="00937193">
        <w:rPr>
          <w:rFonts w:ascii="Bookman Old Style" w:hAnsi="Bookman Old Style"/>
          <w:spacing w:val="1"/>
          <w:w w:val="115"/>
          <w:sz w:val="24"/>
        </w:rPr>
        <w:t xml:space="preserve"> </w:t>
      </w:r>
      <w:r w:rsidRPr="00937193">
        <w:rPr>
          <w:rFonts w:ascii="Bookman Old Style" w:hAnsi="Bookman Old Style"/>
          <w:w w:val="115"/>
          <w:sz w:val="24"/>
        </w:rPr>
        <w:t>carried</w:t>
      </w:r>
      <w:r w:rsidRPr="00937193">
        <w:rPr>
          <w:rFonts w:ascii="Bookman Old Style" w:hAnsi="Bookman Old Style"/>
          <w:spacing w:val="1"/>
          <w:w w:val="115"/>
          <w:sz w:val="24"/>
        </w:rPr>
        <w:t xml:space="preserve"> </w:t>
      </w:r>
      <w:r w:rsidRPr="00937193">
        <w:rPr>
          <w:rFonts w:ascii="Bookman Old Style" w:hAnsi="Bookman Old Style"/>
          <w:w w:val="115"/>
          <w:sz w:val="24"/>
        </w:rPr>
        <w:t>out</w:t>
      </w:r>
      <w:r w:rsidRPr="00937193">
        <w:rPr>
          <w:rFonts w:ascii="Bookman Old Style" w:hAnsi="Bookman Old Style"/>
          <w:spacing w:val="1"/>
          <w:w w:val="115"/>
          <w:sz w:val="24"/>
        </w:rPr>
        <w:t xml:space="preserve"> </w:t>
      </w:r>
      <w:r w:rsidRPr="00937193">
        <w:rPr>
          <w:rFonts w:ascii="Bookman Old Style" w:hAnsi="Bookman Old Style"/>
          <w:w w:val="115"/>
          <w:sz w:val="24"/>
        </w:rPr>
        <w:t>by</w:t>
      </w:r>
      <w:r w:rsidRPr="00937193">
        <w:rPr>
          <w:rFonts w:ascii="Bookman Old Style" w:hAnsi="Bookman Old Style"/>
          <w:spacing w:val="1"/>
          <w:w w:val="115"/>
          <w:sz w:val="24"/>
        </w:rPr>
        <w:t xml:space="preserve"> </w:t>
      </w:r>
      <w:r w:rsidRPr="00937193">
        <w:rPr>
          <w:rFonts w:ascii="Bookman Old Style" w:hAnsi="Bookman Old Style"/>
          <w:w w:val="115"/>
          <w:sz w:val="24"/>
        </w:rPr>
        <w:t>the</w:t>
      </w:r>
      <w:r w:rsidRPr="00937193">
        <w:rPr>
          <w:rFonts w:ascii="Bookman Old Style" w:hAnsi="Bookman Old Style"/>
          <w:spacing w:val="1"/>
          <w:w w:val="115"/>
          <w:sz w:val="24"/>
        </w:rPr>
        <w:t xml:space="preserve"> </w:t>
      </w:r>
      <w:r w:rsidRPr="00937193">
        <w:rPr>
          <w:rFonts w:ascii="Bookman Old Style" w:hAnsi="Bookman Old Style"/>
          <w:w w:val="115"/>
          <w:sz w:val="24"/>
        </w:rPr>
        <w:t>Agency</w:t>
      </w:r>
      <w:r w:rsidRPr="00937193">
        <w:rPr>
          <w:rFonts w:ascii="Bookman Old Style" w:hAnsi="Bookman Old Style"/>
          <w:spacing w:val="1"/>
          <w:w w:val="115"/>
          <w:sz w:val="24"/>
        </w:rPr>
        <w:t xml:space="preserve"> </w:t>
      </w:r>
      <w:r w:rsidRPr="00937193">
        <w:rPr>
          <w:rFonts w:ascii="Bookman Old Style" w:hAnsi="Bookman Old Style"/>
          <w:w w:val="115"/>
          <w:sz w:val="24"/>
        </w:rPr>
        <w:t>nominated</w:t>
      </w:r>
      <w:r w:rsidRPr="00937193">
        <w:rPr>
          <w:rFonts w:ascii="Bookman Old Style" w:hAnsi="Bookman Old Style"/>
          <w:spacing w:val="15"/>
          <w:w w:val="115"/>
          <w:sz w:val="24"/>
        </w:rPr>
        <w:t xml:space="preserve"> </w:t>
      </w:r>
      <w:r w:rsidRPr="00937193">
        <w:rPr>
          <w:rFonts w:ascii="Bookman Old Style" w:hAnsi="Bookman Old Style"/>
          <w:w w:val="115"/>
          <w:sz w:val="24"/>
        </w:rPr>
        <w:t>by</w:t>
      </w:r>
      <w:r w:rsidRPr="00937193">
        <w:rPr>
          <w:rFonts w:ascii="Bookman Old Style" w:hAnsi="Bookman Old Style"/>
          <w:spacing w:val="18"/>
          <w:w w:val="115"/>
          <w:sz w:val="24"/>
        </w:rPr>
        <w:t xml:space="preserve"> </w:t>
      </w:r>
      <w:r w:rsidRPr="00937193">
        <w:rPr>
          <w:rFonts w:ascii="Bookman Old Style" w:hAnsi="Bookman Old Style"/>
          <w:w w:val="115"/>
          <w:sz w:val="24"/>
        </w:rPr>
        <w:t>MNRE</w:t>
      </w:r>
      <w:r w:rsidRPr="00937193">
        <w:rPr>
          <w:rFonts w:ascii="Bookman Old Style" w:hAnsi="Bookman Old Style"/>
          <w:spacing w:val="15"/>
          <w:w w:val="115"/>
          <w:sz w:val="24"/>
        </w:rPr>
        <w:t xml:space="preserve"> </w:t>
      </w:r>
      <w:r w:rsidRPr="00937193">
        <w:rPr>
          <w:rFonts w:ascii="Bookman Old Style" w:hAnsi="Bookman Old Style"/>
          <w:w w:val="115"/>
          <w:sz w:val="24"/>
        </w:rPr>
        <w:t>or</w:t>
      </w:r>
      <w:r w:rsidRPr="00937193">
        <w:rPr>
          <w:rFonts w:ascii="Bookman Old Style" w:hAnsi="Bookman Old Style"/>
          <w:spacing w:val="16"/>
          <w:w w:val="115"/>
          <w:sz w:val="24"/>
        </w:rPr>
        <w:t xml:space="preserve"> </w:t>
      </w:r>
      <w:r w:rsidR="00403AA8" w:rsidRPr="00937193">
        <w:rPr>
          <w:rFonts w:ascii="Bookman Old Style" w:hAnsi="Bookman Old Style"/>
          <w:w w:val="115"/>
          <w:sz w:val="24"/>
        </w:rPr>
        <w:t>GESCOM</w:t>
      </w:r>
      <w:r w:rsidRPr="00937193">
        <w:rPr>
          <w:rFonts w:ascii="Bookman Old Style" w:hAnsi="Bookman Old Style"/>
          <w:i/>
          <w:w w:val="115"/>
          <w:sz w:val="24"/>
        </w:rPr>
        <w:t>.</w:t>
      </w:r>
    </w:p>
    <w:p w:rsidR="001D1801" w:rsidRPr="00D21FC0" w:rsidRDefault="001D1801">
      <w:pPr>
        <w:pStyle w:val="BodyText"/>
        <w:spacing w:before="3"/>
        <w:rPr>
          <w:i/>
          <w:sz w:val="10"/>
          <w:szCs w:val="10"/>
        </w:rPr>
      </w:pPr>
    </w:p>
    <w:p w:rsidR="001D1801" w:rsidRPr="00937193" w:rsidRDefault="008F16F9" w:rsidP="00937193">
      <w:pPr>
        <w:pStyle w:val="Heading2"/>
        <w:ind w:left="0" w:right="980"/>
        <w:jc w:val="center"/>
        <w:rPr>
          <w:rFonts w:ascii="Bookman Old Style" w:hAnsi="Bookman Old Style"/>
        </w:rPr>
      </w:pPr>
      <w:r w:rsidRPr="00937193">
        <w:rPr>
          <w:rFonts w:ascii="Bookman Old Style" w:hAnsi="Bookman Old Style"/>
          <w:w w:val="115"/>
        </w:rPr>
        <w:t>Bid</w:t>
      </w:r>
      <w:r w:rsidRPr="00937193">
        <w:rPr>
          <w:rFonts w:ascii="Bookman Old Style" w:hAnsi="Bookman Old Style"/>
          <w:spacing w:val="-1"/>
          <w:w w:val="115"/>
        </w:rPr>
        <w:t xml:space="preserve"> </w:t>
      </w:r>
      <w:r w:rsidRPr="00937193">
        <w:rPr>
          <w:rFonts w:ascii="Bookman Old Style" w:hAnsi="Bookman Old Style"/>
          <w:w w:val="115"/>
        </w:rPr>
        <w:t>Information Sheet</w:t>
      </w:r>
    </w:p>
    <w:p w:rsidR="001D1801" w:rsidRPr="00937193" w:rsidRDefault="001D1801">
      <w:pPr>
        <w:pStyle w:val="BodyText"/>
        <w:spacing w:before="8"/>
        <w:rPr>
          <w:rFonts w:ascii="Bookman Old Style" w:hAnsi="Bookman Old Style"/>
          <w:b/>
          <w:sz w:val="10"/>
          <w:szCs w:val="10"/>
        </w:rPr>
      </w:pPr>
    </w:p>
    <w:p w:rsidR="001D1801" w:rsidRPr="00937193" w:rsidRDefault="008F16F9">
      <w:pPr>
        <w:pStyle w:val="BodyText"/>
        <w:spacing w:after="6" w:line="276" w:lineRule="auto"/>
        <w:ind w:left="820" w:right="746"/>
        <w:rPr>
          <w:rFonts w:ascii="Bookman Old Style" w:hAnsi="Bookman Old Style"/>
        </w:rPr>
      </w:pPr>
      <w:r w:rsidRPr="00937193">
        <w:rPr>
          <w:rFonts w:ascii="Bookman Old Style" w:hAnsi="Bookman Old Style"/>
          <w:w w:val="115"/>
        </w:rPr>
        <w:t>The</w:t>
      </w:r>
      <w:r w:rsidRPr="00937193">
        <w:rPr>
          <w:rFonts w:ascii="Bookman Old Style" w:hAnsi="Bookman Old Style"/>
          <w:spacing w:val="37"/>
          <w:w w:val="115"/>
        </w:rPr>
        <w:t xml:space="preserve"> </w:t>
      </w:r>
      <w:r w:rsidRPr="00937193">
        <w:rPr>
          <w:rFonts w:ascii="Bookman Old Style" w:hAnsi="Bookman Old Style"/>
          <w:w w:val="115"/>
        </w:rPr>
        <w:t>bidding</w:t>
      </w:r>
      <w:r w:rsidRPr="00937193">
        <w:rPr>
          <w:rFonts w:ascii="Bookman Old Style" w:hAnsi="Bookman Old Style"/>
          <w:spacing w:val="39"/>
          <w:w w:val="115"/>
        </w:rPr>
        <w:t xml:space="preserve"> </w:t>
      </w:r>
      <w:r w:rsidRPr="00937193">
        <w:rPr>
          <w:rFonts w:ascii="Bookman Old Style" w:hAnsi="Bookman Old Style"/>
          <w:w w:val="115"/>
        </w:rPr>
        <w:t>process</w:t>
      </w:r>
      <w:r w:rsidRPr="00937193">
        <w:rPr>
          <w:rFonts w:ascii="Bookman Old Style" w:hAnsi="Bookman Old Style"/>
          <w:spacing w:val="40"/>
          <w:w w:val="115"/>
        </w:rPr>
        <w:t xml:space="preserve"> </w:t>
      </w:r>
      <w:r w:rsidRPr="00937193">
        <w:rPr>
          <w:rFonts w:ascii="Bookman Old Style" w:hAnsi="Bookman Old Style"/>
          <w:w w:val="115"/>
        </w:rPr>
        <w:t>under</w:t>
      </w:r>
      <w:r w:rsidRPr="00937193">
        <w:rPr>
          <w:rFonts w:ascii="Bookman Old Style" w:hAnsi="Bookman Old Style"/>
          <w:spacing w:val="38"/>
          <w:w w:val="115"/>
        </w:rPr>
        <w:t xml:space="preserve"> </w:t>
      </w:r>
      <w:r w:rsidRPr="00937193">
        <w:rPr>
          <w:rFonts w:ascii="Bookman Old Style" w:hAnsi="Bookman Old Style"/>
          <w:w w:val="115"/>
        </w:rPr>
        <w:t>this</w:t>
      </w:r>
      <w:r w:rsidRPr="00937193">
        <w:rPr>
          <w:rFonts w:ascii="Bookman Old Style" w:hAnsi="Bookman Old Style"/>
          <w:spacing w:val="39"/>
          <w:w w:val="115"/>
        </w:rPr>
        <w:t xml:space="preserve"> </w:t>
      </w:r>
      <w:r w:rsidRPr="00937193">
        <w:rPr>
          <w:rFonts w:ascii="Bookman Old Style" w:hAnsi="Bookman Old Style"/>
          <w:w w:val="115"/>
        </w:rPr>
        <w:t>Rooftop</w:t>
      </w:r>
      <w:r w:rsidRPr="00937193">
        <w:rPr>
          <w:rFonts w:ascii="Bookman Old Style" w:hAnsi="Bookman Old Style"/>
          <w:spacing w:val="36"/>
          <w:w w:val="115"/>
        </w:rPr>
        <w:t xml:space="preserve"> </w:t>
      </w:r>
      <w:r w:rsidRPr="00937193">
        <w:rPr>
          <w:rFonts w:ascii="Bookman Old Style" w:hAnsi="Bookman Old Style"/>
          <w:w w:val="115"/>
        </w:rPr>
        <w:t>scheme</w:t>
      </w:r>
      <w:r w:rsidRPr="00937193">
        <w:rPr>
          <w:rFonts w:ascii="Bookman Old Style" w:hAnsi="Bookman Old Style"/>
          <w:spacing w:val="39"/>
          <w:w w:val="115"/>
        </w:rPr>
        <w:t xml:space="preserve"> </w:t>
      </w:r>
      <w:r w:rsidRPr="00937193">
        <w:rPr>
          <w:rFonts w:ascii="Bookman Old Style" w:hAnsi="Bookman Old Style"/>
          <w:w w:val="115"/>
        </w:rPr>
        <w:t>is</w:t>
      </w:r>
      <w:r w:rsidRPr="00937193">
        <w:rPr>
          <w:rFonts w:ascii="Bookman Old Style" w:hAnsi="Bookman Old Style"/>
          <w:spacing w:val="39"/>
          <w:w w:val="115"/>
        </w:rPr>
        <w:t xml:space="preserve"> </w:t>
      </w:r>
      <w:r w:rsidRPr="00937193">
        <w:rPr>
          <w:rFonts w:ascii="Bookman Old Style" w:hAnsi="Bookman Old Style"/>
          <w:w w:val="115"/>
        </w:rPr>
        <w:t>for</w:t>
      </w:r>
      <w:r w:rsidRPr="00937193">
        <w:rPr>
          <w:rFonts w:ascii="Bookman Old Style" w:hAnsi="Bookman Old Style"/>
          <w:spacing w:val="38"/>
          <w:w w:val="115"/>
        </w:rPr>
        <w:t xml:space="preserve"> </w:t>
      </w:r>
      <w:r w:rsidR="004601BB" w:rsidRPr="00937193">
        <w:rPr>
          <w:rFonts w:ascii="Bookman Old Style" w:hAnsi="Bookman Old Style"/>
          <w:w w:val="115"/>
        </w:rPr>
        <w:t>03</w:t>
      </w:r>
      <w:r w:rsidRPr="00937193">
        <w:rPr>
          <w:rFonts w:ascii="Bookman Old Style" w:hAnsi="Bookman Old Style"/>
          <w:spacing w:val="36"/>
          <w:w w:val="115"/>
        </w:rPr>
        <w:t xml:space="preserve"> </w:t>
      </w:r>
      <w:r w:rsidRPr="00937193">
        <w:rPr>
          <w:rFonts w:ascii="Bookman Old Style" w:hAnsi="Bookman Old Style"/>
          <w:w w:val="115"/>
        </w:rPr>
        <w:t>MWp</w:t>
      </w:r>
      <w:r w:rsidRPr="00937193">
        <w:rPr>
          <w:rFonts w:ascii="Bookman Old Style" w:hAnsi="Bookman Old Style"/>
          <w:spacing w:val="39"/>
          <w:w w:val="115"/>
        </w:rPr>
        <w:t xml:space="preserve"> </w:t>
      </w:r>
      <w:r w:rsidRPr="00937193">
        <w:rPr>
          <w:rFonts w:ascii="Bookman Old Style" w:hAnsi="Bookman Old Style"/>
          <w:w w:val="115"/>
        </w:rPr>
        <w:t>and</w:t>
      </w:r>
      <w:r w:rsidRPr="00937193">
        <w:rPr>
          <w:rFonts w:ascii="Bookman Old Style" w:hAnsi="Bookman Old Style"/>
          <w:spacing w:val="17"/>
          <w:w w:val="115"/>
        </w:rPr>
        <w:t xml:space="preserve"> </w:t>
      </w:r>
      <w:r w:rsidRPr="00937193">
        <w:rPr>
          <w:rFonts w:ascii="Bookman Old Style" w:hAnsi="Bookman Old Style"/>
          <w:w w:val="115"/>
        </w:rPr>
        <w:t>Part</w:t>
      </w:r>
      <w:r w:rsidRPr="00937193">
        <w:rPr>
          <w:rFonts w:ascii="Bookman Old Style" w:hAnsi="Bookman Old Style"/>
          <w:spacing w:val="16"/>
          <w:w w:val="115"/>
        </w:rPr>
        <w:t xml:space="preserve"> </w:t>
      </w:r>
      <w:r w:rsidRPr="00937193">
        <w:rPr>
          <w:rFonts w:ascii="Bookman Old Style" w:hAnsi="Bookman Old Style"/>
          <w:w w:val="115"/>
        </w:rPr>
        <w:t>A,</w:t>
      </w:r>
      <w:r w:rsidRPr="00937193">
        <w:rPr>
          <w:rFonts w:ascii="Bookman Old Style" w:hAnsi="Bookman Old Style"/>
          <w:spacing w:val="16"/>
          <w:w w:val="115"/>
        </w:rPr>
        <w:t xml:space="preserve"> </w:t>
      </w:r>
      <w:r w:rsidRPr="00937193">
        <w:rPr>
          <w:rFonts w:ascii="Bookman Old Style" w:hAnsi="Bookman Old Style"/>
          <w:w w:val="115"/>
        </w:rPr>
        <w:t>B,</w:t>
      </w:r>
      <w:r w:rsidRPr="00937193">
        <w:rPr>
          <w:rFonts w:ascii="Bookman Old Style" w:hAnsi="Bookman Old Style"/>
          <w:spacing w:val="19"/>
          <w:w w:val="115"/>
        </w:rPr>
        <w:t xml:space="preserve"> </w:t>
      </w:r>
      <w:r w:rsidRPr="00937193">
        <w:rPr>
          <w:rFonts w:ascii="Bookman Old Style" w:hAnsi="Bookman Old Style"/>
          <w:w w:val="115"/>
        </w:rPr>
        <w:t>C,</w:t>
      </w:r>
      <w:r w:rsidRPr="00937193">
        <w:rPr>
          <w:rFonts w:ascii="Bookman Old Style" w:hAnsi="Bookman Old Style"/>
          <w:spacing w:val="17"/>
          <w:w w:val="115"/>
        </w:rPr>
        <w:t xml:space="preserve"> </w:t>
      </w:r>
      <w:r w:rsidRPr="00937193">
        <w:rPr>
          <w:rFonts w:ascii="Bookman Old Style" w:hAnsi="Bookman Old Style"/>
          <w:w w:val="115"/>
        </w:rPr>
        <w:t>D.</w:t>
      </w:r>
    </w:p>
    <w:tbl>
      <w:tblPr>
        <w:tblW w:w="0" w:type="auto"/>
        <w:tblInd w:w="9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1"/>
        <w:gridCol w:w="1349"/>
        <w:gridCol w:w="1952"/>
        <w:gridCol w:w="1469"/>
        <w:gridCol w:w="2261"/>
        <w:gridCol w:w="1922"/>
      </w:tblGrid>
      <w:tr w:rsidR="001D1801" w:rsidRPr="00937193" w:rsidTr="0062085D">
        <w:trPr>
          <w:trHeight w:val="1194"/>
        </w:trPr>
        <w:tc>
          <w:tcPr>
            <w:tcW w:w="631" w:type="dxa"/>
            <w:vAlign w:val="center"/>
          </w:tcPr>
          <w:p w:rsidR="001D1801" w:rsidRPr="00937193" w:rsidRDefault="008F16F9" w:rsidP="00937193">
            <w:pPr>
              <w:pStyle w:val="TableParagraph"/>
              <w:ind w:left="177" w:right="137" w:hanging="32"/>
              <w:rPr>
                <w:rFonts w:ascii="Bookman Old Style" w:hAnsi="Bookman Old Style"/>
                <w:b/>
                <w:sz w:val="20"/>
                <w:szCs w:val="20"/>
              </w:rPr>
            </w:pPr>
            <w:r w:rsidRPr="00937193">
              <w:rPr>
                <w:rFonts w:ascii="Bookman Old Style" w:hAnsi="Bookman Old Style"/>
                <w:b/>
                <w:w w:val="125"/>
                <w:sz w:val="20"/>
                <w:szCs w:val="20"/>
              </w:rPr>
              <w:t>S.</w:t>
            </w:r>
            <w:r w:rsidRPr="00937193">
              <w:rPr>
                <w:rFonts w:ascii="Bookman Old Style" w:hAnsi="Bookman Old Style"/>
                <w:b/>
                <w:spacing w:val="-64"/>
                <w:w w:val="125"/>
                <w:sz w:val="20"/>
                <w:szCs w:val="20"/>
              </w:rPr>
              <w:t xml:space="preserve"> </w:t>
            </w:r>
            <w:r w:rsidRPr="00937193">
              <w:rPr>
                <w:rFonts w:ascii="Bookman Old Style" w:hAnsi="Bookman Old Style"/>
                <w:b/>
                <w:w w:val="120"/>
                <w:sz w:val="20"/>
                <w:szCs w:val="20"/>
              </w:rPr>
              <w:t>N</w:t>
            </w:r>
          </w:p>
        </w:tc>
        <w:tc>
          <w:tcPr>
            <w:tcW w:w="1349" w:type="dxa"/>
            <w:vAlign w:val="center"/>
          </w:tcPr>
          <w:p w:rsidR="001D1801" w:rsidRPr="00937193" w:rsidRDefault="008F16F9" w:rsidP="00937193">
            <w:pPr>
              <w:pStyle w:val="TableParagraph"/>
              <w:ind w:left="133" w:right="128"/>
              <w:jc w:val="center"/>
              <w:rPr>
                <w:rFonts w:ascii="Bookman Old Style" w:hAnsi="Bookman Old Style"/>
                <w:b/>
                <w:sz w:val="20"/>
                <w:szCs w:val="20"/>
              </w:rPr>
            </w:pPr>
            <w:r w:rsidRPr="00937193">
              <w:rPr>
                <w:rFonts w:ascii="Bookman Old Style" w:hAnsi="Bookman Old Style"/>
                <w:b/>
                <w:w w:val="115"/>
                <w:sz w:val="20"/>
                <w:szCs w:val="20"/>
              </w:rPr>
              <w:t>Category</w:t>
            </w:r>
          </w:p>
        </w:tc>
        <w:tc>
          <w:tcPr>
            <w:tcW w:w="1952" w:type="dxa"/>
            <w:vAlign w:val="center"/>
          </w:tcPr>
          <w:p w:rsidR="001D1801" w:rsidRPr="00937193" w:rsidRDefault="008F16F9" w:rsidP="00937193">
            <w:pPr>
              <w:pStyle w:val="TableParagraph"/>
              <w:ind w:left="424" w:hanging="22"/>
              <w:rPr>
                <w:rFonts w:ascii="Bookman Old Style" w:hAnsi="Bookman Old Style"/>
                <w:b/>
                <w:sz w:val="20"/>
                <w:szCs w:val="20"/>
              </w:rPr>
            </w:pPr>
            <w:r w:rsidRPr="00937193">
              <w:rPr>
                <w:rFonts w:ascii="Bookman Old Style" w:hAnsi="Bookman Old Style"/>
                <w:b/>
                <w:w w:val="105"/>
                <w:sz w:val="20"/>
                <w:szCs w:val="20"/>
              </w:rPr>
              <w:t>Proposed</w:t>
            </w:r>
            <w:r w:rsidRPr="00937193">
              <w:rPr>
                <w:rFonts w:ascii="Bookman Old Style" w:hAnsi="Bookman Old Style"/>
                <w:b/>
                <w:spacing w:val="-53"/>
                <w:w w:val="105"/>
                <w:sz w:val="20"/>
                <w:szCs w:val="20"/>
              </w:rPr>
              <w:t xml:space="preserve"> </w:t>
            </w:r>
            <w:r w:rsidRPr="00937193">
              <w:rPr>
                <w:rFonts w:ascii="Bookman Old Style" w:hAnsi="Bookman Old Style"/>
                <w:b/>
                <w:w w:val="115"/>
                <w:sz w:val="20"/>
                <w:szCs w:val="20"/>
              </w:rPr>
              <w:t>Capacity</w:t>
            </w:r>
          </w:p>
        </w:tc>
        <w:tc>
          <w:tcPr>
            <w:tcW w:w="1469" w:type="dxa"/>
            <w:vAlign w:val="center"/>
          </w:tcPr>
          <w:p w:rsidR="001D1801" w:rsidRPr="00937193" w:rsidRDefault="008F16F9" w:rsidP="00937193">
            <w:pPr>
              <w:pStyle w:val="TableParagraph"/>
              <w:ind w:left="117" w:right="111"/>
              <w:jc w:val="center"/>
              <w:rPr>
                <w:rFonts w:ascii="Bookman Old Style" w:hAnsi="Bookman Old Style"/>
                <w:b/>
                <w:sz w:val="20"/>
                <w:szCs w:val="20"/>
              </w:rPr>
            </w:pPr>
            <w:r w:rsidRPr="00937193">
              <w:rPr>
                <w:rFonts w:ascii="Bookman Old Style" w:hAnsi="Bookman Old Style"/>
                <w:b/>
                <w:w w:val="110"/>
                <w:sz w:val="20"/>
                <w:szCs w:val="20"/>
              </w:rPr>
              <w:t>Aggregate</w:t>
            </w:r>
            <w:r w:rsidRPr="00937193">
              <w:rPr>
                <w:rFonts w:ascii="Bookman Old Style" w:hAnsi="Bookman Old Style"/>
                <w:b/>
                <w:spacing w:val="-56"/>
                <w:w w:val="110"/>
                <w:sz w:val="20"/>
                <w:szCs w:val="20"/>
              </w:rPr>
              <w:t xml:space="preserve"> </w:t>
            </w:r>
            <w:r w:rsidRPr="00937193">
              <w:rPr>
                <w:rFonts w:ascii="Bookman Old Style" w:hAnsi="Bookman Old Style"/>
                <w:b/>
                <w:w w:val="115"/>
                <w:sz w:val="20"/>
                <w:szCs w:val="20"/>
              </w:rPr>
              <w:t>Capacity</w:t>
            </w:r>
          </w:p>
          <w:p w:rsidR="001D1801" w:rsidRPr="00937193" w:rsidRDefault="008F16F9" w:rsidP="00937193">
            <w:pPr>
              <w:pStyle w:val="TableParagraph"/>
              <w:ind w:left="112" w:right="111"/>
              <w:jc w:val="center"/>
              <w:rPr>
                <w:rFonts w:ascii="Bookman Old Style" w:hAnsi="Bookman Old Style"/>
                <w:b/>
                <w:sz w:val="20"/>
                <w:szCs w:val="20"/>
              </w:rPr>
            </w:pPr>
            <w:r w:rsidRPr="00937193">
              <w:rPr>
                <w:rFonts w:ascii="Bookman Old Style" w:hAnsi="Bookman Old Style"/>
                <w:b/>
                <w:sz w:val="20"/>
                <w:szCs w:val="20"/>
              </w:rPr>
              <w:t>(MW)</w:t>
            </w:r>
          </w:p>
        </w:tc>
        <w:tc>
          <w:tcPr>
            <w:tcW w:w="2261" w:type="dxa"/>
            <w:vAlign w:val="center"/>
          </w:tcPr>
          <w:p w:rsidR="001D1801" w:rsidRPr="00937193" w:rsidRDefault="008F16F9" w:rsidP="00937193">
            <w:pPr>
              <w:pStyle w:val="TableParagraph"/>
              <w:ind w:left="326" w:right="320"/>
              <w:jc w:val="center"/>
              <w:rPr>
                <w:rFonts w:ascii="Bookman Old Style" w:hAnsi="Bookman Old Style"/>
                <w:i/>
                <w:sz w:val="20"/>
                <w:szCs w:val="20"/>
              </w:rPr>
            </w:pPr>
            <w:r w:rsidRPr="00937193">
              <w:rPr>
                <w:rFonts w:ascii="Bookman Old Style" w:hAnsi="Bookman Old Style"/>
                <w:b/>
                <w:w w:val="110"/>
                <w:sz w:val="20"/>
                <w:szCs w:val="20"/>
              </w:rPr>
              <w:t>Min</w:t>
            </w:r>
            <w:r w:rsidRPr="00937193">
              <w:rPr>
                <w:rFonts w:ascii="Bookman Old Style" w:hAnsi="Bookman Old Style"/>
                <w:b/>
                <w:spacing w:val="6"/>
                <w:w w:val="110"/>
                <w:sz w:val="20"/>
                <w:szCs w:val="20"/>
              </w:rPr>
              <w:t xml:space="preserve"> </w:t>
            </w:r>
            <w:r w:rsidRPr="00937193">
              <w:rPr>
                <w:rFonts w:ascii="Bookman Old Style" w:hAnsi="Bookman Old Style"/>
                <w:b/>
                <w:w w:val="110"/>
                <w:sz w:val="20"/>
                <w:szCs w:val="20"/>
              </w:rPr>
              <w:t>Capacity</w:t>
            </w:r>
            <w:r w:rsidRPr="00937193">
              <w:rPr>
                <w:rFonts w:ascii="Bookman Old Style" w:hAnsi="Bookman Old Style"/>
                <w:b/>
                <w:spacing w:val="-56"/>
                <w:w w:val="110"/>
                <w:sz w:val="20"/>
                <w:szCs w:val="20"/>
              </w:rPr>
              <w:t xml:space="preserve"> </w:t>
            </w:r>
            <w:r w:rsidRPr="00937193">
              <w:rPr>
                <w:rFonts w:ascii="Bookman Old Style" w:hAnsi="Bookman Old Style"/>
                <w:i/>
                <w:w w:val="115"/>
                <w:sz w:val="20"/>
                <w:szCs w:val="20"/>
              </w:rPr>
              <w:t>(for which the</w:t>
            </w:r>
            <w:r w:rsidRPr="00937193">
              <w:rPr>
                <w:rFonts w:ascii="Bookman Old Style" w:hAnsi="Bookman Old Style"/>
                <w:i/>
                <w:spacing w:val="-58"/>
                <w:w w:val="115"/>
                <w:sz w:val="20"/>
                <w:szCs w:val="20"/>
              </w:rPr>
              <w:t xml:space="preserve"> </w:t>
            </w:r>
            <w:r w:rsidRPr="00937193">
              <w:rPr>
                <w:rFonts w:ascii="Bookman Old Style" w:hAnsi="Bookman Old Style"/>
                <w:i/>
                <w:w w:val="115"/>
                <w:sz w:val="20"/>
                <w:szCs w:val="20"/>
              </w:rPr>
              <w:t>Bidder</w:t>
            </w:r>
            <w:r w:rsidRPr="00937193">
              <w:rPr>
                <w:rFonts w:ascii="Bookman Old Style" w:hAnsi="Bookman Old Style"/>
                <w:i/>
                <w:spacing w:val="10"/>
                <w:w w:val="115"/>
                <w:sz w:val="20"/>
                <w:szCs w:val="20"/>
              </w:rPr>
              <w:t xml:space="preserve"> </w:t>
            </w:r>
            <w:r w:rsidRPr="00937193">
              <w:rPr>
                <w:rFonts w:ascii="Bookman Old Style" w:hAnsi="Bookman Old Style"/>
                <w:i/>
                <w:w w:val="115"/>
                <w:sz w:val="20"/>
                <w:szCs w:val="20"/>
              </w:rPr>
              <w:t>can</w:t>
            </w:r>
            <w:r w:rsidRPr="00937193">
              <w:rPr>
                <w:rFonts w:ascii="Bookman Old Style" w:hAnsi="Bookman Old Style"/>
                <w:i/>
                <w:spacing w:val="1"/>
                <w:w w:val="115"/>
                <w:sz w:val="20"/>
                <w:szCs w:val="20"/>
              </w:rPr>
              <w:t xml:space="preserve"> </w:t>
            </w:r>
            <w:r w:rsidRPr="00937193">
              <w:rPr>
                <w:rFonts w:ascii="Bookman Old Style" w:hAnsi="Bookman Old Style"/>
                <w:i/>
                <w:w w:val="115"/>
                <w:sz w:val="20"/>
                <w:szCs w:val="20"/>
              </w:rPr>
              <w:t>submit</w:t>
            </w:r>
            <w:r w:rsidRPr="00937193">
              <w:rPr>
                <w:rFonts w:ascii="Bookman Old Style" w:hAnsi="Bookman Old Style"/>
                <w:i/>
                <w:spacing w:val="-10"/>
                <w:w w:val="115"/>
                <w:sz w:val="20"/>
                <w:szCs w:val="20"/>
              </w:rPr>
              <w:t xml:space="preserve"> </w:t>
            </w:r>
            <w:r w:rsidRPr="00937193">
              <w:rPr>
                <w:rFonts w:ascii="Bookman Old Style" w:hAnsi="Bookman Old Style"/>
                <w:i/>
                <w:w w:val="115"/>
                <w:sz w:val="20"/>
                <w:szCs w:val="20"/>
              </w:rPr>
              <w:t>its</w:t>
            </w:r>
            <w:r w:rsidRPr="00937193">
              <w:rPr>
                <w:rFonts w:ascii="Bookman Old Style" w:hAnsi="Bookman Old Style"/>
                <w:i/>
                <w:spacing w:val="-10"/>
                <w:w w:val="115"/>
                <w:sz w:val="20"/>
                <w:szCs w:val="20"/>
              </w:rPr>
              <w:t xml:space="preserve"> </w:t>
            </w:r>
            <w:r w:rsidRPr="00937193">
              <w:rPr>
                <w:rFonts w:ascii="Bookman Old Style" w:hAnsi="Bookman Old Style"/>
                <w:i/>
                <w:w w:val="115"/>
                <w:sz w:val="20"/>
                <w:szCs w:val="20"/>
              </w:rPr>
              <w:t>Bid)</w:t>
            </w:r>
          </w:p>
        </w:tc>
        <w:tc>
          <w:tcPr>
            <w:tcW w:w="1922" w:type="dxa"/>
            <w:vAlign w:val="center"/>
          </w:tcPr>
          <w:p w:rsidR="001D1801" w:rsidRPr="00937193" w:rsidRDefault="008F16F9" w:rsidP="00937193">
            <w:pPr>
              <w:pStyle w:val="TableParagraph"/>
              <w:ind w:left="138" w:right="132"/>
              <w:jc w:val="center"/>
              <w:rPr>
                <w:rFonts w:ascii="Bookman Old Style" w:hAnsi="Bookman Old Style"/>
                <w:b/>
                <w:sz w:val="20"/>
                <w:szCs w:val="20"/>
              </w:rPr>
            </w:pPr>
            <w:r w:rsidRPr="00937193">
              <w:rPr>
                <w:rFonts w:ascii="Bookman Old Style" w:hAnsi="Bookman Old Style"/>
                <w:b/>
                <w:w w:val="110"/>
                <w:sz w:val="20"/>
                <w:szCs w:val="20"/>
              </w:rPr>
              <w:t>Max</w:t>
            </w:r>
            <w:r w:rsidRPr="00937193">
              <w:rPr>
                <w:rFonts w:ascii="Bookman Old Style" w:hAnsi="Bookman Old Style"/>
                <w:b/>
                <w:spacing w:val="5"/>
                <w:w w:val="110"/>
                <w:sz w:val="20"/>
                <w:szCs w:val="20"/>
              </w:rPr>
              <w:t xml:space="preserve"> </w:t>
            </w:r>
            <w:r w:rsidRPr="00937193">
              <w:rPr>
                <w:rFonts w:ascii="Bookman Old Style" w:hAnsi="Bookman Old Style"/>
                <w:b/>
                <w:w w:val="110"/>
                <w:sz w:val="20"/>
                <w:szCs w:val="20"/>
              </w:rPr>
              <w:t>Capacity</w:t>
            </w:r>
            <w:r w:rsidRPr="00937193">
              <w:rPr>
                <w:rFonts w:ascii="Bookman Old Style" w:hAnsi="Bookman Old Style"/>
                <w:b/>
                <w:spacing w:val="-56"/>
                <w:w w:val="110"/>
                <w:sz w:val="20"/>
                <w:szCs w:val="20"/>
              </w:rPr>
              <w:t xml:space="preserve"> </w:t>
            </w:r>
            <w:r w:rsidRPr="00937193">
              <w:rPr>
                <w:rFonts w:ascii="Bookman Old Style" w:hAnsi="Bookman Old Style"/>
                <w:b/>
                <w:w w:val="110"/>
                <w:sz w:val="20"/>
                <w:szCs w:val="20"/>
              </w:rPr>
              <w:t>(MW)</w:t>
            </w:r>
          </w:p>
          <w:p w:rsidR="001D1801" w:rsidRPr="00937193" w:rsidRDefault="008F16F9" w:rsidP="00937193">
            <w:pPr>
              <w:pStyle w:val="TableParagraph"/>
              <w:ind w:left="124" w:right="122" w:firstLine="4"/>
              <w:jc w:val="center"/>
              <w:rPr>
                <w:rFonts w:ascii="Bookman Old Style" w:hAnsi="Bookman Old Style"/>
                <w:i/>
                <w:sz w:val="20"/>
                <w:szCs w:val="20"/>
              </w:rPr>
            </w:pPr>
            <w:r w:rsidRPr="00937193">
              <w:rPr>
                <w:rFonts w:ascii="Bookman Old Style" w:hAnsi="Bookman Old Style"/>
                <w:i/>
                <w:w w:val="115"/>
                <w:sz w:val="20"/>
                <w:szCs w:val="20"/>
              </w:rPr>
              <w:t>(for which the</w:t>
            </w:r>
            <w:r w:rsidRPr="00937193">
              <w:rPr>
                <w:rFonts w:ascii="Bookman Old Style" w:hAnsi="Bookman Old Style"/>
                <w:i/>
                <w:spacing w:val="-58"/>
                <w:w w:val="115"/>
                <w:sz w:val="20"/>
                <w:szCs w:val="20"/>
              </w:rPr>
              <w:t xml:space="preserve"> </w:t>
            </w:r>
            <w:r w:rsidRPr="00937193">
              <w:rPr>
                <w:rFonts w:ascii="Bookman Old Style" w:hAnsi="Bookman Old Style"/>
                <w:i/>
                <w:w w:val="115"/>
                <w:sz w:val="20"/>
                <w:szCs w:val="20"/>
              </w:rPr>
              <w:t>Bidder</w:t>
            </w:r>
            <w:r w:rsidRPr="00937193">
              <w:rPr>
                <w:rFonts w:ascii="Bookman Old Style" w:hAnsi="Bookman Old Style"/>
                <w:i/>
                <w:spacing w:val="10"/>
                <w:w w:val="115"/>
                <w:sz w:val="20"/>
                <w:szCs w:val="20"/>
              </w:rPr>
              <w:t xml:space="preserve"> </w:t>
            </w:r>
            <w:r w:rsidRPr="00937193">
              <w:rPr>
                <w:rFonts w:ascii="Bookman Old Style" w:hAnsi="Bookman Old Style"/>
                <w:i/>
                <w:w w:val="115"/>
                <w:sz w:val="20"/>
                <w:szCs w:val="20"/>
              </w:rPr>
              <w:t>can</w:t>
            </w:r>
            <w:r w:rsidRPr="00937193">
              <w:rPr>
                <w:rFonts w:ascii="Bookman Old Style" w:hAnsi="Bookman Old Style"/>
                <w:i/>
                <w:spacing w:val="1"/>
                <w:w w:val="115"/>
                <w:sz w:val="20"/>
                <w:szCs w:val="20"/>
              </w:rPr>
              <w:t xml:space="preserve"> </w:t>
            </w:r>
            <w:r w:rsidRPr="00937193">
              <w:rPr>
                <w:rFonts w:ascii="Bookman Old Style" w:hAnsi="Bookman Old Style"/>
                <w:i/>
                <w:w w:val="115"/>
                <w:sz w:val="20"/>
                <w:szCs w:val="20"/>
              </w:rPr>
              <w:t>submit</w:t>
            </w:r>
            <w:r w:rsidRPr="00937193">
              <w:rPr>
                <w:rFonts w:ascii="Bookman Old Style" w:hAnsi="Bookman Old Style"/>
                <w:i/>
                <w:spacing w:val="-10"/>
                <w:w w:val="115"/>
                <w:sz w:val="20"/>
                <w:szCs w:val="20"/>
              </w:rPr>
              <w:t xml:space="preserve"> </w:t>
            </w:r>
            <w:r w:rsidRPr="00937193">
              <w:rPr>
                <w:rFonts w:ascii="Bookman Old Style" w:hAnsi="Bookman Old Style"/>
                <w:i/>
                <w:w w:val="115"/>
                <w:sz w:val="20"/>
                <w:szCs w:val="20"/>
              </w:rPr>
              <w:t>its</w:t>
            </w:r>
            <w:r w:rsidRPr="00937193">
              <w:rPr>
                <w:rFonts w:ascii="Bookman Old Style" w:hAnsi="Bookman Old Style"/>
                <w:i/>
                <w:spacing w:val="-10"/>
                <w:w w:val="115"/>
                <w:sz w:val="20"/>
                <w:szCs w:val="20"/>
              </w:rPr>
              <w:t xml:space="preserve"> </w:t>
            </w:r>
            <w:r w:rsidRPr="00937193">
              <w:rPr>
                <w:rFonts w:ascii="Bookman Old Style" w:hAnsi="Bookman Old Style"/>
                <w:i/>
                <w:w w:val="115"/>
                <w:sz w:val="20"/>
                <w:szCs w:val="20"/>
              </w:rPr>
              <w:t>Bid)</w:t>
            </w:r>
          </w:p>
        </w:tc>
      </w:tr>
      <w:tr w:rsidR="004601BB" w:rsidRPr="00937193" w:rsidTr="0062085D">
        <w:trPr>
          <w:trHeight w:val="357"/>
        </w:trPr>
        <w:tc>
          <w:tcPr>
            <w:tcW w:w="631" w:type="dxa"/>
            <w:tcBorders>
              <w:bottom w:val="single" w:sz="4" w:space="0" w:color="000000"/>
            </w:tcBorders>
            <w:vAlign w:val="center"/>
          </w:tcPr>
          <w:p w:rsidR="004601BB" w:rsidRPr="00937193" w:rsidRDefault="004601BB" w:rsidP="00937193">
            <w:pPr>
              <w:pStyle w:val="TableParagraph"/>
              <w:ind w:left="153"/>
              <w:rPr>
                <w:rFonts w:ascii="Bookman Old Style" w:hAnsi="Bookman Old Style"/>
                <w:sz w:val="20"/>
                <w:szCs w:val="20"/>
              </w:rPr>
            </w:pPr>
            <w:r w:rsidRPr="00937193">
              <w:rPr>
                <w:rFonts w:ascii="Bookman Old Style" w:hAnsi="Bookman Old Style"/>
                <w:w w:val="125"/>
                <w:sz w:val="20"/>
                <w:szCs w:val="20"/>
              </w:rPr>
              <w:t>1.</w:t>
            </w:r>
          </w:p>
        </w:tc>
        <w:tc>
          <w:tcPr>
            <w:tcW w:w="1349" w:type="dxa"/>
            <w:tcBorders>
              <w:bottom w:val="single" w:sz="4" w:space="0" w:color="000000"/>
            </w:tcBorders>
            <w:vAlign w:val="center"/>
          </w:tcPr>
          <w:p w:rsidR="004601BB" w:rsidRPr="00937193" w:rsidRDefault="004601BB" w:rsidP="00937193">
            <w:pPr>
              <w:pStyle w:val="TableParagraph"/>
              <w:ind w:left="345"/>
              <w:rPr>
                <w:rFonts w:ascii="Bookman Old Style" w:hAnsi="Bookman Old Style"/>
                <w:sz w:val="20"/>
                <w:szCs w:val="20"/>
              </w:rPr>
            </w:pPr>
            <w:r w:rsidRPr="00937193">
              <w:rPr>
                <w:rFonts w:ascii="Bookman Old Style" w:hAnsi="Bookman Old Style"/>
                <w:w w:val="115"/>
                <w:sz w:val="20"/>
                <w:szCs w:val="20"/>
              </w:rPr>
              <w:t>Part-A</w:t>
            </w:r>
          </w:p>
        </w:tc>
        <w:tc>
          <w:tcPr>
            <w:tcW w:w="1952" w:type="dxa"/>
            <w:tcBorders>
              <w:bottom w:val="single" w:sz="4" w:space="0" w:color="000000"/>
            </w:tcBorders>
            <w:vAlign w:val="center"/>
          </w:tcPr>
          <w:p w:rsidR="004601BB" w:rsidRPr="00937193" w:rsidRDefault="004601BB" w:rsidP="00937193">
            <w:pPr>
              <w:pStyle w:val="TableParagraph"/>
              <w:ind w:left="177"/>
              <w:rPr>
                <w:rFonts w:ascii="Bookman Old Style" w:hAnsi="Bookman Old Style"/>
                <w:sz w:val="20"/>
                <w:szCs w:val="20"/>
              </w:rPr>
            </w:pPr>
            <w:r w:rsidRPr="00937193">
              <w:rPr>
                <w:rFonts w:ascii="Bookman Old Style" w:hAnsi="Bookman Old Style"/>
                <w:w w:val="110"/>
                <w:sz w:val="20"/>
                <w:szCs w:val="20"/>
              </w:rPr>
              <w:t>1</w:t>
            </w:r>
            <w:r w:rsidRPr="00937193">
              <w:rPr>
                <w:rFonts w:ascii="Bookman Old Style" w:hAnsi="Bookman Old Style"/>
                <w:spacing w:val="16"/>
                <w:w w:val="110"/>
                <w:sz w:val="20"/>
                <w:szCs w:val="20"/>
              </w:rPr>
              <w:t xml:space="preserve"> </w:t>
            </w:r>
            <w:r w:rsidRPr="00937193">
              <w:rPr>
                <w:rFonts w:ascii="Bookman Old Style" w:hAnsi="Bookman Old Style"/>
                <w:w w:val="110"/>
                <w:sz w:val="20"/>
                <w:szCs w:val="20"/>
              </w:rPr>
              <w:t>kW</w:t>
            </w:r>
            <w:r w:rsidRPr="00937193">
              <w:rPr>
                <w:rFonts w:ascii="Bookman Old Style" w:hAnsi="Bookman Old Style"/>
                <w:spacing w:val="16"/>
                <w:w w:val="110"/>
                <w:sz w:val="20"/>
                <w:szCs w:val="20"/>
              </w:rPr>
              <w:t xml:space="preserve"> </w:t>
            </w:r>
            <w:r w:rsidRPr="00937193">
              <w:rPr>
                <w:rFonts w:ascii="Bookman Old Style" w:hAnsi="Bookman Old Style"/>
                <w:w w:val="110"/>
                <w:sz w:val="20"/>
                <w:szCs w:val="20"/>
              </w:rPr>
              <w:t>to</w:t>
            </w:r>
            <w:r w:rsidRPr="00937193">
              <w:rPr>
                <w:rFonts w:ascii="Bookman Old Style" w:hAnsi="Bookman Old Style"/>
                <w:spacing w:val="18"/>
                <w:w w:val="110"/>
                <w:sz w:val="20"/>
                <w:szCs w:val="20"/>
              </w:rPr>
              <w:t xml:space="preserve"> </w:t>
            </w:r>
            <w:r w:rsidRPr="00937193">
              <w:rPr>
                <w:rFonts w:ascii="Bookman Old Style" w:hAnsi="Bookman Old Style"/>
                <w:w w:val="110"/>
                <w:sz w:val="20"/>
                <w:szCs w:val="20"/>
              </w:rPr>
              <w:t>3</w:t>
            </w:r>
            <w:r w:rsidRPr="00937193">
              <w:rPr>
                <w:rFonts w:ascii="Bookman Old Style" w:hAnsi="Bookman Old Style"/>
                <w:spacing w:val="16"/>
                <w:w w:val="110"/>
                <w:sz w:val="20"/>
                <w:szCs w:val="20"/>
              </w:rPr>
              <w:t xml:space="preserve"> </w:t>
            </w:r>
            <w:r w:rsidRPr="00937193">
              <w:rPr>
                <w:rFonts w:ascii="Bookman Old Style" w:hAnsi="Bookman Old Style"/>
                <w:w w:val="110"/>
                <w:sz w:val="20"/>
                <w:szCs w:val="20"/>
              </w:rPr>
              <w:t>kW</w:t>
            </w:r>
          </w:p>
        </w:tc>
        <w:tc>
          <w:tcPr>
            <w:tcW w:w="1469" w:type="dxa"/>
            <w:tcBorders>
              <w:bottom w:val="single" w:sz="4" w:space="0" w:color="000000"/>
            </w:tcBorders>
            <w:vAlign w:val="center"/>
          </w:tcPr>
          <w:p w:rsidR="004601BB" w:rsidRPr="00937193" w:rsidRDefault="004601BB" w:rsidP="00937193">
            <w:pPr>
              <w:pStyle w:val="TableParagraph"/>
              <w:ind w:left="115" w:right="111"/>
              <w:jc w:val="center"/>
              <w:rPr>
                <w:rFonts w:ascii="Bookman Old Style" w:hAnsi="Bookman Old Style"/>
                <w:sz w:val="20"/>
                <w:szCs w:val="20"/>
              </w:rPr>
            </w:pPr>
            <w:r w:rsidRPr="00937193">
              <w:rPr>
                <w:rFonts w:ascii="Bookman Old Style" w:hAnsi="Bookman Old Style"/>
                <w:sz w:val="20"/>
                <w:szCs w:val="20"/>
              </w:rPr>
              <w:t>01</w:t>
            </w:r>
          </w:p>
        </w:tc>
        <w:tc>
          <w:tcPr>
            <w:tcW w:w="2261" w:type="dxa"/>
            <w:vMerge w:val="restart"/>
            <w:tcBorders>
              <w:bottom w:val="single" w:sz="4" w:space="0" w:color="000000"/>
            </w:tcBorders>
            <w:vAlign w:val="center"/>
          </w:tcPr>
          <w:p w:rsidR="004601BB" w:rsidRPr="00937193" w:rsidRDefault="004E38BC" w:rsidP="00937193">
            <w:pPr>
              <w:pStyle w:val="TableParagraph"/>
              <w:ind w:right="60"/>
              <w:jc w:val="center"/>
              <w:rPr>
                <w:rFonts w:ascii="Bookman Old Style" w:hAnsi="Bookman Old Style"/>
                <w:sz w:val="20"/>
                <w:szCs w:val="20"/>
              </w:rPr>
            </w:pPr>
            <w:r w:rsidRPr="00937193">
              <w:rPr>
                <w:rFonts w:ascii="Bookman Old Style" w:hAnsi="Bookman Old Style"/>
                <w:sz w:val="20"/>
                <w:szCs w:val="20"/>
              </w:rPr>
              <w:t>300kWp</w:t>
            </w:r>
          </w:p>
          <w:p w:rsidR="004601BB" w:rsidRPr="00937193" w:rsidRDefault="004601BB" w:rsidP="00937193">
            <w:pPr>
              <w:pStyle w:val="TableParagraph"/>
              <w:ind w:right="60"/>
              <w:jc w:val="center"/>
              <w:rPr>
                <w:rFonts w:ascii="Bookman Old Style" w:hAnsi="Bookman Old Style"/>
                <w:sz w:val="20"/>
                <w:szCs w:val="20"/>
              </w:rPr>
            </w:pPr>
            <w:r w:rsidRPr="00937193">
              <w:rPr>
                <w:rFonts w:ascii="Bookman Old Style" w:hAnsi="Bookman Old Style"/>
                <w:sz w:val="20"/>
                <w:szCs w:val="20"/>
              </w:rPr>
              <w:t>(10% of Allotted Capacity to GESCOM by MNRE)</w:t>
            </w:r>
          </w:p>
        </w:tc>
        <w:tc>
          <w:tcPr>
            <w:tcW w:w="1922" w:type="dxa"/>
            <w:tcBorders>
              <w:bottom w:val="single" w:sz="4" w:space="0" w:color="000000"/>
            </w:tcBorders>
            <w:vAlign w:val="center"/>
          </w:tcPr>
          <w:p w:rsidR="004601BB" w:rsidRPr="00937193" w:rsidRDefault="004601BB" w:rsidP="00937193">
            <w:pPr>
              <w:pStyle w:val="TableParagraph"/>
              <w:ind w:left="115" w:right="111"/>
              <w:jc w:val="center"/>
              <w:rPr>
                <w:rFonts w:ascii="Bookman Old Style" w:hAnsi="Bookman Old Style"/>
                <w:sz w:val="20"/>
                <w:szCs w:val="20"/>
              </w:rPr>
            </w:pPr>
            <w:r w:rsidRPr="00937193">
              <w:rPr>
                <w:rFonts w:ascii="Bookman Old Style" w:hAnsi="Bookman Old Style"/>
                <w:sz w:val="20"/>
                <w:szCs w:val="20"/>
              </w:rPr>
              <w:t>01</w:t>
            </w:r>
          </w:p>
        </w:tc>
      </w:tr>
      <w:tr w:rsidR="004601BB" w:rsidRPr="00937193" w:rsidTr="0062085D">
        <w:trPr>
          <w:trHeight w:val="438"/>
        </w:trPr>
        <w:tc>
          <w:tcPr>
            <w:tcW w:w="631" w:type="dxa"/>
            <w:tcBorders>
              <w:bottom w:val="nil"/>
            </w:tcBorders>
            <w:vAlign w:val="center"/>
          </w:tcPr>
          <w:p w:rsidR="004601BB" w:rsidRPr="00937193" w:rsidRDefault="004601BB" w:rsidP="00937193">
            <w:pPr>
              <w:pStyle w:val="TableParagraph"/>
              <w:ind w:left="132" w:right="130"/>
              <w:jc w:val="center"/>
              <w:rPr>
                <w:rFonts w:ascii="Bookman Old Style" w:hAnsi="Bookman Old Style"/>
                <w:sz w:val="20"/>
                <w:szCs w:val="20"/>
              </w:rPr>
            </w:pPr>
            <w:r w:rsidRPr="00937193">
              <w:rPr>
                <w:rFonts w:ascii="Bookman Old Style" w:hAnsi="Bookman Old Style"/>
                <w:w w:val="125"/>
                <w:sz w:val="20"/>
                <w:szCs w:val="20"/>
              </w:rPr>
              <w:t>2.</w:t>
            </w:r>
          </w:p>
        </w:tc>
        <w:tc>
          <w:tcPr>
            <w:tcW w:w="1349" w:type="dxa"/>
            <w:tcBorders>
              <w:bottom w:val="nil"/>
            </w:tcBorders>
            <w:vAlign w:val="center"/>
          </w:tcPr>
          <w:p w:rsidR="004601BB" w:rsidRPr="00937193" w:rsidRDefault="004601BB" w:rsidP="00937193">
            <w:pPr>
              <w:pStyle w:val="TableParagraph"/>
              <w:ind w:left="132" w:right="128"/>
              <w:jc w:val="center"/>
              <w:rPr>
                <w:rFonts w:ascii="Bookman Old Style" w:hAnsi="Bookman Old Style"/>
                <w:sz w:val="20"/>
                <w:szCs w:val="20"/>
              </w:rPr>
            </w:pPr>
            <w:r w:rsidRPr="00937193">
              <w:rPr>
                <w:rFonts w:ascii="Bookman Old Style" w:hAnsi="Bookman Old Style"/>
                <w:w w:val="115"/>
                <w:sz w:val="20"/>
                <w:szCs w:val="20"/>
              </w:rPr>
              <w:t>Part-B</w:t>
            </w:r>
          </w:p>
        </w:tc>
        <w:tc>
          <w:tcPr>
            <w:tcW w:w="1952" w:type="dxa"/>
            <w:tcBorders>
              <w:bottom w:val="nil"/>
            </w:tcBorders>
            <w:vAlign w:val="center"/>
          </w:tcPr>
          <w:p w:rsidR="004601BB" w:rsidRPr="00937193" w:rsidRDefault="004601BB" w:rsidP="00937193">
            <w:pPr>
              <w:pStyle w:val="TableParagraph"/>
              <w:ind w:left="112" w:right="111"/>
              <w:jc w:val="center"/>
              <w:rPr>
                <w:rFonts w:ascii="Bookman Old Style" w:hAnsi="Bookman Old Style"/>
                <w:sz w:val="20"/>
                <w:szCs w:val="20"/>
              </w:rPr>
            </w:pPr>
            <w:r w:rsidRPr="00937193">
              <w:rPr>
                <w:rFonts w:ascii="Bookman Old Style" w:hAnsi="Bookman Old Style"/>
                <w:w w:val="110"/>
                <w:sz w:val="20"/>
                <w:szCs w:val="20"/>
              </w:rPr>
              <w:t>Above</w:t>
            </w:r>
            <w:r w:rsidRPr="00937193">
              <w:rPr>
                <w:rFonts w:ascii="Bookman Old Style" w:hAnsi="Bookman Old Style"/>
                <w:spacing w:val="11"/>
                <w:w w:val="110"/>
                <w:sz w:val="20"/>
                <w:szCs w:val="20"/>
              </w:rPr>
              <w:t xml:space="preserve"> </w:t>
            </w:r>
            <w:r w:rsidRPr="00937193">
              <w:rPr>
                <w:rFonts w:ascii="Bookman Old Style" w:hAnsi="Bookman Old Style"/>
                <w:w w:val="110"/>
                <w:sz w:val="20"/>
                <w:szCs w:val="20"/>
              </w:rPr>
              <w:t>3</w:t>
            </w:r>
            <w:r w:rsidRPr="00937193">
              <w:rPr>
                <w:rFonts w:ascii="Bookman Old Style" w:hAnsi="Bookman Old Style"/>
                <w:spacing w:val="12"/>
                <w:w w:val="110"/>
                <w:sz w:val="20"/>
                <w:szCs w:val="20"/>
              </w:rPr>
              <w:t xml:space="preserve"> </w:t>
            </w:r>
            <w:r w:rsidRPr="00937193">
              <w:rPr>
                <w:rFonts w:ascii="Bookman Old Style" w:hAnsi="Bookman Old Style"/>
                <w:w w:val="110"/>
                <w:sz w:val="20"/>
                <w:szCs w:val="20"/>
              </w:rPr>
              <w:t>kW</w:t>
            </w:r>
            <w:r w:rsidRPr="00937193">
              <w:rPr>
                <w:rFonts w:ascii="Bookman Old Style" w:hAnsi="Bookman Old Style"/>
                <w:spacing w:val="12"/>
                <w:w w:val="110"/>
                <w:sz w:val="20"/>
                <w:szCs w:val="20"/>
              </w:rPr>
              <w:t xml:space="preserve"> </w:t>
            </w:r>
            <w:r w:rsidRPr="00937193">
              <w:rPr>
                <w:rFonts w:ascii="Bookman Old Style" w:hAnsi="Bookman Old Style"/>
                <w:w w:val="110"/>
                <w:sz w:val="20"/>
                <w:szCs w:val="20"/>
              </w:rPr>
              <w:t>to</w:t>
            </w:r>
          </w:p>
          <w:p w:rsidR="004601BB" w:rsidRPr="00937193" w:rsidRDefault="004601BB" w:rsidP="00937193">
            <w:pPr>
              <w:pStyle w:val="TableParagraph"/>
              <w:ind w:left="112" w:right="110"/>
              <w:jc w:val="center"/>
              <w:rPr>
                <w:rFonts w:ascii="Bookman Old Style" w:hAnsi="Bookman Old Style"/>
                <w:sz w:val="20"/>
                <w:szCs w:val="20"/>
              </w:rPr>
            </w:pPr>
            <w:r w:rsidRPr="00937193">
              <w:rPr>
                <w:rFonts w:ascii="Bookman Old Style" w:hAnsi="Bookman Old Style"/>
                <w:w w:val="110"/>
                <w:sz w:val="20"/>
                <w:szCs w:val="20"/>
              </w:rPr>
              <w:t>10</w:t>
            </w:r>
            <w:r w:rsidRPr="00937193">
              <w:rPr>
                <w:rFonts w:ascii="Bookman Old Style" w:hAnsi="Bookman Old Style"/>
                <w:spacing w:val="17"/>
                <w:w w:val="110"/>
                <w:sz w:val="20"/>
                <w:szCs w:val="20"/>
              </w:rPr>
              <w:t xml:space="preserve"> </w:t>
            </w:r>
            <w:r w:rsidRPr="00937193">
              <w:rPr>
                <w:rFonts w:ascii="Bookman Old Style" w:hAnsi="Bookman Old Style"/>
                <w:w w:val="110"/>
                <w:sz w:val="20"/>
                <w:szCs w:val="20"/>
              </w:rPr>
              <w:t>kW</w:t>
            </w:r>
          </w:p>
        </w:tc>
        <w:tc>
          <w:tcPr>
            <w:tcW w:w="1469" w:type="dxa"/>
            <w:tcBorders>
              <w:bottom w:val="nil"/>
            </w:tcBorders>
            <w:vAlign w:val="center"/>
          </w:tcPr>
          <w:p w:rsidR="004601BB" w:rsidRPr="00937193" w:rsidRDefault="004601BB" w:rsidP="00937193">
            <w:pPr>
              <w:pStyle w:val="TableParagraph"/>
              <w:ind w:left="115" w:right="111"/>
              <w:jc w:val="center"/>
              <w:rPr>
                <w:rFonts w:ascii="Bookman Old Style" w:hAnsi="Bookman Old Style"/>
                <w:sz w:val="20"/>
                <w:szCs w:val="20"/>
              </w:rPr>
            </w:pPr>
            <w:r w:rsidRPr="00937193">
              <w:rPr>
                <w:rFonts w:ascii="Bookman Old Style" w:hAnsi="Bookman Old Style"/>
                <w:sz w:val="20"/>
                <w:szCs w:val="20"/>
              </w:rPr>
              <w:t>01</w:t>
            </w:r>
          </w:p>
        </w:tc>
        <w:tc>
          <w:tcPr>
            <w:tcW w:w="2261" w:type="dxa"/>
            <w:vMerge/>
            <w:vAlign w:val="center"/>
          </w:tcPr>
          <w:p w:rsidR="004601BB" w:rsidRPr="00937193" w:rsidRDefault="004601BB" w:rsidP="00937193">
            <w:pPr>
              <w:rPr>
                <w:rFonts w:ascii="Bookman Old Style" w:hAnsi="Bookman Old Style"/>
                <w:sz w:val="20"/>
                <w:szCs w:val="20"/>
              </w:rPr>
            </w:pPr>
          </w:p>
        </w:tc>
        <w:tc>
          <w:tcPr>
            <w:tcW w:w="1922" w:type="dxa"/>
            <w:tcBorders>
              <w:bottom w:val="nil"/>
            </w:tcBorders>
            <w:vAlign w:val="center"/>
          </w:tcPr>
          <w:p w:rsidR="004601BB" w:rsidRPr="00937193" w:rsidRDefault="004601BB" w:rsidP="00937193">
            <w:pPr>
              <w:pStyle w:val="TableParagraph"/>
              <w:ind w:left="115" w:right="111"/>
              <w:jc w:val="center"/>
              <w:rPr>
                <w:rFonts w:ascii="Bookman Old Style" w:hAnsi="Bookman Old Style"/>
                <w:sz w:val="20"/>
                <w:szCs w:val="20"/>
              </w:rPr>
            </w:pPr>
            <w:r w:rsidRPr="00937193">
              <w:rPr>
                <w:rFonts w:ascii="Bookman Old Style" w:hAnsi="Bookman Old Style"/>
                <w:sz w:val="20"/>
                <w:szCs w:val="20"/>
              </w:rPr>
              <w:t>01</w:t>
            </w:r>
          </w:p>
        </w:tc>
      </w:tr>
      <w:tr w:rsidR="004601BB" w:rsidRPr="00937193" w:rsidTr="0062085D">
        <w:trPr>
          <w:trHeight w:val="312"/>
        </w:trPr>
        <w:tc>
          <w:tcPr>
            <w:tcW w:w="631" w:type="dxa"/>
            <w:tcBorders>
              <w:bottom w:val="nil"/>
            </w:tcBorders>
            <w:vAlign w:val="center"/>
          </w:tcPr>
          <w:p w:rsidR="004601BB" w:rsidRPr="00937193" w:rsidRDefault="004601BB" w:rsidP="00937193">
            <w:pPr>
              <w:pStyle w:val="TableParagraph"/>
              <w:ind w:left="132" w:right="130"/>
              <w:jc w:val="center"/>
              <w:rPr>
                <w:rFonts w:ascii="Bookman Old Style" w:hAnsi="Bookman Old Style"/>
                <w:sz w:val="20"/>
                <w:szCs w:val="20"/>
              </w:rPr>
            </w:pPr>
            <w:r w:rsidRPr="00937193">
              <w:rPr>
                <w:rFonts w:ascii="Bookman Old Style" w:hAnsi="Bookman Old Style"/>
                <w:w w:val="125"/>
                <w:sz w:val="20"/>
                <w:szCs w:val="20"/>
              </w:rPr>
              <w:t>3.</w:t>
            </w:r>
          </w:p>
        </w:tc>
        <w:tc>
          <w:tcPr>
            <w:tcW w:w="1349" w:type="dxa"/>
            <w:tcBorders>
              <w:bottom w:val="nil"/>
            </w:tcBorders>
            <w:vAlign w:val="center"/>
          </w:tcPr>
          <w:p w:rsidR="004601BB" w:rsidRPr="00937193" w:rsidRDefault="004601BB" w:rsidP="00937193">
            <w:pPr>
              <w:pStyle w:val="TableParagraph"/>
              <w:ind w:left="132" w:right="128"/>
              <w:jc w:val="center"/>
              <w:rPr>
                <w:rFonts w:ascii="Bookman Old Style" w:hAnsi="Bookman Old Style"/>
                <w:sz w:val="20"/>
                <w:szCs w:val="20"/>
              </w:rPr>
            </w:pPr>
            <w:r w:rsidRPr="00937193">
              <w:rPr>
                <w:rFonts w:ascii="Bookman Old Style" w:hAnsi="Bookman Old Style"/>
                <w:w w:val="115"/>
                <w:sz w:val="20"/>
                <w:szCs w:val="20"/>
              </w:rPr>
              <w:t>Part-C</w:t>
            </w:r>
          </w:p>
        </w:tc>
        <w:tc>
          <w:tcPr>
            <w:tcW w:w="1952" w:type="dxa"/>
            <w:tcBorders>
              <w:bottom w:val="nil"/>
            </w:tcBorders>
            <w:vAlign w:val="center"/>
          </w:tcPr>
          <w:p w:rsidR="004601BB" w:rsidRPr="00937193" w:rsidRDefault="004601BB" w:rsidP="00937193">
            <w:pPr>
              <w:pStyle w:val="TableParagraph"/>
              <w:ind w:left="111" w:right="111"/>
              <w:jc w:val="center"/>
              <w:rPr>
                <w:rFonts w:ascii="Bookman Old Style" w:hAnsi="Bookman Old Style"/>
                <w:sz w:val="20"/>
                <w:szCs w:val="20"/>
              </w:rPr>
            </w:pPr>
            <w:r w:rsidRPr="00937193">
              <w:rPr>
                <w:rFonts w:ascii="Bookman Old Style" w:hAnsi="Bookman Old Style"/>
                <w:w w:val="110"/>
                <w:sz w:val="20"/>
                <w:szCs w:val="20"/>
              </w:rPr>
              <w:t>Above</w:t>
            </w:r>
            <w:r w:rsidRPr="00937193">
              <w:rPr>
                <w:rFonts w:ascii="Bookman Old Style" w:hAnsi="Bookman Old Style"/>
                <w:spacing w:val="11"/>
                <w:w w:val="110"/>
                <w:sz w:val="20"/>
                <w:szCs w:val="20"/>
              </w:rPr>
              <w:t xml:space="preserve"> </w:t>
            </w:r>
            <w:r w:rsidRPr="00937193">
              <w:rPr>
                <w:rFonts w:ascii="Bookman Old Style" w:hAnsi="Bookman Old Style"/>
                <w:w w:val="110"/>
                <w:sz w:val="20"/>
                <w:szCs w:val="20"/>
              </w:rPr>
              <w:t>10</w:t>
            </w:r>
            <w:r w:rsidRPr="00937193">
              <w:rPr>
                <w:rFonts w:ascii="Bookman Old Style" w:hAnsi="Bookman Old Style"/>
                <w:spacing w:val="11"/>
                <w:w w:val="110"/>
                <w:sz w:val="20"/>
                <w:szCs w:val="20"/>
              </w:rPr>
              <w:t xml:space="preserve"> </w:t>
            </w:r>
            <w:r w:rsidRPr="00937193">
              <w:rPr>
                <w:rFonts w:ascii="Bookman Old Style" w:hAnsi="Bookman Old Style"/>
                <w:w w:val="110"/>
                <w:sz w:val="20"/>
                <w:szCs w:val="20"/>
              </w:rPr>
              <w:t>kW</w:t>
            </w:r>
          </w:p>
          <w:p w:rsidR="004601BB" w:rsidRPr="00937193" w:rsidRDefault="004601BB" w:rsidP="00937193">
            <w:pPr>
              <w:pStyle w:val="TableParagraph"/>
              <w:ind w:left="112" w:right="111"/>
              <w:jc w:val="center"/>
              <w:rPr>
                <w:rFonts w:ascii="Bookman Old Style" w:hAnsi="Bookman Old Style"/>
                <w:sz w:val="20"/>
                <w:szCs w:val="20"/>
              </w:rPr>
            </w:pPr>
            <w:r w:rsidRPr="00937193">
              <w:rPr>
                <w:rFonts w:ascii="Bookman Old Style" w:hAnsi="Bookman Old Style"/>
                <w:w w:val="110"/>
                <w:sz w:val="20"/>
                <w:szCs w:val="20"/>
              </w:rPr>
              <w:t>to100</w:t>
            </w:r>
            <w:r w:rsidRPr="00937193">
              <w:rPr>
                <w:rFonts w:ascii="Bookman Old Style" w:hAnsi="Bookman Old Style"/>
                <w:spacing w:val="18"/>
                <w:w w:val="110"/>
                <w:sz w:val="20"/>
                <w:szCs w:val="20"/>
              </w:rPr>
              <w:t xml:space="preserve"> </w:t>
            </w:r>
            <w:r w:rsidRPr="00937193">
              <w:rPr>
                <w:rFonts w:ascii="Bookman Old Style" w:hAnsi="Bookman Old Style"/>
                <w:w w:val="110"/>
                <w:sz w:val="20"/>
                <w:szCs w:val="20"/>
              </w:rPr>
              <w:t>kW</w:t>
            </w:r>
          </w:p>
        </w:tc>
        <w:tc>
          <w:tcPr>
            <w:tcW w:w="1469" w:type="dxa"/>
            <w:tcBorders>
              <w:bottom w:val="nil"/>
            </w:tcBorders>
            <w:vAlign w:val="center"/>
          </w:tcPr>
          <w:p w:rsidR="004601BB" w:rsidRPr="00937193" w:rsidRDefault="004601BB" w:rsidP="00937193">
            <w:pPr>
              <w:pStyle w:val="TableParagraph"/>
              <w:ind w:left="115" w:right="111"/>
              <w:jc w:val="center"/>
              <w:rPr>
                <w:rFonts w:ascii="Bookman Old Style" w:hAnsi="Bookman Old Style"/>
                <w:sz w:val="20"/>
                <w:szCs w:val="20"/>
              </w:rPr>
            </w:pPr>
            <w:r w:rsidRPr="00937193">
              <w:rPr>
                <w:rFonts w:ascii="Bookman Old Style" w:hAnsi="Bookman Old Style"/>
                <w:sz w:val="20"/>
                <w:szCs w:val="20"/>
              </w:rPr>
              <w:t>0.5</w:t>
            </w:r>
          </w:p>
        </w:tc>
        <w:tc>
          <w:tcPr>
            <w:tcW w:w="2261" w:type="dxa"/>
            <w:vMerge/>
            <w:vAlign w:val="center"/>
          </w:tcPr>
          <w:p w:rsidR="004601BB" w:rsidRPr="00937193" w:rsidRDefault="004601BB" w:rsidP="00937193">
            <w:pPr>
              <w:rPr>
                <w:rFonts w:ascii="Bookman Old Style" w:hAnsi="Bookman Old Style"/>
                <w:sz w:val="20"/>
                <w:szCs w:val="20"/>
              </w:rPr>
            </w:pPr>
          </w:p>
        </w:tc>
        <w:tc>
          <w:tcPr>
            <w:tcW w:w="1922" w:type="dxa"/>
            <w:tcBorders>
              <w:bottom w:val="nil"/>
            </w:tcBorders>
            <w:vAlign w:val="center"/>
          </w:tcPr>
          <w:p w:rsidR="004601BB" w:rsidRPr="00937193" w:rsidRDefault="004601BB" w:rsidP="00937193">
            <w:pPr>
              <w:pStyle w:val="TableParagraph"/>
              <w:ind w:left="115" w:right="111"/>
              <w:jc w:val="center"/>
              <w:rPr>
                <w:rFonts w:ascii="Bookman Old Style" w:hAnsi="Bookman Old Style"/>
                <w:sz w:val="20"/>
                <w:szCs w:val="20"/>
              </w:rPr>
            </w:pPr>
            <w:r w:rsidRPr="00937193">
              <w:rPr>
                <w:rFonts w:ascii="Bookman Old Style" w:hAnsi="Bookman Old Style"/>
                <w:sz w:val="20"/>
                <w:szCs w:val="20"/>
              </w:rPr>
              <w:t>0.5</w:t>
            </w:r>
          </w:p>
        </w:tc>
      </w:tr>
      <w:tr w:rsidR="004601BB" w:rsidRPr="00937193" w:rsidTr="0062085D">
        <w:trPr>
          <w:trHeight w:val="258"/>
        </w:trPr>
        <w:tc>
          <w:tcPr>
            <w:tcW w:w="631" w:type="dxa"/>
            <w:vAlign w:val="center"/>
          </w:tcPr>
          <w:p w:rsidR="004601BB" w:rsidRPr="00937193" w:rsidRDefault="004601BB" w:rsidP="00937193">
            <w:pPr>
              <w:pStyle w:val="TableParagraph"/>
              <w:ind w:left="132" w:right="130"/>
              <w:jc w:val="center"/>
              <w:rPr>
                <w:rFonts w:ascii="Bookman Old Style" w:hAnsi="Bookman Old Style"/>
                <w:sz w:val="20"/>
                <w:szCs w:val="20"/>
              </w:rPr>
            </w:pPr>
            <w:r w:rsidRPr="00937193">
              <w:rPr>
                <w:rFonts w:ascii="Bookman Old Style" w:hAnsi="Bookman Old Style"/>
                <w:w w:val="125"/>
                <w:sz w:val="20"/>
                <w:szCs w:val="20"/>
              </w:rPr>
              <w:t>4.</w:t>
            </w:r>
          </w:p>
        </w:tc>
        <w:tc>
          <w:tcPr>
            <w:tcW w:w="1349" w:type="dxa"/>
            <w:vAlign w:val="center"/>
          </w:tcPr>
          <w:p w:rsidR="004601BB" w:rsidRPr="00937193" w:rsidRDefault="004601BB" w:rsidP="00937193">
            <w:pPr>
              <w:pStyle w:val="TableParagraph"/>
              <w:ind w:left="132" w:right="128"/>
              <w:jc w:val="center"/>
              <w:rPr>
                <w:rFonts w:ascii="Bookman Old Style" w:hAnsi="Bookman Old Style"/>
                <w:sz w:val="20"/>
                <w:szCs w:val="20"/>
              </w:rPr>
            </w:pPr>
            <w:r w:rsidRPr="00937193">
              <w:rPr>
                <w:rFonts w:ascii="Bookman Old Style" w:hAnsi="Bookman Old Style"/>
                <w:w w:val="115"/>
                <w:sz w:val="20"/>
                <w:szCs w:val="20"/>
              </w:rPr>
              <w:t>Part-D</w:t>
            </w:r>
          </w:p>
        </w:tc>
        <w:tc>
          <w:tcPr>
            <w:tcW w:w="1952" w:type="dxa"/>
            <w:vAlign w:val="center"/>
          </w:tcPr>
          <w:p w:rsidR="004601BB" w:rsidRPr="00937193" w:rsidRDefault="004601BB" w:rsidP="00937193">
            <w:pPr>
              <w:pStyle w:val="TableParagraph"/>
              <w:ind w:left="111" w:right="111"/>
              <w:jc w:val="center"/>
              <w:rPr>
                <w:rFonts w:ascii="Bookman Old Style" w:hAnsi="Bookman Old Style"/>
                <w:sz w:val="20"/>
                <w:szCs w:val="20"/>
              </w:rPr>
            </w:pPr>
            <w:r w:rsidRPr="00937193">
              <w:rPr>
                <w:rFonts w:ascii="Bookman Old Style" w:hAnsi="Bookman Old Style"/>
                <w:w w:val="110"/>
                <w:sz w:val="20"/>
                <w:szCs w:val="20"/>
              </w:rPr>
              <w:t>Above</w:t>
            </w:r>
            <w:r w:rsidRPr="00937193">
              <w:rPr>
                <w:rFonts w:ascii="Bookman Old Style" w:hAnsi="Bookman Old Style"/>
                <w:spacing w:val="12"/>
                <w:w w:val="110"/>
                <w:sz w:val="20"/>
                <w:szCs w:val="20"/>
              </w:rPr>
              <w:t xml:space="preserve"> </w:t>
            </w:r>
            <w:r w:rsidRPr="00937193">
              <w:rPr>
                <w:rFonts w:ascii="Bookman Old Style" w:hAnsi="Bookman Old Style"/>
                <w:w w:val="110"/>
                <w:sz w:val="20"/>
                <w:szCs w:val="20"/>
              </w:rPr>
              <w:t>100</w:t>
            </w:r>
            <w:r w:rsidRPr="00937193">
              <w:rPr>
                <w:rFonts w:ascii="Bookman Old Style" w:hAnsi="Bookman Old Style"/>
                <w:spacing w:val="12"/>
                <w:w w:val="110"/>
                <w:sz w:val="20"/>
                <w:szCs w:val="20"/>
              </w:rPr>
              <w:t xml:space="preserve"> </w:t>
            </w:r>
            <w:r w:rsidRPr="00937193">
              <w:rPr>
                <w:rFonts w:ascii="Bookman Old Style" w:hAnsi="Bookman Old Style"/>
                <w:w w:val="110"/>
                <w:sz w:val="20"/>
                <w:szCs w:val="20"/>
              </w:rPr>
              <w:t>kW</w:t>
            </w:r>
          </w:p>
          <w:p w:rsidR="004601BB" w:rsidRPr="00937193" w:rsidRDefault="004601BB" w:rsidP="00937193">
            <w:pPr>
              <w:pStyle w:val="TableParagraph"/>
              <w:ind w:left="112" w:right="111"/>
              <w:jc w:val="center"/>
              <w:rPr>
                <w:rFonts w:ascii="Bookman Old Style" w:hAnsi="Bookman Old Style"/>
                <w:sz w:val="20"/>
                <w:szCs w:val="20"/>
              </w:rPr>
            </w:pPr>
            <w:r w:rsidRPr="00937193">
              <w:rPr>
                <w:rFonts w:ascii="Bookman Old Style" w:hAnsi="Bookman Old Style"/>
                <w:w w:val="110"/>
                <w:sz w:val="20"/>
                <w:szCs w:val="20"/>
              </w:rPr>
              <w:t>to</w:t>
            </w:r>
            <w:r w:rsidRPr="00937193">
              <w:rPr>
                <w:rFonts w:ascii="Bookman Old Style" w:hAnsi="Bookman Old Style"/>
                <w:spacing w:val="17"/>
                <w:w w:val="110"/>
                <w:sz w:val="20"/>
                <w:szCs w:val="20"/>
              </w:rPr>
              <w:t xml:space="preserve"> </w:t>
            </w:r>
            <w:r w:rsidRPr="00937193">
              <w:rPr>
                <w:rFonts w:ascii="Bookman Old Style" w:hAnsi="Bookman Old Style"/>
                <w:w w:val="110"/>
                <w:sz w:val="20"/>
                <w:szCs w:val="20"/>
              </w:rPr>
              <w:t>500</w:t>
            </w:r>
            <w:r w:rsidRPr="00937193">
              <w:rPr>
                <w:rFonts w:ascii="Bookman Old Style" w:hAnsi="Bookman Old Style"/>
                <w:spacing w:val="17"/>
                <w:w w:val="110"/>
                <w:sz w:val="20"/>
                <w:szCs w:val="20"/>
              </w:rPr>
              <w:t xml:space="preserve"> </w:t>
            </w:r>
            <w:r w:rsidRPr="00937193">
              <w:rPr>
                <w:rFonts w:ascii="Bookman Old Style" w:hAnsi="Bookman Old Style"/>
                <w:w w:val="110"/>
                <w:sz w:val="20"/>
                <w:szCs w:val="20"/>
              </w:rPr>
              <w:t>kW</w:t>
            </w:r>
          </w:p>
        </w:tc>
        <w:tc>
          <w:tcPr>
            <w:tcW w:w="1469" w:type="dxa"/>
            <w:vAlign w:val="center"/>
          </w:tcPr>
          <w:p w:rsidR="004601BB" w:rsidRPr="00937193" w:rsidRDefault="004601BB" w:rsidP="00937193">
            <w:pPr>
              <w:pStyle w:val="TableParagraph"/>
              <w:ind w:left="115" w:right="111"/>
              <w:jc w:val="center"/>
              <w:rPr>
                <w:rFonts w:ascii="Bookman Old Style" w:hAnsi="Bookman Old Style"/>
                <w:sz w:val="20"/>
                <w:szCs w:val="20"/>
              </w:rPr>
            </w:pPr>
            <w:r w:rsidRPr="00937193">
              <w:rPr>
                <w:rFonts w:ascii="Bookman Old Style" w:hAnsi="Bookman Old Style"/>
                <w:sz w:val="20"/>
                <w:szCs w:val="20"/>
              </w:rPr>
              <w:t>0.5</w:t>
            </w:r>
          </w:p>
        </w:tc>
        <w:tc>
          <w:tcPr>
            <w:tcW w:w="2261" w:type="dxa"/>
            <w:vMerge/>
            <w:vAlign w:val="center"/>
          </w:tcPr>
          <w:p w:rsidR="004601BB" w:rsidRPr="00937193" w:rsidRDefault="004601BB" w:rsidP="00937193">
            <w:pPr>
              <w:rPr>
                <w:rFonts w:ascii="Bookman Old Style" w:hAnsi="Bookman Old Style"/>
                <w:sz w:val="20"/>
                <w:szCs w:val="20"/>
              </w:rPr>
            </w:pPr>
          </w:p>
        </w:tc>
        <w:tc>
          <w:tcPr>
            <w:tcW w:w="1922" w:type="dxa"/>
            <w:vAlign w:val="center"/>
          </w:tcPr>
          <w:p w:rsidR="004601BB" w:rsidRPr="00937193" w:rsidRDefault="004601BB" w:rsidP="00937193">
            <w:pPr>
              <w:pStyle w:val="TableParagraph"/>
              <w:ind w:left="115" w:right="111"/>
              <w:jc w:val="center"/>
              <w:rPr>
                <w:rFonts w:ascii="Bookman Old Style" w:hAnsi="Bookman Old Style"/>
                <w:sz w:val="20"/>
                <w:szCs w:val="20"/>
              </w:rPr>
            </w:pPr>
            <w:r w:rsidRPr="00937193">
              <w:rPr>
                <w:rFonts w:ascii="Bookman Old Style" w:hAnsi="Bookman Old Style"/>
                <w:sz w:val="20"/>
                <w:szCs w:val="20"/>
              </w:rPr>
              <w:t>0.5</w:t>
            </w:r>
          </w:p>
        </w:tc>
      </w:tr>
    </w:tbl>
    <w:p w:rsidR="001D1801" w:rsidRPr="00D21FC0" w:rsidRDefault="001D1801">
      <w:pPr>
        <w:pStyle w:val="BodyText"/>
        <w:spacing w:before="6"/>
        <w:rPr>
          <w:sz w:val="10"/>
          <w:szCs w:val="10"/>
        </w:rPr>
      </w:pPr>
    </w:p>
    <w:p w:rsidR="001D1801" w:rsidRPr="006D045D" w:rsidRDefault="008F16F9" w:rsidP="006D045D">
      <w:pPr>
        <w:pStyle w:val="Heading2"/>
        <w:rPr>
          <w:rFonts w:ascii="Bookman Old Style" w:hAnsi="Bookman Old Style"/>
          <w:b w:val="0"/>
          <w:bCs w:val="0"/>
        </w:rPr>
      </w:pPr>
      <w:r w:rsidRPr="006D045D">
        <w:rPr>
          <w:rFonts w:ascii="Bookman Old Style" w:hAnsi="Bookman Old Style"/>
          <w:w w:val="115"/>
        </w:rPr>
        <w:t>Note:</w:t>
      </w:r>
      <w:r w:rsidR="006D045D">
        <w:rPr>
          <w:rFonts w:ascii="Bookman Old Style" w:hAnsi="Bookman Old Style"/>
          <w:w w:val="115"/>
        </w:rPr>
        <w:t xml:space="preserve"> </w:t>
      </w:r>
      <w:r w:rsidRPr="006D045D">
        <w:rPr>
          <w:rFonts w:ascii="Bookman Old Style" w:hAnsi="Bookman Old Style"/>
          <w:b w:val="0"/>
          <w:bCs w:val="0"/>
          <w:w w:val="110"/>
        </w:rPr>
        <w:t>The</w:t>
      </w:r>
      <w:r w:rsidRPr="006D045D">
        <w:rPr>
          <w:rFonts w:ascii="Bookman Old Style" w:hAnsi="Bookman Old Style"/>
          <w:b w:val="0"/>
          <w:bCs w:val="0"/>
          <w:spacing w:val="1"/>
          <w:w w:val="110"/>
        </w:rPr>
        <w:t xml:space="preserve"> </w:t>
      </w:r>
      <w:r w:rsidRPr="006D045D">
        <w:rPr>
          <w:rFonts w:ascii="Bookman Old Style" w:hAnsi="Bookman Old Style"/>
          <w:b w:val="0"/>
          <w:bCs w:val="0"/>
          <w:w w:val="110"/>
        </w:rPr>
        <w:t>capacities</w:t>
      </w:r>
      <w:r w:rsidRPr="006D045D">
        <w:rPr>
          <w:rFonts w:ascii="Bookman Old Style" w:hAnsi="Bookman Old Style"/>
          <w:b w:val="0"/>
          <w:bCs w:val="0"/>
          <w:spacing w:val="1"/>
          <w:w w:val="110"/>
        </w:rPr>
        <w:t xml:space="preserve"> </w:t>
      </w:r>
      <w:r w:rsidRPr="006D045D">
        <w:rPr>
          <w:rFonts w:ascii="Bookman Old Style" w:hAnsi="Bookman Old Style"/>
          <w:b w:val="0"/>
          <w:bCs w:val="0"/>
          <w:w w:val="110"/>
        </w:rPr>
        <w:t>proposed</w:t>
      </w:r>
      <w:r w:rsidRPr="006D045D">
        <w:rPr>
          <w:rFonts w:ascii="Bookman Old Style" w:hAnsi="Bookman Old Style"/>
          <w:b w:val="0"/>
          <w:bCs w:val="0"/>
          <w:spacing w:val="1"/>
          <w:w w:val="110"/>
        </w:rPr>
        <w:t xml:space="preserve"> </w:t>
      </w:r>
      <w:r w:rsidRPr="006D045D">
        <w:rPr>
          <w:rFonts w:ascii="Bookman Old Style" w:hAnsi="Bookman Old Style"/>
          <w:b w:val="0"/>
          <w:bCs w:val="0"/>
          <w:w w:val="110"/>
        </w:rPr>
        <w:t>above</w:t>
      </w:r>
      <w:r w:rsidRPr="006D045D">
        <w:rPr>
          <w:rFonts w:ascii="Bookman Old Style" w:hAnsi="Bookman Old Style"/>
          <w:b w:val="0"/>
          <w:bCs w:val="0"/>
          <w:spacing w:val="1"/>
          <w:w w:val="110"/>
        </w:rPr>
        <w:t xml:space="preserve"> </w:t>
      </w:r>
      <w:r w:rsidRPr="006D045D">
        <w:rPr>
          <w:rFonts w:ascii="Bookman Old Style" w:hAnsi="Bookman Old Style"/>
          <w:b w:val="0"/>
          <w:bCs w:val="0"/>
          <w:w w:val="110"/>
        </w:rPr>
        <w:t>are</w:t>
      </w:r>
      <w:r w:rsidRPr="006D045D">
        <w:rPr>
          <w:rFonts w:ascii="Bookman Old Style" w:hAnsi="Bookman Old Style"/>
          <w:b w:val="0"/>
          <w:bCs w:val="0"/>
          <w:spacing w:val="1"/>
          <w:w w:val="110"/>
        </w:rPr>
        <w:t xml:space="preserve"> </w:t>
      </w:r>
      <w:r w:rsidRPr="006D045D">
        <w:rPr>
          <w:rFonts w:ascii="Bookman Old Style" w:hAnsi="Bookman Old Style"/>
          <w:b w:val="0"/>
          <w:bCs w:val="0"/>
          <w:w w:val="110"/>
        </w:rPr>
        <w:t>the</w:t>
      </w:r>
      <w:r w:rsidRPr="006D045D">
        <w:rPr>
          <w:rFonts w:ascii="Bookman Old Style" w:hAnsi="Bookman Old Style"/>
          <w:b w:val="0"/>
          <w:bCs w:val="0"/>
          <w:spacing w:val="1"/>
          <w:w w:val="110"/>
        </w:rPr>
        <w:t xml:space="preserve"> </w:t>
      </w:r>
      <w:r w:rsidRPr="006D045D">
        <w:rPr>
          <w:rFonts w:ascii="Bookman Old Style" w:hAnsi="Bookman Old Style"/>
          <w:b w:val="0"/>
          <w:bCs w:val="0"/>
          <w:w w:val="110"/>
        </w:rPr>
        <w:t xml:space="preserve">cumulative  capacities  for  entire  </w:t>
      </w:r>
      <w:r w:rsidR="006D045D">
        <w:rPr>
          <w:rFonts w:ascii="Bookman Old Style" w:hAnsi="Bookman Old Style"/>
          <w:b w:val="0"/>
          <w:bCs w:val="0"/>
          <w:w w:val="110"/>
        </w:rPr>
        <w:tab/>
        <w:t xml:space="preserve">  </w:t>
      </w:r>
      <w:r w:rsidR="00403AA8" w:rsidRPr="006D045D">
        <w:rPr>
          <w:rFonts w:ascii="Bookman Old Style" w:hAnsi="Bookman Old Style"/>
          <w:b w:val="0"/>
          <w:bCs w:val="0"/>
          <w:w w:val="110"/>
        </w:rPr>
        <w:t>GESCOM</w:t>
      </w:r>
      <w:r w:rsidRPr="006D045D">
        <w:rPr>
          <w:rFonts w:ascii="Bookman Old Style" w:hAnsi="Bookman Old Style"/>
          <w:b w:val="0"/>
          <w:bCs w:val="0"/>
          <w:spacing w:val="1"/>
          <w:w w:val="110"/>
        </w:rPr>
        <w:t xml:space="preserve"> </w:t>
      </w:r>
      <w:r w:rsidR="00217673" w:rsidRPr="006D045D">
        <w:rPr>
          <w:rFonts w:ascii="Bookman Old Style" w:hAnsi="Bookman Old Style"/>
          <w:b w:val="0"/>
          <w:bCs w:val="0"/>
          <w:w w:val="110"/>
        </w:rPr>
        <w:t>area</w:t>
      </w:r>
      <w:r w:rsidRPr="006D045D">
        <w:rPr>
          <w:rFonts w:ascii="Bookman Old Style" w:hAnsi="Bookman Old Style"/>
          <w:b w:val="0"/>
          <w:bCs w:val="0"/>
          <w:w w:val="110"/>
        </w:rPr>
        <w:t>.</w:t>
      </w:r>
    </w:p>
    <w:p w:rsidR="001D1801" w:rsidRDefault="001D1801">
      <w:pPr>
        <w:spacing w:line="276" w:lineRule="auto"/>
        <w:jc w:val="both"/>
        <w:sectPr w:rsidR="001D1801">
          <w:pgSz w:w="11910" w:h="16840"/>
          <w:pgMar w:top="1460" w:right="140" w:bottom="1240" w:left="440" w:header="0" w:footer="979" w:gutter="0"/>
          <w:cols w:space="720"/>
        </w:sectPr>
      </w:pPr>
    </w:p>
    <w:tbl>
      <w:tblPr>
        <w:tblW w:w="0" w:type="auto"/>
        <w:tblInd w:w="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85"/>
        <w:gridCol w:w="7080"/>
      </w:tblGrid>
      <w:tr w:rsidR="001D1801" w:rsidRPr="00837D12" w:rsidTr="00A651F4">
        <w:trPr>
          <w:trHeight w:val="3859"/>
        </w:trPr>
        <w:tc>
          <w:tcPr>
            <w:tcW w:w="2985" w:type="dxa"/>
            <w:vAlign w:val="center"/>
          </w:tcPr>
          <w:p w:rsidR="001D1801" w:rsidRPr="00837D12" w:rsidRDefault="008F16F9">
            <w:pPr>
              <w:pStyle w:val="TableParagraph"/>
              <w:spacing w:line="274" w:lineRule="exact"/>
              <w:ind w:left="206"/>
              <w:rPr>
                <w:rFonts w:ascii="Bookman Old Style" w:hAnsi="Bookman Old Style"/>
                <w:b/>
              </w:rPr>
            </w:pPr>
            <w:r w:rsidRPr="00837D12">
              <w:rPr>
                <w:rFonts w:ascii="Bookman Old Style" w:hAnsi="Bookman Old Style"/>
                <w:b/>
                <w:w w:val="110"/>
              </w:rPr>
              <w:lastRenderedPageBreak/>
              <w:t>Broad</w:t>
            </w:r>
            <w:r w:rsidRPr="00837D12">
              <w:rPr>
                <w:rFonts w:ascii="Bookman Old Style" w:hAnsi="Bookman Old Style"/>
                <w:b/>
                <w:spacing w:val="25"/>
                <w:w w:val="110"/>
              </w:rPr>
              <w:t xml:space="preserve"> </w:t>
            </w:r>
            <w:r w:rsidRPr="00837D12">
              <w:rPr>
                <w:rFonts w:ascii="Bookman Old Style" w:hAnsi="Bookman Old Style"/>
                <w:b/>
                <w:w w:val="110"/>
              </w:rPr>
              <w:t>Scope</w:t>
            </w:r>
          </w:p>
        </w:tc>
        <w:tc>
          <w:tcPr>
            <w:tcW w:w="7080" w:type="dxa"/>
            <w:vAlign w:val="center"/>
          </w:tcPr>
          <w:p w:rsidR="001D1801" w:rsidRPr="00837D12" w:rsidRDefault="008F16F9">
            <w:pPr>
              <w:pStyle w:val="TableParagraph"/>
              <w:tabs>
                <w:tab w:val="left" w:pos="2349"/>
              </w:tabs>
              <w:spacing w:line="276" w:lineRule="auto"/>
              <w:ind w:left="112" w:right="184"/>
              <w:jc w:val="both"/>
              <w:rPr>
                <w:rFonts w:ascii="Bookman Old Style" w:hAnsi="Bookman Old Style"/>
              </w:rPr>
            </w:pPr>
            <w:r w:rsidRPr="00837D12">
              <w:rPr>
                <w:rFonts w:ascii="Bookman Old Style" w:hAnsi="Bookman Old Style"/>
                <w:w w:val="110"/>
              </w:rPr>
              <w:t>Identification</w:t>
            </w:r>
            <w:r w:rsidRPr="00837D12">
              <w:rPr>
                <w:rFonts w:ascii="Bookman Old Style" w:hAnsi="Bookman Old Style"/>
                <w:w w:val="110"/>
              </w:rPr>
              <w:tab/>
              <w:t>of</w:t>
            </w:r>
            <w:r w:rsidRPr="00837D12">
              <w:rPr>
                <w:rFonts w:ascii="Bookman Old Style" w:hAnsi="Bookman Old Style"/>
                <w:spacing w:val="1"/>
                <w:w w:val="110"/>
              </w:rPr>
              <w:t xml:space="preserve"> </w:t>
            </w:r>
            <w:r w:rsidRPr="00837D12">
              <w:rPr>
                <w:rFonts w:ascii="Bookman Old Style" w:hAnsi="Bookman Old Style"/>
                <w:w w:val="110"/>
              </w:rPr>
              <w:t>rooftops/</w:t>
            </w:r>
            <w:r w:rsidRPr="00837D12">
              <w:rPr>
                <w:rFonts w:ascii="Bookman Old Style" w:hAnsi="Bookman Old Style"/>
                <w:spacing w:val="1"/>
                <w:w w:val="110"/>
              </w:rPr>
              <w:t xml:space="preserve"> </w:t>
            </w:r>
            <w:r w:rsidRPr="00837D12">
              <w:rPr>
                <w:rFonts w:ascii="Bookman Old Style" w:hAnsi="Bookman Old Style"/>
                <w:w w:val="110"/>
              </w:rPr>
              <w:t>beneficiaries</w:t>
            </w:r>
            <w:r w:rsidRPr="00837D12">
              <w:rPr>
                <w:rFonts w:ascii="Bookman Old Style" w:hAnsi="Bookman Old Style"/>
                <w:spacing w:val="1"/>
                <w:w w:val="110"/>
              </w:rPr>
              <w:t xml:space="preserve"> </w:t>
            </w:r>
            <w:r w:rsidRPr="00837D12">
              <w:rPr>
                <w:rFonts w:ascii="Bookman Old Style" w:hAnsi="Bookman Old Style"/>
                <w:w w:val="110"/>
              </w:rPr>
              <w:t>which</w:t>
            </w:r>
            <w:r w:rsidRPr="00837D12">
              <w:rPr>
                <w:rFonts w:ascii="Bookman Old Style" w:hAnsi="Bookman Old Style"/>
                <w:spacing w:val="1"/>
                <w:w w:val="110"/>
              </w:rPr>
              <w:t xml:space="preserve"> </w:t>
            </w:r>
            <w:r w:rsidRPr="00837D12">
              <w:rPr>
                <w:rFonts w:ascii="Bookman Old Style" w:hAnsi="Bookman Old Style"/>
                <w:w w:val="110"/>
              </w:rPr>
              <w:t>includes</w:t>
            </w:r>
            <w:r w:rsidRPr="00837D12">
              <w:rPr>
                <w:rFonts w:ascii="Bookman Old Style" w:hAnsi="Bookman Old Style"/>
                <w:spacing w:val="1"/>
                <w:w w:val="110"/>
              </w:rPr>
              <w:t xml:space="preserve"> </w:t>
            </w:r>
            <w:r w:rsidRPr="00837D12">
              <w:rPr>
                <w:rFonts w:ascii="Bookman Old Style" w:hAnsi="Bookman Old Style"/>
                <w:w w:val="110"/>
              </w:rPr>
              <w:t>but</w:t>
            </w:r>
            <w:r w:rsidRPr="00837D12">
              <w:rPr>
                <w:rFonts w:ascii="Bookman Old Style" w:hAnsi="Bookman Old Style"/>
                <w:spacing w:val="1"/>
                <w:w w:val="110"/>
              </w:rPr>
              <w:t xml:space="preserve"> </w:t>
            </w:r>
            <w:r w:rsidRPr="00837D12">
              <w:rPr>
                <w:rFonts w:ascii="Bookman Old Style" w:hAnsi="Bookman Old Style"/>
                <w:w w:val="110"/>
              </w:rPr>
              <w:t>is</w:t>
            </w:r>
            <w:r w:rsidRPr="00837D12">
              <w:rPr>
                <w:rFonts w:ascii="Bookman Old Style" w:hAnsi="Bookman Old Style"/>
                <w:spacing w:val="1"/>
                <w:w w:val="110"/>
              </w:rPr>
              <w:t xml:space="preserve"> </w:t>
            </w:r>
            <w:r w:rsidRPr="00837D12">
              <w:rPr>
                <w:rFonts w:ascii="Bookman Old Style" w:hAnsi="Bookman Old Style"/>
                <w:w w:val="110"/>
              </w:rPr>
              <w:t>not</w:t>
            </w:r>
            <w:r w:rsidRPr="00837D12">
              <w:rPr>
                <w:rFonts w:ascii="Bookman Old Style" w:hAnsi="Bookman Old Style"/>
                <w:spacing w:val="1"/>
                <w:w w:val="110"/>
              </w:rPr>
              <w:t xml:space="preserve"> </w:t>
            </w:r>
            <w:r w:rsidRPr="00837D12">
              <w:rPr>
                <w:rFonts w:ascii="Bookman Old Style" w:hAnsi="Bookman Old Style"/>
                <w:w w:val="110"/>
              </w:rPr>
              <w:t>limited</w:t>
            </w:r>
            <w:r w:rsidRPr="00837D12">
              <w:rPr>
                <w:rFonts w:ascii="Bookman Old Style" w:hAnsi="Bookman Old Style"/>
                <w:spacing w:val="1"/>
                <w:w w:val="110"/>
              </w:rPr>
              <w:t xml:space="preserve"> </w:t>
            </w:r>
            <w:r w:rsidRPr="00837D12">
              <w:rPr>
                <w:rFonts w:ascii="Bookman Old Style" w:hAnsi="Bookman Old Style"/>
                <w:w w:val="110"/>
              </w:rPr>
              <w:t>to</w:t>
            </w:r>
            <w:r w:rsidRPr="00837D12">
              <w:rPr>
                <w:rFonts w:ascii="Bookman Old Style" w:hAnsi="Bookman Old Style"/>
                <w:spacing w:val="1"/>
                <w:w w:val="110"/>
              </w:rPr>
              <w:t xml:space="preserve"> </w:t>
            </w:r>
            <w:r w:rsidRPr="00837D12">
              <w:rPr>
                <w:rFonts w:ascii="Bookman Old Style" w:hAnsi="Bookman Old Style"/>
                <w:w w:val="110"/>
              </w:rPr>
              <w:t>submission</w:t>
            </w:r>
            <w:r w:rsidRPr="00837D12">
              <w:rPr>
                <w:rFonts w:ascii="Bookman Old Style" w:hAnsi="Bookman Old Style"/>
                <w:spacing w:val="1"/>
                <w:w w:val="110"/>
              </w:rPr>
              <w:t xml:space="preserve"> </w:t>
            </w:r>
            <w:r w:rsidRPr="00837D12">
              <w:rPr>
                <w:rFonts w:ascii="Bookman Old Style" w:hAnsi="Bookman Old Style"/>
                <w:w w:val="110"/>
              </w:rPr>
              <w:t>of</w:t>
            </w:r>
            <w:r w:rsidRPr="00837D12">
              <w:rPr>
                <w:rFonts w:ascii="Bookman Old Style" w:hAnsi="Bookman Old Style"/>
                <w:spacing w:val="1"/>
                <w:w w:val="110"/>
              </w:rPr>
              <w:t xml:space="preserve"> </w:t>
            </w:r>
            <w:r w:rsidRPr="00837D12">
              <w:rPr>
                <w:rFonts w:ascii="Bookman Old Style" w:hAnsi="Bookman Old Style"/>
                <w:w w:val="110"/>
              </w:rPr>
              <w:t>project</w:t>
            </w:r>
            <w:r w:rsidRPr="00837D12">
              <w:rPr>
                <w:rFonts w:ascii="Bookman Old Style" w:hAnsi="Bookman Old Style"/>
                <w:spacing w:val="-56"/>
                <w:w w:val="110"/>
              </w:rPr>
              <w:t xml:space="preserve"> </w:t>
            </w:r>
            <w:r w:rsidRPr="00837D12">
              <w:rPr>
                <w:rFonts w:ascii="Bookman Old Style" w:hAnsi="Bookman Old Style"/>
                <w:w w:val="110"/>
              </w:rPr>
              <w:t>sanction</w:t>
            </w:r>
            <w:r w:rsidRPr="00837D12">
              <w:rPr>
                <w:rFonts w:ascii="Bookman Old Style" w:hAnsi="Bookman Old Style"/>
                <w:spacing w:val="1"/>
                <w:w w:val="110"/>
              </w:rPr>
              <w:t xml:space="preserve"> </w:t>
            </w:r>
            <w:r w:rsidRPr="00837D12">
              <w:rPr>
                <w:rFonts w:ascii="Bookman Old Style" w:hAnsi="Bookman Old Style"/>
                <w:w w:val="110"/>
              </w:rPr>
              <w:t>documents,</w:t>
            </w:r>
            <w:r w:rsidRPr="00837D12">
              <w:rPr>
                <w:rFonts w:ascii="Bookman Old Style" w:hAnsi="Bookman Old Style"/>
                <w:spacing w:val="1"/>
                <w:w w:val="110"/>
              </w:rPr>
              <w:t xml:space="preserve"> </w:t>
            </w:r>
            <w:r w:rsidRPr="00837D12">
              <w:rPr>
                <w:rFonts w:ascii="Bookman Old Style" w:hAnsi="Bookman Old Style"/>
                <w:w w:val="110"/>
              </w:rPr>
              <w:t>EPC</w:t>
            </w:r>
            <w:r w:rsidRPr="00837D12">
              <w:rPr>
                <w:rFonts w:ascii="Bookman Old Style" w:hAnsi="Bookman Old Style"/>
                <w:spacing w:val="1"/>
                <w:w w:val="110"/>
              </w:rPr>
              <w:t xml:space="preserve"> </w:t>
            </w:r>
            <w:r w:rsidRPr="00837D12">
              <w:rPr>
                <w:rFonts w:ascii="Bookman Old Style" w:hAnsi="Bookman Old Style"/>
                <w:w w:val="110"/>
              </w:rPr>
              <w:t>agreement</w:t>
            </w:r>
            <w:r w:rsidRPr="00837D12">
              <w:rPr>
                <w:rFonts w:ascii="Bookman Old Style" w:hAnsi="Bookman Old Style"/>
                <w:spacing w:val="1"/>
                <w:w w:val="110"/>
              </w:rPr>
              <w:t xml:space="preserve"> </w:t>
            </w:r>
            <w:r w:rsidRPr="00837D12">
              <w:rPr>
                <w:rFonts w:ascii="Bookman Old Style" w:hAnsi="Bookman Old Style"/>
                <w:w w:val="110"/>
              </w:rPr>
              <w:t>between</w:t>
            </w:r>
            <w:r w:rsidRPr="00837D12">
              <w:rPr>
                <w:rFonts w:ascii="Bookman Old Style" w:hAnsi="Bookman Old Style"/>
                <w:spacing w:val="1"/>
                <w:w w:val="110"/>
              </w:rPr>
              <w:t xml:space="preserve"> </w:t>
            </w:r>
            <w:r w:rsidR="00863FCD" w:rsidRPr="00837D12">
              <w:rPr>
                <w:rFonts w:ascii="Bookman Old Style" w:hAnsi="Bookman Old Style"/>
                <w:w w:val="110"/>
              </w:rPr>
              <w:t>Empaneled</w:t>
            </w:r>
            <w:r w:rsidRPr="00837D12">
              <w:rPr>
                <w:rFonts w:ascii="Bookman Old Style" w:hAnsi="Bookman Old Style"/>
                <w:spacing w:val="1"/>
                <w:w w:val="110"/>
              </w:rPr>
              <w:t xml:space="preserve"> </w:t>
            </w:r>
            <w:r w:rsidRPr="00837D12">
              <w:rPr>
                <w:rFonts w:ascii="Bookman Old Style" w:hAnsi="Bookman Old Style"/>
                <w:w w:val="110"/>
              </w:rPr>
              <w:t>Vendor</w:t>
            </w:r>
            <w:r w:rsidRPr="00837D12">
              <w:rPr>
                <w:rFonts w:ascii="Bookman Old Style" w:hAnsi="Bookman Old Style"/>
                <w:spacing w:val="1"/>
                <w:w w:val="110"/>
              </w:rPr>
              <w:t xml:space="preserve"> </w:t>
            </w:r>
            <w:r w:rsidRPr="00837D12">
              <w:rPr>
                <w:rFonts w:ascii="Bookman Old Style" w:hAnsi="Bookman Old Style"/>
                <w:w w:val="110"/>
              </w:rPr>
              <w:t>and</w:t>
            </w:r>
            <w:r w:rsidRPr="00837D12">
              <w:rPr>
                <w:rFonts w:ascii="Bookman Old Style" w:hAnsi="Bookman Old Style"/>
                <w:spacing w:val="1"/>
                <w:w w:val="110"/>
              </w:rPr>
              <w:t xml:space="preserve"> </w:t>
            </w:r>
            <w:r w:rsidRPr="00837D12">
              <w:rPr>
                <w:rFonts w:ascii="Bookman Old Style" w:hAnsi="Bookman Old Style"/>
                <w:w w:val="110"/>
              </w:rPr>
              <w:t>the</w:t>
            </w:r>
            <w:r w:rsidRPr="00837D12">
              <w:rPr>
                <w:rFonts w:ascii="Bookman Old Style" w:hAnsi="Bookman Old Style"/>
                <w:spacing w:val="1"/>
                <w:w w:val="110"/>
              </w:rPr>
              <w:t xml:space="preserve"> </w:t>
            </w:r>
            <w:r w:rsidRPr="00837D12">
              <w:rPr>
                <w:rFonts w:ascii="Bookman Old Style" w:hAnsi="Bookman Old Style"/>
                <w:w w:val="110"/>
              </w:rPr>
              <w:t>Consumer(s)</w:t>
            </w:r>
            <w:r w:rsidRPr="00837D12">
              <w:rPr>
                <w:rFonts w:ascii="Bookman Old Style" w:hAnsi="Bookman Old Style"/>
                <w:spacing w:val="1"/>
                <w:w w:val="110"/>
              </w:rPr>
              <w:t xml:space="preserve"> </w:t>
            </w:r>
            <w:r w:rsidRPr="00837D12">
              <w:rPr>
                <w:rFonts w:ascii="Bookman Old Style" w:hAnsi="Bookman Old Style"/>
                <w:w w:val="110"/>
              </w:rPr>
              <w:t xml:space="preserve">at </w:t>
            </w:r>
            <w:r w:rsidRPr="00837D12">
              <w:rPr>
                <w:rFonts w:ascii="Bookman Old Style" w:hAnsi="Bookman Old Style"/>
                <w:spacing w:val="1"/>
                <w:w w:val="110"/>
              </w:rPr>
              <w:t xml:space="preserve"> </w:t>
            </w:r>
            <w:r w:rsidRPr="00837D12">
              <w:rPr>
                <w:rFonts w:ascii="Bookman Old Style" w:hAnsi="Bookman Old Style"/>
                <w:w w:val="110"/>
              </w:rPr>
              <w:t>the</w:t>
            </w:r>
            <w:r w:rsidRPr="00837D12">
              <w:rPr>
                <w:rFonts w:ascii="Bookman Old Style" w:hAnsi="Bookman Old Style"/>
                <w:spacing w:val="1"/>
                <w:w w:val="110"/>
              </w:rPr>
              <w:t xml:space="preserve"> </w:t>
            </w:r>
            <w:r w:rsidRPr="00837D12">
              <w:rPr>
                <w:rFonts w:ascii="Bookman Old Style" w:hAnsi="Bookman Old Style"/>
                <w:w w:val="110"/>
              </w:rPr>
              <w:t xml:space="preserve">quoted  project  cost  and  Clearances  from  </w:t>
            </w:r>
            <w:r w:rsidR="00403AA8" w:rsidRPr="00837D12">
              <w:rPr>
                <w:rFonts w:ascii="Bookman Old Style" w:hAnsi="Bookman Old Style"/>
                <w:w w:val="110"/>
              </w:rPr>
              <w:t>GESCOM</w:t>
            </w:r>
            <w:r w:rsidRPr="00837D12">
              <w:rPr>
                <w:rFonts w:ascii="Bookman Old Style" w:hAnsi="Bookman Old Style"/>
                <w:spacing w:val="1"/>
                <w:w w:val="110"/>
              </w:rPr>
              <w:t xml:space="preserve"> </w:t>
            </w:r>
            <w:r w:rsidRPr="00837D12">
              <w:rPr>
                <w:rFonts w:ascii="Bookman Old Style" w:hAnsi="Bookman Old Style"/>
                <w:w w:val="110"/>
              </w:rPr>
              <w:t>as</w:t>
            </w:r>
            <w:r w:rsidRPr="00837D12">
              <w:rPr>
                <w:rFonts w:ascii="Bookman Old Style" w:hAnsi="Bookman Old Style"/>
                <w:spacing w:val="1"/>
                <w:w w:val="110"/>
              </w:rPr>
              <w:t xml:space="preserve"> </w:t>
            </w:r>
            <w:r w:rsidRPr="00837D12">
              <w:rPr>
                <w:rFonts w:ascii="Bookman Old Style" w:hAnsi="Bookman Old Style"/>
                <w:w w:val="110"/>
              </w:rPr>
              <w:t>per</w:t>
            </w:r>
            <w:r w:rsidRPr="00837D12">
              <w:rPr>
                <w:rFonts w:ascii="Bookman Old Style" w:hAnsi="Bookman Old Style"/>
                <w:spacing w:val="1"/>
                <w:w w:val="110"/>
              </w:rPr>
              <w:t xml:space="preserve"> </w:t>
            </w:r>
            <w:r w:rsidRPr="00837D12">
              <w:rPr>
                <w:rFonts w:ascii="Bookman Old Style" w:hAnsi="Bookman Old Style"/>
                <w:w w:val="110"/>
              </w:rPr>
              <w:t>the</w:t>
            </w:r>
            <w:r w:rsidRPr="00837D12">
              <w:rPr>
                <w:rFonts w:ascii="Bookman Old Style" w:hAnsi="Bookman Old Style"/>
                <w:spacing w:val="1"/>
                <w:w w:val="110"/>
              </w:rPr>
              <w:t xml:space="preserve"> </w:t>
            </w:r>
            <w:r w:rsidRPr="00837D12">
              <w:rPr>
                <w:rFonts w:ascii="Bookman Old Style" w:hAnsi="Bookman Old Style"/>
                <w:w w:val="110"/>
              </w:rPr>
              <w:t>terms</w:t>
            </w:r>
            <w:r w:rsidRPr="00837D12">
              <w:rPr>
                <w:rFonts w:ascii="Bookman Old Style" w:hAnsi="Bookman Old Style"/>
                <w:spacing w:val="1"/>
                <w:w w:val="110"/>
              </w:rPr>
              <w:t xml:space="preserve"> </w:t>
            </w:r>
            <w:r w:rsidRPr="00837D12">
              <w:rPr>
                <w:rFonts w:ascii="Bookman Old Style" w:hAnsi="Bookman Old Style"/>
                <w:w w:val="110"/>
              </w:rPr>
              <w:t>and</w:t>
            </w:r>
            <w:r w:rsidRPr="00837D12">
              <w:rPr>
                <w:rFonts w:ascii="Bookman Old Style" w:hAnsi="Bookman Old Style"/>
                <w:spacing w:val="1"/>
                <w:w w:val="110"/>
              </w:rPr>
              <w:t xml:space="preserve"> </w:t>
            </w:r>
            <w:r w:rsidRPr="00837D12">
              <w:rPr>
                <w:rFonts w:ascii="Bookman Old Style" w:hAnsi="Bookman Old Style"/>
                <w:w w:val="110"/>
              </w:rPr>
              <w:t>conditions</w:t>
            </w:r>
            <w:r w:rsidRPr="00837D12">
              <w:rPr>
                <w:rFonts w:ascii="Bookman Old Style" w:hAnsi="Bookman Old Style"/>
                <w:spacing w:val="1"/>
                <w:w w:val="110"/>
              </w:rPr>
              <w:t xml:space="preserve"> </w:t>
            </w:r>
            <w:r w:rsidRPr="00837D12">
              <w:rPr>
                <w:rFonts w:ascii="Bookman Old Style" w:hAnsi="Bookman Old Style"/>
                <w:w w:val="110"/>
              </w:rPr>
              <w:t>of</w:t>
            </w:r>
            <w:r w:rsidRPr="00837D12">
              <w:rPr>
                <w:rFonts w:ascii="Bookman Old Style" w:hAnsi="Bookman Old Style"/>
                <w:spacing w:val="1"/>
                <w:w w:val="110"/>
              </w:rPr>
              <w:t xml:space="preserve"> </w:t>
            </w:r>
            <w:r w:rsidRPr="00837D12">
              <w:rPr>
                <w:rFonts w:ascii="Bookman Old Style" w:hAnsi="Bookman Old Style"/>
                <w:w w:val="110"/>
              </w:rPr>
              <w:t>RFP</w:t>
            </w:r>
            <w:r w:rsidRPr="00837D12">
              <w:rPr>
                <w:rFonts w:ascii="Bookman Old Style" w:hAnsi="Bookman Old Style"/>
                <w:spacing w:val="1"/>
                <w:w w:val="110"/>
              </w:rPr>
              <w:t xml:space="preserve"> </w:t>
            </w:r>
            <w:r w:rsidRPr="00837D12">
              <w:rPr>
                <w:rFonts w:ascii="Bookman Old Style" w:hAnsi="Bookman Old Style"/>
                <w:w w:val="110"/>
              </w:rPr>
              <w:t>for  the</w:t>
            </w:r>
            <w:r w:rsidRPr="00837D12">
              <w:rPr>
                <w:rFonts w:ascii="Bookman Old Style" w:hAnsi="Bookman Old Style"/>
                <w:spacing w:val="1"/>
                <w:w w:val="110"/>
              </w:rPr>
              <w:t xml:space="preserve"> </w:t>
            </w:r>
            <w:r w:rsidRPr="00837D12">
              <w:rPr>
                <w:rFonts w:ascii="Bookman Old Style" w:hAnsi="Bookman Old Style"/>
                <w:w w:val="110"/>
              </w:rPr>
              <w:t>approval</w:t>
            </w:r>
            <w:r w:rsidRPr="00837D12">
              <w:rPr>
                <w:rFonts w:ascii="Bookman Old Style" w:hAnsi="Bookman Old Style"/>
                <w:spacing w:val="1"/>
                <w:w w:val="110"/>
              </w:rPr>
              <w:t xml:space="preserve"> </w:t>
            </w:r>
            <w:r w:rsidRPr="00837D12">
              <w:rPr>
                <w:rFonts w:ascii="Bookman Old Style" w:hAnsi="Bookman Old Style"/>
                <w:w w:val="110"/>
              </w:rPr>
              <w:t>of</w:t>
            </w:r>
            <w:r w:rsidRPr="00837D12">
              <w:rPr>
                <w:rFonts w:ascii="Bookman Old Style" w:hAnsi="Bookman Old Style"/>
                <w:spacing w:val="1"/>
                <w:w w:val="110"/>
              </w:rPr>
              <w:t xml:space="preserve"> </w:t>
            </w:r>
            <w:r w:rsidRPr="00837D12">
              <w:rPr>
                <w:rFonts w:ascii="Bookman Old Style" w:hAnsi="Bookman Old Style"/>
                <w:w w:val="110"/>
              </w:rPr>
              <w:t>capacity</w:t>
            </w:r>
            <w:r w:rsidRPr="00837D12">
              <w:rPr>
                <w:rFonts w:ascii="Bookman Old Style" w:hAnsi="Bookman Old Style"/>
                <w:spacing w:val="1"/>
                <w:w w:val="110"/>
              </w:rPr>
              <w:t xml:space="preserve"> </w:t>
            </w:r>
            <w:r w:rsidR="0001112C" w:rsidRPr="00837D12">
              <w:rPr>
                <w:rFonts w:ascii="Bookman Old Style" w:hAnsi="Bookman Old Style"/>
                <w:w w:val="110"/>
              </w:rPr>
              <w:t>03</w:t>
            </w:r>
            <w:r w:rsidRPr="00837D12">
              <w:rPr>
                <w:rFonts w:ascii="Bookman Old Style" w:hAnsi="Bookman Old Style"/>
                <w:spacing w:val="1"/>
                <w:w w:val="110"/>
              </w:rPr>
              <w:t xml:space="preserve"> </w:t>
            </w:r>
            <w:r w:rsidRPr="00837D12">
              <w:rPr>
                <w:rFonts w:ascii="Bookman Old Style" w:hAnsi="Bookman Old Style"/>
                <w:w w:val="110"/>
              </w:rPr>
              <w:t>MW</w:t>
            </w:r>
            <w:r w:rsidRPr="00837D12">
              <w:rPr>
                <w:rFonts w:ascii="Bookman Old Style" w:hAnsi="Bookman Old Style"/>
                <w:spacing w:val="1"/>
                <w:w w:val="110"/>
              </w:rPr>
              <w:t xml:space="preserve"> </w:t>
            </w:r>
            <w:r w:rsidRPr="00837D12">
              <w:rPr>
                <w:rFonts w:ascii="Bookman Old Style" w:hAnsi="Bookman Old Style"/>
                <w:w w:val="110"/>
              </w:rPr>
              <w:t>for</w:t>
            </w:r>
            <w:r w:rsidRPr="00837D12">
              <w:rPr>
                <w:rFonts w:ascii="Bookman Old Style" w:hAnsi="Bookman Old Style"/>
                <w:spacing w:val="1"/>
                <w:w w:val="110"/>
              </w:rPr>
              <w:t xml:space="preserve"> </w:t>
            </w:r>
            <w:r w:rsidRPr="00837D12">
              <w:rPr>
                <w:rFonts w:ascii="Bookman Old Style" w:hAnsi="Bookman Old Style"/>
                <w:w w:val="110"/>
              </w:rPr>
              <w:t>issue</w:t>
            </w:r>
            <w:r w:rsidRPr="00837D12">
              <w:rPr>
                <w:rFonts w:ascii="Bookman Old Style" w:hAnsi="Bookman Old Style"/>
                <w:spacing w:val="1"/>
                <w:w w:val="110"/>
              </w:rPr>
              <w:t xml:space="preserve"> </w:t>
            </w:r>
            <w:r w:rsidRPr="00837D12">
              <w:rPr>
                <w:rFonts w:ascii="Bookman Old Style" w:hAnsi="Bookman Old Style"/>
                <w:w w:val="110"/>
              </w:rPr>
              <w:t>of  project</w:t>
            </w:r>
            <w:r w:rsidRPr="00837D12">
              <w:rPr>
                <w:rFonts w:ascii="Bookman Old Style" w:hAnsi="Bookman Old Style"/>
                <w:spacing w:val="1"/>
                <w:w w:val="110"/>
              </w:rPr>
              <w:t xml:space="preserve"> </w:t>
            </w:r>
            <w:r w:rsidRPr="00837D12">
              <w:rPr>
                <w:rFonts w:ascii="Bookman Old Style" w:hAnsi="Bookman Old Style"/>
                <w:w w:val="110"/>
              </w:rPr>
              <w:t>specific</w:t>
            </w:r>
            <w:r w:rsidRPr="00837D12">
              <w:rPr>
                <w:rFonts w:ascii="Bookman Old Style" w:hAnsi="Bookman Old Style"/>
                <w:spacing w:val="19"/>
                <w:w w:val="110"/>
              </w:rPr>
              <w:t xml:space="preserve"> </w:t>
            </w:r>
            <w:r w:rsidRPr="00837D12">
              <w:rPr>
                <w:rFonts w:ascii="Bookman Old Style" w:hAnsi="Bookman Old Style"/>
                <w:w w:val="110"/>
              </w:rPr>
              <w:t>consent</w:t>
            </w:r>
            <w:r w:rsidRPr="00837D12">
              <w:rPr>
                <w:rFonts w:ascii="Bookman Old Style" w:hAnsi="Bookman Old Style"/>
                <w:spacing w:val="19"/>
                <w:w w:val="110"/>
              </w:rPr>
              <w:t xml:space="preserve"> </w:t>
            </w:r>
            <w:r w:rsidRPr="00837D12">
              <w:rPr>
                <w:rFonts w:ascii="Bookman Old Style" w:hAnsi="Bookman Old Style"/>
                <w:w w:val="110"/>
              </w:rPr>
              <w:t>letter(s).</w:t>
            </w:r>
          </w:p>
          <w:p w:rsidR="001D1801" w:rsidRPr="00E135C9" w:rsidRDefault="001D1801">
            <w:pPr>
              <w:pStyle w:val="TableParagraph"/>
              <w:rPr>
                <w:rFonts w:ascii="Bookman Old Style" w:hAnsi="Bookman Old Style"/>
                <w:sz w:val="10"/>
                <w:szCs w:val="10"/>
              </w:rPr>
            </w:pPr>
          </w:p>
          <w:p w:rsidR="00AE183D" w:rsidRPr="00837D12" w:rsidRDefault="008F16F9" w:rsidP="00A651F4">
            <w:pPr>
              <w:pStyle w:val="TableParagraph"/>
              <w:tabs>
                <w:tab w:val="left" w:pos="1776"/>
                <w:tab w:val="left" w:pos="4092"/>
                <w:tab w:val="left" w:pos="5823"/>
              </w:tabs>
              <w:spacing w:line="276" w:lineRule="auto"/>
              <w:ind w:left="112" w:right="186"/>
              <w:jc w:val="both"/>
              <w:rPr>
                <w:rFonts w:ascii="Bookman Old Style" w:hAnsi="Bookman Old Style"/>
              </w:rPr>
            </w:pPr>
            <w:r w:rsidRPr="00837D12">
              <w:rPr>
                <w:rFonts w:ascii="Bookman Old Style" w:hAnsi="Bookman Old Style"/>
                <w:w w:val="115"/>
              </w:rPr>
              <w:t>Design, Engineering, Manufacture, Supply, Storage,</w:t>
            </w:r>
            <w:r w:rsidRPr="00837D12">
              <w:rPr>
                <w:rFonts w:ascii="Bookman Old Style" w:hAnsi="Bookman Old Style"/>
                <w:spacing w:val="1"/>
                <w:w w:val="115"/>
              </w:rPr>
              <w:t xml:space="preserve"> </w:t>
            </w:r>
            <w:r w:rsidRPr="00837D12">
              <w:rPr>
                <w:rFonts w:ascii="Bookman Old Style" w:hAnsi="Bookman Old Style"/>
                <w:w w:val="115"/>
              </w:rPr>
              <w:t>Civil</w:t>
            </w:r>
            <w:r w:rsidRPr="00837D12">
              <w:rPr>
                <w:rFonts w:ascii="Bookman Old Style" w:hAnsi="Bookman Old Style"/>
                <w:spacing w:val="1"/>
                <w:w w:val="115"/>
              </w:rPr>
              <w:t xml:space="preserve"> </w:t>
            </w:r>
            <w:r w:rsidRPr="00837D12">
              <w:rPr>
                <w:rFonts w:ascii="Bookman Old Style" w:hAnsi="Bookman Old Style"/>
                <w:w w:val="115"/>
              </w:rPr>
              <w:t>work,</w:t>
            </w:r>
            <w:r w:rsidRPr="00837D12">
              <w:rPr>
                <w:rFonts w:ascii="Bookman Old Style" w:hAnsi="Bookman Old Style"/>
                <w:spacing w:val="1"/>
                <w:w w:val="115"/>
              </w:rPr>
              <w:t xml:space="preserve"> </w:t>
            </w:r>
            <w:r w:rsidRPr="00837D12">
              <w:rPr>
                <w:rFonts w:ascii="Bookman Old Style" w:hAnsi="Bookman Old Style"/>
                <w:w w:val="115"/>
              </w:rPr>
              <w:t>Erection,</w:t>
            </w:r>
            <w:r w:rsidRPr="00837D12">
              <w:rPr>
                <w:rFonts w:ascii="Bookman Old Style" w:hAnsi="Bookman Old Style"/>
                <w:spacing w:val="1"/>
                <w:w w:val="115"/>
              </w:rPr>
              <w:t xml:space="preserve"> </w:t>
            </w:r>
            <w:r w:rsidRPr="00837D12">
              <w:rPr>
                <w:rFonts w:ascii="Bookman Old Style" w:hAnsi="Bookman Old Style"/>
                <w:w w:val="115"/>
              </w:rPr>
              <w:t>Testing</w:t>
            </w:r>
            <w:r w:rsidRPr="00837D12">
              <w:rPr>
                <w:rFonts w:ascii="Bookman Old Style" w:hAnsi="Bookman Old Style"/>
                <w:spacing w:val="1"/>
                <w:w w:val="115"/>
              </w:rPr>
              <w:t xml:space="preserve"> </w:t>
            </w:r>
            <w:r w:rsidRPr="00837D12">
              <w:rPr>
                <w:rFonts w:ascii="Bookman Old Style" w:hAnsi="Bookman Old Style"/>
                <w:w w:val="115"/>
              </w:rPr>
              <w:t>&amp;</w:t>
            </w:r>
            <w:r w:rsidRPr="00837D12">
              <w:rPr>
                <w:rFonts w:ascii="Bookman Old Style" w:hAnsi="Bookman Old Style"/>
                <w:spacing w:val="1"/>
                <w:w w:val="115"/>
              </w:rPr>
              <w:t xml:space="preserve"> </w:t>
            </w:r>
            <w:r w:rsidRPr="00837D12">
              <w:rPr>
                <w:rFonts w:ascii="Bookman Old Style" w:hAnsi="Bookman Old Style"/>
                <w:w w:val="115"/>
              </w:rPr>
              <w:t>Commissioning of</w:t>
            </w:r>
            <w:r w:rsidRPr="00837D12">
              <w:rPr>
                <w:rFonts w:ascii="Bookman Old Style" w:hAnsi="Bookman Old Style"/>
                <w:spacing w:val="-58"/>
                <w:w w:val="115"/>
              </w:rPr>
              <w:t xml:space="preserve"> </w:t>
            </w:r>
            <w:r w:rsidRPr="00837D12">
              <w:rPr>
                <w:rFonts w:ascii="Bookman Old Style" w:hAnsi="Bookman Old Style"/>
                <w:w w:val="115"/>
              </w:rPr>
              <w:t>the</w:t>
            </w:r>
            <w:r w:rsidRPr="00837D12">
              <w:rPr>
                <w:rFonts w:ascii="Bookman Old Style" w:hAnsi="Bookman Old Style"/>
                <w:spacing w:val="1"/>
                <w:w w:val="115"/>
              </w:rPr>
              <w:t xml:space="preserve"> </w:t>
            </w:r>
            <w:r w:rsidRPr="00837D12">
              <w:rPr>
                <w:rFonts w:ascii="Bookman Old Style" w:hAnsi="Bookman Old Style"/>
                <w:w w:val="115"/>
              </w:rPr>
              <w:t>Grid-connected</w:t>
            </w:r>
            <w:r w:rsidRPr="00837D12">
              <w:rPr>
                <w:rFonts w:ascii="Bookman Old Style" w:hAnsi="Bookman Old Style"/>
                <w:spacing w:val="1"/>
                <w:w w:val="115"/>
              </w:rPr>
              <w:t xml:space="preserve"> </w:t>
            </w:r>
            <w:r w:rsidRPr="00837D12">
              <w:rPr>
                <w:rFonts w:ascii="Bookman Old Style" w:hAnsi="Bookman Old Style"/>
                <w:w w:val="115"/>
              </w:rPr>
              <w:t>rooftop</w:t>
            </w:r>
            <w:r w:rsidRPr="00837D12">
              <w:rPr>
                <w:rFonts w:ascii="Bookman Old Style" w:hAnsi="Bookman Old Style"/>
                <w:spacing w:val="1"/>
                <w:w w:val="115"/>
              </w:rPr>
              <w:t xml:space="preserve"> </w:t>
            </w:r>
            <w:r w:rsidRPr="00837D12">
              <w:rPr>
                <w:rFonts w:ascii="Bookman Old Style" w:hAnsi="Bookman Old Style"/>
                <w:w w:val="115"/>
              </w:rPr>
              <w:t>solar</w:t>
            </w:r>
            <w:r w:rsidRPr="00837D12">
              <w:rPr>
                <w:rFonts w:ascii="Bookman Old Style" w:hAnsi="Bookman Old Style"/>
                <w:spacing w:val="1"/>
                <w:w w:val="115"/>
              </w:rPr>
              <w:t xml:space="preserve"> </w:t>
            </w:r>
            <w:r w:rsidRPr="00837D12">
              <w:rPr>
                <w:rFonts w:ascii="Bookman Old Style" w:hAnsi="Bookman Old Style"/>
                <w:w w:val="115"/>
              </w:rPr>
              <w:t>PV</w:t>
            </w:r>
            <w:r w:rsidRPr="00837D12">
              <w:rPr>
                <w:rFonts w:ascii="Bookman Old Style" w:hAnsi="Bookman Old Style"/>
                <w:spacing w:val="1"/>
                <w:w w:val="115"/>
              </w:rPr>
              <w:t xml:space="preserve"> </w:t>
            </w:r>
            <w:r w:rsidRPr="00837D12">
              <w:rPr>
                <w:rFonts w:ascii="Bookman Old Style" w:hAnsi="Bookman Old Style"/>
                <w:w w:val="115"/>
              </w:rPr>
              <w:t>project</w:t>
            </w:r>
            <w:r w:rsidRPr="00837D12">
              <w:rPr>
                <w:rFonts w:ascii="Bookman Old Style" w:hAnsi="Bookman Old Style"/>
                <w:spacing w:val="1"/>
                <w:w w:val="115"/>
              </w:rPr>
              <w:t xml:space="preserve"> </w:t>
            </w:r>
            <w:r w:rsidRPr="00837D12">
              <w:rPr>
                <w:rFonts w:ascii="Bookman Old Style" w:hAnsi="Bookman Old Style"/>
                <w:w w:val="115"/>
              </w:rPr>
              <w:t>including</w:t>
            </w:r>
            <w:r w:rsidR="00E135C9">
              <w:rPr>
                <w:rFonts w:ascii="Bookman Old Style" w:hAnsi="Bookman Old Style"/>
                <w:w w:val="115"/>
              </w:rPr>
              <w:t xml:space="preserve"> </w:t>
            </w:r>
            <w:r w:rsidRPr="00837D12">
              <w:rPr>
                <w:rFonts w:ascii="Bookman Old Style" w:hAnsi="Bookman Old Style"/>
                <w:w w:val="115"/>
              </w:rPr>
              <w:t>comprehensive</w:t>
            </w:r>
            <w:r w:rsidR="00EF24B5">
              <w:rPr>
                <w:rFonts w:ascii="Bookman Old Style" w:hAnsi="Bookman Old Style"/>
                <w:w w:val="115"/>
              </w:rPr>
              <w:t xml:space="preserve"> </w:t>
            </w:r>
            <w:r w:rsidRPr="00837D12">
              <w:rPr>
                <w:rFonts w:ascii="Bookman Old Style" w:hAnsi="Bookman Old Style"/>
                <w:w w:val="115"/>
              </w:rPr>
              <w:t>Operation</w:t>
            </w:r>
            <w:r w:rsidR="00E135C9">
              <w:rPr>
                <w:rFonts w:ascii="Bookman Old Style" w:hAnsi="Bookman Old Style"/>
                <w:w w:val="115"/>
              </w:rPr>
              <w:t xml:space="preserve"> </w:t>
            </w:r>
            <w:r w:rsidRPr="00837D12">
              <w:rPr>
                <w:rFonts w:ascii="Bookman Old Style" w:hAnsi="Bookman Old Style"/>
                <w:w w:val="115"/>
              </w:rPr>
              <w:t>and</w:t>
            </w:r>
            <w:r w:rsidRPr="00837D12">
              <w:rPr>
                <w:rFonts w:ascii="Bookman Old Style" w:hAnsi="Bookman Old Style"/>
                <w:spacing w:val="-59"/>
                <w:w w:val="115"/>
              </w:rPr>
              <w:t xml:space="preserve"> </w:t>
            </w:r>
            <w:r w:rsidRPr="00837D12">
              <w:rPr>
                <w:rFonts w:ascii="Bookman Old Style" w:hAnsi="Bookman Old Style"/>
                <w:w w:val="115"/>
              </w:rPr>
              <w:t>Maintenance (O&amp;M) of the project for a period of 05</w:t>
            </w:r>
            <w:r w:rsidRPr="00837D12">
              <w:rPr>
                <w:rFonts w:ascii="Bookman Old Style" w:hAnsi="Bookman Old Style"/>
                <w:spacing w:val="-58"/>
                <w:w w:val="115"/>
              </w:rPr>
              <w:t xml:space="preserve"> </w:t>
            </w:r>
            <w:r w:rsidRPr="00837D12">
              <w:rPr>
                <w:rFonts w:ascii="Bookman Old Style" w:hAnsi="Bookman Old Style"/>
                <w:w w:val="115"/>
              </w:rPr>
              <w:t>years</w:t>
            </w:r>
            <w:r w:rsidRPr="00837D12">
              <w:rPr>
                <w:rFonts w:ascii="Bookman Old Style" w:hAnsi="Bookman Old Style"/>
                <w:spacing w:val="1"/>
                <w:w w:val="115"/>
              </w:rPr>
              <w:t xml:space="preserve"> </w:t>
            </w:r>
            <w:r w:rsidRPr="00837D12">
              <w:rPr>
                <w:rFonts w:ascii="Bookman Old Style" w:hAnsi="Bookman Old Style"/>
                <w:w w:val="115"/>
              </w:rPr>
              <w:t>for</w:t>
            </w:r>
            <w:r w:rsidRPr="00837D12">
              <w:rPr>
                <w:rFonts w:ascii="Bookman Old Style" w:hAnsi="Bookman Old Style"/>
                <w:spacing w:val="1"/>
                <w:w w:val="115"/>
              </w:rPr>
              <w:t xml:space="preserve"> </w:t>
            </w:r>
            <w:r w:rsidRPr="00837D12">
              <w:rPr>
                <w:rFonts w:ascii="Bookman Old Style" w:hAnsi="Bookman Old Style"/>
                <w:w w:val="115"/>
              </w:rPr>
              <w:t>CAPEX</w:t>
            </w:r>
            <w:r w:rsidRPr="00837D12">
              <w:rPr>
                <w:rFonts w:ascii="Bookman Old Style" w:hAnsi="Bookman Old Style"/>
                <w:spacing w:val="1"/>
                <w:w w:val="115"/>
              </w:rPr>
              <w:t xml:space="preserve"> </w:t>
            </w:r>
            <w:r w:rsidRPr="00837D12">
              <w:rPr>
                <w:rFonts w:ascii="Bookman Old Style" w:hAnsi="Bookman Old Style"/>
                <w:w w:val="115"/>
              </w:rPr>
              <w:t>Model</w:t>
            </w:r>
            <w:r w:rsidRPr="00837D12">
              <w:rPr>
                <w:rFonts w:ascii="Bookman Old Style" w:hAnsi="Bookman Old Style"/>
                <w:spacing w:val="1"/>
                <w:w w:val="115"/>
              </w:rPr>
              <w:t xml:space="preserve"> </w:t>
            </w:r>
            <w:r w:rsidRPr="00837D12">
              <w:rPr>
                <w:rFonts w:ascii="Bookman Old Style" w:hAnsi="Bookman Old Style"/>
                <w:w w:val="115"/>
              </w:rPr>
              <w:t>after</w:t>
            </w:r>
            <w:r w:rsidRPr="00837D12">
              <w:rPr>
                <w:rFonts w:ascii="Bookman Old Style" w:hAnsi="Bookman Old Style"/>
                <w:spacing w:val="1"/>
                <w:w w:val="115"/>
              </w:rPr>
              <w:t xml:space="preserve"> </w:t>
            </w:r>
            <w:r w:rsidRPr="00837D12">
              <w:rPr>
                <w:rFonts w:ascii="Bookman Old Style" w:hAnsi="Bookman Old Style"/>
                <w:w w:val="115"/>
              </w:rPr>
              <w:t>commissioning</w:t>
            </w:r>
            <w:r w:rsidRPr="00837D12">
              <w:rPr>
                <w:rFonts w:ascii="Bookman Old Style" w:hAnsi="Bookman Old Style"/>
                <w:spacing w:val="1"/>
                <w:w w:val="115"/>
              </w:rPr>
              <w:t xml:space="preserve"> </w:t>
            </w:r>
            <w:r w:rsidRPr="00837D12">
              <w:rPr>
                <w:rFonts w:ascii="Bookman Old Style" w:hAnsi="Bookman Old Style"/>
                <w:w w:val="115"/>
              </w:rPr>
              <w:t>of</w:t>
            </w:r>
            <w:r w:rsidRPr="00837D12">
              <w:rPr>
                <w:rFonts w:ascii="Bookman Old Style" w:hAnsi="Bookman Old Style"/>
                <w:spacing w:val="1"/>
                <w:w w:val="115"/>
              </w:rPr>
              <w:t xml:space="preserve"> </w:t>
            </w:r>
            <w:r w:rsidRPr="00837D12">
              <w:rPr>
                <w:rFonts w:ascii="Bookman Old Style" w:hAnsi="Bookman Old Style"/>
                <w:w w:val="115"/>
              </w:rPr>
              <w:t>project.</w:t>
            </w:r>
          </w:p>
        </w:tc>
      </w:tr>
      <w:tr w:rsidR="001D1801" w:rsidRPr="00837D12" w:rsidTr="00EC505C">
        <w:trPr>
          <w:trHeight w:val="592"/>
        </w:trPr>
        <w:tc>
          <w:tcPr>
            <w:tcW w:w="2985" w:type="dxa"/>
            <w:vAlign w:val="center"/>
          </w:tcPr>
          <w:p w:rsidR="001D1801" w:rsidRPr="00837D12" w:rsidRDefault="008F16F9">
            <w:pPr>
              <w:pStyle w:val="TableParagraph"/>
              <w:spacing w:line="276" w:lineRule="auto"/>
              <w:ind w:left="206"/>
              <w:rPr>
                <w:rFonts w:ascii="Bookman Old Style" w:hAnsi="Bookman Old Style"/>
                <w:b/>
              </w:rPr>
            </w:pPr>
            <w:r w:rsidRPr="00837D12">
              <w:rPr>
                <w:rFonts w:ascii="Bookman Old Style" w:hAnsi="Bookman Old Style"/>
                <w:b/>
                <w:w w:val="110"/>
              </w:rPr>
              <w:t>Downloading</w:t>
            </w:r>
            <w:r w:rsidRPr="00837D12">
              <w:rPr>
                <w:rFonts w:ascii="Bookman Old Style" w:hAnsi="Bookman Old Style"/>
                <w:b/>
                <w:spacing w:val="24"/>
                <w:w w:val="110"/>
              </w:rPr>
              <w:t xml:space="preserve"> </w:t>
            </w:r>
            <w:r w:rsidRPr="00837D12">
              <w:rPr>
                <w:rFonts w:ascii="Bookman Old Style" w:hAnsi="Bookman Old Style"/>
                <w:b/>
                <w:w w:val="110"/>
              </w:rPr>
              <w:t>of</w:t>
            </w:r>
            <w:r w:rsidRPr="00837D12">
              <w:rPr>
                <w:rFonts w:ascii="Bookman Old Style" w:hAnsi="Bookman Old Style"/>
                <w:b/>
                <w:spacing w:val="24"/>
                <w:w w:val="110"/>
              </w:rPr>
              <w:t xml:space="preserve"> </w:t>
            </w:r>
            <w:r w:rsidRPr="00837D12">
              <w:rPr>
                <w:rFonts w:ascii="Bookman Old Style" w:hAnsi="Bookman Old Style"/>
                <w:b/>
                <w:w w:val="110"/>
              </w:rPr>
              <w:t>RFP</w:t>
            </w:r>
            <w:r w:rsidRPr="00837D12">
              <w:rPr>
                <w:rFonts w:ascii="Bookman Old Style" w:hAnsi="Bookman Old Style"/>
                <w:b/>
                <w:spacing w:val="-55"/>
                <w:w w:val="110"/>
              </w:rPr>
              <w:t xml:space="preserve"> </w:t>
            </w:r>
            <w:r w:rsidRPr="00837D12">
              <w:rPr>
                <w:rFonts w:ascii="Bookman Old Style" w:hAnsi="Bookman Old Style"/>
                <w:b/>
                <w:w w:val="110"/>
              </w:rPr>
              <w:t>document</w:t>
            </w:r>
          </w:p>
        </w:tc>
        <w:tc>
          <w:tcPr>
            <w:tcW w:w="7080" w:type="dxa"/>
            <w:vAlign w:val="center"/>
          </w:tcPr>
          <w:p w:rsidR="001D1801" w:rsidRPr="00837D12" w:rsidRDefault="008F16F9" w:rsidP="00C5501A">
            <w:pPr>
              <w:pStyle w:val="TableParagraph"/>
              <w:spacing w:line="278" w:lineRule="auto"/>
              <w:ind w:left="112"/>
              <w:rPr>
                <w:rFonts w:ascii="Bookman Old Style" w:hAnsi="Bookman Old Style"/>
                <w:i/>
              </w:rPr>
            </w:pPr>
            <w:r w:rsidRPr="00837D12">
              <w:rPr>
                <w:rFonts w:ascii="Bookman Old Style" w:hAnsi="Bookman Old Style"/>
                <w:w w:val="115"/>
              </w:rPr>
              <w:t>The</w:t>
            </w:r>
            <w:r w:rsidRPr="00837D12">
              <w:rPr>
                <w:rFonts w:ascii="Bookman Old Style" w:hAnsi="Bookman Old Style"/>
                <w:spacing w:val="29"/>
                <w:w w:val="115"/>
              </w:rPr>
              <w:t xml:space="preserve"> </w:t>
            </w:r>
            <w:r w:rsidRPr="00837D12">
              <w:rPr>
                <w:rFonts w:ascii="Bookman Old Style" w:hAnsi="Bookman Old Style"/>
                <w:w w:val="115"/>
              </w:rPr>
              <w:t>Bid</w:t>
            </w:r>
            <w:r w:rsidRPr="00837D12">
              <w:rPr>
                <w:rFonts w:ascii="Bookman Old Style" w:hAnsi="Bookman Old Style"/>
                <w:spacing w:val="29"/>
                <w:w w:val="115"/>
              </w:rPr>
              <w:t xml:space="preserve"> </w:t>
            </w:r>
            <w:r w:rsidRPr="00837D12">
              <w:rPr>
                <w:rFonts w:ascii="Bookman Old Style" w:hAnsi="Bookman Old Style"/>
                <w:w w:val="115"/>
              </w:rPr>
              <w:t>Document</w:t>
            </w:r>
            <w:r w:rsidRPr="00837D12">
              <w:rPr>
                <w:rFonts w:ascii="Bookman Old Style" w:hAnsi="Bookman Old Style"/>
                <w:spacing w:val="29"/>
                <w:w w:val="115"/>
              </w:rPr>
              <w:t xml:space="preserve"> </w:t>
            </w:r>
            <w:r w:rsidRPr="00837D12">
              <w:rPr>
                <w:rFonts w:ascii="Bookman Old Style" w:hAnsi="Bookman Old Style"/>
                <w:w w:val="115"/>
              </w:rPr>
              <w:t>can</w:t>
            </w:r>
            <w:r w:rsidRPr="00837D12">
              <w:rPr>
                <w:rFonts w:ascii="Bookman Old Style" w:hAnsi="Bookman Old Style"/>
                <w:spacing w:val="29"/>
                <w:w w:val="115"/>
              </w:rPr>
              <w:t xml:space="preserve"> </w:t>
            </w:r>
            <w:r w:rsidRPr="00837D12">
              <w:rPr>
                <w:rFonts w:ascii="Bookman Old Style" w:hAnsi="Bookman Old Style"/>
                <w:w w:val="115"/>
              </w:rPr>
              <w:t>be</w:t>
            </w:r>
            <w:r w:rsidRPr="00837D12">
              <w:rPr>
                <w:rFonts w:ascii="Bookman Old Style" w:hAnsi="Bookman Old Style"/>
                <w:spacing w:val="29"/>
                <w:w w:val="115"/>
              </w:rPr>
              <w:t xml:space="preserve"> </w:t>
            </w:r>
            <w:r w:rsidRPr="00837D12">
              <w:rPr>
                <w:rFonts w:ascii="Bookman Old Style" w:hAnsi="Bookman Old Style"/>
                <w:w w:val="115"/>
              </w:rPr>
              <w:t>downloaded</w:t>
            </w:r>
            <w:r w:rsidRPr="00837D12">
              <w:rPr>
                <w:rFonts w:ascii="Bookman Old Style" w:hAnsi="Bookman Old Style"/>
                <w:spacing w:val="29"/>
                <w:w w:val="115"/>
              </w:rPr>
              <w:t xml:space="preserve"> </w:t>
            </w:r>
            <w:r w:rsidRPr="00837D12">
              <w:rPr>
                <w:rFonts w:ascii="Bookman Old Style" w:hAnsi="Bookman Old Style"/>
                <w:w w:val="115"/>
              </w:rPr>
              <w:t>from</w:t>
            </w:r>
            <w:r w:rsidRPr="00837D12">
              <w:rPr>
                <w:rFonts w:ascii="Bookman Old Style" w:hAnsi="Bookman Old Style"/>
                <w:spacing w:val="29"/>
                <w:w w:val="115"/>
              </w:rPr>
              <w:t xml:space="preserve"> </w:t>
            </w:r>
            <w:r w:rsidRPr="00837D12">
              <w:rPr>
                <w:rFonts w:ascii="Bookman Old Style" w:hAnsi="Bookman Old Style"/>
                <w:w w:val="115"/>
              </w:rPr>
              <w:t>the</w:t>
            </w:r>
            <w:r w:rsidRPr="00837D12">
              <w:rPr>
                <w:rFonts w:ascii="Bookman Old Style" w:hAnsi="Bookman Old Style"/>
                <w:spacing w:val="-58"/>
                <w:w w:val="115"/>
              </w:rPr>
              <w:t xml:space="preserve"> </w:t>
            </w:r>
            <w:hyperlink r:id="rId13">
              <w:r w:rsidRPr="00837D12">
                <w:rPr>
                  <w:rFonts w:ascii="Bookman Old Style" w:hAnsi="Bookman Old Style"/>
                  <w:color w:val="0000FF"/>
                  <w:w w:val="115"/>
                  <w:u w:val="single" w:color="0000FF"/>
                </w:rPr>
                <w:t>https://eproc.karnataka.gov.in</w:t>
              </w:r>
            </w:hyperlink>
          </w:p>
        </w:tc>
      </w:tr>
      <w:tr w:rsidR="00A651F4" w:rsidRPr="00837D12" w:rsidTr="00EC505C">
        <w:trPr>
          <w:trHeight w:val="647"/>
        </w:trPr>
        <w:tc>
          <w:tcPr>
            <w:tcW w:w="2985" w:type="dxa"/>
            <w:vAlign w:val="center"/>
          </w:tcPr>
          <w:p w:rsidR="00A651F4" w:rsidRPr="00837D12" w:rsidRDefault="00A651F4" w:rsidP="00A651F4">
            <w:pPr>
              <w:pStyle w:val="TableParagraph"/>
              <w:spacing w:line="271" w:lineRule="exact"/>
              <w:ind w:left="206"/>
              <w:rPr>
                <w:rFonts w:ascii="Bookman Old Style" w:hAnsi="Bookman Old Style"/>
                <w:b/>
                <w:w w:val="110"/>
              </w:rPr>
            </w:pPr>
            <w:r>
              <w:rPr>
                <w:rFonts w:ascii="Bookman Old Style" w:hAnsi="Bookman Old Style"/>
                <w:b/>
                <w:w w:val="110"/>
              </w:rPr>
              <w:t>Model</w:t>
            </w:r>
          </w:p>
        </w:tc>
        <w:tc>
          <w:tcPr>
            <w:tcW w:w="7080" w:type="dxa"/>
            <w:vAlign w:val="center"/>
          </w:tcPr>
          <w:p w:rsidR="00A651F4" w:rsidRDefault="00A651F4" w:rsidP="00A651F4">
            <w:pPr>
              <w:pStyle w:val="TableParagraph"/>
              <w:spacing w:line="271" w:lineRule="exact"/>
              <w:ind w:left="112"/>
              <w:rPr>
                <w:rFonts w:ascii="Bookman Old Style" w:hAnsi="Bookman Old Style"/>
                <w:w w:val="115"/>
              </w:rPr>
            </w:pPr>
            <w:r>
              <w:rPr>
                <w:rFonts w:ascii="Bookman Old Style" w:hAnsi="Bookman Old Style"/>
                <w:w w:val="115"/>
              </w:rPr>
              <w:t>Under Capex Model</w:t>
            </w:r>
            <w:r w:rsidR="00322E6A">
              <w:rPr>
                <w:rFonts w:ascii="Bookman Old Style" w:hAnsi="Bookman Old Style"/>
                <w:w w:val="115"/>
              </w:rPr>
              <w:t xml:space="preserve"> (EPC Model)</w:t>
            </w:r>
            <w:r w:rsidR="005436D1">
              <w:rPr>
                <w:rFonts w:ascii="Bookman Old Style" w:hAnsi="Bookman Old Style"/>
                <w:w w:val="115"/>
              </w:rPr>
              <w:t>:</w:t>
            </w:r>
          </w:p>
          <w:p w:rsidR="00322E6A" w:rsidRPr="00837D12" w:rsidRDefault="005436D1" w:rsidP="00A651F4">
            <w:pPr>
              <w:pStyle w:val="TableParagraph"/>
              <w:spacing w:line="271" w:lineRule="exact"/>
              <w:ind w:left="112"/>
              <w:rPr>
                <w:rFonts w:ascii="Bookman Old Style" w:hAnsi="Bookman Old Style"/>
                <w:w w:val="115"/>
              </w:rPr>
            </w:pPr>
            <w:r>
              <w:rPr>
                <w:rFonts w:ascii="Bookman Old Style" w:hAnsi="Bookman Old Style"/>
                <w:w w:val="115"/>
              </w:rPr>
              <w:t xml:space="preserve">Domestic </w:t>
            </w:r>
            <w:r w:rsidR="00322E6A">
              <w:rPr>
                <w:rFonts w:ascii="Bookman Old Style" w:hAnsi="Bookman Old Style"/>
                <w:w w:val="115"/>
              </w:rPr>
              <w:t>Consumers are willing to make upfront investment in</w:t>
            </w:r>
            <w:r w:rsidR="00055B9C">
              <w:rPr>
                <w:rFonts w:ascii="Bookman Old Style" w:hAnsi="Bookman Old Style"/>
                <w:w w:val="115"/>
              </w:rPr>
              <w:t xml:space="preserve"> owning a Solar Rooftop Renewable Energy</w:t>
            </w:r>
            <w:r w:rsidR="00322E6A">
              <w:rPr>
                <w:rFonts w:ascii="Bookman Old Style" w:hAnsi="Bookman Old Style"/>
                <w:w w:val="115"/>
              </w:rPr>
              <w:t xml:space="preserve"> Plant. </w:t>
            </w:r>
            <w:r w:rsidR="00F43DA4">
              <w:rPr>
                <w:rFonts w:ascii="Bookman Old Style" w:hAnsi="Bookman Old Style"/>
                <w:w w:val="115"/>
              </w:rPr>
              <w:t>CFA will be provided as per MNRE guidelines.</w:t>
            </w:r>
          </w:p>
        </w:tc>
      </w:tr>
      <w:tr w:rsidR="001D1801" w:rsidRPr="00837D12" w:rsidTr="00EC505C">
        <w:trPr>
          <w:trHeight w:val="647"/>
        </w:trPr>
        <w:tc>
          <w:tcPr>
            <w:tcW w:w="2985" w:type="dxa"/>
            <w:vAlign w:val="center"/>
          </w:tcPr>
          <w:p w:rsidR="001D1801" w:rsidRPr="00837D12" w:rsidRDefault="008F16F9">
            <w:pPr>
              <w:pStyle w:val="TableParagraph"/>
              <w:spacing w:line="271" w:lineRule="exact"/>
              <w:ind w:left="206"/>
              <w:rPr>
                <w:rFonts w:ascii="Bookman Old Style" w:hAnsi="Bookman Old Style"/>
                <w:b/>
              </w:rPr>
            </w:pPr>
            <w:r w:rsidRPr="00837D12">
              <w:rPr>
                <w:rFonts w:ascii="Bookman Old Style" w:hAnsi="Bookman Old Style"/>
                <w:b/>
                <w:w w:val="110"/>
              </w:rPr>
              <w:t>Validity</w:t>
            </w:r>
            <w:r w:rsidRPr="00837D12">
              <w:rPr>
                <w:rFonts w:ascii="Bookman Old Style" w:hAnsi="Bookman Old Style"/>
                <w:b/>
                <w:spacing w:val="30"/>
                <w:w w:val="110"/>
              </w:rPr>
              <w:t xml:space="preserve"> </w:t>
            </w:r>
            <w:r w:rsidRPr="00837D12">
              <w:rPr>
                <w:rFonts w:ascii="Bookman Old Style" w:hAnsi="Bookman Old Style"/>
                <w:b/>
                <w:w w:val="110"/>
              </w:rPr>
              <w:t>of</w:t>
            </w:r>
            <w:r w:rsidRPr="00837D12">
              <w:rPr>
                <w:rFonts w:ascii="Bookman Old Style" w:hAnsi="Bookman Old Style"/>
                <w:b/>
                <w:spacing w:val="31"/>
                <w:w w:val="110"/>
              </w:rPr>
              <w:t xml:space="preserve"> </w:t>
            </w:r>
            <w:r w:rsidRPr="00837D12">
              <w:rPr>
                <w:rFonts w:ascii="Bookman Old Style" w:hAnsi="Bookman Old Style"/>
                <w:b/>
                <w:w w:val="110"/>
              </w:rPr>
              <w:t>Bid</w:t>
            </w:r>
          </w:p>
        </w:tc>
        <w:tc>
          <w:tcPr>
            <w:tcW w:w="7080" w:type="dxa"/>
            <w:vAlign w:val="center"/>
          </w:tcPr>
          <w:p w:rsidR="001D1801" w:rsidRPr="00837D12" w:rsidRDefault="008F16F9">
            <w:pPr>
              <w:pStyle w:val="TableParagraph"/>
              <w:spacing w:line="271" w:lineRule="exact"/>
              <w:ind w:left="112"/>
              <w:rPr>
                <w:rFonts w:ascii="Bookman Old Style" w:hAnsi="Bookman Old Style"/>
              </w:rPr>
            </w:pPr>
            <w:r w:rsidRPr="00837D12">
              <w:rPr>
                <w:rFonts w:ascii="Bookman Old Style" w:hAnsi="Bookman Old Style"/>
                <w:w w:val="115"/>
              </w:rPr>
              <w:t>Validity</w:t>
            </w:r>
            <w:r w:rsidRPr="00837D12">
              <w:rPr>
                <w:rFonts w:ascii="Bookman Old Style" w:hAnsi="Bookman Old Style"/>
                <w:spacing w:val="56"/>
                <w:w w:val="115"/>
              </w:rPr>
              <w:t xml:space="preserve"> </w:t>
            </w:r>
            <w:r w:rsidRPr="00837D12">
              <w:rPr>
                <w:rFonts w:ascii="Bookman Old Style" w:hAnsi="Bookman Old Style"/>
                <w:w w:val="115"/>
              </w:rPr>
              <w:t>of</w:t>
            </w:r>
            <w:r w:rsidRPr="00837D12">
              <w:rPr>
                <w:rFonts w:ascii="Bookman Old Style" w:hAnsi="Bookman Old Style"/>
                <w:spacing w:val="58"/>
                <w:w w:val="115"/>
              </w:rPr>
              <w:t xml:space="preserve"> </w:t>
            </w:r>
            <w:r w:rsidRPr="00837D12">
              <w:rPr>
                <w:rFonts w:ascii="Bookman Old Style" w:hAnsi="Bookman Old Style"/>
                <w:w w:val="115"/>
              </w:rPr>
              <w:t>bid</w:t>
            </w:r>
            <w:r w:rsidRPr="00837D12">
              <w:rPr>
                <w:rFonts w:ascii="Bookman Old Style" w:hAnsi="Bookman Old Style"/>
                <w:spacing w:val="58"/>
                <w:w w:val="115"/>
              </w:rPr>
              <w:t xml:space="preserve"> </w:t>
            </w:r>
            <w:r w:rsidRPr="00837D12">
              <w:rPr>
                <w:rFonts w:ascii="Bookman Old Style" w:hAnsi="Bookman Old Style"/>
                <w:w w:val="115"/>
              </w:rPr>
              <w:t>shall</w:t>
            </w:r>
            <w:r w:rsidRPr="00837D12">
              <w:rPr>
                <w:rFonts w:ascii="Bookman Old Style" w:hAnsi="Bookman Old Style"/>
                <w:spacing w:val="55"/>
                <w:w w:val="115"/>
              </w:rPr>
              <w:t xml:space="preserve"> </w:t>
            </w:r>
            <w:r w:rsidRPr="00837D12">
              <w:rPr>
                <w:rFonts w:ascii="Bookman Old Style" w:hAnsi="Bookman Old Style"/>
                <w:w w:val="115"/>
              </w:rPr>
              <w:t>be</w:t>
            </w:r>
            <w:r w:rsidRPr="00837D12">
              <w:rPr>
                <w:rFonts w:ascii="Bookman Old Style" w:hAnsi="Bookman Old Style"/>
                <w:spacing w:val="59"/>
                <w:w w:val="115"/>
              </w:rPr>
              <w:t xml:space="preserve"> </w:t>
            </w:r>
            <w:r w:rsidRPr="00837D12">
              <w:rPr>
                <w:rFonts w:ascii="Bookman Old Style" w:hAnsi="Bookman Old Style"/>
                <w:w w:val="115"/>
              </w:rPr>
              <w:t>minimum</w:t>
            </w:r>
            <w:r w:rsidRPr="00837D12">
              <w:rPr>
                <w:rFonts w:ascii="Bookman Old Style" w:hAnsi="Bookman Old Style"/>
                <w:spacing w:val="59"/>
                <w:w w:val="115"/>
              </w:rPr>
              <w:t xml:space="preserve"> </w:t>
            </w:r>
            <w:r w:rsidRPr="00837D12">
              <w:rPr>
                <w:rFonts w:ascii="Bookman Old Style" w:hAnsi="Bookman Old Style"/>
                <w:w w:val="115"/>
              </w:rPr>
              <w:t>06</w:t>
            </w:r>
            <w:r w:rsidRPr="00837D12">
              <w:rPr>
                <w:rFonts w:ascii="Bookman Old Style" w:hAnsi="Bookman Old Style"/>
                <w:spacing w:val="55"/>
                <w:w w:val="115"/>
              </w:rPr>
              <w:t xml:space="preserve"> </w:t>
            </w:r>
            <w:r w:rsidRPr="00837D12">
              <w:rPr>
                <w:rFonts w:ascii="Bookman Old Style" w:hAnsi="Bookman Old Style"/>
                <w:w w:val="115"/>
              </w:rPr>
              <w:t>months</w:t>
            </w:r>
            <w:r w:rsidRPr="00837D12">
              <w:rPr>
                <w:rFonts w:ascii="Bookman Old Style" w:hAnsi="Bookman Old Style"/>
                <w:spacing w:val="57"/>
                <w:w w:val="115"/>
              </w:rPr>
              <w:t xml:space="preserve"> </w:t>
            </w:r>
            <w:r w:rsidRPr="00837D12">
              <w:rPr>
                <w:rFonts w:ascii="Bookman Old Style" w:hAnsi="Bookman Old Style"/>
                <w:w w:val="115"/>
              </w:rPr>
              <w:t>from</w:t>
            </w:r>
          </w:p>
          <w:p w:rsidR="001D1801" w:rsidRPr="00837D12" w:rsidRDefault="008F16F9">
            <w:pPr>
              <w:pStyle w:val="TableParagraph"/>
              <w:spacing w:before="42"/>
              <w:ind w:left="112"/>
              <w:rPr>
                <w:rFonts w:ascii="Bookman Old Style" w:hAnsi="Bookman Old Style"/>
              </w:rPr>
            </w:pPr>
            <w:r w:rsidRPr="00837D12">
              <w:rPr>
                <w:rFonts w:ascii="Bookman Old Style" w:hAnsi="Bookman Old Style"/>
                <w:w w:val="115"/>
              </w:rPr>
              <w:t>the</w:t>
            </w:r>
            <w:r w:rsidRPr="00837D12">
              <w:rPr>
                <w:rFonts w:ascii="Bookman Old Style" w:hAnsi="Bookman Old Style"/>
                <w:spacing w:val="-2"/>
                <w:w w:val="115"/>
              </w:rPr>
              <w:t xml:space="preserve"> </w:t>
            </w:r>
            <w:r w:rsidRPr="00837D12">
              <w:rPr>
                <w:rFonts w:ascii="Bookman Old Style" w:hAnsi="Bookman Old Style"/>
                <w:w w:val="115"/>
              </w:rPr>
              <w:t>date</w:t>
            </w:r>
            <w:r w:rsidRPr="00837D12">
              <w:rPr>
                <w:rFonts w:ascii="Bookman Old Style" w:hAnsi="Bookman Old Style"/>
                <w:spacing w:val="-2"/>
                <w:w w:val="115"/>
              </w:rPr>
              <w:t xml:space="preserve"> </w:t>
            </w:r>
            <w:r w:rsidRPr="00837D12">
              <w:rPr>
                <w:rFonts w:ascii="Bookman Old Style" w:hAnsi="Bookman Old Style"/>
                <w:w w:val="115"/>
              </w:rPr>
              <w:t>of</w:t>
            </w:r>
            <w:r w:rsidRPr="00837D12">
              <w:rPr>
                <w:rFonts w:ascii="Bookman Old Style" w:hAnsi="Bookman Old Style"/>
                <w:spacing w:val="-3"/>
                <w:w w:val="115"/>
              </w:rPr>
              <w:t xml:space="preserve"> </w:t>
            </w:r>
            <w:r w:rsidRPr="00837D12">
              <w:rPr>
                <w:rFonts w:ascii="Bookman Old Style" w:hAnsi="Bookman Old Style"/>
                <w:w w:val="115"/>
              </w:rPr>
              <w:t>techno-commercial</w:t>
            </w:r>
            <w:r w:rsidRPr="00837D12">
              <w:rPr>
                <w:rFonts w:ascii="Bookman Old Style" w:hAnsi="Bookman Old Style"/>
                <w:spacing w:val="-2"/>
                <w:w w:val="115"/>
              </w:rPr>
              <w:t xml:space="preserve"> </w:t>
            </w:r>
            <w:r w:rsidRPr="00837D12">
              <w:rPr>
                <w:rFonts w:ascii="Bookman Old Style" w:hAnsi="Bookman Old Style"/>
                <w:w w:val="115"/>
              </w:rPr>
              <w:t>bid</w:t>
            </w:r>
            <w:r w:rsidRPr="00837D12">
              <w:rPr>
                <w:rFonts w:ascii="Bookman Old Style" w:hAnsi="Bookman Old Style"/>
                <w:spacing w:val="-2"/>
                <w:w w:val="115"/>
              </w:rPr>
              <w:t xml:space="preserve"> </w:t>
            </w:r>
            <w:r w:rsidRPr="00837D12">
              <w:rPr>
                <w:rFonts w:ascii="Bookman Old Style" w:hAnsi="Bookman Old Style"/>
                <w:w w:val="115"/>
              </w:rPr>
              <w:t>opening</w:t>
            </w:r>
            <w:r w:rsidRPr="00837D12">
              <w:rPr>
                <w:rFonts w:ascii="Bookman Old Style" w:hAnsi="Bookman Old Style"/>
                <w:spacing w:val="-2"/>
                <w:w w:val="115"/>
              </w:rPr>
              <w:t xml:space="preserve"> </w:t>
            </w:r>
            <w:r w:rsidRPr="00837D12">
              <w:rPr>
                <w:rFonts w:ascii="Bookman Old Style" w:hAnsi="Bookman Old Style"/>
                <w:w w:val="115"/>
              </w:rPr>
              <w:t>date.</w:t>
            </w:r>
          </w:p>
        </w:tc>
      </w:tr>
      <w:tr w:rsidR="001D1801" w:rsidRPr="00837D12" w:rsidTr="00EC505C">
        <w:trPr>
          <w:trHeight w:val="988"/>
        </w:trPr>
        <w:tc>
          <w:tcPr>
            <w:tcW w:w="2985" w:type="dxa"/>
            <w:vAlign w:val="center"/>
          </w:tcPr>
          <w:p w:rsidR="001D1801" w:rsidRPr="00837D12" w:rsidRDefault="00A12A46">
            <w:pPr>
              <w:pStyle w:val="TableParagraph"/>
              <w:spacing w:line="271" w:lineRule="exact"/>
              <w:ind w:left="206"/>
              <w:rPr>
                <w:rFonts w:ascii="Bookman Old Style" w:hAnsi="Bookman Old Style"/>
                <w:b/>
              </w:rPr>
            </w:pPr>
            <w:r>
              <w:rPr>
                <w:rFonts w:ascii="Bookman Old Style" w:hAnsi="Bookman Old Style"/>
                <w:b/>
                <w:w w:val="110"/>
              </w:rPr>
              <w:t>Period/</w:t>
            </w:r>
            <w:r w:rsidR="001431A3" w:rsidRPr="00837D12">
              <w:rPr>
                <w:rFonts w:ascii="Bookman Old Style" w:hAnsi="Bookman Old Style"/>
                <w:b/>
                <w:w w:val="110"/>
              </w:rPr>
              <w:t>Duration of Empanelment</w:t>
            </w:r>
            <w:r w:rsidR="00DF1742" w:rsidRPr="00837D12">
              <w:rPr>
                <w:rFonts w:ascii="Bookman Old Style" w:hAnsi="Bookman Old Style"/>
                <w:b/>
                <w:w w:val="110"/>
              </w:rPr>
              <w:t xml:space="preserve"> / </w:t>
            </w:r>
            <w:r w:rsidR="008F16F9" w:rsidRPr="00837D12">
              <w:rPr>
                <w:rFonts w:ascii="Bookman Old Style" w:hAnsi="Bookman Old Style"/>
                <w:b/>
                <w:w w:val="110"/>
              </w:rPr>
              <w:t>Validity</w:t>
            </w:r>
            <w:r w:rsidR="008F16F9" w:rsidRPr="00837D12">
              <w:rPr>
                <w:rFonts w:ascii="Bookman Old Style" w:hAnsi="Bookman Old Style"/>
                <w:b/>
                <w:spacing w:val="31"/>
                <w:w w:val="110"/>
              </w:rPr>
              <w:t xml:space="preserve"> </w:t>
            </w:r>
            <w:r w:rsidR="008F16F9" w:rsidRPr="00837D12">
              <w:rPr>
                <w:rFonts w:ascii="Bookman Old Style" w:hAnsi="Bookman Old Style"/>
                <w:b/>
                <w:w w:val="110"/>
              </w:rPr>
              <w:t>of</w:t>
            </w:r>
            <w:r w:rsidR="008F16F9" w:rsidRPr="00837D12">
              <w:rPr>
                <w:rFonts w:ascii="Bookman Old Style" w:hAnsi="Bookman Old Style"/>
                <w:b/>
                <w:spacing w:val="32"/>
                <w:w w:val="110"/>
              </w:rPr>
              <w:t xml:space="preserve"> </w:t>
            </w:r>
            <w:r w:rsidR="008F16F9" w:rsidRPr="00837D12">
              <w:rPr>
                <w:rFonts w:ascii="Bookman Old Style" w:hAnsi="Bookman Old Style"/>
                <w:b/>
                <w:w w:val="110"/>
              </w:rPr>
              <w:t>Price</w:t>
            </w:r>
          </w:p>
        </w:tc>
        <w:tc>
          <w:tcPr>
            <w:tcW w:w="7080" w:type="dxa"/>
            <w:vAlign w:val="center"/>
          </w:tcPr>
          <w:p w:rsidR="001D1801" w:rsidRPr="00A651F4" w:rsidRDefault="00BC7953" w:rsidP="00D40AA7">
            <w:pPr>
              <w:pStyle w:val="TableParagraph"/>
              <w:spacing w:line="276" w:lineRule="auto"/>
              <w:ind w:left="112" w:right="103"/>
              <w:jc w:val="both"/>
              <w:rPr>
                <w:rFonts w:ascii="Bookman Old Style" w:hAnsi="Bookman Old Style"/>
                <w:b/>
                <w:bCs/>
                <w:w w:val="110"/>
              </w:rPr>
            </w:pPr>
            <w:r w:rsidRPr="00A651F4">
              <w:rPr>
                <w:rFonts w:ascii="Bookman Old Style" w:hAnsi="Bookman Old Style"/>
                <w:b/>
                <w:bCs/>
                <w:w w:val="110"/>
              </w:rPr>
              <w:t>15</w:t>
            </w:r>
            <w:r w:rsidR="008F16F9" w:rsidRPr="00A651F4">
              <w:rPr>
                <w:rFonts w:ascii="Bookman Old Style" w:hAnsi="Bookman Old Style"/>
                <w:b/>
                <w:bCs/>
                <w:spacing w:val="1"/>
                <w:w w:val="110"/>
              </w:rPr>
              <w:t xml:space="preserve"> </w:t>
            </w:r>
            <w:r w:rsidR="008F16F9" w:rsidRPr="00A651F4">
              <w:rPr>
                <w:rFonts w:ascii="Bookman Old Style" w:hAnsi="Bookman Old Style"/>
                <w:b/>
                <w:bCs/>
                <w:w w:val="110"/>
              </w:rPr>
              <w:t>months</w:t>
            </w:r>
            <w:r w:rsidR="008F16F9" w:rsidRPr="00A651F4">
              <w:rPr>
                <w:rFonts w:ascii="Bookman Old Style" w:hAnsi="Bookman Old Style"/>
                <w:b/>
                <w:bCs/>
                <w:spacing w:val="1"/>
                <w:w w:val="110"/>
              </w:rPr>
              <w:t xml:space="preserve"> </w:t>
            </w:r>
            <w:r w:rsidR="004770C7" w:rsidRPr="00A651F4">
              <w:rPr>
                <w:rFonts w:ascii="Bookman Old Style" w:hAnsi="Bookman Old Style"/>
                <w:b/>
                <w:bCs/>
                <w:w w:val="110"/>
              </w:rPr>
              <w:t>from</w:t>
            </w:r>
            <w:r w:rsidR="008F16F9" w:rsidRPr="00A651F4">
              <w:rPr>
                <w:rFonts w:ascii="Bookman Old Style" w:hAnsi="Bookman Old Style"/>
                <w:b/>
                <w:bCs/>
                <w:spacing w:val="1"/>
                <w:w w:val="110"/>
              </w:rPr>
              <w:t xml:space="preserve"> </w:t>
            </w:r>
            <w:r w:rsidR="008F16F9" w:rsidRPr="00A651F4">
              <w:rPr>
                <w:rFonts w:ascii="Bookman Old Style" w:hAnsi="Bookman Old Style"/>
                <w:b/>
                <w:bCs/>
                <w:w w:val="110"/>
              </w:rPr>
              <w:t>the</w:t>
            </w:r>
            <w:r w:rsidR="008F16F9" w:rsidRPr="00A651F4">
              <w:rPr>
                <w:rFonts w:ascii="Bookman Old Style" w:hAnsi="Bookman Old Style"/>
                <w:b/>
                <w:bCs/>
                <w:spacing w:val="1"/>
                <w:w w:val="110"/>
              </w:rPr>
              <w:t xml:space="preserve"> </w:t>
            </w:r>
            <w:r w:rsidR="008F16F9" w:rsidRPr="00A651F4">
              <w:rPr>
                <w:rFonts w:ascii="Bookman Old Style" w:hAnsi="Bookman Old Style"/>
                <w:b/>
                <w:bCs/>
                <w:w w:val="110"/>
              </w:rPr>
              <w:t>date</w:t>
            </w:r>
            <w:r w:rsidR="008F16F9" w:rsidRPr="00A651F4">
              <w:rPr>
                <w:rFonts w:ascii="Bookman Old Style" w:hAnsi="Bookman Old Style"/>
                <w:b/>
                <w:bCs/>
                <w:spacing w:val="1"/>
                <w:w w:val="110"/>
              </w:rPr>
              <w:t xml:space="preserve"> </w:t>
            </w:r>
            <w:r w:rsidR="008F16F9" w:rsidRPr="00A651F4">
              <w:rPr>
                <w:rFonts w:ascii="Bookman Old Style" w:hAnsi="Bookman Old Style"/>
                <w:b/>
                <w:bCs/>
                <w:w w:val="110"/>
              </w:rPr>
              <w:t>of</w:t>
            </w:r>
            <w:r w:rsidR="008F16F9" w:rsidRPr="00A651F4">
              <w:rPr>
                <w:rFonts w:ascii="Bookman Old Style" w:hAnsi="Bookman Old Style"/>
                <w:b/>
                <w:bCs/>
                <w:spacing w:val="1"/>
                <w:w w:val="110"/>
              </w:rPr>
              <w:t xml:space="preserve"> </w:t>
            </w:r>
            <w:r w:rsidR="008F16F9" w:rsidRPr="00A651F4">
              <w:rPr>
                <w:rFonts w:ascii="Bookman Old Style" w:hAnsi="Bookman Old Style"/>
                <w:b/>
                <w:bCs/>
                <w:w w:val="110"/>
              </w:rPr>
              <w:t>issuance</w:t>
            </w:r>
            <w:r w:rsidR="008F16F9" w:rsidRPr="00A651F4">
              <w:rPr>
                <w:rFonts w:ascii="Bookman Old Style" w:hAnsi="Bookman Old Style"/>
                <w:b/>
                <w:bCs/>
                <w:spacing w:val="1"/>
                <w:w w:val="110"/>
              </w:rPr>
              <w:t xml:space="preserve"> </w:t>
            </w:r>
            <w:r w:rsidR="008F16F9" w:rsidRPr="00A651F4">
              <w:rPr>
                <w:rFonts w:ascii="Bookman Old Style" w:hAnsi="Bookman Old Style"/>
                <w:b/>
                <w:bCs/>
                <w:w w:val="110"/>
              </w:rPr>
              <w:t>of</w:t>
            </w:r>
            <w:r w:rsidR="008F16F9" w:rsidRPr="00A651F4">
              <w:rPr>
                <w:rFonts w:ascii="Bookman Old Style" w:hAnsi="Bookman Old Style"/>
                <w:b/>
                <w:bCs/>
                <w:spacing w:val="1"/>
                <w:w w:val="110"/>
              </w:rPr>
              <w:t xml:space="preserve"> </w:t>
            </w:r>
            <w:r w:rsidR="008F16F9" w:rsidRPr="00A651F4">
              <w:rPr>
                <w:rFonts w:ascii="Bookman Old Style" w:hAnsi="Bookman Old Style"/>
                <w:b/>
                <w:bCs/>
                <w:w w:val="110"/>
              </w:rPr>
              <w:t>Letter</w:t>
            </w:r>
            <w:r w:rsidR="008F16F9" w:rsidRPr="00A651F4">
              <w:rPr>
                <w:rFonts w:ascii="Bookman Old Style" w:hAnsi="Bookman Old Style"/>
                <w:b/>
                <w:bCs/>
                <w:spacing w:val="1"/>
                <w:w w:val="110"/>
              </w:rPr>
              <w:t xml:space="preserve"> </w:t>
            </w:r>
            <w:r w:rsidR="008F16F9" w:rsidRPr="00A651F4">
              <w:rPr>
                <w:rFonts w:ascii="Bookman Old Style" w:hAnsi="Bookman Old Style"/>
                <w:b/>
                <w:bCs/>
                <w:w w:val="110"/>
              </w:rPr>
              <w:t>of</w:t>
            </w:r>
            <w:r w:rsidR="008F16F9" w:rsidRPr="00A651F4">
              <w:rPr>
                <w:rFonts w:ascii="Bookman Old Style" w:hAnsi="Bookman Old Style"/>
                <w:b/>
                <w:bCs/>
                <w:spacing w:val="1"/>
                <w:w w:val="110"/>
              </w:rPr>
              <w:t xml:space="preserve"> </w:t>
            </w:r>
            <w:r w:rsidR="004770C7" w:rsidRPr="00A651F4">
              <w:rPr>
                <w:rFonts w:ascii="Bookman Old Style" w:hAnsi="Bookman Old Style"/>
                <w:b/>
                <w:bCs/>
                <w:spacing w:val="1"/>
                <w:w w:val="110"/>
              </w:rPr>
              <w:t>Intent/</w:t>
            </w:r>
            <w:r w:rsidR="008F16F9" w:rsidRPr="00A651F4">
              <w:rPr>
                <w:rFonts w:ascii="Bookman Old Style" w:hAnsi="Bookman Old Style"/>
                <w:b/>
                <w:bCs/>
                <w:w w:val="110"/>
              </w:rPr>
              <w:t>Allocation (</w:t>
            </w:r>
            <w:r w:rsidR="004770C7" w:rsidRPr="00A651F4">
              <w:rPr>
                <w:rFonts w:ascii="Bookman Old Style" w:hAnsi="Bookman Old Style"/>
                <w:b/>
                <w:bCs/>
                <w:w w:val="110"/>
              </w:rPr>
              <w:t>LOI/</w:t>
            </w:r>
            <w:r w:rsidR="008F16F9" w:rsidRPr="00A651F4">
              <w:rPr>
                <w:rFonts w:ascii="Bookman Old Style" w:hAnsi="Bookman Old Style"/>
                <w:b/>
                <w:bCs/>
                <w:w w:val="110"/>
              </w:rPr>
              <w:t>L</w:t>
            </w:r>
            <w:r w:rsidR="004770C7" w:rsidRPr="00A651F4">
              <w:rPr>
                <w:rFonts w:ascii="Bookman Old Style" w:hAnsi="Bookman Old Style"/>
                <w:b/>
                <w:bCs/>
                <w:w w:val="110"/>
              </w:rPr>
              <w:t>O</w:t>
            </w:r>
            <w:r w:rsidR="001431A3" w:rsidRPr="00A651F4">
              <w:rPr>
                <w:rFonts w:ascii="Bookman Old Style" w:hAnsi="Bookman Old Style"/>
                <w:b/>
                <w:bCs/>
                <w:w w:val="110"/>
              </w:rPr>
              <w:t>A)</w:t>
            </w:r>
            <w:r w:rsidR="0087523B" w:rsidRPr="00A651F4">
              <w:rPr>
                <w:rFonts w:ascii="Bookman Old Style" w:hAnsi="Bookman Old Style"/>
                <w:b/>
                <w:bCs/>
                <w:w w:val="110"/>
              </w:rPr>
              <w:t xml:space="preserve"> including monsoon period</w:t>
            </w:r>
            <w:r w:rsidR="001E1EC8" w:rsidRPr="00A651F4">
              <w:rPr>
                <w:rFonts w:ascii="Bookman Old Style" w:hAnsi="Bookman Old Style"/>
                <w:b/>
                <w:bCs/>
                <w:w w:val="110"/>
              </w:rPr>
              <w:t xml:space="preserve"> or valid upto 19.01.2024</w:t>
            </w:r>
            <w:r w:rsidR="00DF1560" w:rsidRPr="00A651F4">
              <w:rPr>
                <w:rFonts w:ascii="Bookman Old Style" w:hAnsi="Bookman Old Style"/>
                <w:b/>
                <w:bCs/>
                <w:w w:val="110"/>
              </w:rPr>
              <w:t xml:space="preserve"> whichever is earlier</w:t>
            </w:r>
            <w:r w:rsidR="001E1EC8" w:rsidRPr="00A651F4">
              <w:rPr>
                <w:rFonts w:ascii="Bookman Old Style" w:hAnsi="Bookman Old Style"/>
                <w:b/>
                <w:bCs/>
                <w:w w:val="110"/>
              </w:rPr>
              <w:t>.</w:t>
            </w:r>
          </w:p>
          <w:p w:rsidR="00A12A46" w:rsidRDefault="00A12A46" w:rsidP="00A12A46">
            <w:pPr>
              <w:pStyle w:val="TableParagraph"/>
              <w:ind w:left="112" w:right="103"/>
              <w:jc w:val="both"/>
              <w:rPr>
                <w:rFonts w:ascii="Bookman Old Style" w:hAnsi="Bookman Old Style"/>
                <w:w w:val="110"/>
              </w:rPr>
            </w:pPr>
          </w:p>
          <w:p w:rsidR="00A12A46" w:rsidRPr="00837D12" w:rsidRDefault="00A12A46" w:rsidP="00A12A46">
            <w:pPr>
              <w:widowControl/>
              <w:autoSpaceDE/>
              <w:autoSpaceDN/>
              <w:spacing w:line="276" w:lineRule="auto"/>
              <w:ind w:left="86" w:right="58"/>
              <w:jc w:val="both"/>
              <w:rPr>
                <w:rFonts w:ascii="Bookman Old Style" w:hAnsi="Bookman Old Style"/>
              </w:rPr>
            </w:pPr>
            <w:r w:rsidRPr="00A12A46">
              <w:rPr>
                <w:rFonts w:ascii="Bookman Old Style" w:hAnsi="Bookman Old Style"/>
                <w:w w:val="110"/>
              </w:rPr>
              <w:t>(</w:t>
            </w:r>
            <w:r w:rsidRPr="00A12A46">
              <w:rPr>
                <w:rFonts w:ascii="Bookman Old Style" w:hAnsi="Bookman Old Style"/>
              </w:rPr>
              <w:t>In case of any type of misappropriations, cheating or intention of cheating, frauds, Irregularities, malpractice, etc. the GESCOM reserve the right to cancel the empanelment of the agency without giving reasons thereof and forfeit the performance bank guarantees.)</w:t>
            </w:r>
          </w:p>
        </w:tc>
      </w:tr>
      <w:tr w:rsidR="00A12A46" w:rsidRPr="00837D12" w:rsidTr="00EC505C">
        <w:trPr>
          <w:trHeight w:val="988"/>
        </w:trPr>
        <w:tc>
          <w:tcPr>
            <w:tcW w:w="2985" w:type="dxa"/>
            <w:vAlign w:val="center"/>
          </w:tcPr>
          <w:p w:rsidR="00A12A46" w:rsidRDefault="00A12A46">
            <w:pPr>
              <w:pStyle w:val="TableParagraph"/>
              <w:spacing w:line="271" w:lineRule="exact"/>
              <w:ind w:left="206"/>
              <w:rPr>
                <w:rFonts w:ascii="Bookman Old Style" w:hAnsi="Bookman Old Style"/>
                <w:b/>
                <w:w w:val="110"/>
              </w:rPr>
            </w:pPr>
            <w:r>
              <w:rPr>
                <w:b/>
              </w:rPr>
              <w:t>Commissioning of Individual SRTPV</w:t>
            </w:r>
            <w:r w:rsidRPr="0071257E">
              <w:rPr>
                <w:b/>
              </w:rPr>
              <w:t>:</w:t>
            </w:r>
          </w:p>
        </w:tc>
        <w:tc>
          <w:tcPr>
            <w:tcW w:w="7080" w:type="dxa"/>
            <w:vAlign w:val="center"/>
          </w:tcPr>
          <w:p w:rsidR="00A12A46" w:rsidRPr="003B1B88" w:rsidRDefault="003B1B88" w:rsidP="00D10273">
            <w:pPr>
              <w:widowControl/>
              <w:autoSpaceDE/>
              <w:autoSpaceDN/>
              <w:spacing w:line="276" w:lineRule="auto"/>
              <w:ind w:left="87" w:right="149"/>
              <w:jc w:val="both"/>
              <w:rPr>
                <w:rFonts w:ascii="Bookman Old Style" w:hAnsi="Bookman Old Style"/>
              </w:rPr>
            </w:pPr>
            <w:r>
              <w:rPr>
                <w:rFonts w:ascii="Bookman Old Style" w:hAnsi="Bookman Old Style"/>
                <w:b/>
                <w:bCs/>
              </w:rPr>
              <w:t xml:space="preserve">Within </w:t>
            </w:r>
            <w:r w:rsidR="00CB00F3">
              <w:rPr>
                <w:rFonts w:ascii="Bookman Old Style" w:hAnsi="Bookman Old Style"/>
                <w:b/>
                <w:bCs/>
              </w:rPr>
              <w:t>90 to 12</w:t>
            </w:r>
            <w:r w:rsidR="00A12A46" w:rsidRPr="003B1B88">
              <w:rPr>
                <w:rFonts w:ascii="Bookman Old Style" w:hAnsi="Bookman Old Style"/>
                <w:b/>
                <w:bCs/>
              </w:rPr>
              <w:t>0</w:t>
            </w:r>
            <w:r w:rsidR="00254A2A">
              <w:rPr>
                <w:rFonts w:ascii="Bookman Old Style" w:hAnsi="Bookman Old Style"/>
                <w:b/>
                <w:bCs/>
              </w:rPr>
              <w:t>/150</w:t>
            </w:r>
            <w:r w:rsidR="00A12A46" w:rsidRPr="003B1B88">
              <w:rPr>
                <w:rFonts w:ascii="Bookman Old Style" w:hAnsi="Bookman Old Style"/>
                <w:b/>
                <w:bCs/>
              </w:rPr>
              <w:t xml:space="preserve"> Days</w:t>
            </w:r>
            <w:r w:rsidR="00A12A46" w:rsidRPr="00437B74">
              <w:rPr>
                <w:rFonts w:eastAsia="Bookman Old Style" w:cs="Calibri"/>
                <w:b/>
              </w:rPr>
              <w:t xml:space="preserve"> </w:t>
            </w:r>
            <w:r w:rsidR="00A12A46" w:rsidRPr="003B1B88">
              <w:rPr>
                <w:rFonts w:ascii="Bookman Old Style" w:hAnsi="Bookman Old Style"/>
              </w:rPr>
              <w:t>from the Date of Execution of Power Purchase Agreement (PPA) by the Consumer.</w:t>
            </w:r>
          </w:p>
          <w:p w:rsidR="00A12A46" w:rsidRPr="00A12A46" w:rsidRDefault="00A12A46" w:rsidP="00D10273">
            <w:pPr>
              <w:ind w:left="87" w:right="149"/>
              <w:jc w:val="both"/>
            </w:pPr>
            <w:r w:rsidRPr="003B1B88">
              <w:rPr>
                <w:rFonts w:ascii="Bookman Old Style" w:hAnsi="Bookman Old Style"/>
              </w:rPr>
              <w:t>(Note: Any problem, obstacle, hindrance should be cleared by the contractor. The AEE/EEE concerned Sub-Divisional / Divisional Officers shall stand by the contractor for removal of obstructions &amp; hindrances and also extend necessary help and co-operation in successful commissioning of project).</w:t>
            </w:r>
          </w:p>
        </w:tc>
      </w:tr>
      <w:tr w:rsidR="00A12A46" w:rsidRPr="00837D12" w:rsidTr="00EC505C">
        <w:trPr>
          <w:trHeight w:val="988"/>
        </w:trPr>
        <w:tc>
          <w:tcPr>
            <w:tcW w:w="2985" w:type="dxa"/>
            <w:vAlign w:val="center"/>
          </w:tcPr>
          <w:p w:rsidR="00A12A46" w:rsidRDefault="002A565D">
            <w:pPr>
              <w:pStyle w:val="TableParagraph"/>
              <w:spacing w:line="271" w:lineRule="exact"/>
              <w:ind w:left="206"/>
              <w:rPr>
                <w:rFonts w:ascii="Bookman Old Style" w:hAnsi="Bookman Old Style"/>
                <w:b/>
                <w:w w:val="110"/>
              </w:rPr>
            </w:pPr>
            <w:r w:rsidRPr="00BD492A">
              <w:rPr>
                <w:b/>
              </w:rPr>
              <w:t>Annual Maintenance Period:</w:t>
            </w:r>
          </w:p>
        </w:tc>
        <w:tc>
          <w:tcPr>
            <w:tcW w:w="7080" w:type="dxa"/>
            <w:vAlign w:val="center"/>
          </w:tcPr>
          <w:p w:rsidR="00A12A46" w:rsidRPr="00EE34A0" w:rsidRDefault="002A565D" w:rsidP="00EE34A0">
            <w:pPr>
              <w:widowControl/>
              <w:autoSpaceDE/>
              <w:autoSpaceDN/>
              <w:spacing w:line="276" w:lineRule="auto"/>
              <w:ind w:left="87" w:right="149"/>
              <w:jc w:val="both"/>
            </w:pPr>
            <w:r w:rsidRPr="00BD492A">
              <w:rPr>
                <w:rFonts w:eastAsia="Bookman Old Style" w:cs="Calibri"/>
                <w:b/>
              </w:rPr>
              <w:t xml:space="preserve">05 years </w:t>
            </w:r>
            <w:r w:rsidRPr="00BD492A">
              <w:rPr>
                <w:rFonts w:eastAsia="Bookman Old Style" w:cs="Calibri"/>
              </w:rPr>
              <w:t xml:space="preserve">from the Date of Commissioning of </w:t>
            </w:r>
            <w:r w:rsidR="008F6A65">
              <w:rPr>
                <w:rFonts w:eastAsia="Bookman Old Style" w:cs="Calibri"/>
              </w:rPr>
              <w:t>all allotted capacity or  total No. of applications received by bidder within contract period.</w:t>
            </w:r>
          </w:p>
        </w:tc>
      </w:tr>
    </w:tbl>
    <w:p w:rsidR="001D1801" w:rsidRDefault="001D1801">
      <w:pPr>
        <w:jc w:val="both"/>
        <w:rPr>
          <w:sz w:val="24"/>
        </w:rPr>
        <w:sectPr w:rsidR="001D1801">
          <w:pgSz w:w="11910" w:h="16840"/>
          <w:pgMar w:top="1540" w:right="140" w:bottom="1160" w:left="440" w:header="0" w:footer="979" w:gutter="0"/>
          <w:cols w:space="720"/>
        </w:sectPr>
      </w:pPr>
    </w:p>
    <w:tbl>
      <w:tblPr>
        <w:tblW w:w="0" w:type="auto"/>
        <w:tblInd w:w="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5"/>
        <w:gridCol w:w="7260"/>
      </w:tblGrid>
      <w:tr w:rsidR="001D1801" w:rsidRPr="00863FCD" w:rsidTr="00E135C9">
        <w:trPr>
          <w:trHeight w:val="1159"/>
        </w:trPr>
        <w:tc>
          <w:tcPr>
            <w:tcW w:w="2805" w:type="dxa"/>
            <w:vAlign w:val="center"/>
          </w:tcPr>
          <w:p w:rsidR="001D1801" w:rsidRPr="00863FCD" w:rsidRDefault="008F16F9" w:rsidP="00331710">
            <w:pPr>
              <w:pStyle w:val="TableParagraph"/>
              <w:spacing w:line="276" w:lineRule="auto"/>
              <w:ind w:left="19"/>
              <w:jc w:val="center"/>
              <w:rPr>
                <w:rFonts w:ascii="Bookman Old Style" w:hAnsi="Bookman Old Style"/>
                <w:b/>
              </w:rPr>
            </w:pPr>
            <w:r w:rsidRPr="00863FCD">
              <w:rPr>
                <w:rFonts w:ascii="Bookman Old Style" w:hAnsi="Bookman Old Style"/>
                <w:b/>
                <w:w w:val="110"/>
              </w:rPr>
              <w:lastRenderedPageBreak/>
              <w:t>Processing</w:t>
            </w:r>
            <w:r w:rsidRPr="00863FCD">
              <w:rPr>
                <w:rFonts w:ascii="Bookman Old Style" w:hAnsi="Bookman Old Style"/>
                <w:b/>
                <w:spacing w:val="1"/>
                <w:w w:val="110"/>
              </w:rPr>
              <w:t xml:space="preserve"> </w:t>
            </w:r>
            <w:r w:rsidRPr="00863FCD">
              <w:rPr>
                <w:rFonts w:ascii="Bookman Old Style" w:hAnsi="Bookman Old Style"/>
                <w:b/>
                <w:w w:val="110"/>
              </w:rPr>
              <w:t>Fee</w:t>
            </w:r>
            <w:r w:rsidRPr="00863FCD">
              <w:rPr>
                <w:rFonts w:ascii="Bookman Old Style" w:hAnsi="Bookman Old Style"/>
                <w:b/>
                <w:spacing w:val="1"/>
                <w:w w:val="110"/>
              </w:rPr>
              <w:t xml:space="preserve"> </w:t>
            </w:r>
            <w:r w:rsidRPr="00863FCD">
              <w:rPr>
                <w:rFonts w:ascii="Bookman Old Style" w:hAnsi="Bookman Old Style"/>
                <w:b/>
                <w:w w:val="105"/>
              </w:rPr>
              <w:t>(Non-refundable)</w:t>
            </w:r>
          </w:p>
        </w:tc>
        <w:tc>
          <w:tcPr>
            <w:tcW w:w="7260" w:type="dxa"/>
            <w:vAlign w:val="center"/>
          </w:tcPr>
          <w:p w:rsidR="001D1801" w:rsidRPr="00863FCD" w:rsidRDefault="008F16F9" w:rsidP="00331710">
            <w:pPr>
              <w:pStyle w:val="TableParagraph"/>
              <w:spacing w:line="276" w:lineRule="auto"/>
              <w:ind w:left="112" w:right="102"/>
              <w:jc w:val="both"/>
              <w:rPr>
                <w:rFonts w:ascii="Bookman Old Style" w:hAnsi="Bookman Old Style"/>
              </w:rPr>
            </w:pPr>
            <w:r w:rsidRPr="00863FCD">
              <w:rPr>
                <w:rFonts w:ascii="Bookman Old Style" w:hAnsi="Bookman Old Style"/>
                <w:w w:val="115"/>
              </w:rPr>
              <w:t>The eligible bidders who wish to participate in the</w:t>
            </w:r>
            <w:r w:rsidRPr="00863FCD">
              <w:rPr>
                <w:rFonts w:ascii="Bookman Old Style" w:hAnsi="Bookman Old Style"/>
                <w:spacing w:val="1"/>
                <w:w w:val="115"/>
              </w:rPr>
              <w:t xml:space="preserve"> </w:t>
            </w:r>
            <w:r w:rsidRPr="00863FCD">
              <w:rPr>
                <w:rFonts w:ascii="Bookman Old Style" w:hAnsi="Bookman Old Style"/>
                <w:w w:val="115"/>
              </w:rPr>
              <w:t>tender shall have to pay the Non-refundable tender</w:t>
            </w:r>
            <w:r w:rsidRPr="00863FCD">
              <w:rPr>
                <w:rFonts w:ascii="Bookman Old Style" w:hAnsi="Bookman Old Style"/>
                <w:spacing w:val="1"/>
                <w:w w:val="115"/>
              </w:rPr>
              <w:t xml:space="preserve"> </w:t>
            </w:r>
            <w:r w:rsidRPr="00863FCD">
              <w:rPr>
                <w:rFonts w:ascii="Bookman Old Style" w:hAnsi="Bookman Old Style"/>
                <w:w w:val="115"/>
              </w:rPr>
              <w:t>processing</w:t>
            </w:r>
            <w:r w:rsidRPr="00863FCD">
              <w:rPr>
                <w:rFonts w:ascii="Bookman Old Style" w:hAnsi="Bookman Old Style"/>
                <w:spacing w:val="1"/>
                <w:w w:val="115"/>
              </w:rPr>
              <w:t xml:space="preserve"> </w:t>
            </w:r>
            <w:r w:rsidRPr="00863FCD">
              <w:rPr>
                <w:rFonts w:ascii="Bookman Old Style" w:hAnsi="Bookman Old Style"/>
                <w:w w:val="115"/>
              </w:rPr>
              <w:t>fee</w:t>
            </w:r>
            <w:r w:rsidRPr="00863FCD">
              <w:rPr>
                <w:rFonts w:ascii="Bookman Old Style" w:hAnsi="Bookman Old Style"/>
                <w:spacing w:val="1"/>
                <w:w w:val="115"/>
              </w:rPr>
              <w:t xml:space="preserve"> </w:t>
            </w:r>
            <w:r w:rsidRPr="00863FCD">
              <w:rPr>
                <w:rFonts w:ascii="Bookman Old Style" w:hAnsi="Bookman Old Style"/>
                <w:w w:val="115"/>
              </w:rPr>
              <w:t>as</w:t>
            </w:r>
            <w:r w:rsidRPr="00863FCD">
              <w:rPr>
                <w:rFonts w:ascii="Bookman Old Style" w:hAnsi="Bookman Old Style"/>
                <w:spacing w:val="1"/>
                <w:w w:val="115"/>
              </w:rPr>
              <w:t xml:space="preserve"> </w:t>
            </w:r>
            <w:r w:rsidRPr="00863FCD">
              <w:rPr>
                <w:rFonts w:ascii="Bookman Old Style" w:hAnsi="Bookman Old Style"/>
                <w:w w:val="115"/>
              </w:rPr>
              <w:t>specified</w:t>
            </w:r>
            <w:r w:rsidRPr="00863FCD">
              <w:rPr>
                <w:rFonts w:ascii="Bookman Old Style" w:hAnsi="Bookman Old Style"/>
                <w:spacing w:val="1"/>
                <w:w w:val="115"/>
              </w:rPr>
              <w:t xml:space="preserve"> </w:t>
            </w:r>
            <w:r w:rsidRPr="00863FCD">
              <w:rPr>
                <w:rFonts w:ascii="Bookman Old Style" w:hAnsi="Bookman Old Style"/>
                <w:w w:val="115"/>
              </w:rPr>
              <w:t>in</w:t>
            </w:r>
            <w:r w:rsidRPr="00863FCD">
              <w:rPr>
                <w:rFonts w:ascii="Bookman Old Style" w:hAnsi="Bookman Old Style"/>
                <w:spacing w:val="1"/>
                <w:w w:val="115"/>
              </w:rPr>
              <w:t xml:space="preserve"> </w:t>
            </w:r>
            <w:r w:rsidRPr="00863FCD">
              <w:rPr>
                <w:rFonts w:ascii="Bookman Old Style" w:hAnsi="Bookman Old Style"/>
                <w:w w:val="115"/>
              </w:rPr>
              <w:t>the</w:t>
            </w:r>
            <w:r w:rsidRPr="00863FCD">
              <w:rPr>
                <w:rFonts w:ascii="Bookman Old Style" w:hAnsi="Bookman Old Style"/>
                <w:spacing w:val="1"/>
                <w:w w:val="115"/>
              </w:rPr>
              <w:t xml:space="preserve"> </w:t>
            </w:r>
            <w:r w:rsidRPr="00863FCD">
              <w:rPr>
                <w:rFonts w:ascii="Bookman Old Style" w:hAnsi="Bookman Old Style"/>
                <w:w w:val="115"/>
              </w:rPr>
              <w:t>e-</w:t>
            </w:r>
            <w:r w:rsidRPr="00863FCD">
              <w:rPr>
                <w:rFonts w:ascii="Bookman Old Style" w:hAnsi="Bookman Old Style"/>
                <w:spacing w:val="1"/>
                <w:w w:val="115"/>
              </w:rPr>
              <w:t xml:space="preserve"> </w:t>
            </w:r>
            <w:r w:rsidRPr="00863FCD">
              <w:rPr>
                <w:rFonts w:ascii="Bookman Old Style" w:hAnsi="Bookman Old Style"/>
                <w:w w:val="115"/>
              </w:rPr>
              <w:t>procurement</w:t>
            </w:r>
            <w:r w:rsidRPr="00863FCD">
              <w:rPr>
                <w:rFonts w:ascii="Bookman Old Style" w:hAnsi="Bookman Old Style"/>
                <w:spacing w:val="1"/>
                <w:w w:val="115"/>
              </w:rPr>
              <w:t xml:space="preserve"> </w:t>
            </w:r>
            <w:r w:rsidRPr="00863FCD">
              <w:rPr>
                <w:rFonts w:ascii="Bookman Old Style" w:hAnsi="Bookman Old Style"/>
                <w:w w:val="115"/>
              </w:rPr>
              <w:t>portal</w:t>
            </w:r>
            <w:r w:rsidRPr="00863FCD">
              <w:rPr>
                <w:rFonts w:ascii="Bookman Old Style" w:hAnsi="Bookman Old Style"/>
                <w:spacing w:val="15"/>
                <w:w w:val="115"/>
              </w:rPr>
              <w:t xml:space="preserve"> </w:t>
            </w:r>
            <w:hyperlink r:id="rId14">
              <w:r w:rsidRPr="00863FCD">
                <w:rPr>
                  <w:rFonts w:ascii="Bookman Old Style" w:hAnsi="Bookman Old Style"/>
                  <w:color w:val="0000FF"/>
                  <w:w w:val="115"/>
                  <w:u w:val="single" w:color="0000FF"/>
                </w:rPr>
                <w:t>https://eproc.karnataka.gov.in</w:t>
              </w:r>
            </w:hyperlink>
          </w:p>
        </w:tc>
      </w:tr>
      <w:tr w:rsidR="001D1801" w:rsidRPr="00863FCD" w:rsidTr="00E135C9">
        <w:trPr>
          <w:trHeight w:val="304"/>
        </w:trPr>
        <w:tc>
          <w:tcPr>
            <w:tcW w:w="2805" w:type="dxa"/>
            <w:vAlign w:val="center"/>
          </w:tcPr>
          <w:p w:rsidR="001D1801" w:rsidRPr="00F26EDF" w:rsidRDefault="008F16F9" w:rsidP="00331710">
            <w:pPr>
              <w:pStyle w:val="TableParagraph"/>
              <w:spacing w:line="271" w:lineRule="exact"/>
              <w:ind w:left="206"/>
              <w:jc w:val="center"/>
              <w:rPr>
                <w:rFonts w:ascii="Bookman Old Style" w:hAnsi="Bookman Old Style"/>
                <w:b/>
              </w:rPr>
            </w:pPr>
            <w:r w:rsidRPr="00F26EDF">
              <w:rPr>
                <w:rFonts w:ascii="Bookman Old Style" w:hAnsi="Bookman Old Style"/>
                <w:b/>
                <w:w w:val="110"/>
              </w:rPr>
              <w:t>EMD</w:t>
            </w:r>
          </w:p>
        </w:tc>
        <w:tc>
          <w:tcPr>
            <w:tcW w:w="7260" w:type="dxa"/>
            <w:vAlign w:val="center"/>
          </w:tcPr>
          <w:p w:rsidR="001D1801" w:rsidRPr="00F26EDF" w:rsidRDefault="00407D0A" w:rsidP="007D2CD6">
            <w:pPr>
              <w:pStyle w:val="TableParagraph"/>
              <w:spacing w:line="271" w:lineRule="exact"/>
              <w:ind w:left="203"/>
              <w:jc w:val="both"/>
              <w:rPr>
                <w:rFonts w:ascii="Bookman Old Style" w:hAnsi="Bookman Old Style"/>
              </w:rPr>
            </w:pPr>
            <w:r w:rsidRPr="00F26EDF">
              <w:rPr>
                <w:rFonts w:ascii="Bookman Old Style" w:hAnsi="Bookman Old Style"/>
                <w:w w:val="115"/>
              </w:rPr>
              <w:t xml:space="preserve">EMD = Rs.554x300kWp = </w:t>
            </w:r>
            <w:r w:rsidR="00D77FAC" w:rsidRPr="00F26EDF">
              <w:rPr>
                <w:rFonts w:ascii="Bookman Old Style" w:hAnsi="Bookman Old Style"/>
                <w:w w:val="115"/>
              </w:rPr>
              <w:t>Rs.</w:t>
            </w:r>
            <w:r w:rsidR="007D2CD6" w:rsidRPr="00F26EDF">
              <w:rPr>
                <w:rFonts w:ascii="Bookman Old Style" w:hAnsi="Bookman Old Style"/>
                <w:w w:val="115"/>
              </w:rPr>
              <w:t>1,66</w:t>
            </w:r>
            <w:r w:rsidR="00D77FAC" w:rsidRPr="00F26EDF">
              <w:rPr>
                <w:rFonts w:ascii="Bookman Old Style" w:hAnsi="Bookman Old Style"/>
                <w:w w:val="115"/>
              </w:rPr>
              <w:t>,</w:t>
            </w:r>
            <w:r w:rsidR="007D2CD6" w:rsidRPr="00F26EDF">
              <w:rPr>
                <w:rFonts w:ascii="Bookman Old Style" w:hAnsi="Bookman Old Style"/>
                <w:w w:val="115"/>
              </w:rPr>
              <w:t>2</w:t>
            </w:r>
            <w:r w:rsidR="00D77FAC" w:rsidRPr="00F26EDF">
              <w:rPr>
                <w:rFonts w:ascii="Bookman Old Style" w:hAnsi="Bookman Old Style"/>
                <w:w w:val="115"/>
              </w:rPr>
              <w:t>00/- shall be paid in e-procurement portal only.</w:t>
            </w:r>
          </w:p>
        </w:tc>
      </w:tr>
      <w:tr w:rsidR="00D77FAC" w:rsidRPr="00863FCD" w:rsidTr="00E135C9">
        <w:trPr>
          <w:trHeight w:val="702"/>
        </w:trPr>
        <w:tc>
          <w:tcPr>
            <w:tcW w:w="2805" w:type="dxa"/>
            <w:vAlign w:val="center"/>
          </w:tcPr>
          <w:p w:rsidR="00D77FAC" w:rsidRPr="00863FCD" w:rsidRDefault="00A01D85" w:rsidP="00331710">
            <w:pPr>
              <w:pStyle w:val="TableParagraph"/>
              <w:spacing w:line="273" w:lineRule="exact"/>
              <w:ind w:left="206"/>
              <w:jc w:val="center"/>
              <w:rPr>
                <w:rFonts w:ascii="Bookman Old Style" w:hAnsi="Bookman Old Style"/>
                <w:b/>
                <w:w w:val="110"/>
              </w:rPr>
            </w:pPr>
            <w:r w:rsidRPr="00863FCD">
              <w:rPr>
                <w:rFonts w:ascii="Bookman Old Style" w:hAnsi="Bookman Old Style"/>
                <w:b/>
                <w:w w:val="110"/>
              </w:rPr>
              <w:t>Refund of EMD amount</w:t>
            </w:r>
          </w:p>
        </w:tc>
        <w:tc>
          <w:tcPr>
            <w:tcW w:w="7260" w:type="dxa"/>
            <w:vAlign w:val="center"/>
          </w:tcPr>
          <w:p w:rsidR="00D77FAC" w:rsidRPr="00863FCD" w:rsidRDefault="00A01D85" w:rsidP="00E562AB">
            <w:pPr>
              <w:pStyle w:val="TableParagraph"/>
              <w:numPr>
                <w:ilvl w:val="0"/>
                <w:numId w:val="47"/>
              </w:numPr>
              <w:spacing w:line="276" w:lineRule="auto"/>
              <w:ind w:right="100"/>
              <w:jc w:val="both"/>
              <w:rPr>
                <w:rFonts w:ascii="Bookman Old Style" w:hAnsi="Bookman Old Style"/>
                <w:w w:val="115"/>
              </w:rPr>
            </w:pPr>
            <w:r w:rsidRPr="00863FCD">
              <w:rPr>
                <w:rFonts w:ascii="Bookman Old Style" w:hAnsi="Bookman Old Style"/>
                <w:w w:val="115"/>
              </w:rPr>
              <w:t>The EMD amount of Non-Responsive Bidders will be refunded after opening of price bid.</w:t>
            </w:r>
          </w:p>
          <w:p w:rsidR="00A01D85" w:rsidRPr="00863FCD" w:rsidRDefault="00A01D85" w:rsidP="00E562AB">
            <w:pPr>
              <w:pStyle w:val="TableParagraph"/>
              <w:numPr>
                <w:ilvl w:val="0"/>
                <w:numId w:val="47"/>
              </w:numPr>
              <w:spacing w:line="276" w:lineRule="auto"/>
              <w:ind w:right="100"/>
              <w:jc w:val="both"/>
              <w:rPr>
                <w:rFonts w:ascii="Bookman Old Style" w:hAnsi="Bookman Old Style"/>
                <w:w w:val="115"/>
              </w:rPr>
            </w:pPr>
            <w:r w:rsidRPr="00863FCD">
              <w:rPr>
                <w:rFonts w:ascii="Bookman Old Style" w:hAnsi="Bookman Old Style"/>
                <w:w w:val="115"/>
              </w:rPr>
              <w:t>The EMD amount of Responsive Bidders will be refunded after submission of Bank Guarantee (BG) by L1 Bidders.</w:t>
            </w:r>
          </w:p>
        </w:tc>
      </w:tr>
      <w:tr w:rsidR="001D1801" w:rsidRPr="00863FCD" w:rsidTr="00E135C9">
        <w:trPr>
          <w:trHeight w:val="702"/>
        </w:trPr>
        <w:tc>
          <w:tcPr>
            <w:tcW w:w="2805" w:type="dxa"/>
            <w:vAlign w:val="center"/>
          </w:tcPr>
          <w:p w:rsidR="001D1801" w:rsidRPr="00863FCD" w:rsidRDefault="008F16F9" w:rsidP="00331710">
            <w:pPr>
              <w:pStyle w:val="TableParagraph"/>
              <w:spacing w:line="273" w:lineRule="exact"/>
              <w:ind w:left="206"/>
              <w:jc w:val="center"/>
              <w:rPr>
                <w:rFonts w:ascii="Bookman Old Style" w:hAnsi="Bookman Old Style"/>
                <w:b/>
              </w:rPr>
            </w:pPr>
            <w:r w:rsidRPr="00863FCD">
              <w:rPr>
                <w:rFonts w:ascii="Bookman Old Style" w:hAnsi="Bookman Old Style"/>
                <w:b/>
                <w:w w:val="110"/>
              </w:rPr>
              <w:t>Bid</w:t>
            </w:r>
            <w:r w:rsidRPr="00863FCD">
              <w:rPr>
                <w:rFonts w:ascii="Bookman Old Style" w:hAnsi="Bookman Old Style"/>
                <w:b/>
                <w:spacing w:val="20"/>
                <w:w w:val="110"/>
              </w:rPr>
              <w:t xml:space="preserve"> </w:t>
            </w:r>
            <w:r w:rsidRPr="00863FCD">
              <w:rPr>
                <w:rFonts w:ascii="Bookman Old Style" w:hAnsi="Bookman Old Style"/>
                <w:b/>
                <w:w w:val="110"/>
              </w:rPr>
              <w:t>Process</w:t>
            </w:r>
          </w:p>
        </w:tc>
        <w:tc>
          <w:tcPr>
            <w:tcW w:w="7260" w:type="dxa"/>
            <w:vAlign w:val="center"/>
          </w:tcPr>
          <w:p w:rsidR="001D1801" w:rsidRPr="00863FCD" w:rsidRDefault="008F16F9" w:rsidP="00331710">
            <w:pPr>
              <w:pStyle w:val="TableParagraph"/>
              <w:spacing w:line="276" w:lineRule="auto"/>
              <w:ind w:left="203" w:right="100"/>
              <w:jc w:val="both"/>
              <w:rPr>
                <w:rFonts w:ascii="Bookman Old Style" w:hAnsi="Bookman Old Style"/>
              </w:rPr>
            </w:pPr>
            <w:r w:rsidRPr="00863FCD">
              <w:rPr>
                <w:rFonts w:ascii="Bookman Old Style" w:hAnsi="Bookman Old Style"/>
                <w:w w:val="115"/>
              </w:rPr>
              <w:t>Two</w:t>
            </w:r>
            <w:r w:rsidRPr="00863FCD">
              <w:rPr>
                <w:rFonts w:ascii="Bookman Old Style" w:hAnsi="Bookman Old Style"/>
                <w:spacing w:val="28"/>
                <w:w w:val="115"/>
              </w:rPr>
              <w:t xml:space="preserve"> </w:t>
            </w:r>
            <w:r w:rsidRPr="00863FCD">
              <w:rPr>
                <w:rFonts w:ascii="Bookman Old Style" w:hAnsi="Bookman Old Style"/>
                <w:w w:val="115"/>
              </w:rPr>
              <w:t>Part</w:t>
            </w:r>
            <w:r w:rsidRPr="00863FCD">
              <w:rPr>
                <w:rFonts w:ascii="Bookman Old Style" w:hAnsi="Bookman Old Style"/>
                <w:spacing w:val="31"/>
                <w:w w:val="115"/>
              </w:rPr>
              <w:t xml:space="preserve"> </w:t>
            </w:r>
            <w:r w:rsidRPr="00863FCD">
              <w:rPr>
                <w:rFonts w:ascii="Bookman Old Style" w:hAnsi="Bookman Old Style"/>
                <w:w w:val="115"/>
              </w:rPr>
              <w:t>(Techno-Commercial</w:t>
            </w:r>
            <w:r w:rsidRPr="00863FCD">
              <w:rPr>
                <w:rFonts w:ascii="Bookman Old Style" w:hAnsi="Bookman Old Style"/>
                <w:spacing w:val="29"/>
                <w:w w:val="115"/>
              </w:rPr>
              <w:t xml:space="preserve"> </w:t>
            </w:r>
            <w:r w:rsidRPr="00863FCD">
              <w:rPr>
                <w:rFonts w:ascii="Bookman Old Style" w:hAnsi="Bookman Old Style"/>
                <w:w w:val="115"/>
              </w:rPr>
              <w:t>Bid</w:t>
            </w:r>
            <w:r w:rsidRPr="00863FCD">
              <w:rPr>
                <w:rFonts w:ascii="Bookman Old Style" w:hAnsi="Bookman Old Style"/>
                <w:spacing w:val="28"/>
                <w:w w:val="115"/>
              </w:rPr>
              <w:t xml:space="preserve"> </w:t>
            </w:r>
            <w:r w:rsidRPr="00863FCD">
              <w:rPr>
                <w:rFonts w:ascii="Bookman Old Style" w:hAnsi="Bookman Old Style"/>
                <w:w w:val="115"/>
              </w:rPr>
              <w:t>&amp;</w:t>
            </w:r>
            <w:r w:rsidRPr="00863FCD">
              <w:rPr>
                <w:rFonts w:ascii="Bookman Old Style" w:hAnsi="Bookman Old Style"/>
                <w:spacing w:val="29"/>
                <w:w w:val="115"/>
              </w:rPr>
              <w:t xml:space="preserve"> </w:t>
            </w:r>
            <w:r w:rsidRPr="00863FCD">
              <w:rPr>
                <w:rFonts w:ascii="Bookman Old Style" w:hAnsi="Bookman Old Style"/>
                <w:w w:val="115"/>
              </w:rPr>
              <w:t>Price</w:t>
            </w:r>
            <w:r w:rsidRPr="00863FCD">
              <w:rPr>
                <w:rFonts w:ascii="Bookman Old Style" w:hAnsi="Bookman Old Style"/>
                <w:spacing w:val="29"/>
                <w:w w:val="115"/>
              </w:rPr>
              <w:t xml:space="preserve"> </w:t>
            </w:r>
            <w:r w:rsidRPr="00863FCD">
              <w:rPr>
                <w:rFonts w:ascii="Bookman Old Style" w:hAnsi="Bookman Old Style"/>
                <w:w w:val="115"/>
              </w:rPr>
              <w:t>Bid)</w:t>
            </w:r>
            <w:r w:rsidRPr="00863FCD">
              <w:rPr>
                <w:rFonts w:ascii="Bookman Old Style" w:hAnsi="Bookman Old Style"/>
                <w:spacing w:val="29"/>
                <w:w w:val="115"/>
              </w:rPr>
              <w:t xml:space="preserve"> </w:t>
            </w:r>
            <w:r w:rsidRPr="00863FCD">
              <w:rPr>
                <w:rFonts w:ascii="Bookman Old Style" w:hAnsi="Bookman Old Style"/>
                <w:w w:val="115"/>
              </w:rPr>
              <w:t>on</w:t>
            </w:r>
            <w:r w:rsidRPr="00863FCD">
              <w:rPr>
                <w:rFonts w:ascii="Bookman Old Style" w:hAnsi="Bookman Old Style"/>
                <w:spacing w:val="-58"/>
                <w:w w:val="115"/>
              </w:rPr>
              <w:t xml:space="preserve"> </w:t>
            </w:r>
            <w:r w:rsidRPr="00863FCD">
              <w:rPr>
                <w:rFonts w:ascii="Bookman Old Style" w:hAnsi="Bookman Old Style"/>
                <w:color w:val="006FC0"/>
                <w:w w:val="115"/>
                <w:u w:val="single" w:color="006FC0"/>
              </w:rPr>
              <w:t>https://eproc.karnataka.gov.in</w:t>
            </w:r>
            <w:r w:rsidRPr="00863FCD">
              <w:rPr>
                <w:rFonts w:ascii="Bookman Old Style" w:hAnsi="Bookman Old Style"/>
                <w:w w:val="115"/>
              </w:rPr>
              <w:t>.</w:t>
            </w:r>
          </w:p>
        </w:tc>
      </w:tr>
      <w:tr w:rsidR="001D1801" w:rsidRPr="00863FCD" w:rsidTr="00E135C9">
        <w:trPr>
          <w:trHeight w:val="1159"/>
        </w:trPr>
        <w:tc>
          <w:tcPr>
            <w:tcW w:w="2805" w:type="dxa"/>
            <w:vAlign w:val="center"/>
          </w:tcPr>
          <w:p w:rsidR="001D1801" w:rsidRPr="00863FCD" w:rsidRDefault="008F16F9" w:rsidP="00331710">
            <w:pPr>
              <w:pStyle w:val="TableParagraph"/>
              <w:spacing w:line="276" w:lineRule="auto"/>
              <w:ind w:left="199" w:right="102"/>
              <w:jc w:val="center"/>
              <w:rPr>
                <w:rFonts w:ascii="Bookman Old Style" w:hAnsi="Bookman Old Style"/>
                <w:b/>
              </w:rPr>
            </w:pPr>
            <w:r w:rsidRPr="00863FCD">
              <w:rPr>
                <w:rFonts w:ascii="Bookman Old Style" w:hAnsi="Bookman Old Style"/>
                <w:b/>
                <w:w w:val="110"/>
              </w:rPr>
              <w:t>Name,</w:t>
            </w:r>
            <w:r w:rsidRPr="00863FCD">
              <w:rPr>
                <w:rFonts w:ascii="Bookman Old Style" w:hAnsi="Bookman Old Style"/>
                <w:b/>
                <w:spacing w:val="1"/>
                <w:w w:val="110"/>
              </w:rPr>
              <w:t xml:space="preserve"> </w:t>
            </w:r>
            <w:r w:rsidRPr="00863FCD">
              <w:rPr>
                <w:rFonts w:ascii="Bookman Old Style" w:hAnsi="Bookman Old Style"/>
                <w:b/>
                <w:w w:val="110"/>
              </w:rPr>
              <w:t>Designation,</w:t>
            </w:r>
            <w:r w:rsidRPr="00863FCD">
              <w:rPr>
                <w:rFonts w:ascii="Bookman Old Style" w:hAnsi="Bookman Old Style"/>
                <w:b/>
                <w:spacing w:val="1"/>
                <w:w w:val="110"/>
              </w:rPr>
              <w:t xml:space="preserve"> </w:t>
            </w:r>
            <w:r w:rsidRPr="00863FCD">
              <w:rPr>
                <w:rFonts w:ascii="Bookman Old Style" w:hAnsi="Bookman Old Style"/>
                <w:b/>
                <w:w w:val="110"/>
              </w:rPr>
              <w:t>Address</w:t>
            </w:r>
            <w:r w:rsidRPr="00863FCD">
              <w:rPr>
                <w:rFonts w:ascii="Bookman Old Style" w:hAnsi="Bookman Old Style"/>
                <w:b/>
                <w:spacing w:val="1"/>
                <w:w w:val="110"/>
              </w:rPr>
              <w:t xml:space="preserve"> </w:t>
            </w:r>
            <w:r w:rsidRPr="00863FCD">
              <w:rPr>
                <w:rFonts w:ascii="Bookman Old Style" w:hAnsi="Bookman Old Style"/>
                <w:b/>
                <w:w w:val="110"/>
              </w:rPr>
              <w:t>and</w:t>
            </w:r>
            <w:r w:rsidRPr="00863FCD">
              <w:rPr>
                <w:rFonts w:ascii="Bookman Old Style" w:hAnsi="Bookman Old Style"/>
                <w:b/>
                <w:spacing w:val="1"/>
                <w:w w:val="110"/>
              </w:rPr>
              <w:t xml:space="preserve"> </w:t>
            </w:r>
            <w:r w:rsidRPr="00863FCD">
              <w:rPr>
                <w:rFonts w:ascii="Bookman Old Style" w:hAnsi="Bookman Old Style"/>
                <w:b/>
                <w:w w:val="110"/>
              </w:rPr>
              <w:t>other</w:t>
            </w:r>
            <w:r w:rsidRPr="00863FCD">
              <w:rPr>
                <w:rFonts w:ascii="Bookman Old Style" w:hAnsi="Bookman Old Style"/>
                <w:b/>
                <w:spacing w:val="1"/>
                <w:w w:val="110"/>
              </w:rPr>
              <w:t xml:space="preserve"> </w:t>
            </w:r>
            <w:r w:rsidRPr="00863FCD">
              <w:rPr>
                <w:rFonts w:ascii="Bookman Old Style" w:hAnsi="Bookman Old Style"/>
                <w:b/>
                <w:w w:val="110"/>
              </w:rPr>
              <w:t>details</w:t>
            </w:r>
            <w:r w:rsidRPr="00863FCD">
              <w:rPr>
                <w:rFonts w:ascii="Bookman Old Style" w:hAnsi="Bookman Old Style"/>
                <w:b/>
                <w:spacing w:val="21"/>
                <w:w w:val="110"/>
              </w:rPr>
              <w:t xml:space="preserve"> </w:t>
            </w:r>
            <w:r w:rsidRPr="00863FCD">
              <w:rPr>
                <w:rFonts w:ascii="Bookman Old Style" w:hAnsi="Bookman Old Style"/>
                <w:b/>
                <w:w w:val="110"/>
              </w:rPr>
              <w:t>of</w:t>
            </w:r>
            <w:r w:rsidRPr="00863FCD">
              <w:rPr>
                <w:rFonts w:ascii="Bookman Old Style" w:hAnsi="Bookman Old Style"/>
                <w:b/>
                <w:spacing w:val="21"/>
                <w:w w:val="110"/>
              </w:rPr>
              <w:t xml:space="preserve"> </w:t>
            </w:r>
            <w:r w:rsidRPr="00863FCD">
              <w:rPr>
                <w:rFonts w:ascii="Bookman Old Style" w:hAnsi="Bookman Old Style"/>
                <w:b/>
                <w:w w:val="110"/>
              </w:rPr>
              <w:t>Tender</w:t>
            </w:r>
          </w:p>
          <w:p w:rsidR="001D1801" w:rsidRPr="00863FCD" w:rsidRDefault="008F16F9" w:rsidP="00331710">
            <w:pPr>
              <w:pStyle w:val="TableParagraph"/>
              <w:ind w:left="199"/>
              <w:jc w:val="center"/>
              <w:rPr>
                <w:rFonts w:ascii="Bookman Old Style" w:hAnsi="Bookman Old Style"/>
                <w:b/>
              </w:rPr>
            </w:pPr>
            <w:r w:rsidRPr="00863FCD">
              <w:rPr>
                <w:rFonts w:ascii="Bookman Old Style" w:hAnsi="Bookman Old Style"/>
                <w:b/>
                <w:w w:val="115"/>
              </w:rPr>
              <w:t>Inviting</w:t>
            </w:r>
            <w:r w:rsidRPr="00863FCD">
              <w:rPr>
                <w:rFonts w:ascii="Bookman Old Style" w:hAnsi="Bookman Old Style"/>
                <w:b/>
                <w:spacing w:val="3"/>
                <w:w w:val="115"/>
              </w:rPr>
              <w:t xml:space="preserve"> </w:t>
            </w:r>
            <w:r w:rsidRPr="00863FCD">
              <w:rPr>
                <w:rFonts w:ascii="Bookman Old Style" w:hAnsi="Bookman Old Style"/>
                <w:b/>
                <w:w w:val="115"/>
              </w:rPr>
              <w:t>Authority</w:t>
            </w:r>
          </w:p>
        </w:tc>
        <w:tc>
          <w:tcPr>
            <w:tcW w:w="7260" w:type="dxa"/>
            <w:vAlign w:val="center"/>
          </w:tcPr>
          <w:p w:rsidR="004F3490" w:rsidRDefault="008D1443" w:rsidP="004F3490">
            <w:pPr>
              <w:pStyle w:val="BodyText"/>
              <w:spacing w:before="2"/>
              <w:ind w:left="106" w:right="59"/>
              <w:jc w:val="center"/>
              <w:rPr>
                <w:rFonts w:ascii="Bookman Old Style" w:hAnsi="Bookman Old Style"/>
                <w:b/>
                <w:bCs/>
                <w:sz w:val="22"/>
                <w:szCs w:val="22"/>
              </w:rPr>
            </w:pPr>
            <w:r w:rsidRPr="00863FCD">
              <w:rPr>
                <w:rFonts w:ascii="Bookman Old Style" w:hAnsi="Bookman Old Style"/>
                <w:b/>
                <w:bCs/>
                <w:sz w:val="22"/>
                <w:szCs w:val="22"/>
              </w:rPr>
              <w:t xml:space="preserve">Chief Engineer Electy., </w:t>
            </w:r>
          </w:p>
          <w:p w:rsidR="008D1443" w:rsidRPr="00863FCD" w:rsidRDefault="008D1443" w:rsidP="004F3490">
            <w:pPr>
              <w:pStyle w:val="BodyText"/>
              <w:spacing w:before="2"/>
              <w:ind w:left="106" w:right="59"/>
              <w:jc w:val="center"/>
              <w:rPr>
                <w:rFonts w:ascii="Bookman Old Style" w:hAnsi="Bookman Old Style"/>
                <w:b/>
                <w:bCs/>
                <w:sz w:val="22"/>
                <w:szCs w:val="22"/>
              </w:rPr>
            </w:pPr>
            <w:r w:rsidRPr="00863FCD">
              <w:rPr>
                <w:rFonts w:ascii="Bookman Old Style" w:hAnsi="Bookman Old Style"/>
                <w:b/>
                <w:bCs/>
                <w:sz w:val="22"/>
                <w:szCs w:val="22"/>
              </w:rPr>
              <w:t>(Operations),</w:t>
            </w:r>
          </w:p>
          <w:p w:rsidR="004F3490" w:rsidRDefault="008D1443" w:rsidP="004F3490">
            <w:pPr>
              <w:pStyle w:val="BodyText"/>
              <w:spacing w:before="2"/>
              <w:ind w:left="106" w:right="59"/>
              <w:jc w:val="center"/>
              <w:rPr>
                <w:rFonts w:ascii="Bookman Old Style" w:hAnsi="Bookman Old Style"/>
                <w:b/>
                <w:bCs/>
                <w:sz w:val="22"/>
                <w:szCs w:val="22"/>
              </w:rPr>
            </w:pPr>
            <w:r w:rsidRPr="00863FCD">
              <w:rPr>
                <w:rFonts w:ascii="Bookman Old Style" w:hAnsi="Bookman Old Style"/>
                <w:b/>
                <w:bCs/>
                <w:sz w:val="22"/>
                <w:szCs w:val="22"/>
              </w:rPr>
              <w:t xml:space="preserve">Corporate Office, </w:t>
            </w:r>
          </w:p>
          <w:p w:rsidR="001D1801" w:rsidRPr="00863FCD" w:rsidRDefault="008D1443" w:rsidP="004F3490">
            <w:pPr>
              <w:pStyle w:val="BodyText"/>
              <w:spacing w:before="2"/>
              <w:ind w:left="106" w:right="59"/>
              <w:jc w:val="center"/>
              <w:rPr>
                <w:rFonts w:ascii="Bookman Old Style" w:hAnsi="Bookman Old Style"/>
                <w:b/>
                <w:bCs/>
                <w:sz w:val="22"/>
                <w:szCs w:val="22"/>
              </w:rPr>
            </w:pPr>
            <w:r w:rsidRPr="00863FCD">
              <w:rPr>
                <w:rFonts w:ascii="Bookman Old Style" w:hAnsi="Bookman Old Style"/>
                <w:b/>
                <w:bCs/>
                <w:sz w:val="22"/>
                <w:szCs w:val="22"/>
              </w:rPr>
              <w:t>GESCOM, Kalaburagi</w:t>
            </w:r>
          </w:p>
        </w:tc>
      </w:tr>
      <w:tr w:rsidR="001D1801" w:rsidRPr="00863FCD" w:rsidTr="00F64E19">
        <w:trPr>
          <w:trHeight w:val="1789"/>
        </w:trPr>
        <w:tc>
          <w:tcPr>
            <w:tcW w:w="10065" w:type="dxa"/>
            <w:gridSpan w:val="2"/>
            <w:vAlign w:val="center"/>
          </w:tcPr>
          <w:p w:rsidR="001D1801" w:rsidRPr="00863FCD" w:rsidRDefault="008F16F9" w:rsidP="00331710">
            <w:pPr>
              <w:pStyle w:val="TableParagraph"/>
              <w:spacing w:line="276" w:lineRule="auto"/>
              <w:ind w:left="206" w:right="182"/>
              <w:jc w:val="both"/>
              <w:rPr>
                <w:rFonts w:ascii="Bookman Old Style" w:hAnsi="Bookman Old Style"/>
              </w:rPr>
            </w:pPr>
            <w:r w:rsidRPr="00863FCD">
              <w:rPr>
                <w:rFonts w:ascii="Bookman Old Style" w:hAnsi="Bookman Old Style"/>
                <w:b/>
                <w:w w:val="115"/>
              </w:rPr>
              <w:t>Important</w:t>
            </w:r>
            <w:r w:rsidRPr="00863FCD">
              <w:rPr>
                <w:rFonts w:ascii="Bookman Old Style" w:hAnsi="Bookman Old Style"/>
                <w:b/>
                <w:spacing w:val="1"/>
                <w:w w:val="115"/>
              </w:rPr>
              <w:t xml:space="preserve"> </w:t>
            </w:r>
            <w:r w:rsidRPr="00863FCD">
              <w:rPr>
                <w:rFonts w:ascii="Bookman Old Style" w:hAnsi="Bookman Old Style"/>
                <w:b/>
                <w:w w:val="115"/>
              </w:rPr>
              <w:t>Note:</w:t>
            </w:r>
            <w:r w:rsidRPr="00863FCD">
              <w:rPr>
                <w:rFonts w:ascii="Bookman Old Style" w:hAnsi="Bookman Old Style"/>
                <w:b/>
                <w:spacing w:val="1"/>
                <w:w w:val="115"/>
              </w:rPr>
              <w:t xml:space="preserve"> </w:t>
            </w:r>
            <w:r w:rsidRPr="00863FCD">
              <w:rPr>
                <w:rFonts w:ascii="Bookman Old Style" w:hAnsi="Bookman Old Style"/>
                <w:w w:val="115"/>
              </w:rPr>
              <w:t>Prospective</w:t>
            </w:r>
            <w:r w:rsidRPr="00863FCD">
              <w:rPr>
                <w:rFonts w:ascii="Bookman Old Style" w:hAnsi="Bookman Old Style"/>
                <w:spacing w:val="1"/>
                <w:w w:val="115"/>
              </w:rPr>
              <w:t xml:space="preserve"> </w:t>
            </w:r>
            <w:r w:rsidRPr="00863FCD">
              <w:rPr>
                <w:rFonts w:ascii="Bookman Old Style" w:hAnsi="Bookman Old Style"/>
                <w:w w:val="115"/>
              </w:rPr>
              <w:t>bidders</w:t>
            </w:r>
            <w:r w:rsidRPr="00863FCD">
              <w:rPr>
                <w:rFonts w:ascii="Bookman Old Style" w:hAnsi="Bookman Old Style"/>
                <w:spacing w:val="1"/>
                <w:w w:val="115"/>
              </w:rPr>
              <w:t xml:space="preserve"> </w:t>
            </w:r>
            <w:r w:rsidRPr="00863FCD">
              <w:rPr>
                <w:rFonts w:ascii="Bookman Old Style" w:hAnsi="Bookman Old Style"/>
                <w:w w:val="115"/>
              </w:rPr>
              <w:t>are</w:t>
            </w:r>
            <w:r w:rsidRPr="00863FCD">
              <w:rPr>
                <w:rFonts w:ascii="Bookman Old Style" w:hAnsi="Bookman Old Style"/>
                <w:spacing w:val="1"/>
                <w:w w:val="115"/>
              </w:rPr>
              <w:t xml:space="preserve"> </w:t>
            </w:r>
            <w:r w:rsidRPr="00863FCD">
              <w:rPr>
                <w:rFonts w:ascii="Bookman Old Style" w:hAnsi="Bookman Old Style"/>
                <w:w w:val="115"/>
              </w:rPr>
              <w:t>requested</w:t>
            </w:r>
            <w:r w:rsidRPr="00863FCD">
              <w:rPr>
                <w:rFonts w:ascii="Bookman Old Style" w:hAnsi="Bookman Old Style"/>
                <w:spacing w:val="1"/>
                <w:w w:val="115"/>
              </w:rPr>
              <w:t xml:space="preserve"> </w:t>
            </w:r>
            <w:r w:rsidRPr="00863FCD">
              <w:rPr>
                <w:rFonts w:ascii="Bookman Old Style" w:hAnsi="Bookman Old Style"/>
                <w:w w:val="115"/>
              </w:rPr>
              <w:t>to</w:t>
            </w:r>
            <w:r w:rsidRPr="00863FCD">
              <w:rPr>
                <w:rFonts w:ascii="Bookman Old Style" w:hAnsi="Bookman Old Style"/>
                <w:spacing w:val="1"/>
                <w:w w:val="115"/>
              </w:rPr>
              <w:t xml:space="preserve"> </w:t>
            </w:r>
            <w:r w:rsidRPr="00863FCD">
              <w:rPr>
                <w:rFonts w:ascii="Bookman Old Style" w:hAnsi="Bookman Old Style"/>
                <w:w w:val="115"/>
              </w:rPr>
              <w:t>remain</w:t>
            </w:r>
            <w:r w:rsidRPr="00863FCD">
              <w:rPr>
                <w:rFonts w:ascii="Bookman Old Style" w:hAnsi="Bookman Old Style"/>
                <w:spacing w:val="1"/>
                <w:w w:val="115"/>
              </w:rPr>
              <w:t xml:space="preserve"> </w:t>
            </w:r>
            <w:r w:rsidRPr="00863FCD">
              <w:rPr>
                <w:rFonts w:ascii="Bookman Old Style" w:hAnsi="Bookman Old Style"/>
                <w:w w:val="115"/>
              </w:rPr>
              <w:t>updated</w:t>
            </w:r>
            <w:r w:rsidRPr="00863FCD">
              <w:rPr>
                <w:rFonts w:ascii="Bookman Old Style" w:hAnsi="Bookman Old Style"/>
                <w:spacing w:val="1"/>
                <w:w w:val="115"/>
              </w:rPr>
              <w:t xml:space="preserve"> </w:t>
            </w:r>
            <w:r w:rsidRPr="00863FCD">
              <w:rPr>
                <w:rFonts w:ascii="Bookman Old Style" w:hAnsi="Bookman Old Style"/>
                <w:w w:val="115"/>
              </w:rPr>
              <w:t>for</w:t>
            </w:r>
            <w:r w:rsidRPr="00863FCD">
              <w:rPr>
                <w:rFonts w:ascii="Bookman Old Style" w:hAnsi="Bookman Old Style"/>
                <w:spacing w:val="1"/>
                <w:w w:val="115"/>
              </w:rPr>
              <w:t xml:space="preserve"> </w:t>
            </w:r>
            <w:r w:rsidRPr="00863FCD">
              <w:rPr>
                <w:rFonts w:ascii="Bookman Old Style" w:hAnsi="Bookman Old Style"/>
                <w:w w:val="115"/>
              </w:rPr>
              <w:t>any</w:t>
            </w:r>
            <w:r w:rsidRPr="00863FCD">
              <w:rPr>
                <w:rFonts w:ascii="Bookman Old Style" w:hAnsi="Bookman Old Style"/>
                <w:spacing w:val="1"/>
                <w:w w:val="115"/>
              </w:rPr>
              <w:t xml:space="preserve"> </w:t>
            </w:r>
            <w:r w:rsidRPr="00863FCD">
              <w:rPr>
                <w:rFonts w:ascii="Bookman Old Style" w:hAnsi="Bookman Old Style"/>
                <w:w w:val="115"/>
              </w:rPr>
              <w:t>notices/amendments/clarifications etc. to the RFP document through the website:</w:t>
            </w:r>
            <w:r w:rsidRPr="00863FCD">
              <w:rPr>
                <w:rFonts w:ascii="Bookman Old Style" w:hAnsi="Bookman Old Style"/>
                <w:spacing w:val="1"/>
                <w:w w:val="115"/>
              </w:rPr>
              <w:t xml:space="preserve"> </w:t>
            </w:r>
            <w:r w:rsidRPr="00863FCD">
              <w:rPr>
                <w:rFonts w:ascii="Bookman Old Style" w:hAnsi="Bookman Old Style"/>
                <w:color w:val="006FC0"/>
                <w:w w:val="115"/>
                <w:u w:val="single" w:color="006FC0"/>
              </w:rPr>
              <w:t>https://eproc.karnataka.gov.in</w:t>
            </w:r>
            <w:r w:rsidRPr="00863FCD">
              <w:rPr>
                <w:rFonts w:ascii="Bookman Old Style" w:hAnsi="Bookman Old Style"/>
                <w:w w:val="115"/>
              </w:rPr>
              <w:t>.</w:t>
            </w:r>
            <w:r w:rsidRPr="00863FCD">
              <w:rPr>
                <w:rFonts w:ascii="Bookman Old Style" w:hAnsi="Bookman Old Style"/>
                <w:spacing w:val="1"/>
                <w:w w:val="115"/>
              </w:rPr>
              <w:t xml:space="preserve"> </w:t>
            </w:r>
            <w:r w:rsidRPr="00863FCD">
              <w:rPr>
                <w:rFonts w:ascii="Bookman Old Style" w:hAnsi="Bookman Old Style"/>
                <w:w w:val="115"/>
              </w:rPr>
              <w:t>No</w:t>
            </w:r>
            <w:r w:rsidRPr="00863FCD">
              <w:rPr>
                <w:rFonts w:ascii="Bookman Old Style" w:hAnsi="Bookman Old Style"/>
                <w:spacing w:val="1"/>
                <w:w w:val="115"/>
              </w:rPr>
              <w:t xml:space="preserve"> </w:t>
            </w:r>
            <w:r w:rsidRPr="00863FCD">
              <w:rPr>
                <w:rFonts w:ascii="Bookman Old Style" w:hAnsi="Bookman Old Style"/>
                <w:w w:val="115"/>
              </w:rPr>
              <w:t>separate</w:t>
            </w:r>
            <w:r w:rsidRPr="00863FCD">
              <w:rPr>
                <w:rFonts w:ascii="Bookman Old Style" w:hAnsi="Bookman Old Style"/>
                <w:spacing w:val="1"/>
                <w:w w:val="115"/>
              </w:rPr>
              <w:t xml:space="preserve"> </w:t>
            </w:r>
            <w:r w:rsidRPr="00863FCD">
              <w:rPr>
                <w:rFonts w:ascii="Bookman Old Style" w:hAnsi="Bookman Old Style"/>
                <w:w w:val="115"/>
              </w:rPr>
              <w:t>notifications</w:t>
            </w:r>
            <w:r w:rsidRPr="00863FCD">
              <w:rPr>
                <w:rFonts w:ascii="Bookman Old Style" w:hAnsi="Bookman Old Style"/>
                <w:spacing w:val="1"/>
                <w:w w:val="115"/>
              </w:rPr>
              <w:t xml:space="preserve"> </w:t>
            </w:r>
            <w:r w:rsidRPr="00863FCD">
              <w:rPr>
                <w:rFonts w:ascii="Bookman Old Style" w:hAnsi="Bookman Old Style"/>
                <w:w w:val="115"/>
              </w:rPr>
              <w:t>will</w:t>
            </w:r>
            <w:r w:rsidRPr="00863FCD">
              <w:rPr>
                <w:rFonts w:ascii="Bookman Old Style" w:hAnsi="Bookman Old Style"/>
                <w:spacing w:val="1"/>
                <w:w w:val="115"/>
              </w:rPr>
              <w:t xml:space="preserve"> </w:t>
            </w:r>
            <w:r w:rsidRPr="00863FCD">
              <w:rPr>
                <w:rFonts w:ascii="Bookman Old Style" w:hAnsi="Bookman Old Style"/>
                <w:w w:val="115"/>
              </w:rPr>
              <w:t>be</w:t>
            </w:r>
            <w:r w:rsidRPr="00863FCD">
              <w:rPr>
                <w:rFonts w:ascii="Bookman Old Style" w:hAnsi="Bookman Old Style"/>
                <w:spacing w:val="1"/>
                <w:w w:val="115"/>
              </w:rPr>
              <w:t xml:space="preserve"> </w:t>
            </w:r>
            <w:r w:rsidRPr="00863FCD">
              <w:rPr>
                <w:rFonts w:ascii="Bookman Old Style" w:hAnsi="Bookman Old Style"/>
                <w:w w:val="115"/>
              </w:rPr>
              <w:t>issued</w:t>
            </w:r>
            <w:r w:rsidRPr="00863FCD">
              <w:rPr>
                <w:rFonts w:ascii="Bookman Old Style" w:hAnsi="Bookman Old Style"/>
                <w:spacing w:val="1"/>
                <w:w w:val="115"/>
              </w:rPr>
              <w:t xml:space="preserve"> </w:t>
            </w:r>
            <w:r w:rsidRPr="00863FCD">
              <w:rPr>
                <w:rFonts w:ascii="Bookman Old Style" w:hAnsi="Bookman Old Style"/>
                <w:w w:val="115"/>
              </w:rPr>
              <w:t>for</w:t>
            </w:r>
            <w:r w:rsidRPr="00863FCD">
              <w:rPr>
                <w:rFonts w:ascii="Bookman Old Style" w:hAnsi="Bookman Old Style"/>
                <w:spacing w:val="1"/>
                <w:w w:val="115"/>
              </w:rPr>
              <w:t xml:space="preserve"> </w:t>
            </w:r>
            <w:r w:rsidRPr="00863FCD">
              <w:rPr>
                <w:rFonts w:ascii="Bookman Old Style" w:hAnsi="Bookman Old Style"/>
                <w:w w:val="115"/>
              </w:rPr>
              <w:t>such</w:t>
            </w:r>
            <w:r w:rsidRPr="00863FCD">
              <w:rPr>
                <w:rFonts w:ascii="Bookman Old Style" w:hAnsi="Bookman Old Style"/>
                <w:spacing w:val="1"/>
                <w:w w:val="115"/>
              </w:rPr>
              <w:t xml:space="preserve"> </w:t>
            </w:r>
            <w:r w:rsidRPr="00863FCD">
              <w:rPr>
                <w:rFonts w:ascii="Bookman Old Style" w:hAnsi="Bookman Old Style"/>
                <w:w w:val="115"/>
              </w:rPr>
              <w:t>notices/ amendments/ clarification etc. in the print media or individually. All the</w:t>
            </w:r>
            <w:r w:rsidRPr="00863FCD">
              <w:rPr>
                <w:rFonts w:ascii="Bookman Old Style" w:hAnsi="Bookman Old Style"/>
                <w:spacing w:val="1"/>
                <w:w w:val="115"/>
              </w:rPr>
              <w:t xml:space="preserve"> </w:t>
            </w:r>
            <w:r w:rsidRPr="00863FCD">
              <w:rPr>
                <w:rFonts w:ascii="Bookman Old Style" w:hAnsi="Bookman Old Style"/>
                <w:w w:val="115"/>
              </w:rPr>
              <w:t>information</w:t>
            </w:r>
            <w:r w:rsidRPr="00863FCD">
              <w:rPr>
                <w:rFonts w:ascii="Bookman Old Style" w:hAnsi="Bookman Old Style"/>
                <w:spacing w:val="5"/>
                <w:w w:val="115"/>
              </w:rPr>
              <w:t xml:space="preserve"> </w:t>
            </w:r>
            <w:r w:rsidRPr="00863FCD">
              <w:rPr>
                <w:rFonts w:ascii="Bookman Old Style" w:hAnsi="Bookman Old Style"/>
                <w:w w:val="115"/>
              </w:rPr>
              <w:t>related</w:t>
            </w:r>
            <w:r w:rsidRPr="00863FCD">
              <w:rPr>
                <w:rFonts w:ascii="Bookman Old Style" w:hAnsi="Bookman Old Style"/>
                <w:spacing w:val="7"/>
                <w:w w:val="115"/>
              </w:rPr>
              <w:t xml:space="preserve"> </w:t>
            </w:r>
            <w:r w:rsidRPr="00863FCD">
              <w:rPr>
                <w:rFonts w:ascii="Bookman Old Style" w:hAnsi="Bookman Old Style"/>
                <w:w w:val="115"/>
              </w:rPr>
              <w:t>to</w:t>
            </w:r>
            <w:r w:rsidRPr="00863FCD">
              <w:rPr>
                <w:rFonts w:ascii="Bookman Old Style" w:hAnsi="Bookman Old Style"/>
                <w:spacing w:val="4"/>
                <w:w w:val="115"/>
              </w:rPr>
              <w:t xml:space="preserve"> </w:t>
            </w:r>
            <w:r w:rsidRPr="00863FCD">
              <w:rPr>
                <w:rFonts w:ascii="Bookman Old Style" w:hAnsi="Bookman Old Style"/>
                <w:w w:val="115"/>
              </w:rPr>
              <w:t>this</w:t>
            </w:r>
            <w:r w:rsidRPr="00863FCD">
              <w:rPr>
                <w:rFonts w:ascii="Bookman Old Style" w:hAnsi="Bookman Old Style"/>
                <w:spacing w:val="8"/>
                <w:w w:val="115"/>
              </w:rPr>
              <w:t xml:space="preserve"> </w:t>
            </w:r>
            <w:r w:rsidRPr="00863FCD">
              <w:rPr>
                <w:rFonts w:ascii="Bookman Old Style" w:hAnsi="Bookman Old Style"/>
                <w:w w:val="115"/>
              </w:rPr>
              <w:t>RFP</w:t>
            </w:r>
            <w:r w:rsidRPr="00863FCD">
              <w:rPr>
                <w:rFonts w:ascii="Bookman Old Style" w:hAnsi="Bookman Old Style"/>
                <w:spacing w:val="6"/>
                <w:w w:val="115"/>
              </w:rPr>
              <w:t xml:space="preserve"> </w:t>
            </w:r>
            <w:r w:rsidRPr="00863FCD">
              <w:rPr>
                <w:rFonts w:ascii="Bookman Old Style" w:hAnsi="Bookman Old Style"/>
                <w:w w:val="115"/>
              </w:rPr>
              <w:t>shall</w:t>
            </w:r>
            <w:r w:rsidRPr="00863FCD">
              <w:rPr>
                <w:rFonts w:ascii="Bookman Old Style" w:hAnsi="Bookman Old Style"/>
                <w:spacing w:val="5"/>
                <w:w w:val="115"/>
              </w:rPr>
              <w:t xml:space="preserve"> </w:t>
            </w:r>
            <w:r w:rsidRPr="00863FCD">
              <w:rPr>
                <w:rFonts w:ascii="Bookman Old Style" w:hAnsi="Bookman Old Style"/>
                <w:w w:val="115"/>
              </w:rPr>
              <w:t>be</w:t>
            </w:r>
            <w:r w:rsidRPr="00863FCD">
              <w:rPr>
                <w:rFonts w:ascii="Bookman Old Style" w:hAnsi="Bookman Old Style"/>
                <w:spacing w:val="9"/>
                <w:w w:val="115"/>
              </w:rPr>
              <w:t xml:space="preserve"> </w:t>
            </w:r>
            <w:r w:rsidRPr="00863FCD">
              <w:rPr>
                <w:rFonts w:ascii="Bookman Old Style" w:hAnsi="Bookman Old Style"/>
                <w:w w:val="115"/>
              </w:rPr>
              <w:t>updated</w:t>
            </w:r>
            <w:r w:rsidRPr="00863FCD">
              <w:rPr>
                <w:rFonts w:ascii="Bookman Old Style" w:hAnsi="Bookman Old Style"/>
                <w:spacing w:val="5"/>
                <w:w w:val="115"/>
              </w:rPr>
              <w:t xml:space="preserve"> </w:t>
            </w:r>
            <w:r w:rsidRPr="00863FCD">
              <w:rPr>
                <w:rFonts w:ascii="Bookman Old Style" w:hAnsi="Bookman Old Style"/>
                <w:w w:val="115"/>
              </w:rPr>
              <w:t>in</w:t>
            </w:r>
            <w:r w:rsidRPr="00863FCD">
              <w:rPr>
                <w:rFonts w:ascii="Bookman Old Style" w:hAnsi="Bookman Old Style"/>
                <w:spacing w:val="5"/>
                <w:w w:val="115"/>
              </w:rPr>
              <w:t xml:space="preserve"> </w:t>
            </w:r>
            <w:r w:rsidRPr="00863FCD">
              <w:rPr>
                <w:rFonts w:ascii="Bookman Old Style" w:hAnsi="Bookman Old Style"/>
                <w:w w:val="115"/>
              </w:rPr>
              <w:t>the</w:t>
            </w:r>
            <w:r w:rsidRPr="00863FCD">
              <w:rPr>
                <w:rFonts w:ascii="Bookman Old Style" w:hAnsi="Bookman Old Style"/>
                <w:spacing w:val="9"/>
                <w:w w:val="115"/>
              </w:rPr>
              <w:t xml:space="preserve"> </w:t>
            </w:r>
            <w:r w:rsidRPr="00863FCD">
              <w:rPr>
                <w:rFonts w:ascii="Bookman Old Style" w:hAnsi="Bookman Old Style"/>
                <w:w w:val="115"/>
              </w:rPr>
              <w:t>e-procurement</w:t>
            </w:r>
            <w:r w:rsidRPr="00863FCD">
              <w:rPr>
                <w:rFonts w:ascii="Bookman Old Style" w:hAnsi="Bookman Old Style"/>
                <w:spacing w:val="7"/>
                <w:w w:val="115"/>
              </w:rPr>
              <w:t xml:space="preserve"> </w:t>
            </w:r>
            <w:r w:rsidRPr="00863FCD">
              <w:rPr>
                <w:rFonts w:ascii="Bookman Old Style" w:hAnsi="Bookman Old Style"/>
                <w:w w:val="115"/>
              </w:rPr>
              <w:t>website.</w:t>
            </w:r>
          </w:p>
        </w:tc>
      </w:tr>
    </w:tbl>
    <w:p w:rsidR="001D1801" w:rsidRDefault="001D1801">
      <w:pPr>
        <w:spacing w:line="276" w:lineRule="auto"/>
        <w:jc w:val="both"/>
        <w:rPr>
          <w:sz w:val="23"/>
        </w:rPr>
        <w:sectPr w:rsidR="001D1801">
          <w:pgSz w:w="11910" w:h="16840"/>
          <w:pgMar w:top="1540" w:right="140" w:bottom="1160" w:left="440" w:header="0" w:footer="979" w:gutter="0"/>
          <w:cols w:space="720"/>
        </w:sectPr>
      </w:pPr>
    </w:p>
    <w:p w:rsidR="001D1801" w:rsidRPr="00F750F5" w:rsidRDefault="008F16F9">
      <w:pPr>
        <w:spacing w:before="74"/>
        <w:ind w:left="4275" w:right="3514"/>
        <w:jc w:val="center"/>
        <w:rPr>
          <w:rFonts w:ascii="Bookman Old Style" w:hAnsi="Bookman Old Style"/>
          <w:b/>
          <w:bCs/>
          <w:w w:val="110"/>
          <w:sz w:val="32"/>
          <w:szCs w:val="32"/>
        </w:rPr>
      </w:pPr>
      <w:r w:rsidRPr="00F750F5">
        <w:rPr>
          <w:rFonts w:ascii="Bookman Old Style" w:hAnsi="Bookman Old Style"/>
          <w:b/>
          <w:bCs/>
          <w:w w:val="110"/>
          <w:sz w:val="32"/>
          <w:szCs w:val="32"/>
        </w:rPr>
        <w:lastRenderedPageBreak/>
        <w:t>DEFINITIONS</w:t>
      </w:r>
    </w:p>
    <w:p w:rsidR="001D1801" w:rsidRPr="00F750F5" w:rsidRDefault="001D1801">
      <w:pPr>
        <w:pStyle w:val="BodyText"/>
        <w:rPr>
          <w:rFonts w:ascii="Bookman Old Style" w:hAnsi="Bookman Old Style"/>
          <w:b/>
          <w:sz w:val="20"/>
        </w:rPr>
      </w:pPr>
    </w:p>
    <w:p w:rsidR="001D1801" w:rsidRPr="00F750F5" w:rsidRDefault="001D1801">
      <w:pPr>
        <w:pStyle w:val="BodyText"/>
        <w:spacing w:before="1"/>
        <w:rPr>
          <w:rFonts w:ascii="Bookman Old Style" w:hAnsi="Bookman Old Style"/>
          <w:b/>
          <w:sz w:val="11"/>
        </w:rPr>
      </w:pPr>
    </w:p>
    <w:tbl>
      <w:tblPr>
        <w:tblW w:w="0" w:type="auto"/>
        <w:tblInd w:w="450" w:type="dxa"/>
        <w:tblLayout w:type="fixed"/>
        <w:tblCellMar>
          <w:left w:w="0" w:type="dxa"/>
          <w:right w:w="0" w:type="dxa"/>
        </w:tblCellMar>
        <w:tblLook w:val="01E0" w:firstRow="1" w:lastRow="1" w:firstColumn="1" w:lastColumn="1" w:noHBand="0" w:noVBand="0"/>
      </w:tblPr>
      <w:tblGrid>
        <w:gridCol w:w="995"/>
        <w:gridCol w:w="9431"/>
      </w:tblGrid>
      <w:tr w:rsidR="001D1801" w:rsidRPr="00F750F5" w:rsidTr="000A7636">
        <w:trPr>
          <w:trHeight w:val="726"/>
        </w:trPr>
        <w:tc>
          <w:tcPr>
            <w:tcW w:w="995" w:type="dxa"/>
          </w:tcPr>
          <w:p w:rsidR="001D1801" w:rsidRPr="00F750F5" w:rsidRDefault="001D1801" w:rsidP="00A93E25">
            <w:pPr>
              <w:pStyle w:val="TableParagraph"/>
              <w:rPr>
                <w:rFonts w:ascii="Bookman Old Style" w:hAnsi="Bookman Old Style"/>
              </w:rPr>
            </w:pPr>
          </w:p>
        </w:tc>
        <w:tc>
          <w:tcPr>
            <w:tcW w:w="9431" w:type="dxa"/>
          </w:tcPr>
          <w:p w:rsidR="001D1801" w:rsidRPr="00F750F5" w:rsidRDefault="008F16F9" w:rsidP="00A93E25">
            <w:pPr>
              <w:pStyle w:val="TableParagraph"/>
              <w:ind w:left="180" w:right="199"/>
              <w:jc w:val="both"/>
              <w:rPr>
                <w:rFonts w:ascii="Bookman Old Style" w:hAnsi="Bookman Old Style"/>
                <w:sz w:val="24"/>
              </w:rPr>
            </w:pPr>
            <w:r w:rsidRPr="00F750F5">
              <w:rPr>
                <w:rFonts w:ascii="Bookman Old Style" w:hAnsi="Bookman Old Style"/>
                <w:w w:val="110"/>
                <w:sz w:val="24"/>
              </w:rPr>
              <w:t>In this ―Bid / RFP Document</w:t>
            </w:r>
            <w:r w:rsidRPr="00F750F5">
              <w:rPr>
                <w:rFonts w:ascii="Times New Roman" w:hAnsi="Times New Roman" w:cs="Times New Roman"/>
                <w:w w:val="110"/>
                <w:sz w:val="24"/>
              </w:rPr>
              <w:t>‖</w:t>
            </w:r>
            <w:r w:rsidRPr="00F750F5">
              <w:rPr>
                <w:rFonts w:ascii="Bookman Old Style" w:hAnsi="Bookman Old Style"/>
                <w:w w:val="110"/>
                <w:sz w:val="24"/>
              </w:rPr>
              <w:t xml:space="preserve"> the following words and</w:t>
            </w:r>
            <w:r w:rsidRPr="00F750F5">
              <w:rPr>
                <w:rFonts w:ascii="Bookman Old Style" w:hAnsi="Bookman Old Style"/>
                <w:spacing w:val="1"/>
                <w:w w:val="110"/>
                <w:sz w:val="24"/>
              </w:rPr>
              <w:t xml:space="preserve"> </w:t>
            </w:r>
            <w:r w:rsidRPr="00F750F5">
              <w:rPr>
                <w:rFonts w:ascii="Bookman Old Style" w:hAnsi="Bookman Old Style"/>
                <w:w w:val="110"/>
                <w:sz w:val="24"/>
              </w:rPr>
              <w:t>expression</w:t>
            </w:r>
            <w:r w:rsidRPr="00F750F5">
              <w:rPr>
                <w:rFonts w:ascii="Bookman Old Style" w:hAnsi="Bookman Old Style"/>
                <w:spacing w:val="1"/>
                <w:w w:val="110"/>
                <w:sz w:val="24"/>
              </w:rPr>
              <w:t xml:space="preserve"> </w:t>
            </w:r>
            <w:r w:rsidRPr="00F750F5">
              <w:rPr>
                <w:rFonts w:ascii="Bookman Old Style" w:hAnsi="Bookman Old Style"/>
                <w:w w:val="110"/>
                <w:sz w:val="24"/>
              </w:rPr>
              <w:t>will</w:t>
            </w:r>
            <w:r w:rsidRPr="00F750F5">
              <w:rPr>
                <w:rFonts w:ascii="Bookman Old Style" w:hAnsi="Bookman Old Style"/>
                <w:spacing w:val="1"/>
                <w:w w:val="110"/>
                <w:sz w:val="24"/>
              </w:rPr>
              <w:t xml:space="preserve"> </w:t>
            </w:r>
            <w:r w:rsidRPr="00F750F5">
              <w:rPr>
                <w:rFonts w:ascii="Bookman Old Style" w:hAnsi="Bookman Old Style"/>
                <w:w w:val="110"/>
                <w:sz w:val="24"/>
              </w:rPr>
              <w:t>have</w:t>
            </w:r>
            <w:r w:rsidRPr="00F750F5">
              <w:rPr>
                <w:rFonts w:ascii="Bookman Old Style" w:hAnsi="Bookman Old Style"/>
                <w:spacing w:val="1"/>
                <w:w w:val="110"/>
                <w:sz w:val="24"/>
              </w:rPr>
              <w:t xml:space="preserve"> </w:t>
            </w:r>
            <w:r w:rsidRPr="00F750F5">
              <w:rPr>
                <w:rFonts w:ascii="Bookman Old Style" w:hAnsi="Bookman Old Style"/>
                <w:w w:val="110"/>
                <w:sz w:val="24"/>
              </w:rPr>
              <w:t>the</w:t>
            </w:r>
            <w:r w:rsidRPr="00F750F5">
              <w:rPr>
                <w:rFonts w:ascii="Bookman Old Style" w:hAnsi="Bookman Old Style"/>
                <w:spacing w:val="1"/>
                <w:w w:val="110"/>
                <w:sz w:val="24"/>
              </w:rPr>
              <w:t xml:space="preserve"> </w:t>
            </w:r>
            <w:r w:rsidRPr="00F750F5">
              <w:rPr>
                <w:rFonts w:ascii="Bookman Old Style" w:hAnsi="Bookman Old Style"/>
                <w:w w:val="110"/>
                <w:sz w:val="24"/>
              </w:rPr>
              <w:t xml:space="preserve">meaning </w:t>
            </w:r>
            <w:r w:rsidRPr="00F750F5">
              <w:rPr>
                <w:rFonts w:ascii="Bookman Old Style" w:hAnsi="Bookman Old Style"/>
                <w:spacing w:val="1"/>
                <w:w w:val="110"/>
                <w:sz w:val="24"/>
              </w:rPr>
              <w:t xml:space="preserve"> </w:t>
            </w:r>
            <w:r w:rsidRPr="00F750F5">
              <w:rPr>
                <w:rFonts w:ascii="Bookman Old Style" w:hAnsi="Bookman Old Style"/>
                <w:w w:val="110"/>
                <w:sz w:val="24"/>
              </w:rPr>
              <w:t xml:space="preserve">as </w:t>
            </w:r>
            <w:r w:rsidRPr="00F750F5">
              <w:rPr>
                <w:rFonts w:ascii="Bookman Old Style" w:hAnsi="Bookman Old Style"/>
                <w:spacing w:val="1"/>
                <w:w w:val="110"/>
                <w:sz w:val="24"/>
              </w:rPr>
              <w:t xml:space="preserve"> </w:t>
            </w:r>
            <w:r w:rsidRPr="00F750F5">
              <w:rPr>
                <w:rFonts w:ascii="Bookman Old Style" w:hAnsi="Bookman Old Style"/>
                <w:w w:val="110"/>
                <w:sz w:val="24"/>
              </w:rPr>
              <w:t xml:space="preserve">herein </w:t>
            </w:r>
            <w:r w:rsidRPr="00F750F5">
              <w:rPr>
                <w:rFonts w:ascii="Bookman Old Style" w:hAnsi="Bookman Old Style"/>
                <w:spacing w:val="1"/>
                <w:w w:val="110"/>
                <w:sz w:val="24"/>
              </w:rPr>
              <w:t xml:space="preserve"> </w:t>
            </w:r>
            <w:r w:rsidRPr="00F750F5">
              <w:rPr>
                <w:rFonts w:ascii="Bookman Old Style" w:hAnsi="Bookman Old Style"/>
                <w:w w:val="110"/>
                <w:sz w:val="24"/>
              </w:rPr>
              <w:t>defined</w:t>
            </w:r>
            <w:r w:rsidRPr="00F750F5">
              <w:rPr>
                <w:rFonts w:ascii="Bookman Old Style" w:hAnsi="Bookman Old Style"/>
                <w:spacing w:val="1"/>
                <w:w w:val="110"/>
                <w:sz w:val="24"/>
              </w:rPr>
              <w:t xml:space="preserve"> </w:t>
            </w:r>
            <w:r w:rsidRPr="00F750F5">
              <w:rPr>
                <w:rFonts w:ascii="Bookman Old Style" w:hAnsi="Bookman Old Style"/>
                <w:w w:val="110"/>
                <w:sz w:val="24"/>
              </w:rPr>
              <w:t>where</w:t>
            </w:r>
            <w:r w:rsidRPr="00F750F5">
              <w:rPr>
                <w:rFonts w:ascii="Bookman Old Style" w:hAnsi="Bookman Old Style"/>
                <w:spacing w:val="19"/>
                <w:w w:val="110"/>
                <w:sz w:val="24"/>
              </w:rPr>
              <w:t xml:space="preserve"> </w:t>
            </w:r>
            <w:r w:rsidRPr="00F750F5">
              <w:rPr>
                <w:rFonts w:ascii="Bookman Old Style" w:hAnsi="Bookman Old Style"/>
                <w:w w:val="110"/>
                <w:sz w:val="24"/>
              </w:rPr>
              <w:t>the</w:t>
            </w:r>
            <w:r w:rsidRPr="00F750F5">
              <w:rPr>
                <w:rFonts w:ascii="Bookman Old Style" w:hAnsi="Bookman Old Style"/>
                <w:spacing w:val="20"/>
                <w:w w:val="110"/>
                <w:sz w:val="24"/>
              </w:rPr>
              <w:t xml:space="preserve"> </w:t>
            </w:r>
            <w:r w:rsidRPr="00F750F5">
              <w:rPr>
                <w:rFonts w:ascii="Bookman Old Style" w:hAnsi="Bookman Old Style"/>
                <w:w w:val="110"/>
                <w:sz w:val="24"/>
              </w:rPr>
              <w:t>context</w:t>
            </w:r>
            <w:r w:rsidRPr="00F750F5">
              <w:rPr>
                <w:rFonts w:ascii="Bookman Old Style" w:hAnsi="Bookman Old Style"/>
                <w:spacing w:val="19"/>
                <w:w w:val="110"/>
                <w:sz w:val="24"/>
              </w:rPr>
              <w:t xml:space="preserve"> </w:t>
            </w:r>
            <w:r w:rsidRPr="00F750F5">
              <w:rPr>
                <w:rFonts w:ascii="Bookman Old Style" w:hAnsi="Bookman Old Style"/>
                <w:w w:val="110"/>
                <w:sz w:val="24"/>
              </w:rPr>
              <w:t>so</w:t>
            </w:r>
            <w:r w:rsidRPr="00F750F5">
              <w:rPr>
                <w:rFonts w:ascii="Bookman Old Style" w:hAnsi="Bookman Old Style"/>
                <w:spacing w:val="19"/>
                <w:w w:val="110"/>
                <w:sz w:val="24"/>
              </w:rPr>
              <w:t xml:space="preserve"> </w:t>
            </w:r>
            <w:r w:rsidRPr="00F750F5">
              <w:rPr>
                <w:rFonts w:ascii="Bookman Old Style" w:hAnsi="Bookman Old Style"/>
                <w:w w:val="110"/>
                <w:sz w:val="24"/>
              </w:rPr>
              <w:t>admits:</w:t>
            </w:r>
          </w:p>
        </w:tc>
      </w:tr>
      <w:tr w:rsidR="001D1801" w:rsidRPr="00F750F5" w:rsidTr="000A7636">
        <w:trPr>
          <w:trHeight w:val="2148"/>
        </w:trPr>
        <w:tc>
          <w:tcPr>
            <w:tcW w:w="995" w:type="dxa"/>
          </w:tcPr>
          <w:p w:rsidR="001D1801" w:rsidRPr="00F750F5" w:rsidRDefault="008F16F9" w:rsidP="00A93E25">
            <w:pPr>
              <w:pStyle w:val="TableParagraph"/>
              <w:ind w:left="200"/>
              <w:rPr>
                <w:rFonts w:ascii="Bookman Old Style" w:hAnsi="Bookman Old Style"/>
                <w:sz w:val="24"/>
              </w:rPr>
            </w:pPr>
            <w:r w:rsidRPr="00F750F5">
              <w:rPr>
                <w:rFonts w:ascii="Bookman Old Style" w:hAnsi="Bookman Old Style"/>
                <w:w w:val="120"/>
                <w:sz w:val="24"/>
              </w:rPr>
              <w:t>1.1</w:t>
            </w:r>
          </w:p>
        </w:tc>
        <w:tc>
          <w:tcPr>
            <w:tcW w:w="9431" w:type="dxa"/>
          </w:tcPr>
          <w:p w:rsidR="001D1801" w:rsidRPr="00F750F5" w:rsidRDefault="008F16F9" w:rsidP="00A93E25">
            <w:pPr>
              <w:pStyle w:val="TableParagraph"/>
              <w:ind w:left="180" w:right="200"/>
              <w:rPr>
                <w:rFonts w:ascii="Bookman Old Style" w:hAnsi="Bookman Old Style"/>
                <w:sz w:val="24"/>
              </w:rPr>
            </w:pPr>
            <w:r w:rsidRPr="00F750F5">
              <w:rPr>
                <w:rFonts w:ascii="Bookman Old Style" w:hAnsi="Bookman Old Style"/>
                <w:b/>
                <w:w w:val="115"/>
                <w:sz w:val="24"/>
              </w:rPr>
              <w:t>“Affiliate”</w:t>
            </w:r>
            <w:r w:rsidRPr="00F750F5">
              <w:rPr>
                <w:rFonts w:ascii="Bookman Old Style" w:hAnsi="Bookman Old Style"/>
                <w:b/>
                <w:spacing w:val="15"/>
                <w:w w:val="115"/>
                <w:sz w:val="24"/>
              </w:rPr>
              <w:t xml:space="preserve"> </w:t>
            </w:r>
            <w:r w:rsidRPr="00F750F5">
              <w:rPr>
                <w:rFonts w:ascii="Bookman Old Style" w:hAnsi="Bookman Old Style"/>
                <w:w w:val="115"/>
                <w:sz w:val="24"/>
              </w:rPr>
              <w:t>shall</w:t>
            </w:r>
            <w:r w:rsidRPr="00F750F5">
              <w:rPr>
                <w:rFonts w:ascii="Bookman Old Style" w:hAnsi="Bookman Old Style"/>
                <w:spacing w:val="16"/>
                <w:w w:val="115"/>
                <w:sz w:val="24"/>
              </w:rPr>
              <w:t xml:space="preserve"> </w:t>
            </w:r>
            <w:r w:rsidRPr="00F750F5">
              <w:rPr>
                <w:rFonts w:ascii="Bookman Old Style" w:hAnsi="Bookman Old Style"/>
                <w:w w:val="115"/>
                <w:sz w:val="24"/>
              </w:rPr>
              <w:t>mean</w:t>
            </w:r>
            <w:r w:rsidRPr="00F750F5">
              <w:rPr>
                <w:rFonts w:ascii="Bookman Old Style" w:hAnsi="Bookman Old Style"/>
                <w:spacing w:val="16"/>
                <w:w w:val="115"/>
                <w:sz w:val="24"/>
              </w:rPr>
              <w:t xml:space="preserve"> </w:t>
            </w:r>
            <w:r w:rsidRPr="00F750F5">
              <w:rPr>
                <w:rFonts w:ascii="Bookman Old Style" w:hAnsi="Bookman Old Style"/>
                <w:w w:val="115"/>
                <w:sz w:val="24"/>
              </w:rPr>
              <w:t>a</w:t>
            </w:r>
            <w:r w:rsidRPr="00F750F5">
              <w:rPr>
                <w:rFonts w:ascii="Bookman Old Style" w:hAnsi="Bookman Old Style"/>
                <w:spacing w:val="15"/>
                <w:w w:val="115"/>
                <w:sz w:val="24"/>
              </w:rPr>
              <w:t xml:space="preserve"> </w:t>
            </w:r>
            <w:r w:rsidRPr="00F750F5">
              <w:rPr>
                <w:rFonts w:ascii="Bookman Old Style" w:hAnsi="Bookman Old Style"/>
                <w:w w:val="115"/>
                <w:sz w:val="24"/>
              </w:rPr>
              <w:t>company</w:t>
            </w:r>
            <w:r w:rsidRPr="00F750F5">
              <w:rPr>
                <w:rFonts w:ascii="Bookman Old Style" w:hAnsi="Bookman Old Style"/>
                <w:spacing w:val="16"/>
                <w:w w:val="115"/>
                <w:sz w:val="24"/>
              </w:rPr>
              <w:t xml:space="preserve"> </w:t>
            </w:r>
            <w:r w:rsidRPr="00F750F5">
              <w:rPr>
                <w:rFonts w:ascii="Bookman Old Style" w:hAnsi="Bookman Old Style"/>
                <w:w w:val="115"/>
                <w:sz w:val="24"/>
              </w:rPr>
              <w:t>that</w:t>
            </w:r>
            <w:r w:rsidRPr="00F750F5">
              <w:rPr>
                <w:rFonts w:ascii="Bookman Old Style" w:hAnsi="Bookman Old Style"/>
                <w:spacing w:val="16"/>
                <w:w w:val="115"/>
                <w:sz w:val="24"/>
              </w:rPr>
              <w:t xml:space="preserve"> </w:t>
            </w:r>
            <w:r w:rsidRPr="00F750F5">
              <w:rPr>
                <w:rFonts w:ascii="Bookman Old Style" w:hAnsi="Bookman Old Style"/>
                <w:w w:val="115"/>
                <w:sz w:val="24"/>
              </w:rPr>
              <w:t>either</w:t>
            </w:r>
            <w:r w:rsidRPr="00F750F5">
              <w:rPr>
                <w:rFonts w:ascii="Bookman Old Style" w:hAnsi="Bookman Old Style"/>
                <w:spacing w:val="16"/>
                <w:w w:val="115"/>
                <w:sz w:val="24"/>
              </w:rPr>
              <w:t xml:space="preserve"> </w:t>
            </w:r>
            <w:r w:rsidRPr="00F750F5">
              <w:rPr>
                <w:rFonts w:ascii="Bookman Old Style" w:hAnsi="Bookman Old Style"/>
                <w:w w:val="115"/>
                <w:sz w:val="24"/>
              </w:rPr>
              <w:t>directly</w:t>
            </w:r>
            <w:r w:rsidRPr="00F750F5">
              <w:rPr>
                <w:rFonts w:ascii="Bookman Old Style" w:hAnsi="Bookman Old Style"/>
                <w:spacing w:val="15"/>
                <w:w w:val="115"/>
                <w:sz w:val="24"/>
              </w:rPr>
              <w:t xml:space="preserve"> </w:t>
            </w:r>
            <w:r w:rsidRPr="00F750F5">
              <w:rPr>
                <w:rFonts w:ascii="Bookman Old Style" w:hAnsi="Bookman Old Style"/>
                <w:w w:val="115"/>
                <w:sz w:val="24"/>
              </w:rPr>
              <w:t>or</w:t>
            </w:r>
            <w:r w:rsidRPr="00F750F5">
              <w:rPr>
                <w:rFonts w:ascii="Bookman Old Style" w:hAnsi="Bookman Old Style"/>
                <w:spacing w:val="-57"/>
                <w:w w:val="115"/>
                <w:sz w:val="24"/>
              </w:rPr>
              <w:t xml:space="preserve"> </w:t>
            </w:r>
            <w:r w:rsidRPr="00F750F5">
              <w:rPr>
                <w:rFonts w:ascii="Bookman Old Style" w:hAnsi="Bookman Old Style"/>
                <w:w w:val="115"/>
                <w:sz w:val="24"/>
              </w:rPr>
              <w:t>indirectly;</w:t>
            </w:r>
          </w:p>
          <w:p w:rsidR="001D1801" w:rsidRPr="00F750F5" w:rsidRDefault="008F16F9" w:rsidP="00E562AB">
            <w:pPr>
              <w:pStyle w:val="TableParagraph"/>
              <w:numPr>
                <w:ilvl w:val="0"/>
                <w:numId w:val="39"/>
              </w:numPr>
              <w:tabs>
                <w:tab w:val="left" w:pos="2678"/>
              </w:tabs>
              <w:ind w:left="1073" w:hanging="540"/>
              <w:rPr>
                <w:rFonts w:ascii="Bookman Old Style" w:hAnsi="Bookman Old Style"/>
                <w:sz w:val="24"/>
              </w:rPr>
            </w:pPr>
            <w:r w:rsidRPr="00F750F5">
              <w:rPr>
                <w:rFonts w:ascii="Bookman Old Style" w:hAnsi="Bookman Old Style"/>
                <w:w w:val="110"/>
                <w:sz w:val="24"/>
              </w:rPr>
              <w:t>controls</w:t>
            </w:r>
            <w:r w:rsidRPr="00F750F5">
              <w:rPr>
                <w:rFonts w:ascii="Bookman Old Style" w:hAnsi="Bookman Old Style"/>
                <w:spacing w:val="20"/>
                <w:w w:val="110"/>
                <w:sz w:val="24"/>
              </w:rPr>
              <w:t xml:space="preserve"> </w:t>
            </w:r>
            <w:r w:rsidRPr="00F750F5">
              <w:rPr>
                <w:rFonts w:ascii="Bookman Old Style" w:hAnsi="Bookman Old Style"/>
                <w:w w:val="110"/>
                <w:sz w:val="24"/>
              </w:rPr>
              <w:t>or</w:t>
            </w:r>
          </w:p>
          <w:p w:rsidR="001D1801" w:rsidRPr="00F750F5" w:rsidRDefault="008F16F9" w:rsidP="00E562AB">
            <w:pPr>
              <w:pStyle w:val="TableParagraph"/>
              <w:numPr>
                <w:ilvl w:val="0"/>
                <w:numId w:val="39"/>
              </w:numPr>
              <w:tabs>
                <w:tab w:val="left" w:pos="2688"/>
              </w:tabs>
              <w:ind w:left="1073" w:hanging="540"/>
              <w:rPr>
                <w:rFonts w:ascii="Bookman Old Style" w:hAnsi="Bookman Old Style"/>
                <w:sz w:val="24"/>
              </w:rPr>
            </w:pPr>
            <w:r w:rsidRPr="00F750F5">
              <w:rPr>
                <w:rFonts w:ascii="Bookman Old Style" w:hAnsi="Bookman Old Style"/>
                <w:w w:val="110"/>
                <w:sz w:val="24"/>
              </w:rPr>
              <w:t>is</w:t>
            </w:r>
            <w:r w:rsidRPr="00F750F5">
              <w:rPr>
                <w:rFonts w:ascii="Bookman Old Style" w:hAnsi="Bookman Old Style"/>
                <w:spacing w:val="19"/>
                <w:w w:val="110"/>
                <w:sz w:val="24"/>
              </w:rPr>
              <w:t xml:space="preserve"> </w:t>
            </w:r>
            <w:r w:rsidRPr="00F750F5">
              <w:rPr>
                <w:rFonts w:ascii="Bookman Old Style" w:hAnsi="Bookman Old Style"/>
                <w:w w:val="110"/>
                <w:sz w:val="24"/>
              </w:rPr>
              <w:t>controlled</w:t>
            </w:r>
            <w:r w:rsidRPr="00F750F5">
              <w:rPr>
                <w:rFonts w:ascii="Bookman Old Style" w:hAnsi="Bookman Old Style"/>
                <w:spacing w:val="19"/>
                <w:w w:val="110"/>
                <w:sz w:val="24"/>
              </w:rPr>
              <w:t xml:space="preserve"> </w:t>
            </w:r>
            <w:r w:rsidRPr="00F750F5">
              <w:rPr>
                <w:rFonts w:ascii="Bookman Old Style" w:hAnsi="Bookman Old Style"/>
                <w:w w:val="110"/>
                <w:sz w:val="24"/>
              </w:rPr>
              <w:t>by</w:t>
            </w:r>
            <w:r w:rsidRPr="00F750F5">
              <w:rPr>
                <w:rFonts w:ascii="Bookman Old Style" w:hAnsi="Bookman Old Style"/>
                <w:spacing w:val="19"/>
                <w:w w:val="110"/>
                <w:sz w:val="24"/>
              </w:rPr>
              <w:t xml:space="preserve"> </w:t>
            </w:r>
            <w:r w:rsidRPr="00F750F5">
              <w:rPr>
                <w:rFonts w:ascii="Bookman Old Style" w:hAnsi="Bookman Old Style"/>
                <w:w w:val="110"/>
                <w:sz w:val="24"/>
              </w:rPr>
              <w:t>or</w:t>
            </w:r>
          </w:p>
          <w:p w:rsidR="001D1801" w:rsidRPr="00F750F5" w:rsidRDefault="008F16F9" w:rsidP="00E562AB">
            <w:pPr>
              <w:pStyle w:val="TableParagraph"/>
              <w:numPr>
                <w:ilvl w:val="0"/>
                <w:numId w:val="39"/>
              </w:numPr>
              <w:tabs>
                <w:tab w:val="left" w:pos="2664"/>
              </w:tabs>
              <w:ind w:left="1073" w:hanging="540"/>
              <w:rPr>
                <w:rFonts w:ascii="Bookman Old Style" w:hAnsi="Bookman Old Style"/>
                <w:sz w:val="24"/>
              </w:rPr>
            </w:pPr>
            <w:r w:rsidRPr="00F750F5">
              <w:rPr>
                <w:rFonts w:ascii="Bookman Old Style" w:hAnsi="Bookman Old Style"/>
                <w:w w:val="110"/>
                <w:sz w:val="24"/>
              </w:rPr>
              <w:t>is</w:t>
            </w:r>
            <w:r w:rsidRPr="00F750F5">
              <w:rPr>
                <w:rFonts w:ascii="Bookman Old Style" w:hAnsi="Bookman Old Style"/>
                <w:spacing w:val="29"/>
                <w:w w:val="110"/>
                <w:sz w:val="24"/>
              </w:rPr>
              <w:t xml:space="preserve"> </w:t>
            </w:r>
            <w:r w:rsidRPr="00F750F5">
              <w:rPr>
                <w:rFonts w:ascii="Bookman Old Style" w:hAnsi="Bookman Old Style"/>
                <w:w w:val="110"/>
                <w:sz w:val="24"/>
              </w:rPr>
              <w:t>under</w:t>
            </w:r>
            <w:r w:rsidRPr="00F750F5">
              <w:rPr>
                <w:rFonts w:ascii="Bookman Old Style" w:hAnsi="Bookman Old Style"/>
                <w:spacing w:val="28"/>
                <w:w w:val="110"/>
                <w:sz w:val="24"/>
              </w:rPr>
              <w:t xml:space="preserve"> </w:t>
            </w:r>
            <w:r w:rsidRPr="00F750F5">
              <w:rPr>
                <w:rFonts w:ascii="Bookman Old Style" w:hAnsi="Bookman Old Style"/>
                <w:w w:val="110"/>
                <w:sz w:val="24"/>
              </w:rPr>
              <w:t>common</w:t>
            </w:r>
            <w:r w:rsidRPr="00F750F5">
              <w:rPr>
                <w:rFonts w:ascii="Bookman Old Style" w:hAnsi="Bookman Old Style"/>
                <w:spacing w:val="27"/>
                <w:w w:val="110"/>
                <w:sz w:val="24"/>
              </w:rPr>
              <w:t xml:space="preserve"> </w:t>
            </w:r>
            <w:r w:rsidRPr="00F750F5">
              <w:rPr>
                <w:rFonts w:ascii="Bookman Old Style" w:hAnsi="Bookman Old Style"/>
                <w:w w:val="110"/>
                <w:sz w:val="24"/>
              </w:rPr>
              <w:t>control</w:t>
            </w:r>
            <w:r w:rsidRPr="00F750F5">
              <w:rPr>
                <w:rFonts w:ascii="Bookman Old Style" w:hAnsi="Bookman Old Style"/>
                <w:spacing w:val="28"/>
                <w:w w:val="110"/>
                <w:sz w:val="24"/>
              </w:rPr>
              <w:t xml:space="preserve"> </w:t>
            </w:r>
            <w:r w:rsidRPr="00F750F5">
              <w:rPr>
                <w:rFonts w:ascii="Bookman Old Style" w:hAnsi="Bookman Old Style"/>
                <w:w w:val="110"/>
                <w:sz w:val="24"/>
              </w:rPr>
              <w:t>with</w:t>
            </w:r>
          </w:p>
          <w:p w:rsidR="001D1801" w:rsidRPr="00F750F5" w:rsidRDefault="001D1801" w:rsidP="00A93E25">
            <w:pPr>
              <w:pStyle w:val="TableParagraph"/>
              <w:ind w:left="1073" w:hanging="540"/>
              <w:rPr>
                <w:rFonts w:ascii="Bookman Old Style" w:hAnsi="Bookman Old Style"/>
                <w:b/>
                <w:sz w:val="31"/>
              </w:rPr>
            </w:pPr>
          </w:p>
          <w:p w:rsidR="001D1801" w:rsidRPr="00F750F5" w:rsidRDefault="008F16F9" w:rsidP="00A93E25">
            <w:pPr>
              <w:pStyle w:val="TableParagraph"/>
              <w:ind w:left="180" w:right="201"/>
              <w:jc w:val="both"/>
              <w:rPr>
                <w:rFonts w:ascii="Bookman Old Style" w:hAnsi="Bookman Old Style"/>
                <w:sz w:val="24"/>
              </w:rPr>
            </w:pPr>
            <w:r w:rsidRPr="00F750F5">
              <w:rPr>
                <w:rFonts w:ascii="Bookman Old Style" w:hAnsi="Bookman Old Style"/>
                <w:w w:val="110"/>
                <w:sz w:val="24"/>
              </w:rPr>
              <w:t>A Bidding Company and ―control</w:t>
            </w:r>
            <w:r w:rsidRPr="00F750F5">
              <w:rPr>
                <w:rFonts w:ascii="Times New Roman" w:hAnsi="Times New Roman" w:cs="Times New Roman"/>
                <w:w w:val="110"/>
                <w:sz w:val="24"/>
              </w:rPr>
              <w:t>‖</w:t>
            </w:r>
            <w:r w:rsidRPr="00F750F5">
              <w:rPr>
                <w:rFonts w:ascii="Bookman Old Style" w:hAnsi="Bookman Old Style"/>
                <w:w w:val="110"/>
                <w:sz w:val="24"/>
              </w:rPr>
              <w:t xml:space="preserve"> means ownership by</w:t>
            </w:r>
            <w:r w:rsidRPr="00F750F5">
              <w:rPr>
                <w:rFonts w:ascii="Bookman Old Style" w:hAnsi="Bookman Old Style"/>
                <w:spacing w:val="1"/>
                <w:w w:val="110"/>
                <w:sz w:val="24"/>
              </w:rPr>
              <w:t xml:space="preserve"> </w:t>
            </w:r>
            <w:r w:rsidRPr="00F750F5">
              <w:rPr>
                <w:rFonts w:ascii="Bookman Old Style" w:hAnsi="Bookman Old Style"/>
                <w:w w:val="110"/>
                <w:sz w:val="24"/>
              </w:rPr>
              <w:t>one company of at least twenty six percent (26%) of the</w:t>
            </w:r>
            <w:r w:rsidRPr="00F750F5">
              <w:rPr>
                <w:rFonts w:ascii="Bookman Old Style" w:hAnsi="Bookman Old Style"/>
                <w:spacing w:val="1"/>
                <w:w w:val="110"/>
                <w:sz w:val="24"/>
              </w:rPr>
              <w:t xml:space="preserve"> </w:t>
            </w:r>
            <w:r w:rsidRPr="00F750F5">
              <w:rPr>
                <w:rFonts w:ascii="Bookman Old Style" w:hAnsi="Bookman Old Style"/>
                <w:w w:val="110"/>
                <w:sz w:val="24"/>
              </w:rPr>
              <w:t>voting</w:t>
            </w:r>
            <w:r w:rsidRPr="00F750F5">
              <w:rPr>
                <w:rFonts w:ascii="Bookman Old Style" w:hAnsi="Bookman Old Style"/>
                <w:spacing w:val="19"/>
                <w:w w:val="110"/>
                <w:sz w:val="24"/>
              </w:rPr>
              <w:t xml:space="preserve"> </w:t>
            </w:r>
            <w:r w:rsidRPr="00F750F5">
              <w:rPr>
                <w:rFonts w:ascii="Bookman Old Style" w:hAnsi="Bookman Old Style"/>
                <w:w w:val="110"/>
                <w:sz w:val="24"/>
              </w:rPr>
              <w:t>rights</w:t>
            </w:r>
            <w:r w:rsidRPr="00F750F5">
              <w:rPr>
                <w:rFonts w:ascii="Bookman Old Style" w:hAnsi="Bookman Old Style"/>
                <w:spacing w:val="19"/>
                <w:w w:val="110"/>
                <w:sz w:val="24"/>
              </w:rPr>
              <w:t xml:space="preserve"> </w:t>
            </w:r>
            <w:r w:rsidRPr="00F750F5">
              <w:rPr>
                <w:rFonts w:ascii="Bookman Old Style" w:hAnsi="Bookman Old Style"/>
                <w:w w:val="110"/>
                <w:sz w:val="24"/>
              </w:rPr>
              <w:t>of</w:t>
            </w:r>
            <w:r w:rsidRPr="00F750F5">
              <w:rPr>
                <w:rFonts w:ascii="Bookman Old Style" w:hAnsi="Bookman Old Style"/>
                <w:spacing w:val="20"/>
                <w:w w:val="110"/>
                <w:sz w:val="24"/>
              </w:rPr>
              <w:t xml:space="preserve"> </w:t>
            </w:r>
            <w:r w:rsidRPr="00F750F5">
              <w:rPr>
                <w:rFonts w:ascii="Bookman Old Style" w:hAnsi="Bookman Old Style"/>
                <w:w w:val="110"/>
                <w:sz w:val="24"/>
              </w:rPr>
              <w:t>the</w:t>
            </w:r>
            <w:r w:rsidRPr="00F750F5">
              <w:rPr>
                <w:rFonts w:ascii="Bookman Old Style" w:hAnsi="Bookman Old Style"/>
                <w:spacing w:val="20"/>
                <w:w w:val="110"/>
                <w:sz w:val="24"/>
              </w:rPr>
              <w:t xml:space="preserve"> </w:t>
            </w:r>
            <w:r w:rsidRPr="00F750F5">
              <w:rPr>
                <w:rFonts w:ascii="Bookman Old Style" w:hAnsi="Bookman Old Style"/>
                <w:w w:val="110"/>
                <w:sz w:val="24"/>
              </w:rPr>
              <w:t>other</w:t>
            </w:r>
            <w:r w:rsidRPr="00F750F5">
              <w:rPr>
                <w:rFonts w:ascii="Bookman Old Style" w:hAnsi="Bookman Old Style"/>
                <w:spacing w:val="20"/>
                <w:w w:val="110"/>
                <w:sz w:val="24"/>
              </w:rPr>
              <w:t xml:space="preserve"> </w:t>
            </w:r>
            <w:r w:rsidRPr="00F750F5">
              <w:rPr>
                <w:rFonts w:ascii="Bookman Old Style" w:hAnsi="Bookman Old Style"/>
                <w:w w:val="110"/>
                <w:sz w:val="24"/>
              </w:rPr>
              <w:t>company.</w:t>
            </w:r>
          </w:p>
        </w:tc>
      </w:tr>
      <w:tr w:rsidR="001D1801" w:rsidRPr="00F750F5" w:rsidTr="000A7636">
        <w:trPr>
          <w:trHeight w:val="888"/>
        </w:trPr>
        <w:tc>
          <w:tcPr>
            <w:tcW w:w="995" w:type="dxa"/>
          </w:tcPr>
          <w:p w:rsidR="001D1801" w:rsidRPr="00F750F5" w:rsidRDefault="001D1801" w:rsidP="00A93E25">
            <w:pPr>
              <w:pStyle w:val="TableParagraph"/>
              <w:rPr>
                <w:rFonts w:ascii="Bookman Old Style" w:hAnsi="Bookman Old Style"/>
                <w:b/>
                <w:sz w:val="29"/>
              </w:rPr>
            </w:pPr>
          </w:p>
          <w:p w:rsidR="001D1801" w:rsidRPr="00F750F5" w:rsidRDefault="008F16F9" w:rsidP="00A93E25">
            <w:pPr>
              <w:pStyle w:val="TableParagraph"/>
              <w:ind w:left="200"/>
              <w:rPr>
                <w:rFonts w:ascii="Bookman Old Style" w:hAnsi="Bookman Old Style"/>
                <w:sz w:val="24"/>
              </w:rPr>
            </w:pPr>
            <w:r w:rsidRPr="00F750F5">
              <w:rPr>
                <w:rFonts w:ascii="Bookman Old Style" w:hAnsi="Bookman Old Style"/>
                <w:w w:val="120"/>
                <w:sz w:val="24"/>
              </w:rPr>
              <w:t>1.2</w:t>
            </w:r>
          </w:p>
        </w:tc>
        <w:tc>
          <w:tcPr>
            <w:tcW w:w="9431" w:type="dxa"/>
          </w:tcPr>
          <w:p w:rsidR="001D1801" w:rsidRPr="00F750F5" w:rsidRDefault="008F16F9" w:rsidP="00A93E25">
            <w:pPr>
              <w:pStyle w:val="TableParagraph"/>
              <w:tabs>
                <w:tab w:val="left" w:pos="3424"/>
                <w:tab w:val="left" w:pos="3995"/>
                <w:tab w:val="left" w:pos="5795"/>
                <w:tab w:val="left" w:pos="6692"/>
                <w:tab w:val="left" w:pos="7672"/>
              </w:tabs>
              <w:ind w:left="180" w:right="197"/>
              <w:jc w:val="both"/>
              <w:rPr>
                <w:rFonts w:ascii="Bookman Old Style" w:hAnsi="Bookman Old Style"/>
                <w:sz w:val="24"/>
              </w:rPr>
            </w:pPr>
            <w:r w:rsidRPr="00F750F5">
              <w:rPr>
                <w:rFonts w:ascii="Bookman Old Style" w:hAnsi="Bookman Old Style"/>
                <w:b/>
                <w:w w:val="115"/>
                <w:sz w:val="24"/>
              </w:rPr>
              <w:t>“Beneficiary”</w:t>
            </w:r>
            <w:r w:rsidR="00B828F7" w:rsidRPr="00F750F5">
              <w:rPr>
                <w:rFonts w:ascii="Bookman Old Style" w:hAnsi="Bookman Old Style"/>
                <w:b/>
                <w:w w:val="115"/>
                <w:sz w:val="24"/>
              </w:rPr>
              <w:t xml:space="preserve"> </w:t>
            </w:r>
            <w:r w:rsidRPr="00F750F5">
              <w:rPr>
                <w:rFonts w:ascii="Bookman Old Style" w:hAnsi="Bookman Old Style"/>
                <w:w w:val="115"/>
                <w:sz w:val="24"/>
              </w:rPr>
              <w:t>or</w:t>
            </w:r>
            <w:r w:rsidR="00B828F7" w:rsidRPr="00F750F5">
              <w:rPr>
                <w:rFonts w:ascii="Bookman Old Style" w:hAnsi="Bookman Old Style"/>
                <w:w w:val="115"/>
                <w:sz w:val="24"/>
              </w:rPr>
              <w:t xml:space="preserve"> </w:t>
            </w:r>
            <w:r w:rsidRPr="00F750F5">
              <w:rPr>
                <w:rFonts w:ascii="Bookman Old Style" w:hAnsi="Bookman Old Style"/>
                <w:b/>
                <w:w w:val="115"/>
                <w:sz w:val="24"/>
              </w:rPr>
              <w:t>“Customer”</w:t>
            </w:r>
            <w:r w:rsidRPr="00F750F5">
              <w:rPr>
                <w:rFonts w:ascii="Bookman Old Style" w:hAnsi="Bookman Old Style"/>
                <w:b/>
                <w:w w:val="115"/>
                <w:sz w:val="24"/>
              </w:rPr>
              <w:tab/>
            </w:r>
            <w:r w:rsidRPr="00F750F5">
              <w:rPr>
                <w:rFonts w:ascii="Bookman Old Style" w:hAnsi="Bookman Old Style"/>
                <w:w w:val="115"/>
                <w:sz w:val="24"/>
              </w:rPr>
              <w:t>shall</w:t>
            </w:r>
            <w:r w:rsidR="00B828F7" w:rsidRPr="00F750F5">
              <w:rPr>
                <w:rFonts w:ascii="Bookman Old Style" w:hAnsi="Bookman Old Style"/>
                <w:w w:val="115"/>
                <w:sz w:val="24"/>
              </w:rPr>
              <w:t xml:space="preserve"> </w:t>
            </w:r>
            <w:r w:rsidRPr="00F750F5">
              <w:rPr>
                <w:rFonts w:ascii="Bookman Old Style" w:hAnsi="Bookman Old Style"/>
                <w:w w:val="115"/>
                <w:sz w:val="24"/>
              </w:rPr>
              <w:t>mean</w:t>
            </w:r>
            <w:r w:rsidR="00B828F7" w:rsidRPr="00F750F5">
              <w:rPr>
                <w:rFonts w:ascii="Bookman Old Style" w:hAnsi="Bookman Old Style"/>
                <w:w w:val="115"/>
                <w:sz w:val="24"/>
              </w:rPr>
              <w:t xml:space="preserve"> </w:t>
            </w:r>
            <w:r w:rsidRPr="00F750F5">
              <w:rPr>
                <w:rFonts w:ascii="Bookman Old Style" w:hAnsi="Bookman Old Style"/>
                <w:spacing w:val="-2"/>
                <w:w w:val="115"/>
                <w:sz w:val="24"/>
              </w:rPr>
              <w:t>the</w:t>
            </w:r>
            <w:r w:rsidRPr="00F750F5">
              <w:rPr>
                <w:rFonts w:ascii="Bookman Old Style" w:hAnsi="Bookman Old Style"/>
                <w:spacing w:val="-58"/>
                <w:w w:val="115"/>
                <w:sz w:val="24"/>
              </w:rPr>
              <w:t xml:space="preserve"> </w:t>
            </w:r>
            <w:r w:rsidRPr="00F750F5">
              <w:rPr>
                <w:rFonts w:ascii="Bookman Old Style" w:hAnsi="Bookman Old Style"/>
                <w:w w:val="115"/>
                <w:sz w:val="24"/>
              </w:rPr>
              <w:t>residential</w:t>
            </w:r>
            <w:r w:rsidRPr="00F750F5">
              <w:rPr>
                <w:rFonts w:ascii="Bookman Old Style" w:hAnsi="Bookman Old Style"/>
                <w:spacing w:val="19"/>
                <w:w w:val="115"/>
                <w:sz w:val="24"/>
              </w:rPr>
              <w:t xml:space="preserve"> </w:t>
            </w:r>
            <w:r w:rsidRPr="00F750F5">
              <w:rPr>
                <w:rFonts w:ascii="Bookman Old Style" w:hAnsi="Bookman Old Style"/>
                <w:w w:val="115"/>
                <w:sz w:val="24"/>
              </w:rPr>
              <w:t>category</w:t>
            </w:r>
            <w:r w:rsidRPr="00F750F5">
              <w:rPr>
                <w:rFonts w:ascii="Bookman Old Style" w:hAnsi="Bookman Old Style"/>
                <w:spacing w:val="19"/>
                <w:w w:val="115"/>
                <w:sz w:val="24"/>
              </w:rPr>
              <w:t xml:space="preserve"> </w:t>
            </w:r>
            <w:r w:rsidRPr="00F750F5">
              <w:rPr>
                <w:rFonts w:ascii="Bookman Old Style" w:hAnsi="Bookman Old Style"/>
                <w:w w:val="115"/>
                <w:sz w:val="24"/>
              </w:rPr>
              <w:t>Consumers</w:t>
            </w:r>
            <w:r w:rsidRPr="00F750F5">
              <w:rPr>
                <w:rFonts w:ascii="Bookman Old Style" w:hAnsi="Bookman Old Style"/>
                <w:spacing w:val="19"/>
                <w:w w:val="115"/>
                <w:sz w:val="24"/>
              </w:rPr>
              <w:t xml:space="preserve"> </w:t>
            </w:r>
            <w:r w:rsidRPr="00F750F5">
              <w:rPr>
                <w:rFonts w:ascii="Bookman Old Style" w:hAnsi="Bookman Old Style"/>
                <w:w w:val="115"/>
                <w:sz w:val="24"/>
              </w:rPr>
              <w:t>of</w:t>
            </w:r>
            <w:r w:rsidRPr="00F750F5">
              <w:rPr>
                <w:rFonts w:ascii="Bookman Old Style" w:hAnsi="Bookman Old Style"/>
                <w:spacing w:val="20"/>
                <w:w w:val="115"/>
                <w:sz w:val="24"/>
              </w:rPr>
              <w:t xml:space="preserve"> </w:t>
            </w:r>
            <w:r w:rsidR="00403AA8" w:rsidRPr="00F750F5">
              <w:rPr>
                <w:rFonts w:ascii="Bookman Old Style" w:hAnsi="Bookman Old Style"/>
                <w:w w:val="115"/>
                <w:sz w:val="24"/>
              </w:rPr>
              <w:t>GESCOM</w:t>
            </w:r>
            <w:r w:rsidRPr="00F750F5">
              <w:rPr>
                <w:rFonts w:ascii="Bookman Old Style" w:hAnsi="Bookman Old Style"/>
                <w:spacing w:val="15"/>
                <w:w w:val="115"/>
                <w:sz w:val="24"/>
              </w:rPr>
              <w:t xml:space="preserve"> </w:t>
            </w:r>
            <w:r w:rsidRPr="00F750F5">
              <w:rPr>
                <w:rFonts w:ascii="Bookman Old Style" w:hAnsi="Bookman Old Style"/>
                <w:w w:val="115"/>
                <w:sz w:val="24"/>
              </w:rPr>
              <w:t>for</w:t>
            </w:r>
            <w:r w:rsidRPr="00F750F5">
              <w:rPr>
                <w:rFonts w:ascii="Bookman Old Style" w:hAnsi="Bookman Old Style"/>
                <w:spacing w:val="19"/>
                <w:w w:val="115"/>
                <w:sz w:val="24"/>
              </w:rPr>
              <w:t xml:space="preserve"> </w:t>
            </w:r>
            <w:r w:rsidRPr="00F750F5">
              <w:rPr>
                <w:rFonts w:ascii="Bookman Old Style" w:hAnsi="Bookman Old Style"/>
                <w:w w:val="115"/>
                <w:sz w:val="24"/>
              </w:rPr>
              <w:t>1-phase</w:t>
            </w:r>
            <w:r w:rsidR="00B828F7" w:rsidRPr="00F750F5">
              <w:rPr>
                <w:rFonts w:ascii="Bookman Old Style" w:hAnsi="Bookman Old Style"/>
                <w:w w:val="115"/>
                <w:sz w:val="24"/>
              </w:rPr>
              <w:t xml:space="preserve"> </w:t>
            </w:r>
            <w:r w:rsidRPr="00F750F5">
              <w:rPr>
                <w:rFonts w:ascii="Bookman Old Style" w:hAnsi="Bookman Old Style"/>
                <w:w w:val="115"/>
                <w:sz w:val="24"/>
              </w:rPr>
              <w:t>/</w:t>
            </w:r>
            <w:r w:rsidRPr="00F750F5">
              <w:rPr>
                <w:rFonts w:ascii="Bookman Old Style" w:hAnsi="Bookman Old Style"/>
                <w:spacing w:val="3"/>
                <w:w w:val="115"/>
                <w:sz w:val="24"/>
              </w:rPr>
              <w:t xml:space="preserve"> </w:t>
            </w:r>
            <w:r w:rsidRPr="00F750F5">
              <w:rPr>
                <w:rFonts w:ascii="Bookman Old Style" w:hAnsi="Bookman Old Style"/>
                <w:w w:val="115"/>
                <w:sz w:val="24"/>
              </w:rPr>
              <w:t>3-phase</w:t>
            </w:r>
            <w:r w:rsidRPr="00F750F5">
              <w:rPr>
                <w:rFonts w:ascii="Bookman Old Style" w:hAnsi="Bookman Old Style"/>
                <w:spacing w:val="3"/>
                <w:w w:val="115"/>
                <w:sz w:val="24"/>
              </w:rPr>
              <w:t xml:space="preserve"> </w:t>
            </w:r>
            <w:r w:rsidRPr="00F750F5">
              <w:rPr>
                <w:rFonts w:ascii="Bookman Old Style" w:hAnsi="Bookman Old Style"/>
                <w:w w:val="115"/>
                <w:sz w:val="24"/>
              </w:rPr>
              <w:t>connection</w:t>
            </w:r>
            <w:r w:rsidRPr="00F750F5">
              <w:rPr>
                <w:rFonts w:ascii="Bookman Old Style" w:hAnsi="Bookman Old Style"/>
                <w:spacing w:val="3"/>
                <w:w w:val="115"/>
                <w:sz w:val="24"/>
              </w:rPr>
              <w:t xml:space="preserve"> </w:t>
            </w:r>
            <w:r w:rsidRPr="00F750F5">
              <w:rPr>
                <w:rFonts w:ascii="Bookman Old Style" w:hAnsi="Bookman Old Style"/>
                <w:w w:val="115"/>
                <w:sz w:val="24"/>
              </w:rPr>
              <w:t>of</w:t>
            </w:r>
            <w:r w:rsidRPr="00F750F5">
              <w:rPr>
                <w:rFonts w:ascii="Bookman Old Style" w:hAnsi="Bookman Old Style"/>
                <w:spacing w:val="4"/>
                <w:w w:val="115"/>
                <w:sz w:val="24"/>
              </w:rPr>
              <w:t xml:space="preserve"> </w:t>
            </w:r>
            <w:r w:rsidRPr="00F750F5">
              <w:rPr>
                <w:rFonts w:ascii="Bookman Old Style" w:hAnsi="Bookman Old Style"/>
                <w:w w:val="115"/>
                <w:sz w:val="24"/>
              </w:rPr>
              <w:t>Supply</w:t>
            </w:r>
            <w:r w:rsidRPr="00F750F5">
              <w:rPr>
                <w:rFonts w:ascii="Bookman Old Style" w:hAnsi="Bookman Old Style"/>
                <w:spacing w:val="3"/>
                <w:w w:val="115"/>
                <w:sz w:val="24"/>
              </w:rPr>
              <w:t xml:space="preserve"> </w:t>
            </w:r>
            <w:r w:rsidRPr="00F750F5">
              <w:rPr>
                <w:rFonts w:ascii="Bookman Old Style" w:hAnsi="Bookman Old Style"/>
                <w:w w:val="115"/>
                <w:sz w:val="24"/>
              </w:rPr>
              <w:t>of</w:t>
            </w:r>
            <w:r w:rsidRPr="00F750F5">
              <w:rPr>
                <w:rFonts w:ascii="Bookman Old Style" w:hAnsi="Bookman Old Style"/>
                <w:spacing w:val="5"/>
                <w:w w:val="115"/>
                <w:sz w:val="24"/>
              </w:rPr>
              <w:t xml:space="preserve"> </w:t>
            </w:r>
            <w:r w:rsidRPr="00F750F5">
              <w:rPr>
                <w:rFonts w:ascii="Bookman Old Style" w:hAnsi="Bookman Old Style"/>
                <w:w w:val="115"/>
                <w:sz w:val="24"/>
              </w:rPr>
              <w:t>Electricity</w:t>
            </w:r>
          </w:p>
        </w:tc>
      </w:tr>
      <w:tr w:rsidR="001D1801" w:rsidRPr="00F750F5" w:rsidTr="000A7636">
        <w:trPr>
          <w:trHeight w:val="987"/>
        </w:trPr>
        <w:tc>
          <w:tcPr>
            <w:tcW w:w="995" w:type="dxa"/>
          </w:tcPr>
          <w:p w:rsidR="001D1801" w:rsidRPr="00F750F5" w:rsidRDefault="001D1801" w:rsidP="00A93E25">
            <w:pPr>
              <w:pStyle w:val="TableParagraph"/>
              <w:rPr>
                <w:rFonts w:ascii="Bookman Old Style" w:hAnsi="Bookman Old Style"/>
                <w:b/>
                <w:sz w:val="29"/>
              </w:rPr>
            </w:pPr>
          </w:p>
          <w:p w:rsidR="001D1801" w:rsidRPr="00F750F5" w:rsidRDefault="008F16F9" w:rsidP="00A93E25">
            <w:pPr>
              <w:pStyle w:val="TableParagraph"/>
              <w:ind w:left="200"/>
              <w:rPr>
                <w:rFonts w:ascii="Bookman Old Style" w:hAnsi="Bookman Old Style"/>
                <w:sz w:val="24"/>
              </w:rPr>
            </w:pPr>
            <w:r w:rsidRPr="00F750F5">
              <w:rPr>
                <w:rFonts w:ascii="Bookman Old Style" w:hAnsi="Bookman Old Style"/>
                <w:w w:val="120"/>
                <w:sz w:val="24"/>
              </w:rPr>
              <w:t>1.3</w:t>
            </w:r>
          </w:p>
        </w:tc>
        <w:tc>
          <w:tcPr>
            <w:tcW w:w="9431" w:type="dxa"/>
          </w:tcPr>
          <w:p w:rsidR="001D1801" w:rsidRPr="00F750F5" w:rsidRDefault="008F16F9" w:rsidP="00A93E25">
            <w:pPr>
              <w:pStyle w:val="TableParagraph"/>
              <w:ind w:left="180" w:right="202"/>
              <w:jc w:val="both"/>
              <w:rPr>
                <w:rFonts w:ascii="Bookman Old Style" w:hAnsi="Bookman Old Style"/>
                <w:sz w:val="24"/>
              </w:rPr>
            </w:pPr>
            <w:r w:rsidRPr="00F750F5">
              <w:rPr>
                <w:rFonts w:ascii="Bookman Old Style" w:hAnsi="Bookman Old Style"/>
                <w:w w:val="53"/>
                <w:sz w:val="24"/>
              </w:rPr>
              <w:t>―</w:t>
            </w:r>
            <w:r w:rsidRPr="00F750F5">
              <w:rPr>
                <w:rFonts w:ascii="Bookman Old Style" w:hAnsi="Bookman Old Style"/>
                <w:b/>
                <w:spacing w:val="-1"/>
                <w:w w:val="115"/>
                <w:sz w:val="24"/>
              </w:rPr>
              <w:t>Bid</w:t>
            </w:r>
            <w:r w:rsidRPr="00F750F5">
              <w:rPr>
                <w:rFonts w:ascii="Bookman Old Style" w:hAnsi="Bookman Old Style"/>
                <w:b/>
                <w:w w:val="115"/>
                <w:sz w:val="24"/>
              </w:rPr>
              <w:t>”</w:t>
            </w:r>
            <w:r w:rsidRPr="00F750F5">
              <w:rPr>
                <w:rFonts w:ascii="Bookman Old Style" w:hAnsi="Bookman Old Style"/>
                <w:b/>
                <w:sz w:val="24"/>
              </w:rPr>
              <w:t xml:space="preserve"> </w:t>
            </w:r>
            <w:r w:rsidRPr="00F750F5">
              <w:rPr>
                <w:rFonts w:ascii="Bookman Old Style" w:hAnsi="Bookman Old Style"/>
                <w:b/>
                <w:spacing w:val="-15"/>
                <w:sz w:val="24"/>
              </w:rPr>
              <w:t xml:space="preserve"> </w:t>
            </w:r>
            <w:r w:rsidRPr="00F750F5">
              <w:rPr>
                <w:rFonts w:ascii="Bookman Old Style" w:hAnsi="Bookman Old Style"/>
                <w:w w:val="117"/>
                <w:sz w:val="24"/>
              </w:rPr>
              <w:t>shall</w:t>
            </w:r>
            <w:r w:rsidRPr="00F750F5">
              <w:rPr>
                <w:rFonts w:ascii="Bookman Old Style" w:hAnsi="Bookman Old Style"/>
                <w:sz w:val="24"/>
              </w:rPr>
              <w:t xml:space="preserve"> </w:t>
            </w:r>
            <w:r w:rsidRPr="00F750F5">
              <w:rPr>
                <w:rFonts w:ascii="Bookman Old Style" w:hAnsi="Bookman Old Style"/>
                <w:spacing w:val="-15"/>
                <w:sz w:val="24"/>
              </w:rPr>
              <w:t xml:space="preserve"> </w:t>
            </w:r>
            <w:r w:rsidRPr="00F750F5">
              <w:rPr>
                <w:rFonts w:ascii="Bookman Old Style" w:hAnsi="Bookman Old Style"/>
                <w:w w:val="114"/>
                <w:sz w:val="24"/>
              </w:rPr>
              <w:t>mean</w:t>
            </w:r>
            <w:r w:rsidRPr="00F750F5">
              <w:rPr>
                <w:rFonts w:ascii="Bookman Old Style" w:hAnsi="Bookman Old Style"/>
                <w:sz w:val="24"/>
              </w:rPr>
              <w:t xml:space="preserve"> </w:t>
            </w:r>
            <w:r w:rsidRPr="00F750F5">
              <w:rPr>
                <w:rFonts w:ascii="Bookman Old Style" w:hAnsi="Bookman Old Style"/>
                <w:spacing w:val="-15"/>
                <w:sz w:val="24"/>
              </w:rPr>
              <w:t xml:space="preserve"> </w:t>
            </w:r>
            <w:r w:rsidRPr="00F750F5">
              <w:rPr>
                <w:rFonts w:ascii="Bookman Old Style" w:hAnsi="Bookman Old Style"/>
                <w:w w:val="113"/>
                <w:sz w:val="24"/>
              </w:rPr>
              <w:t>the</w:t>
            </w:r>
            <w:r w:rsidRPr="00F750F5">
              <w:rPr>
                <w:rFonts w:ascii="Bookman Old Style" w:hAnsi="Bookman Old Style"/>
                <w:sz w:val="24"/>
              </w:rPr>
              <w:t xml:space="preserve"> </w:t>
            </w:r>
            <w:r w:rsidRPr="00F750F5">
              <w:rPr>
                <w:rFonts w:ascii="Bookman Old Style" w:hAnsi="Bookman Old Style"/>
                <w:spacing w:val="-15"/>
                <w:sz w:val="24"/>
              </w:rPr>
              <w:t xml:space="preserve"> </w:t>
            </w:r>
            <w:r w:rsidRPr="00F750F5">
              <w:rPr>
                <w:rFonts w:ascii="Bookman Old Style" w:hAnsi="Bookman Old Style"/>
                <w:spacing w:val="-3"/>
                <w:w w:val="104"/>
                <w:sz w:val="24"/>
              </w:rPr>
              <w:t>T</w:t>
            </w:r>
            <w:r w:rsidRPr="00F750F5">
              <w:rPr>
                <w:rFonts w:ascii="Bookman Old Style" w:hAnsi="Bookman Old Style"/>
                <w:w w:val="113"/>
                <w:sz w:val="24"/>
              </w:rPr>
              <w:t>echno</w:t>
            </w:r>
            <w:r w:rsidRPr="00F750F5">
              <w:rPr>
                <w:rFonts w:ascii="Bookman Old Style" w:hAnsi="Bookman Old Style"/>
                <w:sz w:val="24"/>
              </w:rPr>
              <w:t xml:space="preserve"> </w:t>
            </w:r>
            <w:r w:rsidRPr="00F750F5">
              <w:rPr>
                <w:rFonts w:ascii="Bookman Old Style" w:hAnsi="Bookman Old Style"/>
                <w:spacing w:val="-15"/>
                <w:sz w:val="24"/>
              </w:rPr>
              <w:t xml:space="preserve"> </w:t>
            </w:r>
            <w:r w:rsidRPr="00F750F5">
              <w:rPr>
                <w:rFonts w:ascii="Bookman Old Style" w:hAnsi="Bookman Old Style"/>
                <w:w w:val="113"/>
                <w:sz w:val="24"/>
              </w:rPr>
              <w:t>Commerc</w:t>
            </w:r>
            <w:r w:rsidRPr="00F750F5">
              <w:rPr>
                <w:rFonts w:ascii="Bookman Old Style" w:hAnsi="Bookman Old Style"/>
                <w:spacing w:val="2"/>
                <w:w w:val="113"/>
                <w:sz w:val="24"/>
              </w:rPr>
              <w:t>i</w:t>
            </w:r>
            <w:r w:rsidRPr="00F750F5">
              <w:rPr>
                <w:rFonts w:ascii="Bookman Old Style" w:hAnsi="Bookman Old Style"/>
                <w:spacing w:val="-1"/>
                <w:w w:val="115"/>
                <w:sz w:val="24"/>
              </w:rPr>
              <w:t>a</w:t>
            </w:r>
            <w:r w:rsidRPr="00F750F5">
              <w:rPr>
                <w:rFonts w:ascii="Bookman Old Style" w:hAnsi="Bookman Old Style"/>
                <w:w w:val="115"/>
                <w:sz w:val="24"/>
              </w:rPr>
              <w:t>l</w:t>
            </w:r>
            <w:r w:rsidRPr="00F750F5">
              <w:rPr>
                <w:rFonts w:ascii="Bookman Old Style" w:hAnsi="Bookman Old Style"/>
                <w:sz w:val="24"/>
              </w:rPr>
              <w:t xml:space="preserve"> </w:t>
            </w:r>
            <w:r w:rsidRPr="00F750F5">
              <w:rPr>
                <w:rFonts w:ascii="Bookman Old Style" w:hAnsi="Bookman Old Style"/>
                <w:spacing w:val="-15"/>
                <w:sz w:val="24"/>
              </w:rPr>
              <w:t xml:space="preserve"> </w:t>
            </w:r>
            <w:r w:rsidRPr="00F750F5">
              <w:rPr>
                <w:rFonts w:ascii="Bookman Old Style" w:hAnsi="Bookman Old Style"/>
                <w:spacing w:val="-1"/>
                <w:w w:val="116"/>
                <w:sz w:val="24"/>
              </w:rPr>
              <w:t>an</w:t>
            </w:r>
            <w:r w:rsidRPr="00F750F5">
              <w:rPr>
                <w:rFonts w:ascii="Bookman Old Style" w:hAnsi="Bookman Old Style"/>
                <w:w w:val="116"/>
                <w:sz w:val="24"/>
              </w:rPr>
              <w:t>d</w:t>
            </w:r>
            <w:r w:rsidRPr="00F750F5">
              <w:rPr>
                <w:rFonts w:ascii="Bookman Old Style" w:hAnsi="Bookman Old Style"/>
                <w:sz w:val="24"/>
              </w:rPr>
              <w:t xml:space="preserve"> </w:t>
            </w:r>
            <w:r w:rsidRPr="00F750F5">
              <w:rPr>
                <w:rFonts w:ascii="Bookman Old Style" w:hAnsi="Bookman Old Style"/>
                <w:spacing w:val="-15"/>
                <w:sz w:val="24"/>
              </w:rPr>
              <w:t xml:space="preserve"> </w:t>
            </w:r>
            <w:r w:rsidRPr="00F750F5">
              <w:rPr>
                <w:rFonts w:ascii="Bookman Old Style" w:hAnsi="Bookman Old Style"/>
                <w:spacing w:val="-1"/>
                <w:w w:val="109"/>
                <w:sz w:val="24"/>
              </w:rPr>
              <w:t>Pric</w:t>
            </w:r>
            <w:r w:rsidRPr="00F750F5">
              <w:rPr>
                <w:rFonts w:ascii="Bookman Old Style" w:hAnsi="Bookman Old Style"/>
                <w:w w:val="109"/>
                <w:sz w:val="24"/>
              </w:rPr>
              <w:t>e</w:t>
            </w:r>
            <w:r w:rsidRPr="00F750F5">
              <w:rPr>
                <w:rFonts w:ascii="Bookman Old Style" w:hAnsi="Bookman Old Style"/>
                <w:sz w:val="24"/>
              </w:rPr>
              <w:t xml:space="preserve"> </w:t>
            </w:r>
            <w:r w:rsidRPr="00F750F5">
              <w:rPr>
                <w:rFonts w:ascii="Bookman Old Style" w:hAnsi="Bookman Old Style"/>
                <w:spacing w:val="-15"/>
                <w:sz w:val="24"/>
              </w:rPr>
              <w:t xml:space="preserve"> </w:t>
            </w:r>
            <w:r w:rsidRPr="00F750F5">
              <w:rPr>
                <w:rFonts w:ascii="Bookman Old Style" w:hAnsi="Bookman Old Style"/>
                <w:w w:val="114"/>
                <w:sz w:val="24"/>
              </w:rPr>
              <w:t xml:space="preserve">Bid </w:t>
            </w:r>
            <w:r w:rsidRPr="00F750F5">
              <w:rPr>
                <w:rFonts w:ascii="Bookman Old Style" w:hAnsi="Bookman Old Style"/>
                <w:w w:val="115"/>
                <w:sz w:val="24"/>
              </w:rPr>
              <w:t>submitted</w:t>
            </w:r>
            <w:r w:rsidRPr="00F750F5">
              <w:rPr>
                <w:rFonts w:ascii="Bookman Old Style" w:hAnsi="Bookman Old Style"/>
                <w:spacing w:val="61"/>
                <w:w w:val="115"/>
                <w:sz w:val="24"/>
              </w:rPr>
              <w:t xml:space="preserve"> </w:t>
            </w:r>
            <w:r w:rsidRPr="00F750F5">
              <w:rPr>
                <w:rFonts w:ascii="Bookman Old Style" w:hAnsi="Bookman Old Style"/>
                <w:w w:val="115"/>
                <w:sz w:val="24"/>
              </w:rPr>
              <w:t>by</w:t>
            </w:r>
            <w:r w:rsidRPr="00F750F5">
              <w:rPr>
                <w:rFonts w:ascii="Bookman Old Style" w:hAnsi="Bookman Old Style"/>
                <w:spacing w:val="61"/>
                <w:w w:val="115"/>
                <w:sz w:val="24"/>
              </w:rPr>
              <w:t xml:space="preserve"> </w:t>
            </w:r>
            <w:r w:rsidRPr="00F750F5">
              <w:rPr>
                <w:rFonts w:ascii="Bookman Old Style" w:hAnsi="Bookman Old Style"/>
                <w:w w:val="115"/>
                <w:sz w:val="24"/>
              </w:rPr>
              <w:t>the</w:t>
            </w:r>
            <w:r w:rsidRPr="00F750F5">
              <w:rPr>
                <w:rFonts w:ascii="Bookman Old Style" w:hAnsi="Bookman Old Style"/>
                <w:spacing w:val="61"/>
                <w:w w:val="115"/>
                <w:sz w:val="24"/>
              </w:rPr>
              <w:t xml:space="preserve"> </w:t>
            </w:r>
            <w:r w:rsidRPr="00F750F5">
              <w:rPr>
                <w:rFonts w:ascii="Bookman Old Style" w:hAnsi="Bookman Old Style"/>
                <w:w w:val="115"/>
                <w:sz w:val="24"/>
              </w:rPr>
              <w:t>Bidder</w:t>
            </w:r>
            <w:r w:rsidRPr="00F750F5">
              <w:rPr>
                <w:rFonts w:ascii="Bookman Old Style" w:hAnsi="Bookman Old Style"/>
                <w:spacing w:val="61"/>
                <w:w w:val="115"/>
                <w:sz w:val="24"/>
              </w:rPr>
              <w:t xml:space="preserve"> </w:t>
            </w:r>
            <w:r w:rsidRPr="00F750F5">
              <w:rPr>
                <w:rFonts w:ascii="Bookman Old Style" w:hAnsi="Bookman Old Style"/>
                <w:w w:val="115"/>
                <w:sz w:val="24"/>
              </w:rPr>
              <w:t>along</w:t>
            </w:r>
            <w:r w:rsidRPr="00F750F5">
              <w:rPr>
                <w:rFonts w:ascii="Bookman Old Style" w:hAnsi="Bookman Old Style"/>
                <w:spacing w:val="61"/>
                <w:w w:val="115"/>
                <w:sz w:val="24"/>
              </w:rPr>
              <w:t xml:space="preserve"> </w:t>
            </w:r>
            <w:r w:rsidRPr="00F750F5">
              <w:rPr>
                <w:rFonts w:ascii="Bookman Old Style" w:hAnsi="Bookman Old Style"/>
                <w:w w:val="115"/>
                <w:sz w:val="24"/>
              </w:rPr>
              <w:t>with</w:t>
            </w:r>
            <w:r w:rsidRPr="00F750F5">
              <w:rPr>
                <w:rFonts w:ascii="Bookman Old Style" w:hAnsi="Bookman Old Style"/>
                <w:spacing w:val="61"/>
                <w:w w:val="115"/>
                <w:sz w:val="24"/>
              </w:rPr>
              <w:t xml:space="preserve"> </w:t>
            </w:r>
            <w:r w:rsidRPr="00F750F5">
              <w:rPr>
                <w:rFonts w:ascii="Bookman Old Style" w:hAnsi="Bookman Old Style"/>
                <w:w w:val="115"/>
                <w:sz w:val="24"/>
              </w:rPr>
              <w:t>all</w:t>
            </w:r>
            <w:r w:rsidRPr="00F750F5">
              <w:rPr>
                <w:rFonts w:ascii="Bookman Old Style" w:hAnsi="Bookman Old Style"/>
                <w:spacing w:val="1"/>
                <w:w w:val="115"/>
                <w:sz w:val="24"/>
              </w:rPr>
              <w:t xml:space="preserve"> </w:t>
            </w:r>
            <w:r w:rsidRPr="00F750F5">
              <w:rPr>
                <w:rFonts w:ascii="Bookman Old Style" w:hAnsi="Bookman Old Style"/>
                <w:w w:val="115"/>
                <w:sz w:val="24"/>
              </w:rPr>
              <w:t>documents/credentials/attachment‘s</w:t>
            </w:r>
            <w:r w:rsidRPr="00F750F5">
              <w:rPr>
                <w:rFonts w:ascii="Bookman Old Style" w:hAnsi="Bookman Old Style"/>
                <w:spacing w:val="1"/>
                <w:w w:val="115"/>
                <w:sz w:val="24"/>
              </w:rPr>
              <w:t xml:space="preserve"> </w:t>
            </w:r>
            <w:r w:rsidRPr="00F750F5">
              <w:rPr>
                <w:rFonts w:ascii="Bookman Old Style" w:hAnsi="Bookman Old Style"/>
                <w:w w:val="115"/>
                <w:sz w:val="24"/>
              </w:rPr>
              <w:t>annexure</w:t>
            </w:r>
            <w:r w:rsidRPr="00F750F5">
              <w:rPr>
                <w:rFonts w:ascii="Bookman Old Style" w:hAnsi="Bookman Old Style"/>
                <w:spacing w:val="1"/>
                <w:w w:val="115"/>
                <w:sz w:val="24"/>
              </w:rPr>
              <w:t xml:space="preserve"> </w:t>
            </w:r>
            <w:r w:rsidRPr="00F750F5">
              <w:rPr>
                <w:rFonts w:ascii="Bookman Old Style" w:hAnsi="Bookman Old Style"/>
                <w:w w:val="115"/>
                <w:sz w:val="24"/>
              </w:rPr>
              <w:t>etc.,</w:t>
            </w:r>
            <w:r w:rsidRPr="00F750F5">
              <w:rPr>
                <w:rFonts w:ascii="Bookman Old Style" w:hAnsi="Bookman Old Style"/>
                <w:spacing w:val="1"/>
                <w:w w:val="115"/>
                <w:sz w:val="24"/>
              </w:rPr>
              <w:t xml:space="preserve"> </w:t>
            </w:r>
            <w:r w:rsidRPr="00F750F5">
              <w:rPr>
                <w:rFonts w:ascii="Bookman Old Style" w:hAnsi="Bookman Old Style"/>
                <w:w w:val="115"/>
                <w:sz w:val="24"/>
              </w:rPr>
              <w:t>in</w:t>
            </w:r>
            <w:r w:rsidRPr="00F750F5">
              <w:rPr>
                <w:rFonts w:ascii="Bookman Old Style" w:hAnsi="Bookman Old Style"/>
                <w:spacing w:val="-58"/>
                <w:w w:val="115"/>
                <w:sz w:val="24"/>
              </w:rPr>
              <w:t xml:space="preserve"> </w:t>
            </w:r>
            <w:r w:rsidRPr="00F750F5">
              <w:rPr>
                <w:rFonts w:ascii="Bookman Old Style" w:hAnsi="Bookman Old Style"/>
                <w:w w:val="115"/>
                <w:sz w:val="24"/>
              </w:rPr>
              <w:t>response to this RFP, in accordance with the terms and</w:t>
            </w:r>
            <w:r w:rsidRPr="00F750F5">
              <w:rPr>
                <w:rFonts w:ascii="Bookman Old Style" w:hAnsi="Bookman Old Style"/>
                <w:spacing w:val="1"/>
                <w:w w:val="115"/>
                <w:sz w:val="24"/>
              </w:rPr>
              <w:t xml:space="preserve"> </w:t>
            </w:r>
            <w:r w:rsidRPr="00F750F5">
              <w:rPr>
                <w:rFonts w:ascii="Bookman Old Style" w:hAnsi="Bookman Old Style"/>
                <w:w w:val="115"/>
                <w:sz w:val="24"/>
              </w:rPr>
              <w:t>conditions</w:t>
            </w:r>
            <w:r w:rsidRPr="00F750F5">
              <w:rPr>
                <w:rFonts w:ascii="Bookman Old Style" w:hAnsi="Bookman Old Style"/>
                <w:spacing w:val="14"/>
                <w:w w:val="115"/>
                <w:sz w:val="24"/>
              </w:rPr>
              <w:t xml:space="preserve"> </w:t>
            </w:r>
            <w:r w:rsidRPr="00F750F5">
              <w:rPr>
                <w:rFonts w:ascii="Bookman Old Style" w:hAnsi="Bookman Old Style"/>
                <w:w w:val="115"/>
                <w:sz w:val="24"/>
              </w:rPr>
              <w:t>hereof.</w:t>
            </w:r>
          </w:p>
        </w:tc>
      </w:tr>
      <w:tr w:rsidR="001D1801" w:rsidRPr="00F750F5" w:rsidTr="000A7636">
        <w:trPr>
          <w:trHeight w:val="1518"/>
        </w:trPr>
        <w:tc>
          <w:tcPr>
            <w:tcW w:w="995" w:type="dxa"/>
          </w:tcPr>
          <w:p w:rsidR="001D1801" w:rsidRPr="00F750F5" w:rsidRDefault="008F16F9" w:rsidP="00A93E25">
            <w:pPr>
              <w:pStyle w:val="TableParagraph"/>
              <w:ind w:left="200"/>
              <w:rPr>
                <w:rFonts w:ascii="Bookman Old Style" w:hAnsi="Bookman Old Style"/>
                <w:sz w:val="24"/>
              </w:rPr>
            </w:pPr>
            <w:r w:rsidRPr="00F750F5">
              <w:rPr>
                <w:rFonts w:ascii="Bookman Old Style" w:hAnsi="Bookman Old Style"/>
                <w:w w:val="120"/>
                <w:sz w:val="24"/>
              </w:rPr>
              <w:t>1.4</w:t>
            </w:r>
          </w:p>
        </w:tc>
        <w:tc>
          <w:tcPr>
            <w:tcW w:w="9431" w:type="dxa"/>
          </w:tcPr>
          <w:p w:rsidR="001D1801" w:rsidRPr="00F750F5" w:rsidRDefault="008F16F9" w:rsidP="00A93E25">
            <w:pPr>
              <w:pStyle w:val="TableParagraph"/>
              <w:ind w:left="180" w:right="200"/>
              <w:jc w:val="both"/>
              <w:rPr>
                <w:rFonts w:ascii="Bookman Old Style" w:hAnsi="Bookman Old Style"/>
                <w:sz w:val="24"/>
              </w:rPr>
            </w:pPr>
            <w:r w:rsidRPr="00F750F5">
              <w:rPr>
                <w:rFonts w:ascii="Bookman Old Style" w:hAnsi="Bookman Old Style"/>
                <w:b/>
                <w:w w:val="115"/>
                <w:sz w:val="24"/>
              </w:rPr>
              <w:t>“Bidder”</w:t>
            </w:r>
            <w:r w:rsidRPr="00F750F5">
              <w:rPr>
                <w:rFonts w:ascii="Bookman Old Style" w:hAnsi="Bookman Old Style"/>
                <w:b/>
                <w:spacing w:val="1"/>
                <w:w w:val="115"/>
                <w:sz w:val="24"/>
              </w:rPr>
              <w:t xml:space="preserve"> </w:t>
            </w:r>
            <w:r w:rsidRPr="00F750F5">
              <w:rPr>
                <w:rFonts w:ascii="Bookman Old Style" w:hAnsi="Bookman Old Style"/>
                <w:w w:val="115"/>
                <w:sz w:val="24"/>
              </w:rPr>
              <w:t>shall</w:t>
            </w:r>
            <w:r w:rsidRPr="00F750F5">
              <w:rPr>
                <w:rFonts w:ascii="Bookman Old Style" w:hAnsi="Bookman Old Style"/>
                <w:spacing w:val="1"/>
                <w:w w:val="115"/>
                <w:sz w:val="24"/>
              </w:rPr>
              <w:t xml:space="preserve"> </w:t>
            </w:r>
            <w:r w:rsidRPr="00F750F5">
              <w:rPr>
                <w:rFonts w:ascii="Bookman Old Style" w:hAnsi="Bookman Old Style"/>
                <w:w w:val="115"/>
                <w:sz w:val="24"/>
              </w:rPr>
              <w:t>mean</w:t>
            </w:r>
            <w:r w:rsidRPr="00F750F5">
              <w:rPr>
                <w:rFonts w:ascii="Bookman Old Style" w:hAnsi="Bookman Old Style"/>
                <w:spacing w:val="1"/>
                <w:w w:val="115"/>
                <w:sz w:val="24"/>
              </w:rPr>
              <w:t xml:space="preserve"> </w:t>
            </w:r>
            <w:r w:rsidRPr="00F750F5">
              <w:rPr>
                <w:rFonts w:ascii="Bookman Old Style" w:hAnsi="Bookman Old Style"/>
                <w:w w:val="115"/>
                <w:sz w:val="24"/>
              </w:rPr>
              <w:t>Bidding</w:t>
            </w:r>
            <w:r w:rsidRPr="00F750F5">
              <w:rPr>
                <w:rFonts w:ascii="Bookman Old Style" w:hAnsi="Bookman Old Style"/>
                <w:spacing w:val="1"/>
                <w:w w:val="115"/>
                <w:sz w:val="24"/>
              </w:rPr>
              <w:t xml:space="preserve"> </w:t>
            </w:r>
            <w:r w:rsidRPr="00F750F5">
              <w:rPr>
                <w:rFonts w:ascii="Bookman Old Style" w:hAnsi="Bookman Old Style"/>
                <w:w w:val="115"/>
                <w:sz w:val="24"/>
              </w:rPr>
              <w:t>Company/</w:t>
            </w:r>
            <w:r w:rsidRPr="00F750F5">
              <w:rPr>
                <w:rFonts w:ascii="Bookman Old Style" w:hAnsi="Bookman Old Style"/>
                <w:spacing w:val="1"/>
                <w:w w:val="115"/>
                <w:sz w:val="24"/>
              </w:rPr>
              <w:t xml:space="preserve"> </w:t>
            </w:r>
            <w:r w:rsidRPr="00F750F5">
              <w:rPr>
                <w:rFonts w:ascii="Bookman Old Style" w:hAnsi="Bookman Old Style"/>
                <w:w w:val="115"/>
                <w:sz w:val="24"/>
              </w:rPr>
              <w:t>Bidding</w:t>
            </w:r>
            <w:r w:rsidRPr="00F750F5">
              <w:rPr>
                <w:rFonts w:ascii="Bookman Old Style" w:hAnsi="Bookman Old Style"/>
                <w:spacing w:val="-58"/>
                <w:w w:val="115"/>
                <w:sz w:val="24"/>
              </w:rPr>
              <w:t xml:space="preserve"> </w:t>
            </w:r>
            <w:r w:rsidRPr="00F750F5">
              <w:rPr>
                <w:rFonts w:ascii="Bookman Old Style" w:hAnsi="Bookman Old Style"/>
                <w:w w:val="115"/>
                <w:sz w:val="24"/>
              </w:rPr>
              <w:t>consortium</w:t>
            </w:r>
            <w:r w:rsidRPr="00F750F5">
              <w:rPr>
                <w:rFonts w:ascii="Bookman Old Style" w:hAnsi="Bookman Old Style"/>
                <w:spacing w:val="1"/>
                <w:w w:val="115"/>
                <w:sz w:val="24"/>
              </w:rPr>
              <w:t xml:space="preserve"> </w:t>
            </w:r>
            <w:r w:rsidRPr="00F750F5">
              <w:rPr>
                <w:rFonts w:ascii="Bookman Old Style" w:hAnsi="Bookman Old Style"/>
                <w:w w:val="115"/>
                <w:sz w:val="24"/>
              </w:rPr>
              <w:t>submitting</w:t>
            </w:r>
            <w:r w:rsidRPr="00F750F5">
              <w:rPr>
                <w:rFonts w:ascii="Bookman Old Style" w:hAnsi="Bookman Old Style"/>
                <w:spacing w:val="1"/>
                <w:w w:val="115"/>
                <w:sz w:val="24"/>
              </w:rPr>
              <w:t xml:space="preserve"> </w:t>
            </w:r>
            <w:r w:rsidRPr="00F750F5">
              <w:rPr>
                <w:rFonts w:ascii="Bookman Old Style" w:hAnsi="Bookman Old Style"/>
                <w:w w:val="115"/>
                <w:sz w:val="24"/>
              </w:rPr>
              <w:t>the</w:t>
            </w:r>
            <w:r w:rsidRPr="00F750F5">
              <w:rPr>
                <w:rFonts w:ascii="Bookman Old Style" w:hAnsi="Bookman Old Style"/>
                <w:spacing w:val="1"/>
                <w:w w:val="115"/>
                <w:sz w:val="24"/>
              </w:rPr>
              <w:t xml:space="preserve"> </w:t>
            </w:r>
            <w:r w:rsidRPr="00F750F5">
              <w:rPr>
                <w:rFonts w:ascii="Bookman Old Style" w:hAnsi="Bookman Old Style"/>
                <w:w w:val="115"/>
                <w:sz w:val="24"/>
              </w:rPr>
              <w:t>Bid.</w:t>
            </w:r>
            <w:r w:rsidRPr="00F750F5">
              <w:rPr>
                <w:rFonts w:ascii="Bookman Old Style" w:hAnsi="Bookman Old Style"/>
                <w:spacing w:val="1"/>
                <w:w w:val="115"/>
                <w:sz w:val="24"/>
              </w:rPr>
              <w:t xml:space="preserve"> </w:t>
            </w:r>
            <w:r w:rsidRPr="00F750F5">
              <w:rPr>
                <w:rFonts w:ascii="Bookman Old Style" w:hAnsi="Bookman Old Style"/>
                <w:w w:val="115"/>
                <w:sz w:val="24"/>
              </w:rPr>
              <w:t>Any</w:t>
            </w:r>
            <w:r w:rsidRPr="00F750F5">
              <w:rPr>
                <w:rFonts w:ascii="Bookman Old Style" w:hAnsi="Bookman Old Style"/>
                <w:spacing w:val="1"/>
                <w:w w:val="115"/>
                <w:sz w:val="24"/>
              </w:rPr>
              <w:t xml:space="preserve"> </w:t>
            </w:r>
            <w:r w:rsidRPr="00F750F5">
              <w:rPr>
                <w:rFonts w:ascii="Bookman Old Style" w:hAnsi="Bookman Old Style"/>
                <w:w w:val="115"/>
                <w:sz w:val="24"/>
              </w:rPr>
              <w:t>reference</w:t>
            </w:r>
            <w:r w:rsidRPr="00F750F5">
              <w:rPr>
                <w:rFonts w:ascii="Bookman Old Style" w:hAnsi="Bookman Old Style"/>
                <w:spacing w:val="1"/>
                <w:w w:val="115"/>
                <w:sz w:val="24"/>
              </w:rPr>
              <w:t xml:space="preserve"> </w:t>
            </w:r>
            <w:r w:rsidRPr="00F750F5">
              <w:rPr>
                <w:rFonts w:ascii="Bookman Old Style" w:hAnsi="Bookman Old Style"/>
                <w:w w:val="115"/>
                <w:sz w:val="24"/>
              </w:rPr>
              <w:t>to</w:t>
            </w:r>
            <w:r w:rsidRPr="00F750F5">
              <w:rPr>
                <w:rFonts w:ascii="Bookman Old Style" w:hAnsi="Bookman Old Style"/>
                <w:spacing w:val="1"/>
                <w:w w:val="115"/>
                <w:sz w:val="24"/>
              </w:rPr>
              <w:t xml:space="preserve"> </w:t>
            </w:r>
            <w:r w:rsidRPr="00F750F5">
              <w:rPr>
                <w:rFonts w:ascii="Bookman Old Style" w:hAnsi="Bookman Old Style"/>
                <w:w w:val="115"/>
                <w:sz w:val="24"/>
              </w:rPr>
              <w:t>the</w:t>
            </w:r>
            <w:r w:rsidRPr="00F750F5">
              <w:rPr>
                <w:rFonts w:ascii="Bookman Old Style" w:hAnsi="Bookman Old Style"/>
                <w:spacing w:val="1"/>
                <w:w w:val="115"/>
                <w:sz w:val="24"/>
              </w:rPr>
              <w:t xml:space="preserve"> </w:t>
            </w:r>
            <w:r w:rsidRPr="00F750F5">
              <w:rPr>
                <w:rFonts w:ascii="Bookman Old Style" w:hAnsi="Bookman Old Style"/>
                <w:w w:val="115"/>
                <w:sz w:val="24"/>
              </w:rPr>
              <w:t>Bidder</w:t>
            </w:r>
            <w:r w:rsidRPr="00F750F5">
              <w:rPr>
                <w:rFonts w:ascii="Bookman Old Style" w:hAnsi="Bookman Old Style"/>
                <w:spacing w:val="1"/>
                <w:w w:val="115"/>
                <w:sz w:val="24"/>
              </w:rPr>
              <w:t xml:space="preserve"> </w:t>
            </w:r>
            <w:r w:rsidRPr="00F750F5">
              <w:rPr>
                <w:rFonts w:ascii="Bookman Old Style" w:hAnsi="Bookman Old Style"/>
                <w:w w:val="115"/>
                <w:sz w:val="24"/>
              </w:rPr>
              <w:t>includes</w:t>
            </w:r>
            <w:r w:rsidRPr="00F750F5">
              <w:rPr>
                <w:rFonts w:ascii="Bookman Old Style" w:hAnsi="Bookman Old Style"/>
                <w:spacing w:val="1"/>
                <w:w w:val="115"/>
                <w:sz w:val="24"/>
              </w:rPr>
              <w:t xml:space="preserve"> </w:t>
            </w:r>
            <w:r w:rsidRPr="00F750F5">
              <w:rPr>
                <w:rFonts w:ascii="Bookman Old Style" w:hAnsi="Bookman Old Style"/>
                <w:w w:val="115"/>
                <w:sz w:val="24"/>
              </w:rPr>
              <w:t>Bidding</w:t>
            </w:r>
            <w:r w:rsidRPr="00F750F5">
              <w:rPr>
                <w:rFonts w:ascii="Bookman Old Style" w:hAnsi="Bookman Old Style"/>
                <w:spacing w:val="1"/>
                <w:w w:val="115"/>
                <w:sz w:val="24"/>
              </w:rPr>
              <w:t xml:space="preserve"> </w:t>
            </w:r>
            <w:r w:rsidRPr="00F750F5">
              <w:rPr>
                <w:rFonts w:ascii="Bookman Old Style" w:hAnsi="Bookman Old Style"/>
                <w:w w:val="115"/>
                <w:sz w:val="24"/>
              </w:rPr>
              <w:t>Company</w:t>
            </w:r>
            <w:r w:rsidRPr="00F750F5">
              <w:rPr>
                <w:rFonts w:ascii="Bookman Old Style" w:hAnsi="Bookman Old Style"/>
                <w:spacing w:val="61"/>
                <w:w w:val="115"/>
                <w:sz w:val="24"/>
              </w:rPr>
              <w:t xml:space="preserve"> </w:t>
            </w:r>
            <w:r w:rsidRPr="00F750F5">
              <w:rPr>
                <w:rFonts w:ascii="Bookman Old Style" w:hAnsi="Bookman Old Style"/>
                <w:w w:val="115"/>
                <w:sz w:val="24"/>
              </w:rPr>
              <w:t>/</w:t>
            </w:r>
            <w:r w:rsidRPr="00F750F5">
              <w:rPr>
                <w:rFonts w:ascii="Bookman Old Style" w:hAnsi="Bookman Old Style"/>
                <w:spacing w:val="61"/>
                <w:w w:val="115"/>
                <w:sz w:val="24"/>
              </w:rPr>
              <w:t xml:space="preserve"> </w:t>
            </w:r>
            <w:r w:rsidRPr="00F750F5">
              <w:rPr>
                <w:rFonts w:ascii="Bookman Old Style" w:hAnsi="Bookman Old Style"/>
                <w:w w:val="115"/>
                <w:sz w:val="24"/>
              </w:rPr>
              <w:t>Bidding</w:t>
            </w:r>
            <w:r w:rsidRPr="00F750F5">
              <w:rPr>
                <w:rFonts w:ascii="Bookman Old Style" w:hAnsi="Bookman Old Style"/>
                <w:spacing w:val="1"/>
                <w:w w:val="115"/>
                <w:sz w:val="24"/>
              </w:rPr>
              <w:t xml:space="preserve"> </w:t>
            </w:r>
            <w:r w:rsidRPr="00F750F5">
              <w:rPr>
                <w:rFonts w:ascii="Bookman Old Style" w:hAnsi="Bookman Old Style"/>
                <w:w w:val="115"/>
                <w:sz w:val="24"/>
              </w:rPr>
              <w:t>consortium</w:t>
            </w:r>
            <w:r w:rsidRPr="00F750F5">
              <w:rPr>
                <w:rFonts w:ascii="Bookman Old Style" w:hAnsi="Bookman Old Style"/>
                <w:spacing w:val="61"/>
                <w:w w:val="115"/>
                <w:sz w:val="24"/>
              </w:rPr>
              <w:t xml:space="preserve"> </w:t>
            </w:r>
            <w:r w:rsidRPr="00F750F5">
              <w:rPr>
                <w:rFonts w:ascii="Bookman Old Style" w:hAnsi="Bookman Old Style"/>
                <w:w w:val="115"/>
                <w:sz w:val="24"/>
              </w:rPr>
              <w:t>/</w:t>
            </w:r>
            <w:r w:rsidRPr="00F750F5">
              <w:rPr>
                <w:rFonts w:ascii="Bookman Old Style" w:hAnsi="Bookman Old Style"/>
                <w:spacing w:val="61"/>
                <w:w w:val="115"/>
                <w:sz w:val="24"/>
              </w:rPr>
              <w:t xml:space="preserve"> </w:t>
            </w:r>
            <w:r w:rsidRPr="00F750F5">
              <w:rPr>
                <w:rFonts w:ascii="Bookman Old Style" w:hAnsi="Bookman Old Style"/>
                <w:w w:val="115"/>
                <w:sz w:val="24"/>
              </w:rPr>
              <w:t>consortium,</w:t>
            </w:r>
            <w:r w:rsidRPr="00F750F5">
              <w:rPr>
                <w:rFonts w:ascii="Bookman Old Style" w:hAnsi="Bookman Old Style"/>
                <w:spacing w:val="61"/>
                <w:w w:val="115"/>
                <w:sz w:val="24"/>
              </w:rPr>
              <w:t xml:space="preserve"> </w:t>
            </w:r>
            <w:r w:rsidRPr="00F750F5">
              <w:rPr>
                <w:rFonts w:ascii="Bookman Old Style" w:hAnsi="Bookman Old Style"/>
                <w:w w:val="115"/>
                <w:sz w:val="24"/>
              </w:rPr>
              <w:t>members</w:t>
            </w:r>
            <w:r w:rsidRPr="00F750F5">
              <w:rPr>
                <w:rFonts w:ascii="Bookman Old Style" w:hAnsi="Bookman Old Style"/>
                <w:spacing w:val="61"/>
                <w:w w:val="115"/>
                <w:sz w:val="24"/>
              </w:rPr>
              <w:t xml:space="preserve"> </w:t>
            </w:r>
            <w:r w:rsidRPr="00F750F5">
              <w:rPr>
                <w:rFonts w:ascii="Bookman Old Style" w:hAnsi="Bookman Old Style"/>
                <w:w w:val="115"/>
                <w:sz w:val="24"/>
              </w:rPr>
              <w:t>of</w:t>
            </w:r>
            <w:r w:rsidRPr="00F750F5">
              <w:rPr>
                <w:rFonts w:ascii="Bookman Old Style" w:hAnsi="Bookman Old Style"/>
                <w:spacing w:val="61"/>
                <w:w w:val="115"/>
                <w:sz w:val="24"/>
              </w:rPr>
              <w:t xml:space="preserve"> </w:t>
            </w:r>
            <w:r w:rsidRPr="00F750F5">
              <w:rPr>
                <w:rFonts w:ascii="Bookman Old Style" w:hAnsi="Bookman Old Style"/>
                <w:w w:val="115"/>
                <w:sz w:val="24"/>
              </w:rPr>
              <w:t>a</w:t>
            </w:r>
            <w:r w:rsidRPr="00F750F5">
              <w:rPr>
                <w:rFonts w:ascii="Bookman Old Style" w:hAnsi="Bookman Old Style"/>
                <w:spacing w:val="61"/>
                <w:w w:val="115"/>
                <w:sz w:val="24"/>
              </w:rPr>
              <w:t xml:space="preserve"> </w:t>
            </w:r>
            <w:r w:rsidRPr="00F750F5">
              <w:rPr>
                <w:rFonts w:ascii="Bookman Old Style" w:hAnsi="Bookman Old Style"/>
                <w:w w:val="115"/>
                <w:sz w:val="24"/>
              </w:rPr>
              <w:t>bidding</w:t>
            </w:r>
            <w:r w:rsidRPr="00F750F5">
              <w:rPr>
                <w:rFonts w:ascii="Bookman Old Style" w:hAnsi="Bookman Old Style"/>
                <w:spacing w:val="1"/>
                <w:w w:val="115"/>
                <w:sz w:val="24"/>
              </w:rPr>
              <w:t xml:space="preserve"> </w:t>
            </w:r>
            <w:r w:rsidRPr="00F750F5">
              <w:rPr>
                <w:rFonts w:ascii="Bookman Old Style" w:hAnsi="Bookman Old Style"/>
                <w:w w:val="115"/>
                <w:sz w:val="24"/>
              </w:rPr>
              <w:t>consortium</w:t>
            </w:r>
            <w:r w:rsidRPr="00F750F5">
              <w:rPr>
                <w:rFonts w:ascii="Bookman Old Style" w:hAnsi="Bookman Old Style"/>
                <w:spacing w:val="61"/>
                <w:w w:val="115"/>
                <w:sz w:val="24"/>
              </w:rPr>
              <w:t xml:space="preserve"> </w:t>
            </w:r>
            <w:r w:rsidRPr="00F750F5">
              <w:rPr>
                <w:rFonts w:ascii="Bookman Old Style" w:hAnsi="Bookman Old Style"/>
                <w:w w:val="115"/>
                <w:sz w:val="24"/>
              </w:rPr>
              <w:t>including</w:t>
            </w:r>
            <w:r w:rsidRPr="00F750F5">
              <w:rPr>
                <w:rFonts w:ascii="Bookman Old Style" w:hAnsi="Bookman Old Style"/>
                <w:spacing w:val="61"/>
                <w:w w:val="115"/>
                <w:sz w:val="24"/>
              </w:rPr>
              <w:t xml:space="preserve"> </w:t>
            </w:r>
            <w:r w:rsidRPr="00F750F5">
              <w:rPr>
                <w:rFonts w:ascii="Bookman Old Style" w:hAnsi="Bookman Old Style"/>
                <w:w w:val="115"/>
                <w:sz w:val="24"/>
              </w:rPr>
              <w:t>its</w:t>
            </w:r>
            <w:r w:rsidRPr="00F750F5">
              <w:rPr>
                <w:rFonts w:ascii="Bookman Old Style" w:hAnsi="Bookman Old Style"/>
                <w:spacing w:val="61"/>
                <w:w w:val="115"/>
                <w:sz w:val="24"/>
              </w:rPr>
              <w:t xml:space="preserve"> </w:t>
            </w:r>
            <w:r w:rsidRPr="00F750F5">
              <w:rPr>
                <w:rFonts w:ascii="Bookman Old Style" w:hAnsi="Bookman Old Style"/>
                <w:w w:val="115"/>
                <w:sz w:val="24"/>
              </w:rPr>
              <w:t>successors,</w:t>
            </w:r>
            <w:r w:rsidRPr="00F750F5">
              <w:rPr>
                <w:rFonts w:ascii="Bookman Old Style" w:hAnsi="Bookman Old Style"/>
                <w:spacing w:val="61"/>
                <w:w w:val="115"/>
                <w:sz w:val="24"/>
              </w:rPr>
              <w:t xml:space="preserve"> </w:t>
            </w:r>
            <w:r w:rsidRPr="00F750F5">
              <w:rPr>
                <w:rFonts w:ascii="Bookman Old Style" w:hAnsi="Bookman Old Style"/>
                <w:w w:val="115"/>
                <w:sz w:val="24"/>
              </w:rPr>
              <w:t>executors</w:t>
            </w:r>
            <w:r w:rsidRPr="00F750F5">
              <w:rPr>
                <w:rFonts w:ascii="Bookman Old Style" w:hAnsi="Bookman Old Style"/>
                <w:spacing w:val="61"/>
                <w:w w:val="115"/>
                <w:sz w:val="24"/>
              </w:rPr>
              <w:t xml:space="preserve"> </w:t>
            </w:r>
            <w:r w:rsidRPr="00F750F5">
              <w:rPr>
                <w:rFonts w:ascii="Bookman Old Style" w:hAnsi="Bookman Old Style"/>
                <w:w w:val="115"/>
                <w:sz w:val="24"/>
              </w:rPr>
              <w:t>and</w:t>
            </w:r>
            <w:r w:rsidRPr="00F750F5">
              <w:rPr>
                <w:rFonts w:ascii="Bookman Old Style" w:hAnsi="Bookman Old Style"/>
                <w:spacing w:val="1"/>
                <w:w w:val="115"/>
                <w:sz w:val="24"/>
              </w:rPr>
              <w:t xml:space="preserve"> </w:t>
            </w:r>
            <w:r w:rsidRPr="00F750F5">
              <w:rPr>
                <w:rFonts w:ascii="Bookman Old Style" w:hAnsi="Bookman Old Style"/>
                <w:w w:val="115"/>
                <w:sz w:val="24"/>
              </w:rPr>
              <w:t>permitted</w:t>
            </w:r>
            <w:r w:rsidRPr="00F750F5">
              <w:rPr>
                <w:rFonts w:ascii="Bookman Old Style" w:hAnsi="Bookman Old Style"/>
                <w:spacing w:val="1"/>
                <w:w w:val="115"/>
                <w:sz w:val="24"/>
              </w:rPr>
              <w:t xml:space="preserve"> </w:t>
            </w:r>
            <w:r w:rsidRPr="00F750F5">
              <w:rPr>
                <w:rFonts w:ascii="Bookman Old Style" w:hAnsi="Bookman Old Style"/>
                <w:w w:val="115"/>
                <w:sz w:val="24"/>
              </w:rPr>
              <w:t>assigns</w:t>
            </w:r>
            <w:r w:rsidRPr="00F750F5">
              <w:rPr>
                <w:rFonts w:ascii="Bookman Old Style" w:hAnsi="Bookman Old Style"/>
                <w:spacing w:val="1"/>
                <w:w w:val="115"/>
                <w:sz w:val="24"/>
              </w:rPr>
              <w:t xml:space="preserve"> </w:t>
            </w:r>
            <w:r w:rsidRPr="00F750F5">
              <w:rPr>
                <w:rFonts w:ascii="Bookman Old Style" w:hAnsi="Bookman Old Style"/>
                <w:w w:val="115"/>
                <w:sz w:val="24"/>
              </w:rPr>
              <w:t>and</w:t>
            </w:r>
            <w:r w:rsidRPr="00F750F5">
              <w:rPr>
                <w:rFonts w:ascii="Bookman Old Style" w:hAnsi="Bookman Old Style"/>
                <w:spacing w:val="1"/>
                <w:w w:val="115"/>
                <w:sz w:val="24"/>
              </w:rPr>
              <w:t xml:space="preserve"> </w:t>
            </w:r>
            <w:r w:rsidRPr="00F750F5">
              <w:rPr>
                <w:rFonts w:ascii="Bookman Old Style" w:hAnsi="Bookman Old Style"/>
                <w:w w:val="115"/>
                <w:sz w:val="24"/>
              </w:rPr>
              <w:t>lead</w:t>
            </w:r>
            <w:r w:rsidRPr="00F750F5">
              <w:rPr>
                <w:rFonts w:ascii="Bookman Old Style" w:hAnsi="Bookman Old Style"/>
                <w:spacing w:val="1"/>
                <w:w w:val="115"/>
                <w:sz w:val="24"/>
              </w:rPr>
              <w:t xml:space="preserve"> </w:t>
            </w:r>
            <w:r w:rsidRPr="00F750F5">
              <w:rPr>
                <w:rFonts w:ascii="Bookman Old Style" w:hAnsi="Bookman Old Style"/>
                <w:w w:val="115"/>
                <w:sz w:val="24"/>
              </w:rPr>
              <w:t>member</w:t>
            </w:r>
            <w:r w:rsidRPr="00F750F5">
              <w:rPr>
                <w:rFonts w:ascii="Bookman Old Style" w:hAnsi="Bookman Old Style"/>
                <w:spacing w:val="1"/>
                <w:w w:val="115"/>
                <w:sz w:val="24"/>
              </w:rPr>
              <w:t xml:space="preserve"> </w:t>
            </w:r>
            <w:r w:rsidRPr="00F750F5">
              <w:rPr>
                <w:rFonts w:ascii="Bookman Old Style" w:hAnsi="Bookman Old Style"/>
                <w:w w:val="115"/>
                <w:sz w:val="24"/>
              </w:rPr>
              <w:t>of</w:t>
            </w:r>
            <w:r w:rsidRPr="00F750F5">
              <w:rPr>
                <w:rFonts w:ascii="Bookman Old Style" w:hAnsi="Bookman Old Style"/>
                <w:spacing w:val="1"/>
                <w:w w:val="115"/>
                <w:sz w:val="24"/>
              </w:rPr>
              <w:t xml:space="preserve"> </w:t>
            </w:r>
            <w:r w:rsidRPr="00F750F5">
              <w:rPr>
                <w:rFonts w:ascii="Bookman Old Style" w:hAnsi="Bookman Old Style"/>
                <w:w w:val="115"/>
                <w:sz w:val="24"/>
              </w:rPr>
              <w:t>the</w:t>
            </w:r>
            <w:r w:rsidRPr="00F750F5">
              <w:rPr>
                <w:rFonts w:ascii="Bookman Old Style" w:hAnsi="Bookman Old Style"/>
                <w:spacing w:val="1"/>
                <w:w w:val="115"/>
                <w:sz w:val="24"/>
              </w:rPr>
              <w:t xml:space="preserve"> </w:t>
            </w:r>
            <w:r w:rsidRPr="00F750F5">
              <w:rPr>
                <w:rFonts w:ascii="Bookman Old Style" w:hAnsi="Bookman Old Style"/>
                <w:w w:val="115"/>
                <w:sz w:val="24"/>
              </w:rPr>
              <w:t>bidding</w:t>
            </w:r>
            <w:r w:rsidRPr="00F750F5">
              <w:rPr>
                <w:rFonts w:ascii="Bookman Old Style" w:hAnsi="Bookman Old Style"/>
                <w:spacing w:val="1"/>
                <w:w w:val="115"/>
                <w:sz w:val="24"/>
              </w:rPr>
              <w:t xml:space="preserve"> </w:t>
            </w:r>
            <w:r w:rsidRPr="00F750F5">
              <w:rPr>
                <w:rFonts w:ascii="Bookman Old Style" w:hAnsi="Bookman Old Style"/>
                <w:w w:val="115"/>
                <w:sz w:val="24"/>
              </w:rPr>
              <w:t>consortium</w:t>
            </w:r>
            <w:r w:rsidRPr="00F750F5">
              <w:rPr>
                <w:rFonts w:ascii="Bookman Old Style" w:hAnsi="Bookman Old Style"/>
                <w:spacing w:val="1"/>
                <w:w w:val="115"/>
                <w:sz w:val="24"/>
              </w:rPr>
              <w:t xml:space="preserve"> </w:t>
            </w:r>
            <w:r w:rsidRPr="00F750F5">
              <w:rPr>
                <w:rFonts w:ascii="Bookman Old Style" w:hAnsi="Bookman Old Style"/>
                <w:w w:val="115"/>
                <w:sz w:val="24"/>
              </w:rPr>
              <w:t>jointly</w:t>
            </w:r>
            <w:r w:rsidRPr="00F750F5">
              <w:rPr>
                <w:rFonts w:ascii="Bookman Old Style" w:hAnsi="Bookman Old Style"/>
                <w:spacing w:val="1"/>
                <w:w w:val="115"/>
                <w:sz w:val="24"/>
              </w:rPr>
              <w:t xml:space="preserve"> </w:t>
            </w:r>
            <w:r w:rsidRPr="00F750F5">
              <w:rPr>
                <w:rFonts w:ascii="Bookman Old Style" w:hAnsi="Bookman Old Style"/>
                <w:w w:val="115"/>
                <w:sz w:val="24"/>
              </w:rPr>
              <w:t>and</w:t>
            </w:r>
            <w:r w:rsidRPr="00F750F5">
              <w:rPr>
                <w:rFonts w:ascii="Bookman Old Style" w:hAnsi="Bookman Old Style"/>
                <w:spacing w:val="1"/>
                <w:w w:val="115"/>
                <w:sz w:val="24"/>
              </w:rPr>
              <w:t xml:space="preserve"> </w:t>
            </w:r>
            <w:r w:rsidRPr="00F750F5">
              <w:rPr>
                <w:rFonts w:ascii="Bookman Old Style" w:hAnsi="Bookman Old Style"/>
                <w:w w:val="115"/>
                <w:sz w:val="24"/>
              </w:rPr>
              <w:t>severally,</w:t>
            </w:r>
            <w:r w:rsidRPr="00F750F5">
              <w:rPr>
                <w:rFonts w:ascii="Bookman Old Style" w:hAnsi="Bookman Old Style"/>
                <w:spacing w:val="1"/>
                <w:w w:val="115"/>
                <w:sz w:val="24"/>
              </w:rPr>
              <w:t xml:space="preserve"> </w:t>
            </w:r>
            <w:r w:rsidRPr="00F750F5">
              <w:rPr>
                <w:rFonts w:ascii="Bookman Old Style" w:hAnsi="Bookman Old Style"/>
                <w:w w:val="115"/>
                <w:sz w:val="24"/>
              </w:rPr>
              <w:t>as</w:t>
            </w:r>
            <w:r w:rsidRPr="00F750F5">
              <w:rPr>
                <w:rFonts w:ascii="Bookman Old Style" w:hAnsi="Bookman Old Style"/>
                <w:spacing w:val="1"/>
                <w:w w:val="115"/>
                <w:sz w:val="24"/>
              </w:rPr>
              <w:t xml:space="preserve"> </w:t>
            </w:r>
            <w:r w:rsidRPr="00F750F5">
              <w:rPr>
                <w:rFonts w:ascii="Bookman Old Style" w:hAnsi="Bookman Old Style"/>
                <w:w w:val="115"/>
                <w:sz w:val="24"/>
              </w:rPr>
              <w:t>the</w:t>
            </w:r>
            <w:r w:rsidRPr="00F750F5">
              <w:rPr>
                <w:rFonts w:ascii="Bookman Old Style" w:hAnsi="Bookman Old Style"/>
                <w:spacing w:val="1"/>
                <w:w w:val="115"/>
                <w:sz w:val="24"/>
              </w:rPr>
              <w:t xml:space="preserve"> </w:t>
            </w:r>
            <w:r w:rsidRPr="00F750F5">
              <w:rPr>
                <w:rFonts w:ascii="Bookman Old Style" w:hAnsi="Bookman Old Style"/>
                <w:w w:val="115"/>
                <w:sz w:val="24"/>
              </w:rPr>
              <w:t>context</w:t>
            </w:r>
            <w:r w:rsidRPr="00F750F5">
              <w:rPr>
                <w:rFonts w:ascii="Bookman Old Style" w:hAnsi="Bookman Old Style"/>
                <w:spacing w:val="1"/>
                <w:w w:val="115"/>
                <w:sz w:val="24"/>
              </w:rPr>
              <w:t xml:space="preserve"> </w:t>
            </w:r>
            <w:r w:rsidRPr="00F750F5">
              <w:rPr>
                <w:rFonts w:ascii="Bookman Old Style" w:hAnsi="Bookman Old Style"/>
                <w:w w:val="115"/>
                <w:sz w:val="24"/>
              </w:rPr>
              <w:t>may</w:t>
            </w:r>
            <w:r w:rsidRPr="00F750F5">
              <w:rPr>
                <w:rFonts w:ascii="Bookman Old Style" w:hAnsi="Bookman Old Style"/>
                <w:spacing w:val="1"/>
                <w:w w:val="115"/>
                <w:sz w:val="24"/>
              </w:rPr>
              <w:t xml:space="preserve"> </w:t>
            </w:r>
            <w:r w:rsidRPr="00F750F5">
              <w:rPr>
                <w:rFonts w:ascii="Bookman Old Style" w:hAnsi="Bookman Old Style"/>
                <w:w w:val="115"/>
                <w:sz w:val="24"/>
              </w:rPr>
              <w:t>require</w:t>
            </w:r>
            <w:r w:rsidRPr="00F750F5">
              <w:rPr>
                <w:rFonts w:ascii="Times New Roman" w:hAnsi="Times New Roman" w:cs="Times New Roman"/>
                <w:w w:val="115"/>
                <w:sz w:val="24"/>
              </w:rPr>
              <w:t>‖</w:t>
            </w:r>
            <w:r w:rsidRPr="00F750F5">
              <w:rPr>
                <w:rFonts w:ascii="Bookman Old Style" w:hAnsi="Bookman Old Style"/>
                <w:w w:val="115"/>
                <w:sz w:val="24"/>
              </w:rPr>
              <w:t>.</w:t>
            </w:r>
          </w:p>
        </w:tc>
      </w:tr>
      <w:tr w:rsidR="001D1801" w:rsidRPr="00F750F5" w:rsidTr="000A7636">
        <w:trPr>
          <w:trHeight w:val="627"/>
        </w:trPr>
        <w:tc>
          <w:tcPr>
            <w:tcW w:w="995" w:type="dxa"/>
          </w:tcPr>
          <w:p w:rsidR="001D1801" w:rsidRPr="00F750F5" w:rsidRDefault="008F16F9" w:rsidP="00A93E25">
            <w:pPr>
              <w:pStyle w:val="TableParagraph"/>
              <w:ind w:left="200"/>
              <w:rPr>
                <w:rFonts w:ascii="Bookman Old Style" w:hAnsi="Bookman Old Style"/>
                <w:sz w:val="24"/>
              </w:rPr>
            </w:pPr>
            <w:r w:rsidRPr="00F750F5">
              <w:rPr>
                <w:rFonts w:ascii="Bookman Old Style" w:hAnsi="Bookman Old Style"/>
                <w:w w:val="120"/>
                <w:sz w:val="24"/>
              </w:rPr>
              <w:t>1.5</w:t>
            </w:r>
          </w:p>
        </w:tc>
        <w:tc>
          <w:tcPr>
            <w:tcW w:w="9431" w:type="dxa"/>
          </w:tcPr>
          <w:p w:rsidR="001D1801" w:rsidRPr="00F750F5" w:rsidRDefault="008F16F9" w:rsidP="00A93E25">
            <w:pPr>
              <w:pStyle w:val="TableParagraph"/>
              <w:ind w:left="180" w:right="204"/>
              <w:jc w:val="both"/>
              <w:rPr>
                <w:rFonts w:ascii="Bookman Old Style" w:hAnsi="Bookman Old Style"/>
                <w:sz w:val="24"/>
              </w:rPr>
            </w:pPr>
            <w:r w:rsidRPr="00F750F5">
              <w:rPr>
                <w:rFonts w:ascii="Bookman Old Style" w:hAnsi="Bookman Old Style"/>
                <w:b/>
                <w:w w:val="115"/>
                <w:sz w:val="24"/>
              </w:rPr>
              <w:t xml:space="preserve">“Bidding Company” </w:t>
            </w:r>
            <w:r w:rsidRPr="00F750F5">
              <w:rPr>
                <w:rFonts w:ascii="Bookman Old Style" w:hAnsi="Bookman Old Style"/>
                <w:w w:val="115"/>
                <w:sz w:val="24"/>
              </w:rPr>
              <w:t>shall refer to such single company</w:t>
            </w:r>
            <w:r w:rsidRPr="00F750F5">
              <w:rPr>
                <w:rFonts w:ascii="Bookman Old Style" w:hAnsi="Bookman Old Style"/>
                <w:spacing w:val="1"/>
                <w:w w:val="115"/>
                <w:sz w:val="24"/>
              </w:rPr>
              <w:t xml:space="preserve"> </w:t>
            </w:r>
            <w:r w:rsidRPr="00F750F5">
              <w:rPr>
                <w:rFonts w:ascii="Bookman Old Style" w:hAnsi="Bookman Old Style"/>
                <w:w w:val="115"/>
                <w:sz w:val="24"/>
              </w:rPr>
              <w:t>that has submitted the response in accordance with the</w:t>
            </w:r>
            <w:r w:rsidRPr="00F750F5">
              <w:rPr>
                <w:rFonts w:ascii="Bookman Old Style" w:hAnsi="Bookman Old Style"/>
                <w:spacing w:val="1"/>
                <w:w w:val="115"/>
                <w:sz w:val="24"/>
              </w:rPr>
              <w:t xml:space="preserve"> </w:t>
            </w:r>
            <w:r w:rsidRPr="00F750F5">
              <w:rPr>
                <w:rFonts w:ascii="Bookman Old Style" w:hAnsi="Bookman Old Style"/>
                <w:w w:val="115"/>
                <w:sz w:val="24"/>
              </w:rPr>
              <w:t>provisions</w:t>
            </w:r>
            <w:r w:rsidRPr="00F750F5">
              <w:rPr>
                <w:rFonts w:ascii="Bookman Old Style" w:hAnsi="Bookman Old Style"/>
                <w:spacing w:val="14"/>
                <w:w w:val="115"/>
                <w:sz w:val="24"/>
              </w:rPr>
              <w:t xml:space="preserve"> </w:t>
            </w:r>
            <w:r w:rsidRPr="00F750F5">
              <w:rPr>
                <w:rFonts w:ascii="Bookman Old Style" w:hAnsi="Bookman Old Style"/>
                <w:w w:val="115"/>
                <w:sz w:val="24"/>
              </w:rPr>
              <w:t>of</w:t>
            </w:r>
            <w:r w:rsidRPr="00F750F5">
              <w:rPr>
                <w:rFonts w:ascii="Bookman Old Style" w:hAnsi="Bookman Old Style"/>
                <w:spacing w:val="14"/>
                <w:w w:val="115"/>
                <w:sz w:val="24"/>
              </w:rPr>
              <w:t xml:space="preserve"> </w:t>
            </w:r>
            <w:r w:rsidRPr="00F750F5">
              <w:rPr>
                <w:rFonts w:ascii="Bookman Old Style" w:hAnsi="Bookman Old Style"/>
                <w:w w:val="115"/>
                <w:sz w:val="24"/>
              </w:rPr>
              <w:t>this</w:t>
            </w:r>
            <w:r w:rsidRPr="00F750F5">
              <w:rPr>
                <w:rFonts w:ascii="Bookman Old Style" w:hAnsi="Bookman Old Style"/>
                <w:spacing w:val="15"/>
                <w:w w:val="115"/>
                <w:sz w:val="24"/>
              </w:rPr>
              <w:t xml:space="preserve"> </w:t>
            </w:r>
            <w:r w:rsidRPr="00F750F5">
              <w:rPr>
                <w:rFonts w:ascii="Bookman Old Style" w:hAnsi="Bookman Old Style"/>
                <w:w w:val="115"/>
                <w:sz w:val="24"/>
              </w:rPr>
              <w:t>RFP.</w:t>
            </w:r>
          </w:p>
        </w:tc>
      </w:tr>
      <w:tr w:rsidR="001D1801" w:rsidRPr="00F750F5" w:rsidTr="000A7636">
        <w:trPr>
          <w:trHeight w:val="789"/>
        </w:trPr>
        <w:tc>
          <w:tcPr>
            <w:tcW w:w="995" w:type="dxa"/>
          </w:tcPr>
          <w:p w:rsidR="001D1801" w:rsidRPr="00F750F5" w:rsidRDefault="008F16F9" w:rsidP="00A93E25">
            <w:pPr>
              <w:pStyle w:val="TableParagraph"/>
              <w:ind w:left="200"/>
              <w:rPr>
                <w:rFonts w:ascii="Bookman Old Style" w:hAnsi="Bookman Old Style"/>
                <w:sz w:val="24"/>
              </w:rPr>
            </w:pPr>
            <w:r w:rsidRPr="00F750F5">
              <w:rPr>
                <w:rFonts w:ascii="Bookman Old Style" w:hAnsi="Bookman Old Style"/>
                <w:w w:val="120"/>
                <w:sz w:val="24"/>
              </w:rPr>
              <w:t>1.6</w:t>
            </w:r>
          </w:p>
        </w:tc>
        <w:tc>
          <w:tcPr>
            <w:tcW w:w="9431" w:type="dxa"/>
          </w:tcPr>
          <w:p w:rsidR="001D1801" w:rsidRPr="00F750F5" w:rsidRDefault="008F16F9" w:rsidP="000A7636">
            <w:pPr>
              <w:pStyle w:val="TableParagraph"/>
              <w:ind w:left="180" w:right="197"/>
              <w:jc w:val="both"/>
              <w:rPr>
                <w:rFonts w:ascii="Bookman Old Style" w:hAnsi="Bookman Old Style"/>
                <w:sz w:val="24"/>
              </w:rPr>
            </w:pPr>
            <w:r w:rsidRPr="00F750F5">
              <w:rPr>
                <w:rFonts w:ascii="Bookman Old Style" w:hAnsi="Bookman Old Style"/>
                <w:b/>
                <w:w w:val="115"/>
                <w:sz w:val="24"/>
              </w:rPr>
              <w:t>“Bidding</w:t>
            </w:r>
            <w:r w:rsidRPr="00F750F5">
              <w:rPr>
                <w:rFonts w:ascii="Bookman Old Style" w:hAnsi="Bookman Old Style"/>
                <w:b/>
                <w:spacing w:val="38"/>
                <w:w w:val="115"/>
                <w:sz w:val="24"/>
              </w:rPr>
              <w:t xml:space="preserve"> </w:t>
            </w:r>
            <w:r w:rsidRPr="00F750F5">
              <w:rPr>
                <w:rFonts w:ascii="Bookman Old Style" w:hAnsi="Bookman Old Style"/>
                <w:b/>
                <w:w w:val="115"/>
                <w:sz w:val="24"/>
              </w:rPr>
              <w:t>consortium</w:t>
            </w:r>
            <w:r w:rsidRPr="00F750F5">
              <w:rPr>
                <w:rFonts w:ascii="Bookman Old Style" w:hAnsi="Bookman Old Style"/>
                <w:b/>
                <w:spacing w:val="38"/>
                <w:w w:val="115"/>
                <w:sz w:val="24"/>
              </w:rPr>
              <w:t xml:space="preserve"> </w:t>
            </w:r>
            <w:r w:rsidRPr="00F750F5">
              <w:rPr>
                <w:rFonts w:ascii="Bookman Old Style" w:hAnsi="Bookman Old Style"/>
                <w:b/>
                <w:w w:val="115"/>
                <w:sz w:val="24"/>
              </w:rPr>
              <w:t>or</w:t>
            </w:r>
            <w:r w:rsidRPr="00F750F5">
              <w:rPr>
                <w:rFonts w:ascii="Bookman Old Style" w:hAnsi="Bookman Old Style"/>
                <w:b/>
                <w:spacing w:val="38"/>
                <w:w w:val="115"/>
                <w:sz w:val="24"/>
              </w:rPr>
              <w:t xml:space="preserve"> </w:t>
            </w:r>
            <w:r w:rsidRPr="00F750F5">
              <w:rPr>
                <w:rFonts w:ascii="Bookman Old Style" w:hAnsi="Bookman Old Style"/>
                <w:b/>
                <w:w w:val="115"/>
                <w:sz w:val="24"/>
              </w:rPr>
              <w:t>consortium”</w:t>
            </w:r>
            <w:r w:rsidRPr="00F750F5">
              <w:rPr>
                <w:rFonts w:ascii="Bookman Old Style" w:hAnsi="Bookman Old Style"/>
                <w:b/>
                <w:spacing w:val="36"/>
                <w:w w:val="115"/>
                <w:sz w:val="24"/>
              </w:rPr>
              <w:t xml:space="preserve"> </w:t>
            </w:r>
            <w:r w:rsidRPr="00F750F5">
              <w:rPr>
                <w:rFonts w:ascii="Bookman Old Style" w:hAnsi="Bookman Old Style"/>
                <w:w w:val="115"/>
                <w:sz w:val="24"/>
              </w:rPr>
              <w:t>shall</w:t>
            </w:r>
            <w:r w:rsidRPr="00F750F5">
              <w:rPr>
                <w:rFonts w:ascii="Bookman Old Style" w:hAnsi="Bookman Old Style"/>
                <w:spacing w:val="34"/>
                <w:w w:val="115"/>
                <w:sz w:val="24"/>
              </w:rPr>
              <w:t xml:space="preserve"> </w:t>
            </w:r>
            <w:r w:rsidRPr="00F750F5">
              <w:rPr>
                <w:rFonts w:ascii="Bookman Old Style" w:hAnsi="Bookman Old Style"/>
                <w:w w:val="115"/>
                <w:sz w:val="24"/>
              </w:rPr>
              <w:t>refer</w:t>
            </w:r>
            <w:r w:rsidRPr="00F750F5">
              <w:rPr>
                <w:rFonts w:ascii="Bookman Old Style" w:hAnsi="Bookman Old Style"/>
                <w:spacing w:val="35"/>
                <w:w w:val="115"/>
                <w:sz w:val="24"/>
              </w:rPr>
              <w:t xml:space="preserve"> </w:t>
            </w:r>
            <w:r w:rsidRPr="00F750F5">
              <w:rPr>
                <w:rFonts w:ascii="Bookman Old Style" w:hAnsi="Bookman Old Style"/>
                <w:w w:val="115"/>
                <w:sz w:val="24"/>
              </w:rPr>
              <w:t>to</w:t>
            </w:r>
            <w:r w:rsidRPr="00F750F5">
              <w:rPr>
                <w:rFonts w:ascii="Bookman Old Style" w:hAnsi="Bookman Old Style"/>
                <w:spacing w:val="34"/>
                <w:w w:val="115"/>
                <w:sz w:val="24"/>
              </w:rPr>
              <w:t xml:space="preserve"> </w:t>
            </w:r>
            <w:r w:rsidRPr="00F750F5">
              <w:rPr>
                <w:rFonts w:ascii="Bookman Old Style" w:hAnsi="Bookman Old Style"/>
                <w:w w:val="115"/>
                <w:sz w:val="24"/>
              </w:rPr>
              <w:t>a</w:t>
            </w:r>
            <w:r w:rsidRPr="00F750F5">
              <w:rPr>
                <w:rFonts w:ascii="Bookman Old Style" w:hAnsi="Bookman Old Style"/>
                <w:spacing w:val="-58"/>
                <w:w w:val="115"/>
                <w:sz w:val="24"/>
              </w:rPr>
              <w:t xml:space="preserve"> </w:t>
            </w:r>
            <w:r w:rsidRPr="00F750F5">
              <w:rPr>
                <w:rFonts w:ascii="Bookman Old Style" w:hAnsi="Bookman Old Style"/>
                <w:w w:val="115"/>
                <w:sz w:val="24"/>
              </w:rPr>
              <w:t>group</w:t>
            </w:r>
            <w:r w:rsidRPr="00F750F5">
              <w:rPr>
                <w:rFonts w:ascii="Bookman Old Style" w:hAnsi="Bookman Old Style"/>
                <w:spacing w:val="5"/>
                <w:w w:val="115"/>
                <w:sz w:val="24"/>
              </w:rPr>
              <w:t xml:space="preserve"> </w:t>
            </w:r>
            <w:r w:rsidRPr="00F750F5">
              <w:rPr>
                <w:rFonts w:ascii="Bookman Old Style" w:hAnsi="Bookman Old Style"/>
                <w:w w:val="115"/>
                <w:sz w:val="24"/>
              </w:rPr>
              <w:t>of</w:t>
            </w:r>
            <w:r w:rsidRPr="00F750F5">
              <w:rPr>
                <w:rFonts w:ascii="Bookman Old Style" w:hAnsi="Bookman Old Style"/>
                <w:spacing w:val="5"/>
                <w:w w:val="115"/>
                <w:sz w:val="24"/>
              </w:rPr>
              <w:t xml:space="preserve"> </w:t>
            </w:r>
            <w:r w:rsidRPr="00F750F5">
              <w:rPr>
                <w:rFonts w:ascii="Bookman Old Style" w:hAnsi="Bookman Old Style"/>
                <w:w w:val="115"/>
                <w:sz w:val="24"/>
              </w:rPr>
              <w:t>companies</w:t>
            </w:r>
            <w:r w:rsidRPr="00F750F5">
              <w:rPr>
                <w:rFonts w:ascii="Bookman Old Style" w:hAnsi="Bookman Old Style"/>
                <w:spacing w:val="8"/>
                <w:w w:val="115"/>
                <w:sz w:val="24"/>
              </w:rPr>
              <w:t xml:space="preserve"> </w:t>
            </w:r>
            <w:r w:rsidRPr="00F750F5">
              <w:rPr>
                <w:rFonts w:ascii="Bookman Old Style" w:hAnsi="Bookman Old Style"/>
                <w:w w:val="115"/>
                <w:sz w:val="24"/>
              </w:rPr>
              <w:t>that</w:t>
            </w:r>
            <w:r w:rsidRPr="00F750F5">
              <w:rPr>
                <w:rFonts w:ascii="Bookman Old Style" w:hAnsi="Bookman Old Style"/>
                <w:spacing w:val="5"/>
                <w:w w:val="115"/>
                <w:sz w:val="24"/>
              </w:rPr>
              <w:t xml:space="preserve"> </w:t>
            </w:r>
            <w:r w:rsidRPr="00F750F5">
              <w:rPr>
                <w:rFonts w:ascii="Bookman Old Style" w:hAnsi="Bookman Old Style"/>
                <w:w w:val="115"/>
                <w:sz w:val="24"/>
              </w:rPr>
              <w:t>have</w:t>
            </w:r>
            <w:r w:rsidRPr="00F750F5">
              <w:rPr>
                <w:rFonts w:ascii="Bookman Old Style" w:hAnsi="Bookman Old Style"/>
                <w:spacing w:val="6"/>
                <w:w w:val="115"/>
                <w:sz w:val="24"/>
              </w:rPr>
              <w:t xml:space="preserve"> </w:t>
            </w:r>
            <w:r w:rsidRPr="00F750F5">
              <w:rPr>
                <w:rFonts w:ascii="Bookman Old Style" w:hAnsi="Bookman Old Style"/>
                <w:w w:val="115"/>
                <w:sz w:val="24"/>
              </w:rPr>
              <w:t>collectively</w:t>
            </w:r>
            <w:r w:rsidRPr="00F750F5">
              <w:rPr>
                <w:rFonts w:ascii="Bookman Old Style" w:hAnsi="Bookman Old Style"/>
                <w:spacing w:val="5"/>
                <w:w w:val="115"/>
                <w:sz w:val="24"/>
              </w:rPr>
              <w:t xml:space="preserve"> </w:t>
            </w:r>
            <w:r w:rsidRPr="00F750F5">
              <w:rPr>
                <w:rFonts w:ascii="Bookman Old Style" w:hAnsi="Bookman Old Style"/>
                <w:w w:val="115"/>
                <w:sz w:val="24"/>
              </w:rPr>
              <w:t>submitted</w:t>
            </w:r>
            <w:r w:rsidRPr="00F750F5">
              <w:rPr>
                <w:rFonts w:ascii="Bookman Old Style" w:hAnsi="Bookman Old Style"/>
                <w:spacing w:val="5"/>
                <w:w w:val="115"/>
                <w:sz w:val="24"/>
              </w:rPr>
              <w:t xml:space="preserve"> </w:t>
            </w:r>
            <w:r w:rsidRPr="00F750F5">
              <w:rPr>
                <w:rFonts w:ascii="Bookman Old Style" w:hAnsi="Bookman Old Style"/>
                <w:w w:val="115"/>
                <w:sz w:val="24"/>
              </w:rPr>
              <w:t>the</w:t>
            </w:r>
            <w:r w:rsidR="000A7636">
              <w:rPr>
                <w:rFonts w:ascii="Bookman Old Style" w:hAnsi="Bookman Old Style"/>
                <w:w w:val="115"/>
                <w:sz w:val="24"/>
              </w:rPr>
              <w:t xml:space="preserve"> </w:t>
            </w:r>
            <w:r w:rsidR="000A7636" w:rsidRPr="006B202A">
              <w:rPr>
                <w:rFonts w:ascii="Bookman Old Style" w:hAnsi="Bookman Old Style"/>
                <w:w w:val="115"/>
                <w:sz w:val="24"/>
              </w:rPr>
              <w:t>response in</w:t>
            </w:r>
            <w:r w:rsidR="000A7636" w:rsidRPr="006B202A">
              <w:rPr>
                <w:rFonts w:ascii="Bookman Old Style" w:hAnsi="Bookman Old Style"/>
                <w:spacing w:val="1"/>
                <w:w w:val="115"/>
                <w:sz w:val="24"/>
              </w:rPr>
              <w:t xml:space="preserve"> </w:t>
            </w:r>
            <w:r w:rsidR="000A7636" w:rsidRPr="006B202A">
              <w:rPr>
                <w:rFonts w:ascii="Bookman Old Style" w:hAnsi="Bookman Old Style"/>
                <w:w w:val="115"/>
                <w:sz w:val="24"/>
              </w:rPr>
              <w:t>accordance with</w:t>
            </w:r>
            <w:r w:rsidR="000A7636" w:rsidRPr="006B202A">
              <w:rPr>
                <w:rFonts w:ascii="Bookman Old Style" w:hAnsi="Bookman Old Style"/>
                <w:spacing w:val="1"/>
                <w:w w:val="115"/>
                <w:sz w:val="24"/>
              </w:rPr>
              <w:t xml:space="preserve"> </w:t>
            </w:r>
            <w:r w:rsidR="000A7636" w:rsidRPr="006B202A">
              <w:rPr>
                <w:rFonts w:ascii="Bookman Old Style" w:hAnsi="Bookman Old Style"/>
                <w:w w:val="115"/>
                <w:sz w:val="24"/>
              </w:rPr>
              <w:t>the</w:t>
            </w:r>
            <w:r w:rsidR="000A7636" w:rsidRPr="006B202A">
              <w:rPr>
                <w:rFonts w:ascii="Bookman Old Style" w:hAnsi="Bookman Old Style"/>
                <w:spacing w:val="1"/>
                <w:w w:val="115"/>
                <w:sz w:val="24"/>
              </w:rPr>
              <w:t xml:space="preserve"> </w:t>
            </w:r>
            <w:r w:rsidR="000A7636" w:rsidRPr="006B202A">
              <w:rPr>
                <w:rFonts w:ascii="Bookman Old Style" w:hAnsi="Bookman Old Style"/>
                <w:w w:val="115"/>
                <w:sz w:val="24"/>
              </w:rPr>
              <w:t>provisions of this</w:t>
            </w:r>
            <w:r w:rsidR="000A7636" w:rsidRPr="006B202A">
              <w:rPr>
                <w:rFonts w:ascii="Bookman Old Style" w:hAnsi="Bookman Old Style"/>
                <w:spacing w:val="1"/>
                <w:w w:val="115"/>
                <w:sz w:val="24"/>
              </w:rPr>
              <w:t xml:space="preserve"> </w:t>
            </w:r>
            <w:r w:rsidR="000A7636" w:rsidRPr="006B202A">
              <w:rPr>
                <w:rFonts w:ascii="Bookman Old Style" w:hAnsi="Bookman Old Style"/>
                <w:w w:val="115"/>
                <w:sz w:val="24"/>
              </w:rPr>
              <w:t>RFP.</w:t>
            </w:r>
          </w:p>
        </w:tc>
      </w:tr>
      <w:tr w:rsidR="000A7636" w:rsidRPr="00F750F5" w:rsidTr="000A7636">
        <w:trPr>
          <w:trHeight w:val="789"/>
        </w:trPr>
        <w:tc>
          <w:tcPr>
            <w:tcW w:w="995" w:type="dxa"/>
          </w:tcPr>
          <w:p w:rsidR="000A7636" w:rsidRPr="00F750F5" w:rsidRDefault="000A7636" w:rsidP="00A93E25">
            <w:pPr>
              <w:pStyle w:val="TableParagraph"/>
              <w:ind w:left="200"/>
              <w:rPr>
                <w:rFonts w:ascii="Bookman Old Style" w:hAnsi="Bookman Old Style"/>
                <w:w w:val="120"/>
                <w:sz w:val="24"/>
              </w:rPr>
            </w:pPr>
            <w:r>
              <w:rPr>
                <w:rFonts w:ascii="Bookman Old Style" w:hAnsi="Bookman Old Style"/>
                <w:w w:val="120"/>
                <w:sz w:val="24"/>
              </w:rPr>
              <w:t>1.7</w:t>
            </w:r>
          </w:p>
        </w:tc>
        <w:tc>
          <w:tcPr>
            <w:tcW w:w="9431" w:type="dxa"/>
          </w:tcPr>
          <w:p w:rsidR="000A7636" w:rsidRPr="00F750F5" w:rsidRDefault="000A7636" w:rsidP="000A7636">
            <w:pPr>
              <w:pStyle w:val="TableParagraph"/>
              <w:ind w:left="180" w:right="197"/>
              <w:jc w:val="both"/>
              <w:rPr>
                <w:rFonts w:ascii="Bookman Old Style" w:hAnsi="Bookman Old Style"/>
                <w:b/>
                <w:w w:val="115"/>
                <w:sz w:val="24"/>
              </w:rPr>
            </w:pPr>
            <w:r w:rsidRPr="006B202A">
              <w:rPr>
                <w:rFonts w:ascii="Bookman Old Style" w:hAnsi="Bookman Old Style"/>
                <w:b/>
                <w:w w:val="115"/>
                <w:sz w:val="24"/>
              </w:rPr>
              <w:t>“Bid</w:t>
            </w:r>
            <w:r w:rsidRPr="006B202A">
              <w:rPr>
                <w:rFonts w:ascii="Bookman Old Style" w:hAnsi="Bookman Old Style"/>
                <w:b/>
                <w:spacing w:val="1"/>
                <w:w w:val="115"/>
                <w:sz w:val="24"/>
              </w:rPr>
              <w:t xml:space="preserve"> </w:t>
            </w:r>
            <w:r w:rsidRPr="006B202A">
              <w:rPr>
                <w:rFonts w:ascii="Bookman Old Style" w:hAnsi="Bookman Old Style"/>
                <w:b/>
                <w:w w:val="115"/>
                <w:sz w:val="24"/>
              </w:rPr>
              <w:t>Bond”</w:t>
            </w:r>
            <w:r w:rsidRPr="006B202A">
              <w:rPr>
                <w:rFonts w:ascii="Bookman Old Style" w:hAnsi="Bookman Old Style"/>
                <w:b/>
                <w:spacing w:val="1"/>
                <w:w w:val="115"/>
                <w:sz w:val="24"/>
              </w:rPr>
              <w:t xml:space="preserve"> </w:t>
            </w:r>
            <w:r w:rsidRPr="006B202A">
              <w:rPr>
                <w:rFonts w:ascii="Bookman Old Style" w:hAnsi="Bookman Old Style"/>
                <w:w w:val="115"/>
                <w:sz w:val="24"/>
              </w:rPr>
              <w:t>shall</w:t>
            </w:r>
            <w:r w:rsidRPr="006B202A">
              <w:rPr>
                <w:rFonts w:ascii="Bookman Old Style" w:hAnsi="Bookman Old Style"/>
                <w:spacing w:val="1"/>
                <w:w w:val="115"/>
                <w:sz w:val="24"/>
              </w:rPr>
              <w:t xml:space="preserve"> </w:t>
            </w:r>
            <w:r w:rsidRPr="006B202A">
              <w:rPr>
                <w:rFonts w:ascii="Bookman Old Style" w:hAnsi="Bookman Old Style"/>
                <w:w w:val="115"/>
                <w:sz w:val="24"/>
              </w:rPr>
              <w:t>mean</w:t>
            </w:r>
            <w:r w:rsidRPr="006B202A">
              <w:rPr>
                <w:rFonts w:ascii="Bookman Old Style" w:hAnsi="Bookman Old Style"/>
                <w:spacing w:val="1"/>
                <w:w w:val="115"/>
                <w:sz w:val="24"/>
              </w:rPr>
              <w:t xml:space="preserve"> </w:t>
            </w:r>
            <w:r w:rsidRPr="006B202A">
              <w:rPr>
                <w:rFonts w:ascii="Bookman Old Style" w:hAnsi="Bookman Old Style"/>
                <w:w w:val="115"/>
                <w:sz w:val="24"/>
              </w:rPr>
              <w:t>the</w:t>
            </w:r>
            <w:r w:rsidRPr="006B202A">
              <w:rPr>
                <w:rFonts w:ascii="Bookman Old Style" w:hAnsi="Bookman Old Style"/>
                <w:spacing w:val="1"/>
                <w:w w:val="115"/>
                <w:sz w:val="24"/>
              </w:rPr>
              <w:t xml:space="preserve"> </w:t>
            </w:r>
            <w:r w:rsidRPr="006B202A">
              <w:rPr>
                <w:rFonts w:ascii="Bookman Old Style" w:hAnsi="Bookman Old Style"/>
                <w:w w:val="115"/>
                <w:sz w:val="24"/>
              </w:rPr>
              <w:t>unconditional</w:t>
            </w:r>
            <w:r w:rsidRPr="006B202A">
              <w:rPr>
                <w:rFonts w:ascii="Bookman Old Style" w:hAnsi="Bookman Old Style"/>
                <w:spacing w:val="1"/>
                <w:w w:val="115"/>
                <w:sz w:val="24"/>
              </w:rPr>
              <w:t xml:space="preserve"> </w:t>
            </w:r>
            <w:r w:rsidRPr="006B202A">
              <w:rPr>
                <w:rFonts w:ascii="Bookman Old Style" w:hAnsi="Bookman Old Style"/>
                <w:w w:val="115"/>
                <w:sz w:val="24"/>
              </w:rPr>
              <w:t>and</w:t>
            </w:r>
            <w:r w:rsidRPr="006B202A">
              <w:rPr>
                <w:rFonts w:ascii="Bookman Old Style" w:hAnsi="Bookman Old Style"/>
                <w:spacing w:val="1"/>
                <w:w w:val="115"/>
                <w:sz w:val="24"/>
              </w:rPr>
              <w:t xml:space="preserve"> </w:t>
            </w:r>
            <w:r w:rsidRPr="006B202A">
              <w:rPr>
                <w:rFonts w:ascii="Bookman Old Style" w:hAnsi="Bookman Old Style"/>
                <w:w w:val="115"/>
                <w:sz w:val="24"/>
              </w:rPr>
              <w:t>irrevocable bank guarantee to be submitted along with</w:t>
            </w:r>
            <w:r w:rsidRPr="006B202A">
              <w:rPr>
                <w:rFonts w:ascii="Bookman Old Style" w:hAnsi="Bookman Old Style"/>
                <w:spacing w:val="1"/>
                <w:w w:val="115"/>
                <w:sz w:val="24"/>
              </w:rPr>
              <w:t xml:space="preserve"> </w:t>
            </w:r>
            <w:r w:rsidRPr="006B202A">
              <w:rPr>
                <w:rFonts w:ascii="Bookman Old Style" w:hAnsi="Bookman Old Style"/>
                <w:w w:val="115"/>
                <w:sz w:val="24"/>
              </w:rPr>
              <w:t>the Bid by the Bidder under Clause of this RFP, in the</w:t>
            </w:r>
            <w:r w:rsidRPr="006B202A">
              <w:rPr>
                <w:rFonts w:ascii="Bookman Old Style" w:hAnsi="Bookman Old Style"/>
                <w:spacing w:val="1"/>
                <w:w w:val="115"/>
                <w:sz w:val="24"/>
              </w:rPr>
              <w:t xml:space="preserve"> </w:t>
            </w:r>
            <w:r w:rsidRPr="006B202A">
              <w:rPr>
                <w:rFonts w:ascii="Bookman Old Style" w:hAnsi="Bookman Old Style"/>
                <w:w w:val="115"/>
                <w:sz w:val="24"/>
              </w:rPr>
              <w:t>prescribed</w:t>
            </w:r>
            <w:r w:rsidRPr="006B202A">
              <w:rPr>
                <w:rFonts w:ascii="Bookman Old Style" w:hAnsi="Bookman Old Style"/>
                <w:spacing w:val="13"/>
                <w:w w:val="115"/>
                <w:sz w:val="24"/>
              </w:rPr>
              <w:t xml:space="preserve"> </w:t>
            </w:r>
            <w:r w:rsidRPr="006B202A">
              <w:rPr>
                <w:rFonts w:ascii="Bookman Old Style" w:hAnsi="Bookman Old Style"/>
                <w:w w:val="115"/>
                <w:sz w:val="24"/>
              </w:rPr>
              <w:t>Format;</w:t>
            </w:r>
          </w:p>
        </w:tc>
      </w:tr>
      <w:tr w:rsidR="000A7636" w:rsidRPr="00F750F5" w:rsidTr="000A7636">
        <w:trPr>
          <w:trHeight w:val="789"/>
        </w:trPr>
        <w:tc>
          <w:tcPr>
            <w:tcW w:w="995" w:type="dxa"/>
          </w:tcPr>
          <w:p w:rsidR="000A7636" w:rsidRDefault="000A7636" w:rsidP="00A93E25">
            <w:pPr>
              <w:pStyle w:val="TableParagraph"/>
              <w:ind w:left="200"/>
              <w:rPr>
                <w:rFonts w:ascii="Bookman Old Style" w:hAnsi="Bookman Old Style"/>
                <w:w w:val="120"/>
                <w:sz w:val="24"/>
              </w:rPr>
            </w:pPr>
            <w:r>
              <w:rPr>
                <w:rFonts w:ascii="Bookman Old Style" w:hAnsi="Bookman Old Style"/>
                <w:w w:val="120"/>
                <w:sz w:val="24"/>
              </w:rPr>
              <w:t>1.8</w:t>
            </w:r>
          </w:p>
        </w:tc>
        <w:tc>
          <w:tcPr>
            <w:tcW w:w="9431" w:type="dxa"/>
          </w:tcPr>
          <w:p w:rsidR="000A7636" w:rsidRPr="006B202A" w:rsidRDefault="000A7636" w:rsidP="000A7636">
            <w:pPr>
              <w:pStyle w:val="TableParagraph"/>
              <w:ind w:left="180" w:right="197"/>
              <w:jc w:val="both"/>
              <w:rPr>
                <w:rFonts w:ascii="Bookman Old Style" w:hAnsi="Bookman Old Style"/>
                <w:b/>
                <w:w w:val="115"/>
                <w:sz w:val="24"/>
              </w:rPr>
            </w:pPr>
            <w:r w:rsidRPr="006B202A">
              <w:rPr>
                <w:rFonts w:ascii="Bookman Old Style" w:hAnsi="Bookman Old Style"/>
                <w:b/>
                <w:w w:val="110"/>
                <w:sz w:val="24"/>
              </w:rPr>
              <w:t>“Bid</w:t>
            </w:r>
            <w:r w:rsidRPr="006B202A">
              <w:rPr>
                <w:rFonts w:ascii="Bookman Old Style" w:hAnsi="Bookman Old Style"/>
                <w:b/>
                <w:spacing w:val="1"/>
                <w:w w:val="110"/>
                <w:sz w:val="24"/>
              </w:rPr>
              <w:t xml:space="preserve"> </w:t>
            </w:r>
            <w:r w:rsidRPr="006B202A">
              <w:rPr>
                <w:rFonts w:ascii="Bookman Old Style" w:hAnsi="Bookman Old Style"/>
                <w:b/>
                <w:w w:val="110"/>
                <w:sz w:val="24"/>
              </w:rPr>
              <w:t>Deadline”</w:t>
            </w:r>
            <w:r w:rsidRPr="006B202A">
              <w:rPr>
                <w:rFonts w:ascii="Bookman Old Style" w:hAnsi="Bookman Old Style"/>
                <w:b/>
                <w:spacing w:val="1"/>
                <w:w w:val="110"/>
                <w:sz w:val="24"/>
              </w:rPr>
              <w:t xml:space="preserve"> </w:t>
            </w:r>
            <w:r w:rsidRPr="006B202A">
              <w:rPr>
                <w:rFonts w:ascii="Bookman Old Style" w:hAnsi="Bookman Old Style"/>
                <w:w w:val="110"/>
                <w:sz w:val="24"/>
              </w:rPr>
              <w:t>shall</w:t>
            </w:r>
            <w:r w:rsidRPr="006B202A">
              <w:rPr>
                <w:rFonts w:ascii="Bookman Old Style" w:hAnsi="Bookman Old Style"/>
                <w:spacing w:val="1"/>
                <w:w w:val="110"/>
                <w:sz w:val="24"/>
              </w:rPr>
              <w:t xml:space="preserve"> </w:t>
            </w:r>
            <w:r w:rsidRPr="006B202A">
              <w:rPr>
                <w:rFonts w:ascii="Bookman Old Style" w:hAnsi="Bookman Old Style"/>
                <w:w w:val="110"/>
                <w:sz w:val="24"/>
              </w:rPr>
              <w:t>mean</w:t>
            </w:r>
            <w:r w:rsidRPr="006B202A">
              <w:rPr>
                <w:rFonts w:ascii="Bookman Old Style" w:hAnsi="Bookman Old Style"/>
                <w:spacing w:val="1"/>
                <w:w w:val="110"/>
                <w:sz w:val="24"/>
              </w:rPr>
              <w:t xml:space="preserve"> </w:t>
            </w:r>
            <w:r w:rsidRPr="006B202A">
              <w:rPr>
                <w:rFonts w:ascii="Bookman Old Style" w:hAnsi="Bookman Old Style"/>
                <w:w w:val="110"/>
                <w:sz w:val="24"/>
              </w:rPr>
              <w:t>the</w:t>
            </w:r>
            <w:r w:rsidRPr="006B202A">
              <w:rPr>
                <w:rFonts w:ascii="Bookman Old Style" w:hAnsi="Bookman Old Style"/>
                <w:spacing w:val="1"/>
                <w:w w:val="110"/>
                <w:sz w:val="24"/>
              </w:rPr>
              <w:t xml:space="preserve"> </w:t>
            </w:r>
            <w:r w:rsidRPr="006B202A">
              <w:rPr>
                <w:rFonts w:ascii="Bookman Old Style" w:hAnsi="Bookman Old Style"/>
                <w:w w:val="110"/>
                <w:sz w:val="24"/>
              </w:rPr>
              <w:t>last</w:t>
            </w:r>
            <w:r w:rsidRPr="006B202A">
              <w:rPr>
                <w:rFonts w:ascii="Bookman Old Style" w:hAnsi="Bookman Old Style"/>
                <w:spacing w:val="1"/>
                <w:w w:val="110"/>
                <w:sz w:val="24"/>
              </w:rPr>
              <w:t xml:space="preserve"> </w:t>
            </w:r>
            <w:r w:rsidRPr="006B202A">
              <w:rPr>
                <w:rFonts w:ascii="Bookman Old Style" w:hAnsi="Bookman Old Style"/>
                <w:w w:val="110"/>
                <w:sz w:val="24"/>
              </w:rPr>
              <w:t>date</w:t>
            </w:r>
            <w:r w:rsidRPr="006B202A">
              <w:rPr>
                <w:rFonts w:ascii="Bookman Old Style" w:hAnsi="Bookman Old Style"/>
                <w:spacing w:val="1"/>
                <w:w w:val="110"/>
                <w:sz w:val="24"/>
              </w:rPr>
              <w:t xml:space="preserve"> </w:t>
            </w:r>
            <w:r w:rsidRPr="006B202A">
              <w:rPr>
                <w:rFonts w:ascii="Bookman Old Style" w:hAnsi="Bookman Old Style"/>
                <w:w w:val="110"/>
                <w:sz w:val="24"/>
              </w:rPr>
              <w:t>and</w:t>
            </w:r>
            <w:r w:rsidRPr="006B202A">
              <w:rPr>
                <w:rFonts w:ascii="Bookman Old Style" w:hAnsi="Bookman Old Style"/>
                <w:spacing w:val="1"/>
                <w:w w:val="110"/>
                <w:sz w:val="24"/>
              </w:rPr>
              <w:t xml:space="preserve"> </w:t>
            </w:r>
            <w:r w:rsidRPr="006B202A">
              <w:rPr>
                <w:rFonts w:ascii="Bookman Old Style" w:hAnsi="Bookman Old Style"/>
                <w:w w:val="110"/>
                <w:sz w:val="24"/>
              </w:rPr>
              <w:t>time</w:t>
            </w:r>
            <w:r w:rsidRPr="006B202A">
              <w:rPr>
                <w:rFonts w:ascii="Bookman Old Style" w:hAnsi="Bookman Old Style"/>
                <w:spacing w:val="1"/>
                <w:w w:val="110"/>
                <w:sz w:val="24"/>
              </w:rPr>
              <w:t xml:space="preserve"> </w:t>
            </w:r>
            <w:r w:rsidRPr="006B202A">
              <w:rPr>
                <w:rFonts w:ascii="Bookman Old Style" w:hAnsi="Bookman Old Style"/>
                <w:w w:val="110"/>
                <w:sz w:val="24"/>
              </w:rPr>
              <w:t>for</w:t>
            </w:r>
            <w:r w:rsidRPr="006B202A">
              <w:rPr>
                <w:rFonts w:ascii="Bookman Old Style" w:hAnsi="Bookman Old Style"/>
                <w:spacing w:val="1"/>
                <w:w w:val="110"/>
                <w:sz w:val="24"/>
              </w:rPr>
              <w:t xml:space="preserve"> </w:t>
            </w:r>
            <w:r w:rsidRPr="006B202A">
              <w:rPr>
                <w:rFonts w:ascii="Bookman Old Style" w:hAnsi="Bookman Old Style"/>
                <w:w w:val="110"/>
                <w:sz w:val="24"/>
              </w:rPr>
              <w:t>submission</w:t>
            </w:r>
            <w:r w:rsidRPr="006B202A">
              <w:rPr>
                <w:rFonts w:ascii="Bookman Old Style" w:hAnsi="Bookman Old Style"/>
                <w:spacing w:val="1"/>
                <w:w w:val="110"/>
                <w:sz w:val="24"/>
              </w:rPr>
              <w:t xml:space="preserve"> </w:t>
            </w:r>
            <w:r w:rsidRPr="006B202A">
              <w:rPr>
                <w:rFonts w:ascii="Bookman Old Style" w:hAnsi="Bookman Old Style"/>
                <w:w w:val="110"/>
                <w:sz w:val="24"/>
              </w:rPr>
              <w:t>of</w:t>
            </w:r>
            <w:r w:rsidRPr="006B202A">
              <w:rPr>
                <w:rFonts w:ascii="Bookman Old Style" w:hAnsi="Bookman Old Style"/>
                <w:spacing w:val="1"/>
                <w:w w:val="110"/>
                <w:sz w:val="24"/>
              </w:rPr>
              <w:t xml:space="preserve"> </w:t>
            </w:r>
            <w:r w:rsidRPr="006B202A">
              <w:rPr>
                <w:rFonts w:ascii="Bookman Old Style" w:hAnsi="Bookman Old Style"/>
                <w:w w:val="110"/>
                <w:sz w:val="24"/>
              </w:rPr>
              <w:t>Bid  in  response  to  this  RFP  as  specified</w:t>
            </w:r>
            <w:r w:rsidRPr="006B202A">
              <w:rPr>
                <w:rFonts w:ascii="Bookman Old Style" w:hAnsi="Bookman Old Style"/>
                <w:spacing w:val="1"/>
                <w:w w:val="110"/>
                <w:sz w:val="24"/>
              </w:rPr>
              <w:t xml:space="preserve"> </w:t>
            </w:r>
            <w:r w:rsidRPr="006B202A">
              <w:rPr>
                <w:rFonts w:ascii="Bookman Old Style" w:hAnsi="Bookman Old Style"/>
                <w:w w:val="110"/>
                <w:sz w:val="24"/>
              </w:rPr>
              <w:t>in</w:t>
            </w:r>
            <w:r w:rsidRPr="006B202A">
              <w:rPr>
                <w:rFonts w:ascii="Bookman Old Style" w:hAnsi="Bookman Old Style"/>
                <w:spacing w:val="20"/>
                <w:w w:val="110"/>
                <w:sz w:val="24"/>
              </w:rPr>
              <w:t xml:space="preserve"> </w:t>
            </w:r>
            <w:r w:rsidRPr="006B202A">
              <w:rPr>
                <w:rFonts w:ascii="Bookman Old Style" w:hAnsi="Bookman Old Style"/>
                <w:w w:val="110"/>
                <w:sz w:val="24"/>
              </w:rPr>
              <w:t>Bid</w:t>
            </w:r>
            <w:r w:rsidRPr="006B202A">
              <w:rPr>
                <w:rFonts w:ascii="Bookman Old Style" w:hAnsi="Bookman Old Style"/>
                <w:spacing w:val="20"/>
                <w:w w:val="110"/>
                <w:sz w:val="24"/>
              </w:rPr>
              <w:t xml:space="preserve"> </w:t>
            </w:r>
            <w:r w:rsidRPr="006B202A">
              <w:rPr>
                <w:rFonts w:ascii="Bookman Old Style" w:hAnsi="Bookman Old Style"/>
                <w:w w:val="110"/>
                <w:sz w:val="24"/>
              </w:rPr>
              <w:t>information</w:t>
            </w:r>
            <w:r w:rsidRPr="006B202A">
              <w:rPr>
                <w:rFonts w:ascii="Bookman Old Style" w:hAnsi="Bookman Old Style"/>
                <w:spacing w:val="20"/>
                <w:w w:val="110"/>
                <w:sz w:val="24"/>
              </w:rPr>
              <w:t xml:space="preserve"> </w:t>
            </w:r>
            <w:r w:rsidRPr="006B202A">
              <w:rPr>
                <w:rFonts w:ascii="Bookman Old Style" w:hAnsi="Bookman Old Style"/>
                <w:w w:val="110"/>
                <w:sz w:val="24"/>
              </w:rPr>
              <w:t>Sheet;</w:t>
            </w:r>
          </w:p>
        </w:tc>
      </w:tr>
      <w:tr w:rsidR="000A7636" w:rsidRPr="00F750F5" w:rsidTr="000A7636">
        <w:trPr>
          <w:trHeight w:val="547"/>
        </w:trPr>
        <w:tc>
          <w:tcPr>
            <w:tcW w:w="995" w:type="dxa"/>
          </w:tcPr>
          <w:p w:rsidR="000A7636" w:rsidRDefault="000A7636" w:rsidP="000A7636">
            <w:pPr>
              <w:pStyle w:val="TableParagraph"/>
              <w:ind w:left="200"/>
              <w:rPr>
                <w:rFonts w:ascii="Bookman Old Style" w:hAnsi="Bookman Old Style"/>
                <w:w w:val="120"/>
                <w:sz w:val="24"/>
              </w:rPr>
            </w:pPr>
            <w:r>
              <w:rPr>
                <w:rFonts w:ascii="Bookman Old Style" w:hAnsi="Bookman Old Style"/>
                <w:w w:val="120"/>
                <w:sz w:val="24"/>
              </w:rPr>
              <w:t>1.9</w:t>
            </w:r>
          </w:p>
        </w:tc>
        <w:tc>
          <w:tcPr>
            <w:tcW w:w="9431" w:type="dxa"/>
          </w:tcPr>
          <w:p w:rsidR="000A7636" w:rsidRPr="006B202A" w:rsidRDefault="000A7636" w:rsidP="000A7636">
            <w:pPr>
              <w:pStyle w:val="TableParagraph"/>
              <w:ind w:left="180" w:right="194"/>
              <w:rPr>
                <w:rFonts w:ascii="Bookman Old Style" w:hAnsi="Bookman Old Style"/>
                <w:sz w:val="24"/>
              </w:rPr>
            </w:pPr>
            <w:r w:rsidRPr="006B202A">
              <w:rPr>
                <w:rFonts w:ascii="Bookman Old Style" w:hAnsi="Bookman Old Style"/>
                <w:b/>
                <w:w w:val="115"/>
                <w:sz w:val="24"/>
              </w:rPr>
              <w:t>“Bid</w:t>
            </w:r>
            <w:r w:rsidRPr="006B202A">
              <w:rPr>
                <w:rFonts w:ascii="Bookman Old Style" w:hAnsi="Bookman Old Style"/>
                <w:b/>
                <w:spacing w:val="10"/>
                <w:w w:val="115"/>
                <w:sz w:val="24"/>
              </w:rPr>
              <w:t xml:space="preserve"> </w:t>
            </w:r>
            <w:r w:rsidRPr="006B202A">
              <w:rPr>
                <w:rFonts w:ascii="Bookman Old Style" w:hAnsi="Bookman Old Style"/>
                <w:b/>
                <w:w w:val="115"/>
                <w:sz w:val="24"/>
              </w:rPr>
              <w:t>Capacity”</w:t>
            </w:r>
            <w:r w:rsidRPr="006B202A">
              <w:rPr>
                <w:rFonts w:ascii="Bookman Old Style" w:hAnsi="Bookman Old Style"/>
                <w:b/>
                <w:spacing w:val="6"/>
                <w:w w:val="115"/>
                <w:sz w:val="24"/>
              </w:rPr>
              <w:t xml:space="preserve"> </w:t>
            </w:r>
            <w:r w:rsidRPr="006B202A">
              <w:rPr>
                <w:rFonts w:ascii="Bookman Old Style" w:hAnsi="Bookman Old Style"/>
                <w:w w:val="115"/>
                <w:sz w:val="24"/>
              </w:rPr>
              <w:t>shall</w:t>
            </w:r>
            <w:r w:rsidRPr="006B202A">
              <w:rPr>
                <w:rFonts w:ascii="Bookman Old Style" w:hAnsi="Bookman Old Style"/>
                <w:spacing w:val="5"/>
                <w:w w:val="115"/>
                <w:sz w:val="24"/>
              </w:rPr>
              <w:t xml:space="preserve"> </w:t>
            </w:r>
            <w:r w:rsidRPr="006B202A">
              <w:rPr>
                <w:rFonts w:ascii="Bookman Old Style" w:hAnsi="Bookman Old Style"/>
                <w:w w:val="115"/>
                <w:sz w:val="24"/>
              </w:rPr>
              <w:t>means</w:t>
            </w:r>
            <w:r w:rsidRPr="006B202A">
              <w:rPr>
                <w:rFonts w:ascii="Bookman Old Style" w:hAnsi="Bookman Old Style"/>
                <w:spacing w:val="6"/>
                <w:w w:val="115"/>
                <w:sz w:val="24"/>
              </w:rPr>
              <w:t xml:space="preserve"> </w:t>
            </w:r>
            <w:r w:rsidRPr="006B202A">
              <w:rPr>
                <w:rFonts w:ascii="Bookman Old Style" w:hAnsi="Bookman Old Style"/>
                <w:w w:val="115"/>
                <w:sz w:val="24"/>
              </w:rPr>
              <w:t>total</w:t>
            </w:r>
            <w:r w:rsidRPr="006B202A">
              <w:rPr>
                <w:rFonts w:ascii="Bookman Old Style" w:hAnsi="Bookman Old Style"/>
                <w:spacing w:val="6"/>
                <w:w w:val="115"/>
                <w:sz w:val="24"/>
              </w:rPr>
              <w:t xml:space="preserve"> </w:t>
            </w:r>
            <w:r w:rsidRPr="006B202A">
              <w:rPr>
                <w:rFonts w:ascii="Bookman Old Style" w:hAnsi="Bookman Old Style"/>
                <w:w w:val="115"/>
                <w:sz w:val="24"/>
              </w:rPr>
              <w:t xml:space="preserve">capacity </w:t>
            </w:r>
            <w:r w:rsidRPr="006B202A">
              <w:rPr>
                <w:rFonts w:ascii="Bookman Old Style" w:hAnsi="Bookman Old Style"/>
                <w:spacing w:val="4"/>
                <w:w w:val="115"/>
                <w:sz w:val="24"/>
              </w:rPr>
              <w:t xml:space="preserve"> </w:t>
            </w:r>
            <w:r w:rsidRPr="006B202A">
              <w:rPr>
                <w:rFonts w:ascii="Bookman Old Style" w:hAnsi="Bookman Old Style"/>
                <w:w w:val="115"/>
                <w:sz w:val="24"/>
              </w:rPr>
              <w:t xml:space="preserve">offered </w:t>
            </w:r>
            <w:r w:rsidRPr="006B202A">
              <w:rPr>
                <w:rFonts w:ascii="Bookman Old Style" w:hAnsi="Bookman Old Style"/>
                <w:spacing w:val="5"/>
                <w:w w:val="115"/>
                <w:sz w:val="24"/>
              </w:rPr>
              <w:t xml:space="preserve"> </w:t>
            </w:r>
            <w:r w:rsidRPr="006B202A">
              <w:rPr>
                <w:rFonts w:ascii="Bookman Old Style" w:hAnsi="Bookman Old Style"/>
                <w:w w:val="115"/>
                <w:sz w:val="24"/>
              </w:rPr>
              <w:t>by</w:t>
            </w:r>
            <w:r w:rsidRPr="006B202A">
              <w:rPr>
                <w:rFonts w:ascii="Bookman Old Style" w:hAnsi="Bookman Old Style"/>
                <w:spacing w:val="-58"/>
                <w:w w:val="115"/>
                <w:sz w:val="24"/>
              </w:rPr>
              <w:t xml:space="preserve"> </w:t>
            </w:r>
            <w:r w:rsidRPr="006B202A">
              <w:rPr>
                <w:rFonts w:ascii="Bookman Old Style" w:hAnsi="Bookman Old Style"/>
                <w:w w:val="115"/>
                <w:sz w:val="24"/>
              </w:rPr>
              <w:t>the</w:t>
            </w:r>
            <w:r w:rsidRPr="006B202A">
              <w:rPr>
                <w:rFonts w:ascii="Bookman Old Style" w:hAnsi="Bookman Old Style"/>
                <w:spacing w:val="14"/>
                <w:w w:val="115"/>
                <w:sz w:val="24"/>
              </w:rPr>
              <w:t xml:space="preserve"> </w:t>
            </w:r>
            <w:r w:rsidRPr="006B202A">
              <w:rPr>
                <w:rFonts w:ascii="Bookman Old Style" w:hAnsi="Bookman Old Style"/>
                <w:w w:val="115"/>
                <w:sz w:val="24"/>
              </w:rPr>
              <w:t>bidder</w:t>
            </w:r>
            <w:r w:rsidRPr="006B202A">
              <w:rPr>
                <w:rFonts w:ascii="Bookman Old Style" w:hAnsi="Bookman Old Style"/>
                <w:spacing w:val="13"/>
                <w:w w:val="115"/>
                <w:sz w:val="24"/>
              </w:rPr>
              <w:t xml:space="preserve"> </w:t>
            </w:r>
            <w:r w:rsidRPr="006B202A">
              <w:rPr>
                <w:rFonts w:ascii="Bookman Old Style" w:hAnsi="Bookman Old Style"/>
                <w:w w:val="115"/>
                <w:sz w:val="24"/>
              </w:rPr>
              <w:t>in</w:t>
            </w:r>
            <w:r w:rsidRPr="006B202A">
              <w:rPr>
                <w:rFonts w:ascii="Bookman Old Style" w:hAnsi="Bookman Old Style"/>
                <w:spacing w:val="14"/>
                <w:w w:val="115"/>
                <w:sz w:val="24"/>
              </w:rPr>
              <w:t xml:space="preserve"> </w:t>
            </w:r>
            <w:r w:rsidRPr="006B202A">
              <w:rPr>
                <w:rFonts w:ascii="Bookman Old Style" w:hAnsi="Bookman Old Style"/>
                <w:w w:val="115"/>
                <w:sz w:val="24"/>
              </w:rPr>
              <w:t>his</w:t>
            </w:r>
            <w:r w:rsidRPr="006B202A">
              <w:rPr>
                <w:rFonts w:ascii="Bookman Old Style" w:hAnsi="Bookman Old Style"/>
                <w:spacing w:val="14"/>
                <w:w w:val="115"/>
                <w:sz w:val="24"/>
              </w:rPr>
              <w:t xml:space="preserve"> </w:t>
            </w:r>
            <w:r w:rsidRPr="006B202A">
              <w:rPr>
                <w:rFonts w:ascii="Bookman Old Style" w:hAnsi="Bookman Old Style"/>
                <w:w w:val="115"/>
                <w:sz w:val="24"/>
              </w:rPr>
              <w:t>Bid</w:t>
            </w:r>
            <w:r w:rsidRPr="006B202A">
              <w:rPr>
                <w:rFonts w:ascii="Bookman Old Style" w:hAnsi="Bookman Old Style"/>
                <w:spacing w:val="14"/>
                <w:w w:val="115"/>
                <w:sz w:val="24"/>
              </w:rPr>
              <w:t xml:space="preserve"> </w:t>
            </w:r>
            <w:r w:rsidRPr="006B202A">
              <w:rPr>
                <w:rFonts w:ascii="Bookman Old Style" w:hAnsi="Bookman Old Style"/>
                <w:w w:val="115"/>
                <w:sz w:val="24"/>
              </w:rPr>
              <w:t>under</w:t>
            </w:r>
            <w:r w:rsidRPr="006B202A">
              <w:rPr>
                <w:rFonts w:ascii="Bookman Old Style" w:hAnsi="Bookman Old Style"/>
                <w:spacing w:val="13"/>
                <w:w w:val="115"/>
                <w:sz w:val="24"/>
              </w:rPr>
              <w:t xml:space="preserve"> </w:t>
            </w:r>
            <w:r w:rsidRPr="006B202A">
              <w:rPr>
                <w:rFonts w:ascii="Bookman Old Style" w:hAnsi="Bookman Old Style"/>
                <w:w w:val="115"/>
                <w:sz w:val="24"/>
              </w:rPr>
              <w:t>invitation.</w:t>
            </w:r>
          </w:p>
        </w:tc>
      </w:tr>
      <w:tr w:rsidR="000A7636" w:rsidRPr="00F750F5" w:rsidTr="000A7636">
        <w:trPr>
          <w:trHeight w:val="250"/>
        </w:trPr>
        <w:tc>
          <w:tcPr>
            <w:tcW w:w="995" w:type="dxa"/>
          </w:tcPr>
          <w:p w:rsidR="000A7636" w:rsidRDefault="000A7636" w:rsidP="000A7636">
            <w:pPr>
              <w:pStyle w:val="TableParagraph"/>
              <w:ind w:left="200"/>
              <w:rPr>
                <w:rFonts w:ascii="Bookman Old Style" w:hAnsi="Bookman Old Style"/>
                <w:w w:val="120"/>
                <w:sz w:val="24"/>
              </w:rPr>
            </w:pPr>
            <w:r>
              <w:rPr>
                <w:rFonts w:ascii="Bookman Old Style" w:hAnsi="Bookman Old Style"/>
                <w:w w:val="120"/>
                <w:sz w:val="24"/>
              </w:rPr>
              <w:t>1.10</w:t>
            </w:r>
          </w:p>
        </w:tc>
        <w:tc>
          <w:tcPr>
            <w:tcW w:w="9431" w:type="dxa"/>
          </w:tcPr>
          <w:p w:rsidR="000A7636" w:rsidRPr="006B202A" w:rsidRDefault="000A7636" w:rsidP="000A7636">
            <w:pPr>
              <w:pStyle w:val="TableParagraph"/>
              <w:ind w:left="180"/>
              <w:rPr>
                <w:rFonts w:ascii="Bookman Old Style" w:hAnsi="Bookman Old Style"/>
                <w:sz w:val="24"/>
              </w:rPr>
            </w:pPr>
            <w:r w:rsidRPr="006B202A">
              <w:rPr>
                <w:rFonts w:ascii="Bookman Old Style" w:hAnsi="Bookman Old Style"/>
                <w:b/>
                <w:w w:val="115"/>
                <w:sz w:val="24"/>
              </w:rPr>
              <w:t>“CAPEX”</w:t>
            </w:r>
            <w:r w:rsidRPr="006B202A">
              <w:rPr>
                <w:rFonts w:ascii="Bookman Old Style" w:hAnsi="Bookman Old Style"/>
                <w:b/>
                <w:spacing w:val="13"/>
                <w:w w:val="115"/>
                <w:sz w:val="24"/>
              </w:rPr>
              <w:t xml:space="preserve"> </w:t>
            </w:r>
            <w:r w:rsidRPr="006B202A">
              <w:rPr>
                <w:rFonts w:ascii="Bookman Old Style" w:hAnsi="Bookman Old Style"/>
                <w:w w:val="115"/>
                <w:sz w:val="24"/>
              </w:rPr>
              <w:t>CAPEX</w:t>
            </w:r>
            <w:r w:rsidRPr="006B202A">
              <w:rPr>
                <w:rFonts w:ascii="Bookman Old Style" w:hAnsi="Bookman Old Style"/>
                <w:spacing w:val="13"/>
                <w:w w:val="115"/>
                <w:sz w:val="24"/>
              </w:rPr>
              <w:t xml:space="preserve"> </w:t>
            </w:r>
            <w:r w:rsidRPr="006B202A">
              <w:rPr>
                <w:rFonts w:ascii="Bookman Old Style" w:hAnsi="Bookman Old Style"/>
                <w:w w:val="115"/>
                <w:sz w:val="24"/>
              </w:rPr>
              <w:t>(Consumer</w:t>
            </w:r>
            <w:r w:rsidRPr="006B202A">
              <w:rPr>
                <w:rFonts w:ascii="Bookman Old Style" w:hAnsi="Bookman Old Style"/>
                <w:spacing w:val="14"/>
                <w:w w:val="115"/>
                <w:sz w:val="24"/>
              </w:rPr>
              <w:t xml:space="preserve"> </w:t>
            </w:r>
            <w:r w:rsidRPr="006B202A">
              <w:rPr>
                <w:rFonts w:ascii="Bookman Old Style" w:hAnsi="Bookman Old Style"/>
                <w:w w:val="115"/>
                <w:sz w:val="24"/>
              </w:rPr>
              <w:t>Investment)</w:t>
            </w:r>
            <w:r w:rsidRPr="006B202A">
              <w:rPr>
                <w:rFonts w:ascii="Bookman Old Style" w:hAnsi="Bookman Old Style"/>
                <w:spacing w:val="14"/>
                <w:w w:val="115"/>
                <w:sz w:val="24"/>
              </w:rPr>
              <w:t xml:space="preserve"> </w:t>
            </w:r>
            <w:r w:rsidRPr="006B202A">
              <w:rPr>
                <w:rFonts w:ascii="Bookman Old Style" w:hAnsi="Bookman Old Style"/>
                <w:w w:val="115"/>
                <w:sz w:val="24"/>
              </w:rPr>
              <w:t>Model.</w:t>
            </w:r>
          </w:p>
        </w:tc>
      </w:tr>
      <w:tr w:rsidR="000A7636" w:rsidRPr="00F750F5" w:rsidTr="000A7636">
        <w:trPr>
          <w:trHeight w:val="340"/>
        </w:trPr>
        <w:tc>
          <w:tcPr>
            <w:tcW w:w="995" w:type="dxa"/>
          </w:tcPr>
          <w:p w:rsidR="000A7636" w:rsidRDefault="000A7636" w:rsidP="000A7636">
            <w:pPr>
              <w:pStyle w:val="TableParagraph"/>
              <w:ind w:left="200"/>
              <w:rPr>
                <w:rFonts w:ascii="Bookman Old Style" w:hAnsi="Bookman Old Style"/>
                <w:w w:val="120"/>
                <w:sz w:val="24"/>
              </w:rPr>
            </w:pPr>
            <w:r>
              <w:rPr>
                <w:rFonts w:ascii="Bookman Old Style" w:hAnsi="Bookman Old Style"/>
                <w:w w:val="120"/>
                <w:sz w:val="24"/>
              </w:rPr>
              <w:t>1.11</w:t>
            </w:r>
          </w:p>
        </w:tc>
        <w:tc>
          <w:tcPr>
            <w:tcW w:w="9431" w:type="dxa"/>
          </w:tcPr>
          <w:p w:rsidR="000A7636" w:rsidRPr="006B202A" w:rsidRDefault="000A7636" w:rsidP="000A7636">
            <w:pPr>
              <w:pStyle w:val="TableParagraph"/>
              <w:ind w:left="180"/>
              <w:rPr>
                <w:rFonts w:ascii="Bookman Old Style" w:hAnsi="Bookman Old Style"/>
                <w:sz w:val="24"/>
              </w:rPr>
            </w:pPr>
            <w:r w:rsidRPr="006B202A">
              <w:rPr>
                <w:rFonts w:ascii="Bookman Old Style" w:hAnsi="Bookman Old Style"/>
                <w:b/>
                <w:w w:val="115"/>
                <w:sz w:val="24"/>
              </w:rPr>
              <w:t>“CEA”</w:t>
            </w:r>
            <w:r w:rsidRPr="006B202A">
              <w:rPr>
                <w:rFonts w:ascii="Bookman Old Style" w:hAnsi="Bookman Old Style"/>
                <w:b/>
                <w:spacing w:val="18"/>
                <w:w w:val="115"/>
                <w:sz w:val="24"/>
              </w:rPr>
              <w:t xml:space="preserve"> </w:t>
            </w:r>
            <w:r w:rsidRPr="006B202A">
              <w:rPr>
                <w:rFonts w:ascii="Bookman Old Style" w:hAnsi="Bookman Old Style"/>
                <w:w w:val="115"/>
                <w:sz w:val="24"/>
              </w:rPr>
              <w:t>shall</w:t>
            </w:r>
            <w:r w:rsidRPr="006B202A">
              <w:rPr>
                <w:rFonts w:ascii="Bookman Old Style" w:hAnsi="Bookman Old Style"/>
                <w:spacing w:val="19"/>
                <w:w w:val="115"/>
                <w:sz w:val="24"/>
              </w:rPr>
              <w:t xml:space="preserve"> </w:t>
            </w:r>
            <w:r w:rsidRPr="006B202A">
              <w:rPr>
                <w:rFonts w:ascii="Bookman Old Style" w:hAnsi="Bookman Old Style"/>
                <w:w w:val="115"/>
                <w:sz w:val="24"/>
              </w:rPr>
              <w:t>mean</w:t>
            </w:r>
            <w:r w:rsidRPr="006B202A">
              <w:rPr>
                <w:rFonts w:ascii="Bookman Old Style" w:hAnsi="Bookman Old Style"/>
                <w:spacing w:val="19"/>
                <w:w w:val="115"/>
                <w:sz w:val="24"/>
              </w:rPr>
              <w:t xml:space="preserve"> </w:t>
            </w:r>
            <w:r w:rsidRPr="006B202A">
              <w:rPr>
                <w:rFonts w:ascii="Bookman Old Style" w:hAnsi="Bookman Old Style"/>
                <w:w w:val="115"/>
                <w:sz w:val="24"/>
              </w:rPr>
              <w:t>Central</w:t>
            </w:r>
            <w:r w:rsidRPr="006B202A">
              <w:rPr>
                <w:rFonts w:ascii="Bookman Old Style" w:hAnsi="Bookman Old Style"/>
                <w:spacing w:val="20"/>
                <w:w w:val="115"/>
                <w:sz w:val="24"/>
              </w:rPr>
              <w:t xml:space="preserve"> </w:t>
            </w:r>
            <w:r w:rsidRPr="006B202A">
              <w:rPr>
                <w:rFonts w:ascii="Bookman Old Style" w:hAnsi="Bookman Old Style"/>
                <w:w w:val="115"/>
                <w:sz w:val="24"/>
              </w:rPr>
              <w:t>Electricity</w:t>
            </w:r>
            <w:r w:rsidRPr="006B202A">
              <w:rPr>
                <w:rFonts w:ascii="Bookman Old Style" w:hAnsi="Bookman Old Style"/>
                <w:spacing w:val="19"/>
                <w:w w:val="115"/>
                <w:sz w:val="24"/>
              </w:rPr>
              <w:t xml:space="preserve"> </w:t>
            </w:r>
            <w:r w:rsidRPr="006B202A">
              <w:rPr>
                <w:rFonts w:ascii="Bookman Old Style" w:hAnsi="Bookman Old Style"/>
                <w:w w:val="115"/>
                <w:sz w:val="24"/>
              </w:rPr>
              <w:t>Authority.</w:t>
            </w:r>
          </w:p>
        </w:tc>
      </w:tr>
      <w:tr w:rsidR="000A7636" w:rsidRPr="00F750F5" w:rsidTr="000A7636">
        <w:trPr>
          <w:trHeight w:val="789"/>
        </w:trPr>
        <w:tc>
          <w:tcPr>
            <w:tcW w:w="995" w:type="dxa"/>
          </w:tcPr>
          <w:p w:rsidR="000A7636" w:rsidRDefault="000A7636" w:rsidP="000A7636">
            <w:pPr>
              <w:pStyle w:val="TableParagraph"/>
              <w:ind w:left="200"/>
              <w:rPr>
                <w:rFonts w:ascii="Bookman Old Style" w:hAnsi="Bookman Old Style"/>
                <w:w w:val="120"/>
                <w:sz w:val="24"/>
              </w:rPr>
            </w:pPr>
            <w:r>
              <w:rPr>
                <w:rFonts w:ascii="Bookman Old Style" w:hAnsi="Bookman Old Style"/>
                <w:w w:val="120"/>
                <w:sz w:val="24"/>
              </w:rPr>
              <w:t>1.12</w:t>
            </w:r>
          </w:p>
        </w:tc>
        <w:tc>
          <w:tcPr>
            <w:tcW w:w="9431" w:type="dxa"/>
          </w:tcPr>
          <w:p w:rsidR="000A7636" w:rsidRPr="006B202A" w:rsidRDefault="000A7636" w:rsidP="000A7636">
            <w:pPr>
              <w:pStyle w:val="TableParagraph"/>
              <w:ind w:left="180"/>
              <w:rPr>
                <w:rFonts w:ascii="Bookman Old Style" w:hAnsi="Bookman Old Style"/>
                <w:b/>
                <w:w w:val="115"/>
                <w:sz w:val="24"/>
              </w:rPr>
            </w:pPr>
            <w:r w:rsidRPr="006B202A">
              <w:rPr>
                <w:rFonts w:ascii="Bookman Old Style" w:hAnsi="Bookman Old Style"/>
                <w:b/>
                <w:w w:val="110"/>
                <w:sz w:val="24"/>
              </w:rPr>
              <w:t xml:space="preserve">“Chartered </w:t>
            </w:r>
            <w:r w:rsidRPr="006B202A">
              <w:rPr>
                <w:rFonts w:ascii="Bookman Old Style" w:hAnsi="Bookman Old Style"/>
                <w:b/>
                <w:spacing w:val="1"/>
                <w:w w:val="110"/>
                <w:sz w:val="24"/>
              </w:rPr>
              <w:t xml:space="preserve"> </w:t>
            </w:r>
            <w:r w:rsidRPr="006B202A">
              <w:rPr>
                <w:rFonts w:ascii="Bookman Old Style" w:hAnsi="Bookman Old Style"/>
                <w:b/>
                <w:w w:val="110"/>
                <w:sz w:val="24"/>
              </w:rPr>
              <w:t xml:space="preserve">Accountant” </w:t>
            </w:r>
            <w:r w:rsidRPr="006B202A">
              <w:rPr>
                <w:rFonts w:ascii="Bookman Old Style" w:hAnsi="Bookman Old Style"/>
                <w:b/>
                <w:spacing w:val="1"/>
                <w:w w:val="110"/>
                <w:sz w:val="24"/>
              </w:rPr>
              <w:t xml:space="preserve"> </w:t>
            </w:r>
            <w:r w:rsidRPr="006B202A">
              <w:rPr>
                <w:rFonts w:ascii="Bookman Old Style" w:hAnsi="Bookman Old Style"/>
                <w:w w:val="110"/>
                <w:sz w:val="24"/>
              </w:rPr>
              <w:t xml:space="preserve">shall </w:t>
            </w:r>
            <w:r w:rsidRPr="006B202A">
              <w:rPr>
                <w:rFonts w:ascii="Bookman Old Style" w:hAnsi="Bookman Old Style"/>
                <w:spacing w:val="1"/>
                <w:w w:val="110"/>
                <w:sz w:val="24"/>
              </w:rPr>
              <w:t xml:space="preserve"> </w:t>
            </w:r>
            <w:r w:rsidRPr="006B202A">
              <w:rPr>
                <w:rFonts w:ascii="Bookman Old Style" w:hAnsi="Bookman Old Style"/>
                <w:w w:val="110"/>
                <w:sz w:val="24"/>
              </w:rPr>
              <w:t xml:space="preserve">mean </w:t>
            </w:r>
            <w:r w:rsidRPr="006B202A">
              <w:rPr>
                <w:rFonts w:ascii="Bookman Old Style" w:hAnsi="Bookman Old Style"/>
                <w:spacing w:val="1"/>
                <w:w w:val="110"/>
                <w:sz w:val="24"/>
              </w:rPr>
              <w:t xml:space="preserve"> </w:t>
            </w:r>
            <w:r w:rsidRPr="006B202A">
              <w:rPr>
                <w:rFonts w:ascii="Bookman Old Style" w:hAnsi="Bookman Old Style"/>
                <w:w w:val="110"/>
                <w:sz w:val="24"/>
              </w:rPr>
              <w:t xml:space="preserve">a  </w:t>
            </w:r>
            <w:r w:rsidRPr="006B202A">
              <w:rPr>
                <w:rFonts w:ascii="Bookman Old Style" w:hAnsi="Bookman Old Style"/>
                <w:spacing w:val="1"/>
                <w:w w:val="110"/>
                <w:sz w:val="24"/>
              </w:rPr>
              <w:t xml:space="preserve"> </w:t>
            </w:r>
            <w:r w:rsidRPr="006B202A">
              <w:rPr>
                <w:rFonts w:ascii="Bookman Old Style" w:hAnsi="Bookman Old Style"/>
                <w:w w:val="110"/>
                <w:sz w:val="24"/>
              </w:rPr>
              <w:t>person</w:t>
            </w:r>
            <w:r w:rsidRPr="006B202A">
              <w:rPr>
                <w:rFonts w:ascii="Bookman Old Style" w:hAnsi="Bookman Old Style"/>
                <w:spacing w:val="1"/>
                <w:w w:val="110"/>
                <w:sz w:val="24"/>
              </w:rPr>
              <w:t xml:space="preserve"> </w:t>
            </w:r>
            <w:r w:rsidRPr="006B202A">
              <w:rPr>
                <w:rFonts w:ascii="Bookman Old Style" w:hAnsi="Bookman Old Style"/>
                <w:w w:val="110"/>
                <w:sz w:val="24"/>
              </w:rPr>
              <w:t>practicing</w:t>
            </w:r>
            <w:r w:rsidRPr="006B202A">
              <w:rPr>
                <w:rFonts w:ascii="Bookman Old Style" w:hAnsi="Bookman Old Style"/>
                <w:spacing w:val="1"/>
                <w:w w:val="110"/>
                <w:sz w:val="24"/>
              </w:rPr>
              <w:t xml:space="preserve"> </w:t>
            </w:r>
            <w:r w:rsidRPr="006B202A">
              <w:rPr>
                <w:rFonts w:ascii="Bookman Old Style" w:hAnsi="Bookman Old Style"/>
                <w:w w:val="110"/>
                <w:sz w:val="24"/>
              </w:rPr>
              <w:t>in</w:t>
            </w:r>
            <w:r w:rsidRPr="006B202A">
              <w:rPr>
                <w:rFonts w:ascii="Bookman Old Style" w:hAnsi="Bookman Old Style"/>
                <w:spacing w:val="1"/>
                <w:w w:val="110"/>
                <w:sz w:val="24"/>
              </w:rPr>
              <w:t xml:space="preserve"> </w:t>
            </w:r>
            <w:r w:rsidRPr="006B202A">
              <w:rPr>
                <w:rFonts w:ascii="Bookman Old Style" w:hAnsi="Bookman Old Style"/>
                <w:w w:val="110"/>
                <w:sz w:val="24"/>
              </w:rPr>
              <w:t>India</w:t>
            </w:r>
            <w:r w:rsidRPr="006B202A">
              <w:rPr>
                <w:rFonts w:ascii="Bookman Old Style" w:hAnsi="Bookman Old Style"/>
                <w:spacing w:val="1"/>
                <w:w w:val="110"/>
                <w:sz w:val="24"/>
              </w:rPr>
              <w:t xml:space="preserve"> </w:t>
            </w:r>
            <w:r w:rsidRPr="006B202A">
              <w:rPr>
                <w:rFonts w:ascii="Bookman Old Style" w:hAnsi="Bookman Old Style"/>
                <w:w w:val="110"/>
                <w:sz w:val="24"/>
              </w:rPr>
              <w:t>or</w:t>
            </w:r>
            <w:r w:rsidRPr="006B202A">
              <w:rPr>
                <w:rFonts w:ascii="Bookman Old Style" w:hAnsi="Bookman Old Style"/>
                <w:spacing w:val="1"/>
                <w:w w:val="110"/>
                <w:sz w:val="24"/>
              </w:rPr>
              <w:t xml:space="preserve"> </w:t>
            </w:r>
            <w:r w:rsidRPr="006B202A">
              <w:rPr>
                <w:rFonts w:ascii="Bookman Old Style" w:hAnsi="Bookman Old Style"/>
                <w:w w:val="110"/>
                <w:sz w:val="24"/>
              </w:rPr>
              <w:t>a</w:t>
            </w:r>
            <w:r w:rsidRPr="006B202A">
              <w:rPr>
                <w:rFonts w:ascii="Bookman Old Style" w:hAnsi="Bookman Old Style"/>
                <w:spacing w:val="1"/>
                <w:w w:val="110"/>
                <w:sz w:val="24"/>
              </w:rPr>
              <w:t xml:space="preserve"> </w:t>
            </w:r>
            <w:r w:rsidRPr="006B202A">
              <w:rPr>
                <w:rFonts w:ascii="Bookman Old Style" w:hAnsi="Bookman Old Style"/>
                <w:w w:val="110"/>
                <w:sz w:val="24"/>
              </w:rPr>
              <w:t>firm</w:t>
            </w:r>
            <w:r w:rsidRPr="006B202A">
              <w:rPr>
                <w:rFonts w:ascii="Bookman Old Style" w:hAnsi="Bookman Old Style"/>
                <w:spacing w:val="1"/>
                <w:w w:val="110"/>
                <w:sz w:val="24"/>
              </w:rPr>
              <w:t xml:space="preserve"> </w:t>
            </w:r>
            <w:r w:rsidRPr="006B202A">
              <w:rPr>
                <w:rFonts w:ascii="Bookman Old Style" w:hAnsi="Bookman Old Style"/>
                <w:w w:val="110"/>
                <w:sz w:val="24"/>
              </w:rPr>
              <w:t>whereof</w:t>
            </w:r>
            <w:r w:rsidRPr="006B202A">
              <w:rPr>
                <w:rFonts w:ascii="Bookman Old Style" w:hAnsi="Bookman Old Style"/>
                <w:spacing w:val="1"/>
                <w:w w:val="110"/>
                <w:sz w:val="24"/>
              </w:rPr>
              <w:t xml:space="preserve"> </w:t>
            </w:r>
            <w:r w:rsidRPr="006B202A">
              <w:rPr>
                <w:rFonts w:ascii="Bookman Old Style" w:hAnsi="Bookman Old Style"/>
                <w:w w:val="110"/>
                <w:sz w:val="24"/>
              </w:rPr>
              <w:t>all</w:t>
            </w:r>
            <w:r w:rsidRPr="006B202A">
              <w:rPr>
                <w:rFonts w:ascii="Bookman Old Style" w:hAnsi="Bookman Old Style"/>
                <w:spacing w:val="1"/>
                <w:w w:val="110"/>
                <w:sz w:val="24"/>
              </w:rPr>
              <w:t xml:space="preserve"> </w:t>
            </w:r>
            <w:r w:rsidRPr="006B202A">
              <w:rPr>
                <w:rFonts w:ascii="Bookman Old Style" w:hAnsi="Bookman Old Style"/>
                <w:w w:val="110"/>
                <w:sz w:val="24"/>
              </w:rPr>
              <w:t>the</w:t>
            </w:r>
            <w:r w:rsidRPr="006B202A">
              <w:rPr>
                <w:rFonts w:ascii="Bookman Old Style" w:hAnsi="Bookman Old Style"/>
                <w:spacing w:val="1"/>
                <w:w w:val="110"/>
                <w:sz w:val="24"/>
              </w:rPr>
              <w:t xml:space="preserve"> </w:t>
            </w:r>
            <w:r w:rsidRPr="006B202A">
              <w:rPr>
                <w:rFonts w:ascii="Bookman Old Style" w:hAnsi="Bookman Old Style"/>
                <w:w w:val="110"/>
                <w:sz w:val="24"/>
              </w:rPr>
              <w:t>partners</w:t>
            </w:r>
            <w:r w:rsidRPr="006B202A">
              <w:rPr>
                <w:rFonts w:ascii="Bookman Old Style" w:hAnsi="Bookman Old Style"/>
                <w:spacing w:val="1"/>
                <w:w w:val="110"/>
                <w:sz w:val="24"/>
              </w:rPr>
              <w:t xml:space="preserve"> </w:t>
            </w:r>
            <w:r w:rsidRPr="006B202A">
              <w:rPr>
                <w:rFonts w:ascii="Bookman Old Style" w:hAnsi="Bookman Old Style"/>
                <w:w w:val="110"/>
                <w:sz w:val="24"/>
              </w:rPr>
              <w:t>practicing</w:t>
            </w:r>
            <w:r w:rsidRPr="006B202A">
              <w:rPr>
                <w:rFonts w:ascii="Bookman Old Style" w:hAnsi="Bookman Old Style"/>
                <w:spacing w:val="1"/>
                <w:w w:val="110"/>
                <w:sz w:val="24"/>
              </w:rPr>
              <w:t xml:space="preserve"> </w:t>
            </w:r>
            <w:r w:rsidRPr="006B202A">
              <w:rPr>
                <w:rFonts w:ascii="Bookman Old Style" w:hAnsi="Bookman Old Style"/>
                <w:w w:val="110"/>
                <w:sz w:val="24"/>
              </w:rPr>
              <w:t>in</w:t>
            </w:r>
            <w:r w:rsidRPr="006B202A">
              <w:rPr>
                <w:rFonts w:ascii="Bookman Old Style" w:hAnsi="Bookman Old Style"/>
                <w:spacing w:val="1"/>
                <w:w w:val="110"/>
                <w:sz w:val="24"/>
              </w:rPr>
              <w:t xml:space="preserve"> </w:t>
            </w:r>
            <w:r w:rsidRPr="006B202A">
              <w:rPr>
                <w:rFonts w:ascii="Bookman Old Style" w:hAnsi="Bookman Old Style"/>
                <w:w w:val="110"/>
                <w:sz w:val="24"/>
              </w:rPr>
              <w:t>India</w:t>
            </w:r>
            <w:r w:rsidRPr="006B202A">
              <w:rPr>
                <w:rFonts w:ascii="Bookman Old Style" w:hAnsi="Bookman Old Style"/>
                <w:spacing w:val="1"/>
                <w:w w:val="110"/>
                <w:sz w:val="24"/>
              </w:rPr>
              <w:t xml:space="preserve"> </w:t>
            </w:r>
            <w:r w:rsidRPr="006B202A">
              <w:rPr>
                <w:rFonts w:ascii="Bookman Old Style" w:hAnsi="Bookman Old Style"/>
                <w:w w:val="110"/>
                <w:sz w:val="24"/>
              </w:rPr>
              <w:t>as</w:t>
            </w:r>
            <w:r w:rsidRPr="006B202A">
              <w:rPr>
                <w:rFonts w:ascii="Bookman Old Style" w:hAnsi="Bookman Old Style"/>
                <w:spacing w:val="1"/>
                <w:w w:val="110"/>
                <w:sz w:val="24"/>
              </w:rPr>
              <w:t xml:space="preserve"> </w:t>
            </w:r>
            <w:r w:rsidRPr="006B202A">
              <w:rPr>
                <w:rFonts w:ascii="Bookman Old Style" w:hAnsi="Bookman Old Style"/>
                <w:w w:val="110"/>
                <w:sz w:val="24"/>
              </w:rPr>
              <w:t>a</w:t>
            </w:r>
            <w:r w:rsidRPr="006B202A">
              <w:rPr>
                <w:rFonts w:ascii="Bookman Old Style" w:hAnsi="Bookman Old Style"/>
                <w:spacing w:val="1"/>
                <w:w w:val="110"/>
                <w:sz w:val="24"/>
              </w:rPr>
              <w:t xml:space="preserve"> </w:t>
            </w:r>
            <w:r w:rsidRPr="006B202A">
              <w:rPr>
                <w:rFonts w:ascii="Bookman Old Style" w:hAnsi="Bookman Old Style"/>
                <w:w w:val="110"/>
                <w:sz w:val="24"/>
              </w:rPr>
              <w:t>Chartered  Accountant(s)  within</w:t>
            </w:r>
            <w:r w:rsidRPr="006B202A">
              <w:rPr>
                <w:rFonts w:ascii="Bookman Old Style" w:hAnsi="Bookman Old Style"/>
                <w:spacing w:val="-56"/>
                <w:w w:val="110"/>
                <w:sz w:val="24"/>
              </w:rPr>
              <w:t xml:space="preserve"> </w:t>
            </w:r>
            <w:r w:rsidRPr="006B202A">
              <w:rPr>
                <w:rFonts w:ascii="Bookman Old Style" w:hAnsi="Bookman Old Style"/>
                <w:w w:val="110"/>
                <w:sz w:val="24"/>
              </w:rPr>
              <w:t>the</w:t>
            </w:r>
            <w:r w:rsidRPr="006B202A">
              <w:rPr>
                <w:rFonts w:ascii="Bookman Old Style" w:hAnsi="Bookman Old Style"/>
                <w:spacing w:val="34"/>
                <w:w w:val="110"/>
                <w:sz w:val="24"/>
              </w:rPr>
              <w:t xml:space="preserve"> </w:t>
            </w:r>
            <w:r w:rsidRPr="006B202A">
              <w:rPr>
                <w:rFonts w:ascii="Bookman Old Style" w:hAnsi="Bookman Old Style"/>
                <w:w w:val="110"/>
                <w:sz w:val="24"/>
              </w:rPr>
              <w:t>meaning</w:t>
            </w:r>
            <w:r w:rsidRPr="006B202A">
              <w:rPr>
                <w:rFonts w:ascii="Bookman Old Style" w:hAnsi="Bookman Old Style"/>
                <w:spacing w:val="34"/>
                <w:w w:val="110"/>
                <w:sz w:val="24"/>
              </w:rPr>
              <w:t xml:space="preserve"> </w:t>
            </w:r>
            <w:r w:rsidRPr="006B202A">
              <w:rPr>
                <w:rFonts w:ascii="Bookman Old Style" w:hAnsi="Bookman Old Style"/>
                <w:w w:val="110"/>
                <w:sz w:val="24"/>
              </w:rPr>
              <w:t>of</w:t>
            </w:r>
            <w:r w:rsidRPr="006B202A">
              <w:rPr>
                <w:rFonts w:ascii="Bookman Old Style" w:hAnsi="Bookman Old Style"/>
                <w:spacing w:val="34"/>
                <w:w w:val="110"/>
                <w:sz w:val="24"/>
              </w:rPr>
              <w:t xml:space="preserve"> </w:t>
            </w:r>
            <w:r w:rsidRPr="006B202A">
              <w:rPr>
                <w:rFonts w:ascii="Bookman Old Style" w:hAnsi="Bookman Old Style"/>
                <w:w w:val="110"/>
                <w:sz w:val="24"/>
              </w:rPr>
              <w:t>the</w:t>
            </w:r>
            <w:r w:rsidRPr="006B202A">
              <w:rPr>
                <w:rFonts w:ascii="Bookman Old Style" w:hAnsi="Bookman Old Style"/>
                <w:spacing w:val="35"/>
                <w:w w:val="110"/>
                <w:sz w:val="24"/>
              </w:rPr>
              <w:t xml:space="preserve"> </w:t>
            </w:r>
            <w:r w:rsidRPr="006B202A">
              <w:rPr>
                <w:rFonts w:ascii="Bookman Old Style" w:hAnsi="Bookman Old Style"/>
                <w:w w:val="110"/>
                <w:sz w:val="24"/>
              </w:rPr>
              <w:t>Chartered</w:t>
            </w:r>
            <w:r w:rsidRPr="006B202A">
              <w:rPr>
                <w:rFonts w:ascii="Bookman Old Style" w:hAnsi="Bookman Old Style"/>
                <w:spacing w:val="34"/>
                <w:w w:val="110"/>
                <w:sz w:val="24"/>
              </w:rPr>
              <w:t xml:space="preserve"> </w:t>
            </w:r>
            <w:r w:rsidRPr="006B202A">
              <w:rPr>
                <w:rFonts w:ascii="Bookman Old Style" w:hAnsi="Bookman Old Style"/>
                <w:w w:val="110"/>
                <w:sz w:val="24"/>
              </w:rPr>
              <w:t>Accountants</w:t>
            </w:r>
            <w:r w:rsidRPr="006B202A">
              <w:rPr>
                <w:rFonts w:ascii="Bookman Old Style" w:hAnsi="Bookman Old Style"/>
                <w:spacing w:val="34"/>
                <w:w w:val="110"/>
                <w:sz w:val="24"/>
              </w:rPr>
              <w:t xml:space="preserve"> </w:t>
            </w:r>
            <w:r w:rsidRPr="006B202A">
              <w:rPr>
                <w:rFonts w:ascii="Bookman Old Style" w:hAnsi="Bookman Old Style"/>
                <w:w w:val="110"/>
                <w:sz w:val="24"/>
              </w:rPr>
              <w:t>Act,</w:t>
            </w:r>
            <w:r w:rsidRPr="006B202A">
              <w:rPr>
                <w:rFonts w:ascii="Bookman Old Style" w:hAnsi="Bookman Old Style"/>
                <w:spacing w:val="34"/>
                <w:w w:val="110"/>
                <w:sz w:val="24"/>
              </w:rPr>
              <w:t xml:space="preserve"> </w:t>
            </w:r>
            <w:r w:rsidRPr="006B202A">
              <w:rPr>
                <w:rFonts w:ascii="Bookman Old Style" w:hAnsi="Bookman Old Style"/>
                <w:w w:val="110"/>
                <w:sz w:val="24"/>
              </w:rPr>
              <w:t>1949;</w:t>
            </w:r>
          </w:p>
        </w:tc>
      </w:tr>
    </w:tbl>
    <w:p w:rsidR="001D1801" w:rsidRDefault="001D1801">
      <w:pPr>
        <w:spacing w:line="320" w:lineRule="atLeast"/>
        <w:rPr>
          <w:sz w:val="24"/>
        </w:rPr>
        <w:sectPr w:rsidR="001D1801">
          <w:pgSz w:w="11910" w:h="16840"/>
          <w:pgMar w:top="1460" w:right="140" w:bottom="1160" w:left="440" w:header="0" w:footer="979" w:gutter="0"/>
          <w:cols w:space="720"/>
        </w:sectPr>
      </w:pPr>
    </w:p>
    <w:tbl>
      <w:tblPr>
        <w:tblW w:w="0" w:type="auto"/>
        <w:tblInd w:w="632" w:type="dxa"/>
        <w:tblLayout w:type="fixed"/>
        <w:tblCellMar>
          <w:left w:w="0" w:type="dxa"/>
          <w:right w:w="0" w:type="dxa"/>
        </w:tblCellMar>
        <w:tblLook w:val="01E0" w:firstRow="1" w:lastRow="1" w:firstColumn="1" w:lastColumn="1" w:noHBand="0" w:noVBand="0"/>
      </w:tblPr>
      <w:tblGrid>
        <w:gridCol w:w="718"/>
        <w:gridCol w:w="9526"/>
      </w:tblGrid>
      <w:tr w:rsidR="001D1801" w:rsidRPr="006B202A" w:rsidTr="000A7636">
        <w:trPr>
          <w:trHeight w:val="835"/>
        </w:trPr>
        <w:tc>
          <w:tcPr>
            <w:tcW w:w="718" w:type="dxa"/>
          </w:tcPr>
          <w:p w:rsidR="001D1801" w:rsidRPr="006B202A" w:rsidRDefault="008F16F9" w:rsidP="00843380">
            <w:pPr>
              <w:pStyle w:val="TableParagraph"/>
              <w:ind w:left="4"/>
              <w:jc w:val="center"/>
              <w:rPr>
                <w:rFonts w:ascii="Bookman Old Style" w:hAnsi="Bookman Old Style"/>
                <w:sz w:val="24"/>
              </w:rPr>
            </w:pPr>
            <w:r w:rsidRPr="006B202A">
              <w:rPr>
                <w:rFonts w:ascii="Bookman Old Style" w:hAnsi="Bookman Old Style"/>
                <w:w w:val="115"/>
                <w:sz w:val="24"/>
              </w:rPr>
              <w:lastRenderedPageBreak/>
              <w:t>1.13</w:t>
            </w:r>
          </w:p>
        </w:tc>
        <w:tc>
          <w:tcPr>
            <w:tcW w:w="9526" w:type="dxa"/>
            <w:vAlign w:val="center"/>
          </w:tcPr>
          <w:p w:rsidR="001D1801" w:rsidRPr="00751576" w:rsidRDefault="008F16F9" w:rsidP="006B202A">
            <w:pPr>
              <w:pStyle w:val="TableParagraph"/>
              <w:ind w:left="180" w:right="198"/>
              <w:jc w:val="both"/>
              <w:rPr>
                <w:rFonts w:ascii="Bookman Old Style" w:hAnsi="Bookman Old Style"/>
                <w:sz w:val="23"/>
                <w:szCs w:val="23"/>
              </w:rPr>
            </w:pPr>
            <w:r w:rsidRPr="00751576">
              <w:rPr>
                <w:rFonts w:ascii="Bookman Old Style" w:hAnsi="Bookman Old Style"/>
                <w:b/>
                <w:w w:val="110"/>
                <w:sz w:val="23"/>
                <w:szCs w:val="23"/>
              </w:rPr>
              <w:t>“Competent</w:t>
            </w:r>
            <w:r w:rsidRPr="00751576">
              <w:rPr>
                <w:rFonts w:ascii="Bookman Old Style" w:hAnsi="Bookman Old Style"/>
                <w:b/>
                <w:spacing w:val="1"/>
                <w:w w:val="110"/>
                <w:sz w:val="23"/>
                <w:szCs w:val="23"/>
              </w:rPr>
              <w:t xml:space="preserve"> </w:t>
            </w:r>
            <w:r w:rsidRPr="00751576">
              <w:rPr>
                <w:rFonts w:ascii="Bookman Old Style" w:hAnsi="Bookman Old Style"/>
                <w:b/>
                <w:w w:val="110"/>
                <w:sz w:val="23"/>
                <w:szCs w:val="23"/>
              </w:rPr>
              <w:t>Authority</w:t>
            </w:r>
            <w:r w:rsidRPr="00751576">
              <w:rPr>
                <w:rFonts w:ascii="Times New Roman" w:hAnsi="Times New Roman" w:cs="Times New Roman"/>
                <w:b/>
                <w:w w:val="110"/>
                <w:sz w:val="23"/>
                <w:szCs w:val="23"/>
              </w:rPr>
              <w:t>‟‟</w:t>
            </w:r>
            <w:r w:rsidRPr="00751576">
              <w:rPr>
                <w:rFonts w:ascii="Bookman Old Style" w:hAnsi="Bookman Old Style"/>
                <w:b/>
                <w:spacing w:val="1"/>
                <w:w w:val="110"/>
                <w:sz w:val="23"/>
                <w:szCs w:val="23"/>
              </w:rPr>
              <w:t xml:space="preserve"> </w:t>
            </w:r>
            <w:r w:rsidRPr="00751576">
              <w:rPr>
                <w:rFonts w:ascii="Bookman Old Style" w:hAnsi="Bookman Old Style"/>
                <w:w w:val="110"/>
                <w:sz w:val="23"/>
                <w:szCs w:val="23"/>
              </w:rPr>
              <w:t>shall</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mean</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Managing</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Director</w:t>
            </w:r>
            <w:r w:rsidRPr="00751576">
              <w:rPr>
                <w:rFonts w:ascii="Bookman Old Style" w:hAnsi="Bookman Old Style"/>
                <w:spacing w:val="-56"/>
                <w:w w:val="110"/>
                <w:sz w:val="23"/>
                <w:szCs w:val="23"/>
              </w:rPr>
              <w:t xml:space="preserve"> </w:t>
            </w:r>
            <w:r w:rsidRPr="00751576">
              <w:rPr>
                <w:rFonts w:ascii="Bookman Old Style" w:hAnsi="Bookman Old Style"/>
                <w:w w:val="110"/>
                <w:sz w:val="23"/>
                <w:szCs w:val="23"/>
              </w:rPr>
              <w:t>(MD)</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of</w:t>
            </w:r>
            <w:r w:rsidRPr="00751576">
              <w:rPr>
                <w:rFonts w:ascii="Bookman Old Style" w:hAnsi="Bookman Old Style"/>
                <w:spacing w:val="1"/>
                <w:w w:val="110"/>
                <w:sz w:val="23"/>
                <w:szCs w:val="23"/>
              </w:rPr>
              <w:t xml:space="preserve"> </w:t>
            </w:r>
            <w:r w:rsidR="00403AA8" w:rsidRPr="00751576">
              <w:rPr>
                <w:rFonts w:ascii="Bookman Old Style" w:hAnsi="Bookman Old Style"/>
                <w:w w:val="110"/>
                <w:sz w:val="23"/>
                <w:szCs w:val="23"/>
              </w:rPr>
              <w:t>GESCOM</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and/or</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a</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person</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or</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group</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of</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persons</w:t>
            </w:r>
            <w:r w:rsidRPr="00751576">
              <w:rPr>
                <w:rFonts w:ascii="Bookman Old Style" w:hAnsi="Bookman Old Style"/>
                <w:spacing w:val="-56"/>
                <w:w w:val="110"/>
                <w:sz w:val="23"/>
                <w:szCs w:val="23"/>
              </w:rPr>
              <w:t xml:space="preserve"> </w:t>
            </w:r>
            <w:r w:rsidRPr="00751576">
              <w:rPr>
                <w:rFonts w:ascii="Bookman Old Style" w:hAnsi="Bookman Old Style"/>
                <w:w w:val="110"/>
                <w:sz w:val="23"/>
                <w:szCs w:val="23"/>
              </w:rPr>
              <w:t>nominated</w:t>
            </w:r>
            <w:r w:rsidRPr="00751576">
              <w:rPr>
                <w:rFonts w:ascii="Bookman Old Style" w:hAnsi="Bookman Old Style"/>
                <w:spacing w:val="24"/>
                <w:w w:val="110"/>
                <w:sz w:val="23"/>
                <w:szCs w:val="23"/>
              </w:rPr>
              <w:t xml:space="preserve"> </w:t>
            </w:r>
            <w:r w:rsidRPr="00751576">
              <w:rPr>
                <w:rFonts w:ascii="Bookman Old Style" w:hAnsi="Bookman Old Style"/>
                <w:w w:val="110"/>
                <w:sz w:val="23"/>
                <w:szCs w:val="23"/>
              </w:rPr>
              <w:t>by</w:t>
            </w:r>
            <w:r w:rsidRPr="00751576">
              <w:rPr>
                <w:rFonts w:ascii="Bookman Old Style" w:hAnsi="Bookman Old Style"/>
                <w:spacing w:val="25"/>
                <w:w w:val="110"/>
                <w:sz w:val="23"/>
                <w:szCs w:val="23"/>
              </w:rPr>
              <w:t xml:space="preserve"> </w:t>
            </w:r>
            <w:r w:rsidRPr="00751576">
              <w:rPr>
                <w:rFonts w:ascii="Bookman Old Style" w:hAnsi="Bookman Old Style"/>
                <w:w w:val="110"/>
                <w:sz w:val="23"/>
                <w:szCs w:val="23"/>
              </w:rPr>
              <w:t>MD</w:t>
            </w:r>
            <w:r w:rsidRPr="00751576">
              <w:rPr>
                <w:rFonts w:ascii="Bookman Old Style" w:hAnsi="Bookman Old Style"/>
                <w:spacing w:val="24"/>
                <w:w w:val="110"/>
                <w:sz w:val="23"/>
                <w:szCs w:val="23"/>
              </w:rPr>
              <w:t xml:space="preserve"> </w:t>
            </w:r>
            <w:r w:rsidRPr="00751576">
              <w:rPr>
                <w:rFonts w:ascii="Bookman Old Style" w:hAnsi="Bookman Old Style"/>
                <w:w w:val="110"/>
                <w:sz w:val="23"/>
                <w:szCs w:val="23"/>
              </w:rPr>
              <w:t>for</w:t>
            </w:r>
            <w:r w:rsidRPr="00751576">
              <w:rPr>
                <w:rFonts w:ascii="Bookman Old Style" w:hAnsi="Bookman Old Style"/>
                <w:spacing w:val="25"/>
                <w:w w:val="110"/>
                <w:sz w:val="23"/>
                <w:szCs w:val="23"/>
              </w:rPr>
              <w:t xml:space="preserve"> </w:t>
            </w:r>
            <w:r w:rsidRPr="00751576">
              <w:rPr>
                <w:rFonts w:ascii="Bookman Old Style" w:hAnsi="Bookman Old Style"/>
                <w:w w:val="110"/>
                <w:sz w:val="23"/>
                <w:szCs w:val="23"/>
              </w:rPr>
              <w:t>the</w:t>
            </w:r>
            <w:r w:rsidRPr="00751576">
              <w:rPr>
                <w:rFonts w:ascii="Bookman Old Style" w:hAnsi="Bookman Old Style"/>
                <w:spacing w:val="26"/>
                <w:w w:val="110"/>
                <w:sz w:val="23"/>
                <w:szCs w:val="23"/>
              </w:rPr>
              <w:t xml:space="preserve"> </w:t>
            </w:r>
            <w:r w:rsidRPr="00751576">
              <w:rPr>
                <w:rFonts w:ascii="Bookman Old Style" w:hAnsi="Bookman Old Style"/>
                <w:w w:val="110"/>
                <w:sz w:val="23"/>
                <w:szCs w:val="23"/>
              </w:rPr>
              <w:t>mentioned</w:t>
            </w:r>
            <w:r w:rsidRPr="00751576">
              <w:rPr>
                <w:rFonts w:ascii="Bookman Old Style" w:hAnsi="Bookman Old Style"/>
                <w:spacing w:val="24"/>
                <w:w w:val="110"/>
                <w:sz w:val="23"/>
                <w:szCs w:val="23"/>
              </w:rPr>
              <w:t xml:space="preserve"> </w:t>
            </w:r>
            <w:r w:rsidRPr="00751576">
              <w:rPr>
                <w:rFonts w:ascii="Bookman Old Style" w:hAnsi="Bookman Old Style"/>
                <w:w w:val="110"/>
                <w:sz w:val="23"/>
                <w:szCs w:val="23"/>
              </w:rPr>
              <w:t>purpose</w:t>
            </w:r>
            <w:r w:rsidRPr="00751576">
              <w:rPr>
                <w:rFonts w:ascii="Bookman Old Style" w:hAnsi="Bookman Old Style"/>
                <w:spacing w:val="25"/>
                <w:w w:val="110"/>
                <w:sz w:val="23"/>
                <w:szCs w:val="23"/>
              </w:rPr>
              <w:t xml:space="preserve"> </w:t>
            </w:r>
            <w:r w:rsidRPr="00751576">
              <w:rPr>
                <w:rFonts w:ascii="Bookman Old Style" w:hAnsi="Bookman Old Style"/>
                <w:w w:val="110"/>
                <w:sz w:val="23"/>
                <w:szCs w:val="23"/>
              </w:rPr>
              <w:t>herein;</w:t>
            </w:r>
          </w:p>
        </w:tc>
      </w:tr>
      <w:tr w:rsidR="001D1801" w:rsidRPr="006B202A" w:rsidTr="000A7636">
        <w:trPr>
          <w:trHeight w:val="2131"/>
        </w:trPr>
        <w:tc>
          <w:tcPr>
            <w:tcW w:w="718" w:type="dxa"/>
          </w:tcPr>
          <w:p w:rsidR="001D1801" w:rsidRPr="006B202A" w:rsidRDefault="008F16F9" w:rsidP="00843380">
            <w:pPr>
              <w:pStyle w:val="TableParagraph"/>
              <w:ind w:left="4"/>
              <w:jc w:val="center"/>
              <w:rPr>
                <w:rFonts w:ascii="Bookman Old Style" w:hAnsi="Bookman Old Style"/>
                <w:sz w:val="24"/>
              </w:rPr>
            </w:pPr>
            <w:r w:rsidRPr="006B202A">
              <w:rPr>
                <w:rFonts w:ascii="Bookman Old Style" w:hAnsi="Bookman Old Style"/>
                <w:w w:val="115"/>
                <w:sz w:val="24"/>
              </w:rPr>
              <w:t>1.14</w:t>
            </w:r>
          </w:p>
        </w:tc>
        <w:tc>
          <w:tcPr>
            <w:tcW w:w="9526" w:type="dxa"/>
            <w:vAlign w:val="center"/>
          </w:tcPr>
          <w:p w:rsidR="001D1801" w:rsidRPr="00751576" w:rsidRDefault="008F16F9" w:rsidP="006B202A">
            <w:pPr>
              <w:pStyle w:val="TableParagraph"/>
              <w:ind w:left="180" w:right="199"/>
              <w:jc w:val="both"/>
              <w:rPr>
                <w:rFonts w:ascii="Bookman Old Style" w:hAnsi="Bookman Old Style"/>
                <w:sz w:val="23"/>
                <w:szCs w:val="23"/>
              </w:rPr>
            </w:pPr>
            <w:r w:rsidRPr="00751576">
              <w:rPr>
                <w:rFonts w:ascii="Bookman Old Style" w:hAnsi="Bookman Old Style"/>
                <w:b/>
                <w:w w:val="110"/>
                <w:sz w:val="23"/>
                <w:szCs w:val="23"/>
              </w:rPr>
              <w:t xml:space="preserve">“Contract”  </w:t>
            </w:r>
            <w:r w:rsidRPr="00751576">
              <w:rPr>
                <w:rFonts w:ascii="Bookman Old Style" w:hAnsi="Bookman Old Style"/>
                <w:w w:val="110"/>
                <w:sz w:val="23"/>
                <w:szCs w:val="23"/>
              </w:rPr>
              <w:t>shall mean the agreement to  be entered into</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by</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the</w:t>
            </w:r>
            <w:r w:rsidRPr="00751576">
              <w:rPr>
                <w:rFonts w:ascii="Bookman Old Style" w:hAnsi="Bookman Old Style"/>
                <w:spacing w:val="1"/>
                <w:w w:val="110"/>
                <w:sz w:val="23"/>
                <w:szCs w:val="23"/>
              </w:rPr>
              <w:t xml:space="preserve"> </w:t>
            </w:r>
            <w:r w:rsidR="00403AA8" w:rsidRPr="00751576">
              <w:rPr>
                <w:rFonts w:ascii="Bookman Old Style" w:hAnsi="Bookman Old Style"/>
                <w:w w:val="110"/>
                <w:sz w:val="23"/>
                <w:szCs w:val="23"/>
              </w:rPr>
              <w:t>GESCOM</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with</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the</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Empanelled</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Agency</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upon</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receiving</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the</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Letter</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of</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Empanelment</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from</w:t>
            </w:r>
            <w:r w:rsidRPr="00751576">
              <w:rPr>
                <w:rFonts w:ascii="Bookman Old Style" w:hAnsi="Bookman Old Style"/>
                <w:spacing w:val="1"/>
                <w:w w:val="110"/>
                <w:sz w:val="23"/>
                <w:szCs w:val="23"/>
              </w:rPr>
              <w:t xml:space="preserve"> </w:t>
            </w:r>
            <w:r w:rsidR="00403AA8" w:rsidRPr="00751576">
              <w:rPr>
                <w:rFonts w:ascii="Bookman Old Style" w:hAnsi="Bookman Old Style"/>
                <w:w w:val="110"/>
                <w:sz w:val="23"/>
                <w:szCs w:val="23"/>
              </w:rPr>
              <w:t>GESCOM</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for</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 xml:space="preserve">implementation </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 xml:space="preserve">of </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 xml:space="preserve">the </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 xml:space="preserve">Scheme/ </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 xml:space="preserve">Project </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 xml:space="preserve">and </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shall</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include</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the</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General</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and</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commercial</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terms</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&amp;</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condition,</w:t>
            </w:r>
            <w:r w:rsidRPr="00751576">
              <w:rPr>
                <w:rFonts w:ascii="Bookman Old Style" w:hAnsi="Bookman Old Style"/>
                <w:spacing w:val="-56"/>
                <w:w w:val="110"/>
                <w:sz w:val="23"/>
                <w:szCs w:val="23"/>
              </w:rPr>
              <w:t xml:space="preserve"> </w:t>
            </w:r>
            <w:r w:rsidRPr="00751576">
              <w:rPr>
                <w:rFonts w:ascii="Bookman Old Style" w:hAnsi="Bookman Old Style"/>
                <w:w w:val="110"/>
                <w:sz w:val="23"/>
                <w:szCs w:val="23"/>
              </w:rPr>
              <w:t xml:space="preserve">scope </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 xml:space="preserve">of </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 xml:space="preserve">work, </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 xml:space="preserve">project </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 xml:space="preserve">requirement,  </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technical</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conditions,</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schedules,</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appendixes,</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 xml:space="preserve">drawings </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 xml:space="preserve">and </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any</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other conditions specifically agreed between the parties</w:t>
            </w:r>
            <w:r w:rsidRPr="00751576">
              <w:rPr>
                <w:rFonts w:ascii="Bookman Old Style" w:hAnsi="Bookman Old Style"/>
                <w:spacing w:val="1"/>
                <w:w w:val="110"/>
                <w:sz w:val="23"/>
                <w:szCs w:val="23"/>
              </w:rPr>
              <w:t xml:space="preserve"> </w:t>
            </w:r>
            <w:r w:rsidRPr="00751576">
              <w:rPr>
                <w:rFonts w:ascii="Bookman Old Style" w:hAnsi="Bookman Old Style"/>
                <w:w w:val="110"/>
                <w:sz w:val="23"/>
                <w:szCs w:val="23"/>
              </w:rPr>
              <w:t>forming</w:t>
            </w:r>
            <w:r w:rsidRPr="00751576">
              <w:rPr>
                <w:rFonts w:ascii="Bookman Old Style" w:hAnsi="Bookman Old Style"/>
                <w:spacing w:val="20"/>
                <w:w w:val="110"/>
                <w:sz w:val="23"/>
                <w:szCs w:val="23"/>
              </w:rPr>
              <w:t xml:space="preserve"> </w:t>
            </w:r>
            <w:r w:rsidRPr="00751576">
              <w:rPr>
                <w:rFonts w:ascii="Bookman Old Style" w:hAnsi="Bookman Old Style"/>
                <w:w w:val="110"/>
                <w:sz w:val="23"/>
                <w:szCs w:val="23"/>
              </w:rPr>
              <w:t>a</w:t>
            </w:r>
            <w:r w:rsidRPr="00751576">
              <w:rPr>
                <w:rFonts w:ascii="Bookman Old Style" w:hAnsi="Bookman Old Style"/>
                <w:spacing w:val="19"/>
                <w:w w:val="110"/>
                <w:sz w:val="23"/>
                <w:szCs w:val="23"/>
              </w:rPr>
              <w:t xml:space="preserve"> </w:t>
            </w:r>
            <w:r w:rsidRPr="00751576">
              <w:rPr>
                <w:rFonts w:ascii="Bookman Old Style" w:hAnsi="Bookman Old Style"/>
                <w:w w:val="110"/>
                <w:sz w:val="23"/>
                <w:szCs w:val="23"/>
              </w:rPr>
              <w:t>part</w:t>
            </w:r>
            <w:r w:rsidRPr="00751576">
              <w:rPr>
                <w:rFonts w:ascii="Bookman Old Style" w:hAnsi="Bookman Old Style"/>
                <w:spacing w:val="20"/>
                <w:w w:val="110"/>
                <w:sz w:val="23"/>
                <w:szCs w:val="23"/>
              </w:rPr>
              <w:t xml:space="preserve"> </w:t>
            </w:r>
            <w:r w:rsidRPr="00751576">
              <w:rPr>
                <w:rFonts w:ascii="Bookman Old Style" w:hAnsi="Bookman Old Style"/>
                <w:w w:val="110"/>
                <w:sz w:val="23"/>
                <w:szCs w:val="23"/>
              </w:rPr>
              <w:t>of</w:t>
            </w:r>
            <w:r w:rsidRPr="00751576">
              <w:rPr>
                <w:rFonts w:ascii="Bookman Old Style" w:hAnsi="Bookman Old Style"/>
                <w:spacing w:val="19"/>
                <w:w w:val="110"/>
                <w:sz w:val="23"/>
                <w:szCs w:val="23"/>
              </w:rPr>
              <w:t xml:space="preserve"> </w:t>
            </w:r>
            <w:r w:rsidRPr="00751576">
              <w:rPr>
                <w:rFonts w:ascii="Bookman Old Style" w:hAnsi="Bookman Old Style"/>
                <w:w w:val="110"/>
                <w:sz w:val="23"/>
                <w:szCs w:val="23"/>
              </w:rPr>
              <w:t>the</w:t>
            </w:r>
            <w:r w:rsidRPr="00751576">
              <w:rPr>
                <w:rFonts w:ascii="Bookman Old Style" w:hAnsi="Bookman Old Style"/>
                <w:spacing w:val="20"/>
                <w:w w:val="110"/>
                <w:sz w:val="23"/>
                <w:szCs w:val="23"/>
              </w:rPr>
              <w:t xml:space="preserve"> </w:t>
            </w:r>
            <w:r w:rsidRPr="00751576">
              <w:rPr>
                <w:rFonts w:ascii="Bookman Old Style" w:hAnsi="Bookman Old Style"/>
                <w:w w:val="110"/>
                <w:sz w:val="23"/>
                <w:szCs w:val="23"/>
              </w:rPr>
              <w:t>contract.</w:t>
            </w:r>
          </w:p>
        </w:tc>
      </w:tr>
      <w:tr w:rsidR="001D1801" w:rsidRPr="006B202A" w:rsidTr="000A7636">
        <w:trPr>
          <w:trHeight w:val="781"/>
        </w:trPr>
        <w:tc>
          <w:tcPr>
            <w:tcW w:w="718" w:type="dxa"/>
          </w:tcPr>
          <w:p w:rsidR="001D1801" w:rsidRPr="006B202A" w:rsidRDefault="008F16F9" w:rsidP="00843380">
            <w:pPr>
              <w:pStyle w:val="TableParagraph"/>
              <w:ind w:left="4"/>
              <w:jc w:val="center"/>
              <w:rPr>
                <w:rFonts w:ascii="Bookman Old Style" w:hAnsi="Bookman Old Style"/>
                <w:sz w:val="24"/>
              </w:rPr>
            </w:pPr>
            <w:r w:rsidRPr="006B202A">
              <w:rPr>
                <w:rFonts w:ascii="Bookman Old Style" w:hAnsi="Bookman Old Style"/>
                <w:w w:val="115"/>
                <w:sz w:val="24"/>
              </w:rPr>
              <w:t>1.15</w:t>
            </w:r>
          </w:p>
        </w:tc>
        <w:tc>
          <w:tcPr>
            <w:tcW w:w="9526" w:type="dxa"/>
            <w:vAlign w:val="center"/>
          </w:tcPr>
          <w:p w:rsidR="001D1801" w:rsidRPr="00751576" w:rsidRDefault="008F16F9" w:rsidP="006B202A">
            <w:pPr>
              <w:pStyle w:val="TableParagraph"/>
              <w:ind w:left="180" w:right="202"/>
              <w:jc w:val="both"/>
              <w:rPr>
                <w:rFonts w:ascii="Bookman Old Style" w:hAnsi="Bookman Old Style"/>
                <w:sz w:val="23"/>
                <w:szCs w:val="23"/>
              </w:rPr>
            </w:pPr>
            <w:r w:rsidRPr="00751576">
              <w:rPr>
                <w:rFonts w:ascii="Bookman Old Style" w:hAnsi="Bookman Old Style"/>
                <w:b/>
                <w:w w:val="115"/>
                <w:sz w:val="23"/>
                <w:szCs w:val="23"/>
              </w:rPr>
              <w:t>“Commissioning”</w:t>
            </w:r>
            <w:r w:rsidRPr="00751576">
              <w:rPr>
                <w:rFonts w:ascii="Bookman Old Style" w:hAnsi="Bookman Old Style"/>
                <w:b/>
                <w:spacing w:val="61"/>
                <w:w w:val="115"/>
                <w:sz w:val="23"/>
                <w:szCs w:val="23"/>
              </w:rPr>
              <w:t xml:space="preserve"> </w:t>
            </w:r>
            <w:r w:rsidRPr="00751576">
              <w:rPr>
                <w:rFonts w:ascii="Bookman Old Style" w:hAnsi="Bookman Old Style"/>
                <w:w w:val="115"/>
                <w:sz w:val="23"/>
                <w:szCs w:val="23"/>
              </w:rPr>
              <w:t>shall</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mean</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successful</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installation</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and grid-integration of the Solar Power Project by the</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Contractor</w:t>
            </w:r>
            <w:r w:rsidRPr="00751576">
              <w:rPr>
                <w:rFonts w:ascii="Bookman Old Style" w:hAnsi="Bookman Old Style"/>
                <w:spacing w:val="14"/>
                <w:w w:val="115"/>
                <w:sz w:val="23"/>
                <w:szCs w:val="23"/>
              </w:rPr>
              <w:t xml:space="preserve"> </w:t>
            </w:r>
            <w:r w:rsidRPr="00751576">
              <w:rPr>
                <w:rFonts w:ascii="Bookman Old Style" w:hAnsi="Bookman Old Style"/>
                <w:w w:val="125"/>
                <w:sz w:val="23"/>
                <w:szCs w:val="23"/>
              </w:rPr>
              <w:t>,</w:t>
            </w:r>
            <w:r w:rsidRPr="00751576">
              <w:rPr>
                <w:rFonts w:ascii="Bookman Old Style" w:hAnsi="Bookman Old Style"/>
                <w:spacing w:val="11"/>
                <w:w w:val="125"/>
                <w:sz w:val="23"/>
                <w:szCs w:val="23"/>
              </w:rPr>
              <w:t xml:space="preserve"> </w:t>
            </w:r>
            <w:r w:rsidRPr="00751576">
              <w:rPr>
                <w:rFonts w:ascii="Bookman Old Style" w:hAnsi="Bookman Old Style"/>
                <w:w w:val="115"/>
                <w:sz w:val="23"/>
                <w:szCs w:val="23"/>
              </w:rPr>
              <w:t>as</w:t>
            </w:r>
            <w:r w:rsidRPr="00751576">
              <w:rPr>
                <w:rFonts w:ascii="Bookman Old Style" w:hAnsi="Bookman Old Style"/>
                <w:spacing w:val="15"/>
                <w:w w:val="115"/>
                <w:sz w:val="23"/>
                <w:szCs w:val="23"/>
              </w:rPr>
              <w:t xml:space="preserve"> </w:t>
            </w:r>
            <w:r w:rsidRPr="00751576">
              <w:rPr>
                <w:rFonts w:ascii="Bookman Old Style" w:hAnsi="Bookman Old Style"/>
                <w:w w:val="115"/>
                <w:sz w:val="23"/>
                <w:szCs w:val="23"/>
              </w:rPr>
              <w:t>defined</w:t>
            </w:r>
            <w:r w:rsidRPr="00751576">
              <w:rPr>
                <w:rFonts w:ascii="Bookman Old Style" w:hAnsi="Bookman Old Style"/>
                <w:spacing w:val="14"/>
                <w:w w:val="115"/>
                <w:sz w:val="23"/>
                <w:szCs w:val="23"/>
              </w:rPr>
              <w:t xml:space="preserve"> </w:t>
            </w:r>
            <w:r w:rsidRPr="00751576">
              <w:rPr>
                <w:rFonts w:ascii="Bookman Old Style" w:hAnsi="Bookman Old Style"/>
                <w:w w:val="115"/>
                <w:sz w:val="23"/>
                <w:szCs w:val="23"/>
              </w:rPr>
              <w:t>in</w:t>
            </w:r>
            <w:r w:rsidRPr="00751576">
              <w:rPr>
                <w:rFonts w:ascii="Bookman Old Style" w:hAnsi="Bookman Old Style"/>
                <w:spacing w:val="16"/>
                <w:w w:val="115"/>
                <w:sz w:val="23"/>
                <w:szCs w:val="23"/>
              </w:rPr>
              <w:t xml:space="preserve"> </w:t>
            </w:r>
            <w:r w:rsidRPr="00751576">
              <w:rPr>
                <w:rFonts w:ascii="Bookman Old Style" w:hAnsi="Bookman Old Style"/>
                <w:w w:val="115"/>
                <w:sz w:val="23"/>
                <w:szCs w:val="23"/>
              </w:rPr>
              <w:t>RFP.</w:t>
            </w:r>
          </w:p>
        </w:tc>
      </w:tr>
      <w:tr w:rsidR="001D1801" w:rsidRPr="006B202A" w:rsidTr="000A7636">
        <w:trPr>
          <w:trHeight w:val="637"/>
        </w:trPr>
        <w:tc>
          <w:tcPr>
            <w:tcW w:w="718" w:type="dxa"/>
          </w:tcPr>
          <w:p w:rsidR="001D1801" w:rsidRPr="006B202A" w:rsidRDefault="008F16F9" w:rsidP="00843380">
            <w:pPr>
              <w:pStyle w:val="TableParagraph"/>
              <w:ind w:left="4"/>
              <w:jc w:val="center"/>
              <w:rPr>
                <w:rFonts w:ascii="Bookman Old Style" w:hAnsi="Bookman Old Style"/>
                <w:sz w:val="24"/>
              </w:rPr>
            </w:pPr>
            <w:r w:rsidRPr="006B202A">
              <w:rPr>
                <w:rFonts w:ascii="Bookman Old Style" w:hAnsi="Bookman Old Style"/>
                <w:w w:val="115"/>
                <w:sz w:val="24"/>
              </w:rPr>
              <w:t>1.16</w:t>
            </w:r>
          </w:p>
        </w:tc>
        <w:tc>
          <w:tcPr>
            <w:tcW w:w="9526" w:type="dxa"/>
            <w:vAlign w:val="center"/>
          </w:tcPr>
          <w:p w:rsidR="001D1801" w:rsidRPr="00751576" w:rsidRDefault="008F16F9" w:rsidP="006B202A">
            <w:pPr>
              <w:pStyle w:val="TableParagraph"/>
              <w:ind w:left="180"/>
              <w:rPr>
                <w:rFonts w:ascii="Bookman Old Style" w:hAnsi="Bookman Old Style"/>
                <w:sz w:val="23"/>
                <w:szCs w:val="23"/>
              </w:rPr>
            </w:pPr>
            <w:r w:rsidRPr="00751576">
              <w:rPr>
                <w:rFonts w:ascii="Bookman Old Style" w:hAnsi="Bookman Old Style"/>
                <w:b/>
                <w:w w:val="110"/>
                <w:sz w:val="23"/>
                <w:szCs w:val="23"/>
              </w:rPr>
              <w:t>“Company”</w:t>
            </w:r>
            <w:r w:rsidRPr="00751576">
              <w:rPr>
                <w:rFonts w:ascii="Bookman Old Style" w:hAnsi="Bookman Old Style"/>
                <w:b/>
                <w:spacing w:val="46"/>
                <w:w w:val="110"/>
                <w:sz w:val="23"/>
                <w:szCs w:val="23"/>
              </w:rPr>
              <w:t xml:space="preserve"> </w:t>
            </w:r>
            <w:r w:rsidRPr="00751576">
              <w:rPr>
                <w:rFonts w:ascii="Bookman Old Style" w:hAnsi="Bookman Old Style"/>
                <w:w w:val="110"/>
                <w:sz w:val="23"/>
                <w:szCs w:val="23"/>
              </w:rPr>
              <w:t>shall</w:t>
            </w:r>
            <w:r w:rsidRPr="00751576">
              <w:rPr>
                <w:rFonts w:ascii="Bookman Old Style" w:hAnsi="Bookman Old Style"/>
                <w:spacing w:val="49"/>
                <w:w w:val="110"/>
                <w:sz w:val="23"/>
                <w:szCs w:val="23"/>
              </w:rPr>
              <w:t xml:space="preserve"> </w:t>
            </w:r>
            <w:r w:rsidRPr="00751576">
              <w:rPr>
                <w:rFonts w:ascii="Bookman Old Style" w:hAnsi="Bookman Old Style"/>
                <w:w w:val="110"/>
                <w:sz w:val="23"/>
                <w:szCs w:val="23"/>
              </w:rPr>
              <w:t>mean</w:t>
            </w:r>
            <w:r w:rsidRPr="00751576">
              <w:rPr>
                <w:rFonts w:ascii="Bookman Old Style" w:hAnsi="Bookman Old Style"/>
                <w:spacing w:val="46"/>
                <w:w w:val="110"/>
                <w:sz w:val="23"/>
                <w:szCs w:val="23"/>
              </w:rPr>
              <w:t xml:space="preserve"> </w:t>
            </w:r>
            <w:r w:rsidRPr="00751576">
              <w:rPr>
                <w:rFonts w:ascii="Bookman Old Style" w:hAnsi="Bookman Old Style"/>
                <w:w w:val="110"/>
                <w:sz w:val="23"/>
                <w:szCs w:val="23"/>
              </w:rPr>
              <w:t>a</w:t>
            </w:r>
            <w:r w:rsidRPr="00751576">
              <w:rPr>
                <w:rFonts w:ascii="Bookman Old Style" w:hAnsi="Bookman Old Style"/>
                <w:spacing w:val="45"/>
                <w:w w:val="110"/>
                <w:sz w:val="23"/>
                <w:szCs w:val="23"/>
              </w:rPr>
              <w:t xml:space="preserve"> </w:t>
            </w:r>
            <w:r w:rsidRPr="00751576">
              <w:rPr>
                <w:rFonts w:ascii="Bookman Old Style" w:hAnsi="Bookman Old Style"/>
                <w:w w:val="110"/>
                <w:sz w:val="23"/>
                <w:szCs w:val="23"/>
              </w:rPr>
              <w:t>body</w:t>
            </w:r>
            <w:r w:rsidRPr="00751576">
              <w:rPr>
                <w:rFonts w:ascii="Bookman Old Style" w:hAnsi="Bookman Old Style"/>
                <w:spacing w:val="49"/>
                <w:w w:val="110"/>
                <w:sz w:val="23"/>
                <w:szCs w:val="23"/>
              </w:rPr>
              <w:t xml:space="preserve"> </w:t>
            </w:r>
            <w:r w:rsidRPr="00751576">
              <w:rPr>
                <w:rFonts w:ascii="Bookman Old Style" w:hAnsi="Bookman Old Style"/>
                <w:w w:val="110"/>
                <w:sz w:val="23"/>
                <w:szCs w:val="23"/>
              </w:rPr>
              <w:t>incorporated</w:t>
            </w:r>
            <w:r w:rsidRPr="00751576">
              <w:rPr>
                <w:rFonts w:ascii="Bookman Old Style" w:hAnsi="Bookman Old Style"/>
                <w:spacing w:val="45"/>
                <w:w w:val="110"/>
                <w:sz w:val="23"/>
                <w:szCs w:val="23"/>
              </w:rPr>
              <w:t xml:space="preserve"> </w:t>
            </w:r>
            <w:r w:rsidRPr="00751576">
              <w:rPr>
                <w:rFonts w:ascii="Bookman Old Style" w:hAnsi="Bookman Old Style"/>
                <w:w w:val="110"/>
                <w:sz w:val="23"/>
                <w:szCs w:val="23"/>
              </w:rPr>
              <w:t>in</w:t>
            </w:r>
            <w:r w:rsidRPr="00751576">
              <w:rPr>
                <w:rFonts w:ascii="Bookman Old Style" w:hAnsi="Bookman Old Style"/>
                <w:spacing w:val="46"/>
                <w:w w:val="110"/>
                <w:sz w:val="23"/>
                <w:szCs w:val="23"/>
              </w:rPr>
              <w:t xml:space="preserve"> </w:t>
            </w:r>
            <w:r w:rsidRPr="00751576">
              <w:rPr>
                <w:rFonts w:ascii="Bookman Old Style" w:hAnsi="Bookman Old Style"/>
                <w:w w:val="110"/>
                <w:sz w:val="23"/>
                <w:szCs w:val="23"/>
              </w:rPr>
              <w:t>India</w:t>
            </w:r>
            <w:r w:rsidRPr="00751576">
              <w:rPr>
                <w:rFonts w:ascii="Bookman Old Style" w:hAnsi="Bookman Old Style"/>
                <w:spacing w:val="-56"/>
                <w:w w:val="110"/>
                <w:sz w:val="23"/>
                <w:szCs w:val="23"/>
              </w:rPr>
              <w:t xml:space="preserve"> </w:t>
            </w:r>
            <w:r w:rsidRPr="00751576">
              <w:rPr>
                <w:rFonts w:ascii="Bookman Old Style" w:hAnsi="Bookman Old Style"/>
                <w:w w:val="110"/>
                <w:sz w:val="23"/>
                <w:szCs w:val="23"/>
              </w:rPr>
              <w:t>under</w:t>
            </w:r>
            <w:r w:rsidRPr="00751576">
              <w:rPr>
                <w:rFonts w:ascii="Bookman Old Style" w:hAnsi="Bookman Old Style"/>
                <w:spacing w:val="24"/>
                <w:w w:val="110"/>
                <w:sz w:val="23"/>
                <w:szCs w:val="23"/>
              </w:rPr>
              <w:t xml:space="preserve"> </w:t>
            </w:r>
            <w:r w:rsidRPr="00751576">
              <w:rPr>
                <w:rFonts w:ascii="Bookman Old Style" w:hAnsi="Bookman Old Style"/>
                <w:w w:val="110"/>
                <w:sz w:val="23"/>
                <w:szCs w:val="23"/>
              </w:rPr>
              <w:t>the</w:t>
            </w:r>
            <w:r w:rsidRPr="00751576">
              <w:rPr>
                <w:rFonts w:ascii="Bookman Old Style" w:hAnsi="Bookman Old Style"/>
                <w:spacing w:val="24"/>
                <w:w w:val="110"/>
                <w:sz w:val="23"/>
                <w:szCs w:val="23"/>
              </w:rPr>
              <w:t xml:space="preserve"> </w:t>
            </w:r>
            <w:r w:rsidRPr="00751576">
              <w:rPr>
                <w:rFonts w:ascii="Bookman Old Style" w:hAnsi="Bookman Old Style"/>
                <w:w w:val="110"/>
                <w:sz w:val="23"/>
                <w:szCs w:val="23"/>
              </w:rPr>
              <w:t>Companies</w:t>
            </w:r>
            <w:r w:rsidRPr="00751576">
              <w:rPr>
                <w:rFonts w:ascii="Bookman Old Style" w:hAnsi="Bookman Old Style"/>
                <w:spacing w:val="24"/>
                <w:w w:val="110"/>
                <w:sz w:val="23"/>
                <w:szCs w:val="23"/>
              </w:rPr>
              <w:t xml:space="preserve"> </w:t>
            </w:r>
            <w:r w:rsidRPr="00751576">
              <w:rPr>
                <w:rFonts w:ascii="Bookman Old Style" w:hAnsi="Bookman Old Style"/>
                <w:w w:val="110"/>
                <w:sz w:val="23"/>
                <w:szCs w:val="23"/>
              </w:rPr>
              <w:t>Act,</w:t>
            </w:r>
            <w:r w:rsidRPr="00751576">
              <w:rPr>
                <w:rFonts w:ascii="Bookman Old Style" w:hAnsi="Bookman Old Style"/>
                <w:spacing w:val="24"/>
                <w:w w:val="110"/>
                <w:sz w:val="23"/>
                <w:szCs w:val="23"/>
              </w:rPr>
              <w:t xml:space="preserve"> </w:t>
            </w:r>
            <w:r w:rsidRPr="00751576">
              <w:rPr>
                <w:rFonts w:ascii="Bookman Old Style" w:hAnsi="Bookman Old Style"/>
                <w:w w:val="110"/>
                <w:sz w:val="23"/>
                <w:szCs w:val="23"/>
              </w:rPr>
              <w:t>1956</w:t>
            </w:r>
            <w:r w:rsidRPr="00751576">
              <w:rPr>
                <w:rFonts w:ascii="Bookman Old Style" w:hAnsi="Bookman Old Style"/>
                <w:spacing w:val="24"/>
                <w:w w:val="110"/>
                <w:sz w:val="23"/>
                <w:szCs w:val="23"/>
              </w:rPr>
              <w:t xml:space="preserve"> </w:t>
            </w:r>
            <w:r w:rsidRPr="00751576">
              <w:rPr>
                <w:rFonts w:ascii="Bookman Old Style" w:hAnsi="Bookman Old Style"/>
                <w:w w:val="110"/>
                <w:sz w:val="23"/>
                <w:szCs w:val="23"/>
              </w:rPr>
              <w:t>or</w:t>
            </w:r>
            <w:r w:rsidRPr="00751576">
              <w:rPr>
                <w:rFonts w:ascii="Bookman Old Style" w:hAnsi="Bookman Old Style"/>
                <w:spacing w:val="26"/>
                <w:w w:val="110"/>
                <w:sz w:val="23"/>
                <w:szCs w:val="23"/>
              </w:rPr>
              <w:t xml:space="preserve"> </w:t>
            </w:r>
            <w:r w:rsidRPr="00751576">
              <w:rPr>
                <w:rFonts w:ascii="Bookman Old Style" w:hAnsi="Bookman Old Style"/>
                <w:w w:val="110"/>
                <w:sz w:val="23"/>
                <w:szCs w:val="23"/>
              </w:rPr>
              <w:t>Companies</w:t>
            </w:r>
            <w:r w:rsidRPr="00751576">
              <w:rPr>
                <w:rFonts w:ascii="Bookman Old Style" w:hAnsi="Bookman Old Style"/>
                <w:spacing w:val="24"/>
                <w:w w:val="110"/>
                <w:sz w:val="23"/>
                <w:szCs w:val="23"/>
              </w:rPr>
              <w:t xml:space="preserve"> </w:t>
            </w:r>
            <w:r w:rsidRPr="00751576">
              <w:rPr>
                <w:rFonts w:ascii="Bookman Old Style" w:hAnsi="Bookman Old Style"/>
                <w:w w:val="110"/>
                <w:sz w:val="23"/>
                <w:szCs w:val="23"/>
              </w:rPr>
              <w:t>Act,</w:t>
            </w:r>
            <w:r w:rsidR="00FD1D7B" w:rsidRPr="00751576">
              <w:rPr>
                <w:rFonts w:ascii="Bookman Old Style" w:hAnsi="Bookman Old Style"/>
                <w:w w:val="115"/>
                <w:sz w:val="23"/>
                <w:szCs w:val="23"/>
              </w:rPr>
              <w:t xml:space="preserve"> 2013,</w:t>
            </w:r>
            <w:r w:rsidR="00FD1D7B" w:rsidRPr="00751576">
              <w:rPr>
                <w:rFonts w:ascii="Bookman Old Style" w:hAnsi="Bookman Old Style"/>
                <w:spacing w:val="6"/>
                <w:w w:val="115"/>
                <w:sz w:val="23"/>
                <w:szCs w:val="23"/>
              </w:rPr>
              <w:t xml:space="preserve"> </w:t>
            </w:r>
            <w:r w:rsidR="00FD1D7B" w:rsidRPr="00751576">
              <w:rPr>
                <w:rFonts w:ascii="Bookman Old Style" w:hAnsi="Bookman Old Style"/>
                <w:w w:val="115"/>
                <w:sz w:val="23"/>
                <w:szCs w:val="23"/>
              </w:rPr>
              <w:t>including</w:t>
            </w:r>
            <w:r w:rsidR="00FD1D7B" w:rsidRPr="00751576">
              <w:rPr>
                <w:rFonts w:ascii="Bookman Old Style" w:hAnsi="Bookman Old Style"/>
                <w:spacing w:val="8"/>
                <w:w w:val="115"/>
                <w:sz w:val="23"/>
                <w:szCs w:val="23"/>
              </w:rPr>
              <w:t xml:space="preserve"> </w:t>
            </w:r>
            <w:r w:rsidR="00FD1D7B" w:rsidRPr="00751576">
              <w:rPr>
                <w:rFonts w:ascii="Bookman Old Style" w:hAnsi="Bookman Old Style"/>
                <w:w w:val="115"/>
                <w:sz w:val="23"/>
                <w:szCs w:val="23"/>
              </w:rPr>
              <w:t>any</w:t>
            </w:r>
            <w:r w:rsidR="00FD1D7B" w:rsidRPr="00751576">
              <w:rPr>
                <w:rFonts w:ascii="Bookman Old Style" w:hAnsi="Bookman Old Style"/>
                <w:spacing w:val="7"/>
                <w:w w:val="115"/>
                <w:sz w:val="23"/>
                <w:szCs w:val="23"/>
              </w:rPr>
              <w:t xml:space="preserve"> </w:t>
            </w:r>
            <w:r w:rsidR="00FD1D7B" w:rsidRPr="00751576">
              <w:rPr>
                <w:rFonts w:ascii="Bookman Old Style" w:hAnsi="Bookman Old Style"/>
                <w:w w:val="115"/>
                <w:sz w:val="23"/>
                <w:szCs w:val="23"/>
              </w:rPr>
              <w:t>amendment</w:t>
            </w:r>
            <w:r w:rsidR="00FD1D7B" w:rsidRPr="00751576">
              <w:rPr>
                <w:rFonts w:ascii="Bookman Old Style" w:hAnsi="Bookman Old Style"/>
                <w:spacing w:val="6"/>
                <w:w w:val="115"/>
                <w:sz w:val="23"/>
                <w:szCs w:val="23"/>
              </w:rPr>
              <w:t xml:space="preserve"> </w:t>
            </w:r>
            <w:r w:rsidR="00FD1D7B" w:rsidRPr="00751576">
              <w:rPr>
                <w:rFonts w:ascii="Bookman Old Style" w:hAnsi="Bookman Old Style"/>
                <w:w w:val="115"/>
                <w:sz w:val="23"/>
                <w:szCs w:val="23"/>
              </w:rPr>
              <w:t>there</w:t>
            </w:r>
            <w:r w:rsidR="00FD1D7B" w:rsidRPr="00751576">
              <w:rPr>
                <w:rFonts w:ascii="Bookman Old Style" w:hAnsi="Bookman Old Style"/>
                <w:spacing w:val="8"/>
                <w:w w:val="115"/>
                <w:sz w:val="23"/>
                <w:szCs w:val="23"/>
              </w:rPr>
              <w:t xml:space="preserve"> </w:t>
            </w:r>
            <w:r w:rsidR="00FD1D7B" w:rsidRPr="00751576">
              <w:rPr>
                <w:rFonts w:ascii="Bookman Old Style" w:hAnsi="Bookman Old Style"/>
                <w:w w:val="115"/>
                <w:sz w:val="23"/>
                <w:szCs w:val="23"/>
              </w:rPr>
              <w:t>to.</w:t>
            </w:r>
          </w:p>
        </w:tc>
      </w:tr>
      <w:tr w:rsidR="00FD1D7B" w:rsidRPr="006B202A" w:rsidTr="00FD1D7B">
        <w:trPr>
          <w:trHeight w:val="637"/>
        </w:trPr>
        <w:tc>
          <w:tcPr>
            <w:tcW w:w="718" w:type="dxa"/>
          </w:tcPr>
          <w:p w:rsidR="00FD1D7B" w:rsidRPr="006B202A" w:rsidRDefault="00FD1D7B" w:rsidP="00FD1D7B">
            <w:pPr>
              <w:pStyle w:val="TableParagraph"/>
              <w:ind w:left="4"/>
              <w:jc w:val="center"/>
              <w:rPr>
                <w:rFonts w:ascii="Bookman Old Style" w:hAnsi="Bookman Old Style"/>
                <w:w w:val="115"/>
                <w:sz w:val="24"/>
              </w:rPr>
            </w:pPr>
            <w:r>
              <w:rPr>
                <w:rFonts w:ascii="Bookman Old Style" w:hAnsi="Bookman Old Style"/>
                <w:w w:val="115"/>
                <w:sz w:val="24"/>
              </w:rPr>
              <w:t>1.17</w:t>
            </w:r>
          </w:p>
        </w:tc>
        <w:tc>
          <w:tcPr>
            <w:tcW w:w="9526" w:type="dxa"/>
          </w:tcPr>
          <w:p w:rsidR="00FD1D7B" w:rsidRPr="00751576" w:rsidRDefault="00FD1D7B" w:rsidP="00630C29">
            <w:pPr>
              <w:pStyle w:val="TableParagraph"/>
              <w:ind w:left="178" w:right="198"/>
              <w:jc w:val="both"/>
              <w:rPr>
                <w:rFonts w:ascii="Bookman Old Style" w:hAnsi="Bookman Old Style"/>
                <w:sz w:val="23"/>
                <w:szCs w:val="23"/>
              </w:rPr>
            </w:pPr>
            <w:r w:rsidRPr="00751576">
              <w:rPr>
                <w:rFonts w:ascii="Bookman Old Style" w:hAnsi="Bookman Old Style"/>
                <w:b/>
                <w:w w:val="115"/>
                <w:sz w:val="23"/>
                <w:szCs w:val="23"/>
              </w:rPr>
              <w:t xml:space="preserve">“Capacity Utilization Factor” </w:t>
            </w:r>
            <w:r w:rsidRPr="00751576">
              <w:rPr>
                <w:rFonts w:ascii="Bookman Old Style" w:hAnsi="Bookman Old Style"/>
                <w:w w:val="115"/>
                <w:sz w:val="23"/>
                <w:szCs w:val="23"/>
              </w:rPr>
              <w:t>(CUF) means the ratio of</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the annual output of the plant in kWh versus installed</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plant</w:t>
            </w:r>
            <w:r w:rsidRPr="00751576">
              <w:rPr>
                <w:rFonts w:ascii="Bookman Old Style" w:hAnsi="Bookman Old Style"/>
                <w:spacing w:val="13"/>
                <w:w w:val="115"/>
                <w:sz w:val="23"/>
                <w:szCs w:val="23"/>
              </w:rPr>
              <w:t xml:space="preserve"> </w:t>
            </w:r>
            <w:r w:rsidRPr="00751576">
              <w:rPr>
                <w:rFonts w:ascii="Bookman Old Style" w:hAnsi="Bookman Old Style"/>
                <w:w w:val="115"/>
                <w:sz w:val="23"/>
                <w:szCs w:val="23"/>
              </w:rPr>
              <w:t>capacity</w:t>
            </w:r>
            <w:r w:rsidRPr="00751576">
              <w:rPr>
                <w:rFonts w:ascii="Bookman Old Style" w:hAnsi="Bookman Old Style"/>
                <w:spacing w:val="14"/>
                <w:w w:val="115"/>
                <w:sz w:val="23"/>
                <w:szCs w:val="23"/>
              </w:rPr>
              <w:t xml:space="preserve"> </w:t>
            </w:r>
            <w:r w:rsidRPr="00751576">
              <w:rPr>
                <w:rFonts w:ascii="Bookman Old Style" w:hAnsi="Bookman Old Style"/>
                <w:w w:val="115"/>
                <w:sz w:val="23"/>
                <w:szCs w:val="23"/>
              </w:rPr>
              <w:t>for</w:t>
            </w:r>
            <w:r w:rsidRPr="00751576">
              <w:rPr>
                <w:rFonts w:ascii="Bookman Old Style" w:hAnsi="Bookman Old Style"/>
                <w:spacing w:val="14"/>
                <w:w w:val="115"/>
                <w:sz w:val="23"/>
                <w:szCs w:val="23"/>
              </w:rPr>
              <w:t xml:space="preserve"> </w:t>
            </w:r>
            <w:r w:rsidRPr="00751576">
              <w:rPr>
                <w:rFonts w:ascii="Bookman Old Style" w:hAnsi="Bookman Old Style"/>
                <w:w w:val="115"/>
                <w:sz w:val="23"/>
                <w:szCs w:val="23"/>
              </w:rPr>
              <w:t>number</w:t>
            </w:r>
            <w:r w:rsidRPr="00751576">
              <w:rPr>
                <w:rFonts w:ascii="Bookman Old Style" w:hAnsi="Bookman Old Style"/>
                <w:spacing w:val="14"/>
                <w:w w:val="115"/>
                <w:sz w:val="23"/>
                <w:szCs w:val="23"/>
              </w:rPr>
              <w:t xml:space="preserve"> </w:t>
            </w:r>
            <w:r w:rsidRPr="00751576">
              <w:rPr>
                <w:rFonts w:ascii="Bookman Old Style" w:hAnsi="Bookman Old Style"/>
                <w:w w:val="115"/>
                <w:sz w:val="23"/>
                <w:szCs w:val="23"/>
              </w:rPr>
              <w:t>of</w:t>
            </w:r>
            <w:r w:rsidRPr="00751576">
              <w:rPr>
                <w:rFonts w:ascii="Bookman Old Style" w:hAnsi="Bookman Old Style"/>
                <w:spacing w:val="13"/>
                <w:w w:val="115"/>
                <w:sz w:val="23"/>
                <w:szCs w:val="23"/>
              </w:rPr>
              <w:t xml:space="preserve"> </w:t>
            </w:r>
            <w:r w:rsidRPr="00751576">
              <w:rPr>
                <w:rFonts w:ascii="Bookman Old Style" w:hAnsi="Bookman Old Style"/>
                <w:w w:val="115"/>
                <w:sz w:val="23"/>
                <w:szCs w:val="23"/>
              </w:rPr>
              <w:t>days.</w:t>
            </w:r>
            <w:r w:rsidRPr="00751576">
              <w:rPr>
                <w:rFonts w:ascii="Bookman Old Style" w:hAnsi="Bookman Old Style"/>
                <w:b/>
                <w:w w:val="110"/>
                <w:sz w:val="23"/>
                <w:szCs w:val="23"/>
              </w:rPr>
              <w:t xml:space="preserve"> CUF</w:t>
            </w:r>
            <w:r w:rsidRPr="00751576">
              <w:rPr>
                <w:rFonts w:ascii="Bookman Old Style" w:hAnsi="Bookman Old Style"/>
                <w:b/>
                <w:spacing w:val="1"/>
                <w:w w:val="110"/>
                <w:sz w:val="23"/>
                <w:szCs w:val="23"/>
              </w:rPr>
              <w:t xml:space="preserve"> </w:t>
            </w:r>
            <w:r w:rsidRPr="00751576">
              <w:rPr>
                <w:rFonts w:ascii="Bookman Old Style" w:hAnsi="Bookman Old Style"/>
                <w:b/>
                <w:w w:val="110"/>
                <w:sz w:val="23"/>
                <w:szCs w:val="23"/>
              </w:rPr>
              <w:t>=</w:t>
            </w:r>
            <w:r w:rsidRPr="00751576">
              <w:rPr>
                <w:rFonts w:ascii="Bookman Old Style" w:hAnsi="Bookman Old Style"/>
                <w:b/>
                <w:spacing w:val="1"/>
                <w:w w:val="110"/>
                <w:sz w:val="23"/>
                <w:szCs w:val="23"/>
              </w:rPr>
              <w:t xml:space="preserve"> </w:t>
            </w:r>
            <w:r w:rsidRPr="00751576">
              <w:rPr>
                <w:rFonts w:ascii="Bookman Old Style" w:hAnsi="Bookman Old Style"/>
                <w:b/>
                <w:w w:val="110"/>
                <w:sz w:val="23"/>
                <w:szCs w:val="23"/>
              </w:rPr>
              <w:t>plant output in kWh/(installed plant</w:t>
            </w:r>
            <w:r w:rsidRPr="00751576">
              <w:rPr>
                <w:rFonts w:ascii="Bookman Old Style" w:hAnsi="Bookman Old Style"/>
                <w:b/>
                <w:spacing w:val="1"/>
                <w:w w:val="110"/>
                <w:sz w:val="23"/>
                <w:szCs w:val="23"/>
              </w:rPr>
              <w:t xml:space="preserve"> </w:t>
            </w:r>
            <w:r w:rsidRPr="00751576">
              <w:rPr>
                <w:rFonts w:ascii="Bookman Old Style" w:hAnsi="Bookman Old Style"/>
                <w:b/>
                <w:w w:val="110"/>
                <w:sz w:val="23"/>
                <w:szCs w:val="23"/>
              </w:rPr>
              <w:t>capacity</w:t>
            </w:r>
            <w:r w:rsidRPr="00751576">
              <w:rPr>
                <w:rFonts w:ascii="Bookman Old Style" w:hAnsi="Bookman Old Style"/>
                <w:b/>
                <w:spacing w:val="22"/>
                <w:w w:val="110"/>
                <w:sz w:val="23"/>
                <w:szCs w:val="23"/>
              </w:rPr>
              <w:t xml:space="preserve"> </w:t>
            </w:r>
            <w:r w:rsidRPr="00751576">
              <w:rPr>
                <w:rFonts w:ascii="Bookman Old Style" w:hAnsi="Bookman Old Style"/>
                <w:b/>
                <w:w w:val="110"/>
                <w:sz w:val="23"/>
                <w:szCs w:val="23"/>
              </w:rPr>
              <w:t>in</w:t>
            </w:r>
            <w:r w:rsidRPr="00751576">
              <w:rPr>
                <w:rFonts w:ascii="Bookman Old Style" w:hAnsi="Bookman Old Style"/>
                <w:b/>
                <w:spacing w:val="23"/>
                <w:w w:val="110"/>
                <w:sz w:val="23"/>
                <w:szCs w:val="23"/>
              </w:rPr>
              <w:t xml:space="preserve"> </w:t>
            </w:r>
            <w:r w:rsidRPr="00751576">
              <w:rPr>
                <w:rFonts w:ascii="Bookman Old Style" w:hAnsi="Bookman Old Style"/>
                <w:b/>
                <w:w w:val="110"/>
                <w:sz w:val="23"/>
                <w:szCs w:val="23"/>
              </w:rPr>
              <w:t>kW</w:t>
            </w:r>
            <w:r w:rsidRPr="00751576">
              <w:rPr>
                <w:rFonts w:ascii="Bookman Old Style" w:hAnsi="Bookman Old Style"/>
                <w:b/>
                <w:spacing w:val="20"/>
                <w:w w:val="110"/>
                <w:sz w:val="23"/>
                <w:szCs w:val="23"/>
              </w:rPr>
              <w:t xml:space="preserve"> </w:t>
            </w:r>
            <w:r w:rsidRPr="00751576">
              <w:rPr>
                <w:rFonts w:ascii="Bookman Old Style" w:hAnsi="Bookman Old Style"/>
                <w:b/>
                <w:w w:val="110"/>
                <w:sz w:val="23"/>
                <w:szCs w:val="23"/>
              </w:rPr>
              <w:t>*</w:t>
            </w:r>
            <w:r w:rsidRPr="00751576">
              <w:rPr>
                <w:rFonts w:ascii="Bookman Old Style" w:hAnsi="Bookman Old Style"/>
                <w:b/>
                <w:spacing w:val="23"/>
                <w:w w:val="110"/>
                <w:sz w:val="23"/>
                <w:szCs w:val="23"/>
              </w:rPr>
              <w:t xml:space="preserve"> </w:t>
            </w:r>
            <w:r w:rsidRPr="00751576">
              <w:rPr>
                <w:rFonts w:ascii="Bookman Old Style" w:hAnsi="Bookman Old Style"/>
                <w:b/>
                <w:w w:val="110"/>
                <w:sz w:val="23"/>
                <w:szCs w:val="23"/>
              </w:rPr>
              <w:t>365</w:t>
            </w:r>
            <w:r w:rsidRPr="00751576">
              <w:rPr>
                <w:rFonts w:ascii="Bookman Old Style" w:hAnsi="Bookman Old Style"/>
                <w:b/>
                <w:spacing w:val="23"/>
                <w:w w:val="110"/>
                <w:sz w:val="23"/>
                <w:szCs w:val="23"/>
              </w:rPr>
              <w:t xml:space="preserve"> </w:t>
            </w:r>
            <w:r w:rsidRPr="00751576">
              <w:rPr>
                <w:rFonts w:ascii="Bookman Old Style" w:hAnsi="Bookman Old Style"/>
                <w:b/>
                <w:w w:val="110"/>
                <w:sz w:val="23"/>
                <w:szCs w:val="23"/>
              </w:rPr>
              <w:t>*</w:t>
            </w:r>
            <w:r w:rsidRPr="00751576">
              <w:rPr>
                <w:rFonts w:ascii="Bookman Old Style" w:hAnsi="Bookman Old Style"/>
                <w:b/>
                <w:spacing w:val="22"/>
                <w:w w:val="110"/>
                <w:sz w:val="23"/>
                <w:szCs w:val="23"/>
              </w:rPr>
              <w:t xml:space="preserve"> </w:t>
            </w:r>
            <w:r w:rsidRPr="00751576">
              <w:rPr>
                <w:rFonts w:ascii="Bookman Old Style" w:hAnsi="Bookman Old Style"/>
                <w:b/>
                <w:w w:val="110"/>
                <w:sz w:val="23"/>
                <w:szCs w:val="23"/>
              </w:rPr>
              <w:t>24).</w:t>
            </w:r>
          </w:p>
        </w:tc>
      </w:tr>
      <w:tr w:rsidR="00FD1D7B" w:rsidRPr="006B202A" w:rsidTr="00FD1D7B">
        <w:trPr>
          <w:trHeight w:val="251"/>
        </w:trPr>
        <w:tc>
          <w:tcPr>
            <w:tcW w:w="718" w:type="dxa"/>
          </w:tcPr>
          <w:p w:rsidR="00FD1D7B" w:rsidRDefault="00FD1D7B" w:rsidP="00FD1D7B">
            <w:pPr>
              <w:pStyle w:val="TableParagraph"/>
              <w:ind w:left="4"/>
              <w:jc w:val="center"/>
              <w:rPr>
                <w:rFonts w:ascii="Bookman Old Style" w:hAnsi="Bookman Old Style"/>
                <w:w w:val="115"/>
                <w:sz w:val="24"/>
              </w:rPr>
            </w:pPr>
            <w:r>
              <w:rPr>
                <w:rFonts w:ascii="Bookman Old Style" w:hAnsi="Bookman Old Style"/>
                <w:w w:val="115"/>
                <w:sz w:val="24"/>
              </w:rPr>
              <w:t>1.18</w:t>
            </w:r>
          </w:p>
        </w:tc>
        <w:tc>
          <w:tcPr>
            <w:tcW w:w="9526" w:type="dxa"/>
          </w:tcPr>
          <w:p w:rsidR="00FD1D7B" w:rsidRPr="00751576" w:rsidRDefault="00FD1D7B" w:rsidP="00FD1D7B">
            <w:pPr>
              <w:pStyle w:val="TableParagraph"/>
              <w:ind w:left="178" w:right="198"/>
              <w:jc w:val="both"/>
              <w:rPr>
                <w:rFonts w:ascii="Bookman Old Style" w:hAnsi="Bookman Old Style"/>
                <w:b/>
                <w:w w:val="115"/>
                <w:sz w:val="23"/>
                <w:szCs w:val="23"/>
              </w:rPr>
            </w:pPr>
            <w:r w:rsidRPr="00751576">
              <w:rPr>
                <w:rFonts w:ascii="Bookman Old Style" w:hAnsi="Bookman Old Style"/>
                <w:b/>
                <w:w w:val="115"/>
                <w:sz w:val="23"/>
                <w:szCs w:val="23"/>
              </w:rPr>
              <w:t>“Circle”</w:t>
            </w:r>
            <w:r w:rsidRPr="00751576">
              <w:rPr>
                <w:rFonts w:ascii="Bookman Old Style" w:hAnsi="Bookman Old Style"/>
                <w:b/>
                <w:spacing w:val="1"/>
                <w:w w:val="115"/>
                <w:sz w:val="23"/>
                <w:szCs w:val="23"/>
              </w:rPr>
              <w:t xml:space="preserve"> </w:t>
            </w:r>
            <w:r w:rsidRPr="00751576">
              <w:rPr>
                <w:rFonts w:ascii="Bookman Old Style" w:hAnsi="Bookman Old Style"/>
                <w:w w:val="115"/>
                <w:sz w:val="23"/>
                <w:szCs w:val="23"/>
              </w:rPr>
              <w:t>means</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Operation</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and</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Maintenance</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Circles</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of</w:t>
            </w:r>
            <w:r w:rsidRPr="00751576">
              <w:rPr>
                <w:rFonts w:ascii="Bookman Old Style" w:hAnsi="Bookman Old Style"/>
                <w:spacing w:val="-58"/>
                <w:w w:val="115"/>
                <w:sz w:val="23"/>
                <w:szCs w:val="23"/>
              </w:rPr>
              <w:t xml:space="preserve"> </w:t>
            </w:r>
            <w:r w:rsidRPr="00751576">
              <w:rPr>
                <w:rFonts w:ascii="Bookman Old Style" w:hAnsi="Bookman Old Style"/>
                <w:w w:val="115"/>
                <w:sz w:val="23"/>
                <w:szCs w:val="23"/>
              </w:rPr>
              <w:t>GESCOM.</w:t>
            </w:r>
          </w:p>
        </w:tc>
      </w:tr>
      <w:tr w:rsidR="00FD1D7B" w:rsidRPr="006B202A" w:rsidTr="00FD1D7B">
        <w:trPr>
          <w:trHeight w:val="323"/>
        </w:trPr>
        <w:tc>
          <w:tcPr>
            <w:tcW w:w="718" w:type="dxa"/>
          </w:tcPr>
          <w:p w:rsidR="00FD1D7B" w:rsidRDefault="00FD1D7B" w:rsidP="00FD1D7B">
            <w:pPr>
              <w:pStyle w:val="TableParagraph"/>
              <w:ind w:left="4"/>
              <w:jc w:val="center"/>
              <w:rPr>
                <w:rFonts w:ascii="Bookman Old Style" w:hAnsi="Bookman Old Style"/>
                <w:w w:val="115"/>
                <w:sz w:val="24"/>
              </w:rPr>
            </w:pPr>
            <w:r>
              <w:rPr>
                <w:rFonts w:ascii="Bookman Old Style" w:hAnsi="Bookman Old Style"/>
                <w:w w:val="115"/>
                <w:sz w:val="24"/>
              </w:rPr>
              <w:t>1.19</w:t>
            </w:r>
          </w:p>
        </w:tc>
        <w:tc>
          <w:tcPr>
            <w:tcW w:w="9526" w:type="dxa"/>
          </w:tcPr>
          <w:p w:rsidR="00FD1D7B" w:rsidRPr="00751576" w:rsidRDefault="00FD1D7B" w:rsidP="00FD1D7B">
            <w:pPr>
              <w:pStyle w:val="TableParagraph"/>
              <w:ind w:left="173"/>
              <w:jc w:val="both"/>
              <w:rPr>
                <w:rFonts w:ascii="Bookman Old Style" w:hAnsi="Bookman Old Style"/>
                <w:sz w:val="23"/>
                <w:szCs w:val="23"/>
              </w:rPr>
            </w:pPr>
            <w:r w:rsidRPr="00751576">
              <w:rPr>
                <w:rFonts w:ascii="Bookman Old Style" w:hAnsi="Bookman Old Style"/>
                <w:b/>
                <w:w w:val="115"/>
                <w:sz w:val="23"/>
                <w:szCs w:val="23"/>
              </w:rPr>
              <w:t>“DNI”</w:t>
            </w:r>
            <w:r w:rsidRPr="00751576">
              <w:rPr>
                <w:rFonts w:ascii="Bookman Old Style" w:hAnsi="Bookman Old Style"/>
                <w:b/>
                <w:spacing w:val="9"/>
                <w:w w:val="115"/>
                <w:sz w:val="23"/>
                <w:szCs w:val="23"/>
              </w:rPr>
              <w:t xml:space="preserve"> </w:t>
            </w:r>
            <w:r w:rsidRPr="00751576">
              <w:rPr>
                <w:rFonts w:ascii="Bookman Old Style" w:hAnsi="Bookman Old Style"/>
                <w:w w:val="115"/>
                <w:sz w:val="23"/>
                <w:szCs w:val="23"/>
              </w:rPr>
              <w:t>shall</w:t>
            </w:r>
            <w:r w:rsidRPr="00751576">
              <w:rPr>
                <w:rFonts w:ascii="Bookman Old Style" w:hAnsi="Bookman Old Style"/>
                <w:spacing w:val="9"/>
                <w:w w:val="115"/>
                <w:sz w:val="23"/>
                <w:szCs w:val="23"/>
              </w:rPr>
              <w:t xml:space="preserve"> </w:t>
            </w:r>
            <w:r w:rsidRPr="00751576">
              <w:rPr>
                <w:rFonts w:ascii="Bookman Old Style" w:hAnsi="Bookman Old Style"/>
                <w:w w:val="115"/>
                <w:sz w:val="23"/>
                <w:szCs w:val="23"/>
              </w:rPr>
              <w:t>means</w:t>
            </w:r>
            <w:r w:rsidRPr="00751576">
              <w:rPr>
                <w:rFonts w:ascii="Bookman Old Style" w:hAnsi="Bookman Old Style"/>
                <w:spacing w:val="8"/>
                <w:w w:val="115"/>
                <w:sz w:val="23"/>
                <w:szCs w:val="23"/>
              </w:rPr>
              <w:t xml:space="preserve"> </w:t>
            </w:r>
            <w:r w:rsidRPr="00751576">
              <w:rPr>
                <w:rFonts w:ascii="Bookman Old Style" w:hAnsi="Bookman Old Style"/>
                <w:w w:val="115"/>
                <w:sz w:val="23"/>
                <w:szCs w:val="23"/>
              </w:rPr>
              <w:t>Direct</w:t>
            </w:r>
            <w:r w:rsidRPr="00751576">
              <w:rPr>
                <w:rFonts w:ascii="Bookman Old Style" w:hAnsi="Bookman Old Style"/>
                <w:spacing w:val="10"/>
                <w:w w:val="115"/>
                <w:sz w:val="23"/>
                <w:szCs w:val="23"/>
              </w:rPr>
              <w:t xml:space="preserve"> </w:t>
            </w:r>
            <w:r w:rsidRPr="00751576">
              <w:rPr>
                <w:rFonts w:ascii="Bookman Old Style" w:hAnsi="Bookman Old Style"/>
                <w:w w:val="115"/>
                <w:sz w:val="23"/>
                <w:szCs w:val="23"/>
              </w:rPr>
              <w:t>Normal</w:t>
            </w:r>
            <w:r w:rsidRPr="00751576">
              <w:rPr>
                <w:rFonts w:ascii="Bookman Old Style" w:hAnsi="Bookman Old Style"/>
                <w:spacing w:val="9"/>
                <w:w w:val="115"/>
                <w:sz w:val="23"/>
                <w:szCs w:val="23"/>
              </w:rPr>
              <w:t xml:space="preserve"> </w:t>
            </w:r>
            <w:r w:rsidRPr="00751576">
              <w:rPr>
                <w:rFonts w:ascii="Bookman Old Style" w:hAnsi="Bookman Old Style"/>
                <w:w w:val="115"/>
                <w:sz w:val="23"/>
                <w:szCs w:val="23"/>
              </w:rPr>
              <w:t>Irradiation.</w:t>
            </w:r>
          </w:p>
        </w:tc>
      </w:tr>
      <w:tr w:rsidR="00FD1D7B" w:rsidRPr="006B202A" w:rsidTr="00FD1D7B">
        <w:trPr>
          <w:trHeight w:val="637"/>
        </w:trPr>
        <w:tc>
          <w:tcPr>
            <w:tcW w:w="718" w:type="dxa"/>
          </w:tcPr>
          <w:p w:rsidR="00FD1D7B" w:rsidRDefault="00FD1D7B" w:rsidP="00FD1D7B">
            <w:pPr>
              <w:pStyle w:val="TableParagraph"/>
              <w:ind w:left="4"/>
              <w:jc w:val="center"/>
              <w:rPr>
                <w:rFonts w:ascii="Bookman Old Style" w:hAnsi="Bookman Old Style"/>
                <w:w w:val="115"/>
                <w:sz w:val="24"/>
              </w:rPr>
            </w:pPr>
            <w:r>
              <w:rPr>
                <w:rFonts w:ascii="Bookman Old Style" w:hAnsi="Bookman Old Style"/>
                <w:w w:val="115"/>
                <w:sz w:val="24"/>
              </w:rPr>
              <w:t>1.20</w:t>
            </w:r>
          </w:p>
        </w:tc>
        <w:tc>
          <w:tcPr>
            <w:tcW w:w="9526" w:type="dxa"/>
          </w:tcPr>
          <w:p w:rsidR="00FD1D7B" w:rsidRPr="00751576" w:rsidRDefault="00FD1D7B" w:rsidP="00FD1D7B">
            <w:pPr>
              <w:pStyle w:val="TableParagraph"/>
              <w:ind w:left="173"/>
              <w:jc w:val="both"/>
              <w:rPr>
                <w:rFonts w:ascii="Bookman Old Style" w:hAnsi="Bookman Old Style"/>
                <w:b/>
                <w:w w:val="115"/>
                <w:sz w:val="23"/>
                <w:szCs w:val="23"/>
              </w:rPr>
            </w:pPr>
            <w:r w:rsidRPr="00751576">
              <w:rPr>
                <w:rFonts w:ascii="Bookman Old Style" w:hAnsi="Bookman Old Style"/>
                <w:b/>
                <w:w w:val="115"/>
                <w:sz w:val="23"/>
                <w:szCs w:val="23"/>
              </w:rPr>
              <w:t>“Date of completion of project</w:t>
            </w:r>
            <w:r w:rsidRPr="00751576">
              <w:rPr>
                <w:rFonts w:ascii="Times New Roman" w:hAnsi="Times New Roman" w:cs="Times New Roman"/>
                <w:w w:val="115"/>
                <w:sz w:val="23"/>
                <w:szCs w:val="23"/>
              </w:rPr>
              <w:t>‖</w:t>
            </w:r>
            <w:r w:rsidRPr="00751576">
              <w:rPr>
                <w:rFonts w:ascii="Bookman Old Style" w:hAnsi="Bookman Old Style"/>
                <w:w w:val="115"/>
                <w:sz w:val="23"/>
                <w:szCs w:val="23"/>
              </w:rPr>
              <w:t xml:space="preserve"> shall mean that the</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date of completion of project with project handed over</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and accepted by the consumer applicant in all respect</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provided that the assignees, Guarantee and warranty of</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05 years shall be applicable as per the RFP Document</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terms</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and</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condition</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after</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the</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date</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of</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completion</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of</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Project.</w:t>
            </w:r>
          </w:p>
        </w:tc>
      </w:tr>
      <w:tr w:rsidR="00FD1D7B" w:rsidRPr="006B202A" w:rsidTr="00FD1D7B">
        <w:trPr>
          <w:trHeight w:val="305"/>
        </w:trPr>
        <w:tc>
          <w:tcPr>
            <w:tcW w:w="718" w:type="dxa"/>
          </w:tcPr>
          <w:p w:rsidR="00FD1D7B" w:rsidRDefault="00FD1D7B" w:rsidP="00FD1D7B">
            <w:pPr>
              <w:pStyle w:val="TableParagraph"/>
              <w:ind w:left="4"/>
              <w:jc w:val="center"/>
              <w:rPr>
                <w:rFonts w:ascii="Bookman Old Style" w:hAnsi="Bookman Old Style"/>
                <w:w w:val="115"/>
                <w:sz w:val="24"/>
              </w:rPr>
            </w:pPr>
            <w:r>
              <w:rPr>
                <w:rFonts w:ascii="Bookman Old Style" w:hAnsi="Bookman Old Style"/>
                <w:w w:val="115"/>
                <w:sz w:val="24"/>
              </w:rPr>
              <w:t>1.21</w:t>
            </w:r>
          </w:p>
        </w:tc>
        <w:tc>
          <w:tcPr>
            <w:tcW w:w="9526" w:type="dxa"/>
          </w:tcPr>
          <w:p w:rsidR="00FD1D7B" w:rsidRPr="00751576" w:rsidRDefault="00FD1D7B" w:rsidP="00FD1D7B">
            <w:pPr>
              <w:pStyle w:val="TableParagraph"/>
              <w:ind w:left="173"/>
              <w:jc w:val="both"/>
              <w:rPr>
                <w:rFonts w:ascii="Bookman Old Style" w:hAnsi="Bookman Old Style"/>
                <w:b/>
                <w:w w:val="115"/>
                <w:sz w:val="23"/>
                <w:szCs w:val="23"/>
              </w:rPr>
            </w:pPr>
            <w:r w:rsidRPr="00751576">
              <w:rPr>
                <w:rFonts w:ascii="Bookman Old Style" w:hAnsi="Bookman Old Style"/>
                <w:b/>
                <w:w w:val="115"/>
                <w:sz w:val="23"/>
                <w:szCs w:val="23"/>
              </w:rPr>
              <w:t>“Division”</w:t>
            </w:r>
            <w:r w:rsidRPr="00751576">
              <w:rPr>
                <w:rFonts w:ascii="Bookman Old Style" w:hAnsi="Bookman Old Style"/>
                <w:b/>
                <w:spacing w:val="14"/>
                <w:w w:val="115"/>
                <w:sz w:val="23"/>
                <w:szCs w:val="23"/>
              </w:rPr>
              <w:t xml:space="preserve"> </w:t>
            </w:r>
            <w:r w:rsidRPr="00751576">
              <w:rPr>
                <w:rFonts w:ascii="Bookman Old Style" w:hAnsi="Bookman Old Style"/>
                <w:w w:val="115"/>
                <w:sz w:val="23"/>
                <w:szCs w:val="23"/>
              </w:rPr>
              <w:t>Shall</w:t>
            </w:r>
            <w:r w:rsidRPr="00751576">
              <w:rPr>
                <w:rFonts w:ascii="Bookman Old Style" w:hAnsi="Bookman Old Style"/>
                <w:spacing w:val="13"/>
                <w:w w:val="115"/>
                <w:sz w:val="23"/>
                <w:szCs w:val="23"/>
              </w:rPr>
              <w:t xml:space="preserve"> </w:t>
            </w:r>
            <w:r w:rsidRPr="00751576">
              <w:rPr>
                <w:rFonts w:ascii="Bookman Old Style" w:hAnsi="Bookman Old Style"/>
                <w:w w:val="115"/>
                <w:sz w:val="23"/>
                <w:szCs w:val="23"/>
              </w:rPr>
              <w:t>mean</w:t>
            </w:r>
            <w:r w:rsidRPr="00751576">
              <w:rPr>
                <w:rFonts w:ascii="Bookman Old Style" w:hAnsi="Bookman Old Style"/>
                <w:spacing w:val="13"/>
                <w:w w:val="115"/>
                <w:sz w:val="23"/>
                <w:szCs w:val="23"/>
              </w:rPr>
              <w:t xml:space="preserve"> </w:t>
            </w:r>
            <w:r w:rsidRPr="00751576">
              <w:rPr>
                <w:rFonts w:ascii="Bookman Old Style" w:hAnsi="Bookman Old Style"/>
                <w:w w:val="115"/>
                <w:sz w:val="23"/>
                <w:szCs w:val="23"/>
              </w:rPr>
              <w:t>Operation</w:t>
            </w:r>
            <w:r w:rsidRPr="00751576">
              <w:rPr>
                <w:rFonts w:ascii="Bookman Old Style" w:hAnsi="Bookman Old Style"/>
                <w:spacing w:val="13"/>
                <w:w w:val="115"/>
                <w:sz w:val="23"/>
                <w:szCs w:val="23"/>
              </w:rPr>
              <w:t xml:space="preserve"> </w:t>
            </w:r>
            <w:r w:rsidRPr="00751576">
              <w:rPr>
                <w:rFonts w:ascii="Bookman Old Style" w:hAnsi="Bookman Old Style"/>
                <w:w w:val="115"/>
                <w:sz w:val="23"/>
                <w:szCs w:val="23"/>
              </w:rPr>
              <w:t>and</w:t>
            </w:r>
            <w:r w:rsidRPr="00751576">
              <w:rPr>
                <w:rFonts w:ascii="Bookman Old Style" w:hAnsi="Bookman Old Style"/>
                <w:spacing w:val="13"/>
                <w:w w:val="115"/>
                <w:sz w:val="23"/>
                <w:szCs w:val="23"/>
              </w:rPr>
              <w:t xml:space="preserve"> </w:t>
            </w:r>
            <w:r w:rsidRPr="00751576">
              <w:rPr>
                <w:rFonts w:ascii="Bookman Old Style" w:hAnsi="Bookman Old Style"/>
                <w:w w:val="115"/>
                <w:sz w:val="23"/>
                <w:szCs w:val="23"/>
              </w:rPr>
              <w:t>Maintenance</w:t>
            </w:r>
            <w:r w:rsidRPr="00751576">
              <w:rPr>
                <w:rFonts w:ascii="Bookman Old Style" w:hAnsi="Bookman Old Style"/>
                <w:spacing w:val="-58"/>
                <w:w w:val="115"/>
                <w:sz w:val="23"/>
                <w:szCs w:val="23"/>
              </w:rPr>
              <w:t xml:space="preserve"> </w:t>
            </w:r>
            <w:r w:rsidRPr="00751576">
              <w:rPr>
                <w:rFonts w:ascii="Bookman Old Style" w:hAnsi="Bookman Old Style"/>
                <w:w w:val="115"/>
                <w:sz w:val="23"/>
                <w:szCs w:val="23"/>
              </w:rPr>
              <w:t>Division</w:t>
            </w:r>
            <w:r w:rsidRPr="00751576">
              <w:rPr>
                <w:rFonts w:ascii="Bookman Old Style" w:hAnsi="Bookman Old Style"/>
                <w:spacing w:val="17"/>
                <w:w w:val="115"/>
                <w:sz w:val="23"/>
                <w:szCs w:val="23"/>
              </w:rPr>
              <w:t xml:space="preserve"> </w:t>
            </w:r>
            <w:r w:rsidRPr="00751576">
              <w:rPr>
                <w:rFonts w:ascii="Bookman Old Style" w:hAnsi="Bookman Old Style"/>
                <w:w w:val="115"/>
                <w:sz w:val="23"/>
                <w:szCs w:val="23"/>
              </w:rPr>
              <w:t>of</w:t>
            </w:r>
            <w:r w:rsidRPr="00751576">
              <w:rPr>
                <w:rFonts w:ascii="Bookman Old Style" w:hAnsi="Bookman Old Style"/>
                <w:spacing w:val="16"/>
                <w:w w:val="115"/>
                <w:sz w:val="23"/>
                <w:szCs w:val="23"/>
              </w:rPr>
              <w:t xml:space="preserve"> </w:t>
            </w:r>
            <w:r w:rsidRPr="00751576">
              <w:rPr>
                <w:rFonts w:ascii="Bookman Old Style" w:hAnsi="Bookman Old Style"/>
                <w:w w:val="115"/>
                <w:sz w:val="23"/>
                <w:szCs w:val="23"/>
              </w:rPr>
              <w:t>GESCOM.</w:t>
            </w:r>
          </w:p>
        </w:tc>
      </w:tr>
      <w:tr w:rsidR="00FD1D7B" w:rsidRPr="006B202A" w:rsidTr="00751576">
        <w:trPr>
          <w:trHeight w:val="566"/>
        </w:trPr>
        <w:tc>
          <w:tcPr>
            <w:tcW w:w="718" w:type="dxa"/>
          </w:tcPr>
          <w:p w:rsidR="00FD1D7B" w:rsidRDefault="00FD1D7B" w:rsidP="00FD1D7B">
            <w:pPr>
              <w:pStyle w:val="TableParagraph"/>
              <w:ind w:left="4"/>
              <w:jc w:val="center"/>
              <w:rPr>
                <w:rFonts w:ascii="Bookman Old Style" w:hAnsi="Bookman Old Style"/>
                <w:w w:val="115"/>
                <w:sz w:val="24"/>
              </w:rPr>
            </w:pPr>
            <w:r>
              <w:rPr>
                <w:rFonts w:ascii="Bookman Old Style" w:hAnsi="Bookman Old Style"/>
                <w:w w:val="115"/>
                <w:sz w:val="24"/>
              </w:rPr>
              <w:t>1.22</w:t>
            </w:r>
          </w:p>
        </w:tc>
        <w:tc>
          <w:tcPr>
            <w:tcW w:w="9526" w:type="dxa"/>
          </w:tcPr>
          <w:p w:rsidR="00FD1D7B" w:rsidRPr="00751576" w:rsidRDefault="00FD1D7B" w:rsidP="00FD1D7B">
            <w:pPr>
              <w:pStyle w:val="TableParagraph"/>
              <w:ind w:left="173"/>
              <w:jc w:val="both"/>
              <w:rPr>
                <w:rFonts w:ascii="Bookman Old Style" w:hAnsi="Bookman Old Style"/>
                <w:b/>
                <w:w w:val="115"/>
                <w:sz w:val="23"/>
                <w:szCs w:val="23"/>
              </w:rPr>
            </w:pPr>
            <w:r w:rsidRPr="00751576">
              <w:rPr>
                <w:rFonts w:ascii="Bookman Old Style" w:hAnsi="Bookman Old Style"/>
                <w:b/>
                <w:w w:val="115"/>
                <w:sz w:val="23"/>
                <w:szCs w:val="23"/>
              </w:rPr>
              <w:t>“Eligibility</w:t>
            </w:r>
            <w:r w:rsidRPr="00751576">
              <w:rPr>
                <w:rFonts w:ascii="Bookman Old Style" w:hAnsi="Bookman Old Style"/>
                <w:b/>
                <w:spacing w:val="34"/>
                <w:w w:val="115"/>
                <w:sz w:val="23"/>
                <w:szCs w:val="23"/>
              </w:rPr>
              <w:t xml:space="preserve"> </w:t>
            </w:r>
            <w:r w:rsidRPr="00751576">
              <w:rPr>
                <w:rFonts w:ascii="Bookman Old Style" w:hAnsi="Bookman Old Style"/>
                <w:b/>
                <w:w w:val="115"/>
                <w:sz w:val="23"/>
                <w:szCs w:val="23"/>
              </w:rPr>
              <w:t>Criteria”</w:t>
            </w:r>
            <w:r w:rsidRPr="00751576">
              <w:rPr>
                <w:rFonts w:ascii="Bookman Old Style" w:hAnsi="Bookman Old Style"/>
                <w:b/>
                <w:spacing w:val="31"/>
                <w:w w:val="115"/>
                <w:sz w:val="23"/>
                <w:szCs w:val="23"/>
              </w:rPr>
              <w:t xml:space="preserve"> </w:t>
            </w:r>
            <w:r w:rsidRPr="00751576">
              <w:rPr>
                <w:rFonts w:ascii="Bookman Old Style" w:hAnsi="Bookman Old Style"/>
                <w:w w:val="115"/>
                <w:sz w:val="23"/>
                <w:szCs w:val="23"/>
              </w:rPr>
              <w:t>shall</w:t>
            </w:r>
            <w:r w:rsidRPr="00751576">
              <w:rPr>
                <w:rFonts w:ascii="Bookman Old Style" w:hAnsi="Bookman Old Style"/>
                <w:spacing w:val="31"/>
                <w:w w:val="115"/>
                <w:sz w:val="23"/>
                <w:szCs w:val="23"/>
              </w:rPr>
              <w:t xml:space="preserve"> </w:t>
            </w:r>
            <w:r w:rsidRPr="00751576">
              <w:rPr>
                <w:rFonts w:ascii="Bookman Old Style" w:hAnsi="Bookman Old Style"/>
                <w:w w:val="115"/>
                <w:sz w:val="23"/>
                <w:szCs w:val="23"/>
              </w:rPr>
              <w:t>mean</w:t>
            </w:r>
            <w:r w:rsidRPr="00751576">
              <w:rPr>
                <w:rFonts w:ascii="Bookman Old Style" w:hAnsi="Bookman Old Style"/>
                <w:spacing w:val="30"/>
                <w:w w:val="115"/>
                <w:sz w:val="23"/>
                <w:szCs w:val="23"/>
              </w:rPr>
              <w:t xml:space="preserve"> </w:t>
            </w:r>
            <w:r w:rsidRPr="00751576">
              <w:rPr>
                <w:rFonts w:ascii="Bookman Old Style" w:hAnsi="Bookman Old Style"/>
                <w:w w:val="115"/>
                <w:sz w:val="23"/>
                <w:szCs w:val="23"/>
              </w:rPr>
              <w:t>the</w:t>
            </w:r>
            <w:r w:rsidRPr="00751576">
              <w:rPr>
                <w:rFonts w:ascii="Bookman Old Style" w:hAnsi="Bookman Old Style"/>
                <w:spacing w:val="30"/>
                <w:w w:val="115"/>
                <w:sz w:val="23"/>
                <w:szCs w:val="23"/>
              </w:rPr>
              <w:t xml:space="preserve"> </w:t>
            </w:r>
            <w:r w:rsidRPr="00751576">
              <w:rPr>
                <w:rFonts w:ascii="Bookman Old Style" w:hAnsi="Bookman Old Style"/>
                <w:w w:val="115"/>
                <w:sz w:val="23"/>
                <w:szCs w:val="23"/>
              </w:rPr>
              <w:t>Eligibility</w:t>
            </w:r>
            <w:r w:rsidRPr="00751576">
              <w:rPr>
                <w:rFonts w:ascii="Bookman Old Style" w:hAnsi="Bookman Old Style"/>
                <w:spacing w:val="30"/>
                <w:w w:val="115"/>
                <w:sz w:val="23"/>
                <w:szCs w:val="23"/>
              </w:rPr>
              <w:t xml:space="preserve"> </w:t>
            </w:r>
            <w:r w:rsidRPr="00751576">
              <w:rPr>
                <w:rFonts w:ascii="Bookman Old Style" w:hAnsi="Bookman Old Style"/>
                <w:w w:val="115"/>
                <w:sz w:val="23"/>
                <w:szCs w:val="23"/>
              </w:rPr>
              <w:t>Criteria</w:t>
            </w:r>
            <w:r w:rsidRPr="00751576">
              <w:rPr>
                <w:rFonts w:ascii="Bookman Old Style" w:hAnsi="Bookman Old Style"/>
                <w:spacing w:val="-57"/>
                <w:w w:val="115"/>
                <w:sz w:val="23"/>
                <w:szCs w:val="23"/>
              </w:rPr>
              <w:t xml:space="preserve"> </w:t>
            </w:r>
            <w:r w:rsidRPr="00751576">
              <w:rPr>
                <w:rFonts w:ascii="Bookman Old Style" w:hAnsi="Bookman Old Style"/>
                <w:w w:val="115"/>
                <w:sz w:val="23"/>
                <w:szCs w:val="23"/>
              </w:rPr>
              <w:t>as</w:t>
            </w:r>
            <w:r w:rsidRPr="00751576">
              <w:rPr>
                <w:rFonts w:ascii="Bookman Old Style" w:hAnsi="Bookman Old Style"/>
                <w:spacing w:val="14"/>
                <w:w w:val="115"/>
                <w:sz w:val="23"/>
                <w:szCs w:val="23"/>
              </w:rPr>
              <w:t xml:space="preserve"> </w:t>
            </w:r>
            <w:r w:rsidRPr="00751576">
              <w:rPr>
                <w:rFonts w:ascii="Bookman Old Style" w:hAnsi="Bookman Old Style"/>
                <w:w w:val="115"/>
                <w:sz w:val="23"/>
                <w:szCs w:val="23"/>
              </w:rPr>
              <w:t>set</w:t>
            </w:r>
            <w:r w:rsidRPr="00751576">
              <w:rPr>
                <w:rFonts w:ascii="Bookman Old Style" w:hAnsi="Bookman Old Style"/>
                <w:spacing w:val="14"/>
                <w:w w:val="115"/>
                <w:sz w:val="23"/>
                <w:szCs w:val="23"/>
              </w:rPr>
              <w:t xml:space="preserve"> </w:t>
            </w:r>
            <w:r w:rsidRPr="00751576">
              <w:rPr>
                <w:rFonts w:ascii="Bookman Old Style" w:hAnsi="Bookman Old Style"/>
                <w:w w:val="115"/>
                <w:sz w:val="23"/>
                <w:szCs w:val="23"/>
              </w:rPr>
              <w:t>forth</w:t>
            </w:r>
            <w:r w:rsidRPr="00751576">
              <w:rPr>
                <w:rFonts w:ascii="Bookman Old Style" w:hAnsi="Bookman Old Style"/>
                <w:spacing w:val="16"/>
                <w:w w:val="115"/>
                <w:sz w:val="23"/>
                <w:szCs w:val="23"/>
              </w:rPr>
              <w:t xml:space="preserve"> </w:t>
            </w:r>
            <w:r w:rsidRPr="00751576">
              <w:rPr>
                <w:rFonts w:ascii="Bookman Old Style" w:hAnsi="Bookman Old Style"/>
                <w:w w:val="115"/>
                <w:sz w:val="23"/>
                <w:szCs w:val="23"/>
              </w:rPr>
              <w:t>in</w:t>
            </w:r>
            <w:r w:rsidRPr="00751576">
              <w:rPr>
                <w:rFonts w:ascii="Bookman Old Style" w:hAnsi="Bookman Old Style"/>
                <w:spacing w:val="14"/>
                <w:w w:val="115"/>
                <w:sz w:val="23"/>
                <w:szCs w:val="23"/>
              </w:rPr>
              <w:t xml:space="preserve"> </w:t>
            </w:r>
            <w:r w:rsidRPr="00751576">
              <w:rPr>
                <w:rFonts w:ascii="Bookman Old Style" w:hAnsi="Bookman Old Style"/>
                <w:b/>
                <w:w w:val="115"/>
                <w:sz w:val="23"/>
                <w:szCs w:val="23"/>
              </w:rPr>
              <w:t>Clause</w:t>
            </w:r>
            <w:r w:rsidRPr="00751576">
              <w:rPr>
                <w:rFonts w:ascii="Bookman Old Style" w:hAnsi="Bookman Old Style"/>
                <w:b/>
                <w:spacing w:val="21"/>
                <w:w w:val="115"/>
                <w:sz w:val="23"/>
                <w:szCs w:val="23"/>
              </w:rPr>
              <w:t xml:space="preserve"> </w:t>
            </w:r>
            <w:r w:rsidRPr="00751576">
              <w:rPr>
                <w:rFonts w:ascii="Bookman Old Style" w:hAnsi="Bookman Old Style"/>
                <w:b/>
                <w:w w:val="115"/>
                <w:sz w:val="23"/>
                <w:szCs w:val="23"/>
              </w:rPr>
              <w:t>5.5</w:t>
            </w:r>
            <w:r w:rsidRPr="00751576">
              <w:rPr>
                <w:rFonts w:ascii="Bookman Old Style" w:hAnsi="Bookman Old Style"/>
                <w:b/>
                <w:spacing w:val="14"/>
                <w:w w:val="115"/>
                <w:sz w:val="23"/>
                <w:szCs w:val="23"/>
              </w:rPr>
              <w:t xml:space="preserve"> </w:t>
            </w:r>
            <w:r w:rsidRPr="00751576">
              <w:rPr>
                <w:rFonts w:ascii="Bookman Old Style" w:hAnsi="Bookman Old Style"/>
                <w:w w:val="115"/>
                <w:sz w:val="23"/>
                <w:szCs w:val="23"/>
              </w:rPr>
              <w:t>of</w:t>
            </w:r>
            <w:r w:rsidRPr="00751576">
              <w:rPr>
                <w:rFonts w:ascii="Bookman Old Style" w:hAnsi="Bookman Old Style"/>
                <w:spacing w:val="15"/>
                <w:w w:val="115"/>
                <w:sz w:val="23"/>
                <w:szCs w:val="23"/>
              </w:rPr>
              <w:t xml:space="preserve"> </w:t>
            </w:r>
            <w:r w:rsidRPr="00751576">
              <w:rPr>
                <w:rFonts w:ascii="Bookman Old Style" w:hAnsi="Bookman Old Style"/>
                <w:w w:val="115"/>
                <w:sz w:val="23"/>
                <w:szCs w:val="23"/>
              </w:rPr>
              <w:t>this</w:t>
            </w:r>
            <w:r w:rsidRPr="00751576">
              <w:rPr>
                <w:rFonts w:ascii="Bookman Old Style" w:hAnsi="Bookman Old Style"/>
                <w:spacing w:val="15"/>
                <w:w w:val="115"/>
                <w:sz w:val="23"/>
                <w:szCs w:val="23"/>
              </w:rPr>
              <w:t xml:space="preserve"> </w:t>
            </w:r>
            <w:r w:rsidRPr="00751576">
              <w:rPr>
                <w:rFonts w:ascii="Bookman Old Style" w:hAnsi="Bookman Old Style"/>
                <w:w w:val="115"/>
                <w:sz w:val="23"/>
                <w:szCs w:val="23"/>
              </w:rPr>
              <w:t>RFP.</w:t>
            </w:r>
          </w:p>
        </w:tc>
      </w:tr>
      <w:tr w:rsidR="00FD1D7B" w:rsidRPr="006B202A" w:rsidTr="00FD1D7B">
        <w:trPr>
          <w:trHeight w:val="637"/>
        </w:trPr>
        <w:tc>
          <w:tcPr>
            <w:tcW w:w="718" w:type="dxa"/>
          </w:tcPr>
          <w:p w:rsidR="00FD1D7B" w:rsidRDefault="00FD1D7B" w:rsidP="00FD1D7B">
            <w:pPr>
              <w:pStyle w:val="TableParagraph"/>
              <w:ind w:left="4"/>
              <w:jc w:val="center"/>
              <w:rPr>
                <w:rFonts w:ascii="Bookman Old Style" w:hAnsi="Bookman Old Style"/>
                <w:w w:val="115"/>
                <w:sz w:val="24"/>
              </w:rPr>
            </w:pPr>
            <w:r>
              <w:rPr>
                <w:rFonts w:ascii="Bookman Old Style" w:hAnsi="Bookman Old Style"/>
                <w:w w:val="115"/>
                <w:sz w:val="24"/>
              </w:rPr>
              <w:t>1.23</w:t>
            </w:r>
          </w:p>
        </w:tc>
        <w:tc>
          <w:tcPr>
            <w:tcW w:w="9526" w:type="dxa"/>
          </w:tcPr>
          <w:p w:rsidR="00FD1D7B" w:rsidRPr="00751576" w:rsidRDefault="00FD1D7B" w:rsidP="00FD1D7B">
            <w:pPr>
              <w:pStyle w:val="TableParagraph"/>
              <w:ind w:left="173"/>
              <w:jc w:val="both"/>
              <w:rPr>
                <w:rFonts w:ascii="Bookman Old Style" w:hAnsi="Bookman Old Style"/>
                <w:b/>
                <w:w w:val="115"/>
                <w:sz w:val="23"/>
                <w:szCs w:val="23"/>
              </w:rPr>
            </w:pPr>
            <w:r w:rsidRPr="00751576">
              <w:rPr>
                <w:rFonts w:ascii="Bookman Old Style" w:hAnsi="Bookman Old Style"/>
                <w:b/>
                <w:w w:val="115"/>
                <w:sz w:val="23"/>
                <w:szCs w:val="23"/>
              </w:rPr>
              <w:t>“EMD”</w:t>
            </w:r>
            <w:r w:rsidRPr="00751576">
              <w:rPr>
                <w:rFonts w:ascii="Bookman Old Style" w:hAnsi="Bookman Old Style"/>
                <w:b/>
                <w:spacing w:val="1"/>
                <w:w w:val="115"/>
                <w:sz w:val="23"/>
                <w:szCs w:val="23"/>
              </w:rPr>
              <w:t xml:space="preserve"> </w:t>
            </w:r>
            <w:r w:rsidRPr="00751576">
              <w:rPr>
                <w:rFonts w:ascii="Bookman Old Style" w:hAnsi="Bookman Old Style"/>
                <w:w w:val="115"/>
                <w:sz w:val="23"/>
                <w:szCs w:val="23"/>
              </w:rPr>
              <w:t>shall</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mean</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Earnest</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Money</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Deposit</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which</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is</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required</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to</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be</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Paid</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as</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per</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the</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prevailing</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terms</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and</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conditions</w:t>
            </w:r>
            <w:r w:rsidRPr="00751576">
              <w:rPr>
                <w:rFonts w:ascii="Bookman Old Style" w:hAnsi="Bookman Old Style"/>
                <w:spacing w:val="14"/>
                <w:w w:val="115"/>
                <w:sz w:val="23"/>
                <w:szCs w:val="23"/>
              </w:rPr>
              <w:t xml:space="preserve"> </w:t>
            </w:r>
            <w:r w:rsidRPr="00751576">
              <w:rPr>
                <w:rFonts w:ascii="Bookman Old Style" w:hAnsi="Bookman Old Style"/>
                <w:w w:val="115"/>
                <w:sz w:val="23"/>
                <w:szCs w:val="23"/>
              </w:rPr>
              <w:t>of</w:t>
            </w:r>
            <w:r w:rsidRPr="00751576">
              <w:rPr>
                <w:rFonts w:ascii="Bookman Old Style" w:hAnsi="Bookman Old Style"/>
                <w:spacing w:val="15"/>
                <w:w w:val="115"/>
                <w:sz w:val="23"/>
                <w:szCs w:val="23"/>
              </w:rPr>
              <w:t xml:space="preserve"> </w:t>
            </w:r>
            <w:r w:rsidRPr="00751576">
              <w:rPr>
                <w:rFonts w:ascii="Bookman Old Style" w:hAnsi="Bookman Old Style"/>
                <w:w w:val="115"/>
                <w:sz w:val="23"/>
                <w:szCs w:val="23"/>
              </w:rPr>
              <w:t>RFP.</w:t>
            </w:r>
          </w:p>
        </w:tc>
      </w:tr>
      <w:tr w:rsidR="00FD1D7B" w:rsidRPr="006B202A" w:rsidTr="00FD1D7B">
        <w:trPr>
          <w:trHeight w:val="637"/>
        </w:trPr>
        <w:tc>
          <w:tcPr>
            <w:tcW w:w="718" w:type="dxa"/>
          </w:tcPr>
          <w:p w:rsidR="00FD1D7B" w:rsidRDefault="00FD1D7B" w:rsidP="00FD1D7B">
            <w:pPr>
              <w:pStyle w:val="TableParagraph"/>
              <w:ind w:left="4"/>
              <w:jc w:val="center"/>
              <w:rPr>
                <w:rFonts w:ascii="Bookman Old Style" w:hAnsi="Bookman Old Style"/>
                <w:w w:val="115"/>
                <w:sz w:val="24"/>
              </w:rPr>
            </w:pPr>
            <w:r>
              <w:rPr>
                <w:rFonts w:ascii="Bookman Old Style" w:hAnsi="Bookman Old Style"/>
                <w:w w:val="115"/>
                <w:sz w:val="24"/>
              </w:rPr>
              <w:t>1.24</w:t>
            </w:r>
          </w:p>
        </w:tc>
        <w:tc>
          <w:tcPr>
            <w:tcW w:w="9526" w:type="dxa"/>
          </w:tcPr>
          <w:p w:rsidR="00FD1D7B" w:rsidRPr="00751576" w:rsidRDefault="00FD1D7B" w:rsidP="00FD1D7B">
            <w:pPr>
              <w:pStyle w:val="TableParagraph"/>
              <w:ind w:left="173"/>
              <w:jc w:val="both"/>
              <w:rPr>
                <w:rFonts w:ascii="Bookman Old Style" w:hAnsi="Bookman Old Style"/>
                <w:b/>
                <w:w w:val="115"/>
                <w:sz w:val="23"/>
                <w:szCs w:val="23"/>
              </w:rPr>
            </w:pPr>
            <w:r w:rsidRPr="00751576">
              <w:rPr>
                <w:rFonts w:ascii="Bookman Old Style" w:hAnsi="Bookman Old Style"/>
                <w:b/>
                <w:w w:val="115"/>
                <w:sz w:val="23"/>
                <w:szCs w:val="23"/>
              </w:rPr>
              <w:t>“Empaneled</w:t>
            </w:r>
            <w:r w:rsidRPr="00751576">
              <w:rPr>
                <w:rFonts w:ascii="Bookman Old Style" w:hAnsi="Bookman Old Style"/>
                <w:b/>
                <w:spacing w:val="61"/>
                <w:w w:val="115"/>
                <w:sz w:val="23"/>
                <w:szCs w:val="23"/>
              </w:rPr>
              <w:t xml:space="preserve"> </w:t>
            </w:r>
            <w:r w:rsidRPr="00751576">
              <w:rPr>
                <w:rFonts w:ascii="Bookman Old Style" w:hAnsi="Bookman Old Style"/>
                <w:b/>
                <w:w w:val="115"/>
                <w:sz w:val="23"/>
                <w:szCs w:val="23"/>
              </w:rPr>
              <w:t>Vendor(s)</w:t>
            </w:r>
            <w:r w:rsidRPr="00751576">
              <w:rPr>
                <w:rFonts w:ascii="Bookman Old Style" w:hAnsi="Bookman Old Style"/>
                <w:b/>
                <w:spacing w:val="61"/>
                <w:w w:val="115"/>
                <w:sz w:val="23"/>
                <w:szCs w:val="23"/>
              </w:rPr>
              <w:t xml:space="preserve"> </w:t>
            </w:r>
            <w:r w:rsidRPr="00751576">
              <w:rPr>
                <w:rFonts w:ascii="Bookman Old Style" w:hAnsi="Bookman Old Style"/>
                <w:b/>
                <w:w w:val="115"/>
                <w:sz w:val="23"/>
                <w:szCs w:val="23"/>
              </w:rPr>
              <w:t>/</w:t>
            </w:r>
            <w:r w:rsidRPr="00751576">
              <w:rPr>
                <w:rFonts w:ascii="Bookman Old Style" w:hAnsi="Bookman Old Style"/>
                <w:b/>
                <w:spacing w:val="61"/>
                <w:w w:val="115"/>
                <w:sz w:val="23"/>
                <w:szCs w:val="23"/>
              </w:rPr>
              <w:t xml:space="preserve"> </w:t>
            </w:r>
            <w:r w:rsidRPr="00751576">
              <w:rPr>
                <w:rFonts w:ascii="Bookman Old Style" w:hAnsi="Bookman Old Style"/>
                <w:b/>
                <w:w w:val="115"/>
                <w:sz w:val="23"/>
                <w:szCs w:val="23"/>
              </w:rPr>
              <w:t>Contractor</w:t>
            </w:r>
            <w:r w:rsidRPr="00751576">
              <w:rPr>
                <w:rFonts w:ascii="Bookman Old Style" w:hAnsi="Bookman Old Style"/>
                <w:b/>
                <w:spacing w:val="61"/>
                <w:w w:val="115"/>
                <w:sz w:val="23"/>
                <w:szCs w:val="23"/>
              </w:rPr>
              <w:t xml:space="preserve"> </w:t>
            </w:r>
            <w:r w:rsidRPr="00751576">
              <w:rPr>
                <w:rFonts w:ascii="Bookman Old Style" w:hAnsi="Bookman Old Style"/>
                <w:b/>
                <w:w w:val="115"/>
                <w:sz w:val="23"/>
                <w:szCs w:val="23"/>
              </w:rPr>
              <w:t>/</w:t>
            </w:r>
            <w:r w:rsidRPr="00751576">
              <w:rPr>
                <w:rFonts w:ascii="Bookman Old Style" w:hAnsi="Bookman Old Style"/>
                <w:b/>
                <w:spacing w:val="61"/>
                <w:w w:val="115"/>
                <w:sz w:val="23"/>
                <w:szCs w:val="23"/>
              </w:rPr>
              <w:t xml:space="preserve"> </w:t>
            </w:r>
            <w:r w:rsidRPr="00751576">
              <w:rPr>
                <w:rFonts w:ascii="Bookman Old Style" w:hAnsi="Bookman Old Style"/>
                <w:b/>
                <w:w w:val="115"/>
                <w:sz w:val="23"/>
                <w:szCs w:val="23"/>
              </w:rPr>
              <w:t>Project</w:t>
            </w:r>
            <w:r w:rsidRPr="00751576">
              <w:rPr>
                <w:rFonts w:ascii="Bookman Old Style" w:hAnsi="Bookman Old Style"/>
                <w:b/>
                <w:spacing w:val="1"/>
                <w:w w:val="115"/>
                <w:sz w:val="23"/>
                <w:szCs w:val="23"/>
              </w:rPr>
              <w:t xml:space="preserve"> </w:t>
            </w:r>
            <w:r w:rsidRPr="00751576">
              <w:rPr>
                <w:rFonts w:ascii="Bookman Old Style" w:hAnsi="Bookman Old Style"/>
                <w:b/>
                <w:w w:val="115"/>
                <w:sz w:val="23"/>
                <w:szCs w:val="23"/>
              </w:rPr>
              <w:t>Developers(s)”</w:t>
            </w:r>
            <w:r w:rsidRPr="00751576">
              <w:rPr>
                <w:rFonts w:ascii="Bookman Old Style" w:hAnsi="Bookman Old Style"/>
                <w:b/>
                <w:spacing w:val="1"/>
                <w:w w:val="115"/>
                <w:sz w:val="23"/>
                <w:szCs w:val="23"/>
              </w:rPr>
              <w:t xml:space="preserve"> </w:t>
            </w:r>
            <w:r w:rsidRPr="00751576">
              <w:rPr>
                <w:rFonts w:ascii="Bookman Old Style" w:hAnsi="Bookman Old Style"/>
                <w:w w:val="115"/>
                <w:sz w:val="23"/>
                <w:szCs w:val="23"/>
              </w:rPr>
              <w:t>shall</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mean</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the</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Bidder(s)</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selected</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by</w:t>
            </w:r>
            <w:r w:rsidRPr="00751576">
              <w:rPr>
                <w:rFonts w:ascii="Bookman Old Style" w:hAnsi="Bookman Old Style"/>
                <w:spacing w:val="-58"/>
                <w:w w:val="115"/>
                <w:sz w:val="23"/>
                <w:szCs w:val="23"/>
              </w:rPr>
              <w:t xml:space="preserve"> </w:t>
            </w:r>
            <w:r w:rsidRPr="00751576">
              <w:rPr>
                <w:rFonts w:ascii="Bookman Old Style" w:hAnsi="Bookman Old Style"/>
                <w:w w:val="115"/>
                <w:sz w:val="23"/>
                <w:szCs w:val="23"/>
              </w:rPr>
              <w:t>GESCOM</w:t>
            </w:r>
            <w:r w:rsidRPr="00751576">
              <w:rPr>
                <w:rFonts w:ascii="Bookman Old Style" w:hAnsi="Bookman Old Style"/>
                <w:spacing w:val="16"/>
                <w:w w:val="115"/>
                <w:sz w:val="23"/>
                <w:szCs w:val="23"/>
              </w:rPr>
              <w:t xml:space="preserve"> </w:t>
            </w:r>
            <w:r w:rsidRPr="00751576">
              <w:rPr>
                <w:rFonts w:ascii="Bookman Old Style" w:hAnsi="Bookman Old Style"/>
                <w:w w:val="115"/>
                <w:sz w:val="23"/>
                <w:szCs w:val="23"/>
              </w:rPr>
              <w:t>pursuant</w:t>
            </w:r>
            <w:r w:rsidRPr="00751576">
              <w:rPr>
                <w:rFonts w:ascii="Bookman Old Style" w:hAnsi="Bookman Old Style"/>
                <w:spacing w:val="17"/>
                <w:w w:val="115"/>
                <w:sz w:val="23"/>
                <w:szCs w:val="23"/>
              </w:rPr>
              <w:t xml:space="preserve"> </w:t>
            </w:r>
            <w:r w:rsidRPr="00751576">
              <w:rPr>
                <w:rFonts w:ascii="Bookman Old Style" w:hAnsi="Bookman Old Style"/>
                <w:w w:val="115"/>
                <w:sz w:val="23"/>
                <w:szCs w:val="23"/>
              </w:rPr>
              <w:t>to</w:t>
            </w:r>
            <w:r w:rsidRPr="00751576">
              <w:rPr>
                <w:rFonts w:ascii="Bookman Old Style" w:hAnsi="Bookman Old Style"/>
                <w:spacing w:val="18"/>
                <w:w w:val="115"/>
                <w:sz w:val="23"/>
                <w:szCs w:val="23"/>
              </w:rPr>
              <w:t xml:space="preserve"> </w:t>
            </w:r>
            <w:r w:rsidRPr="00751576">
              <w:rPr>
                <w:rFonts w:ascii="Bookman Old Style" w:hAnsi="Bookman Old Style"/>
                <w:w w:val="115"/>
                <w:sz w:val="23"/>
                <w:szCs w:val="23"/>
              </w:rPr>
              <w:t>this</w:t>
            </w:r>
            <w:r w:rsidRPr="00751576">
              <w:rPr>
                <w:rFonts w:ascii="Bookman Old Style" w:hAnsi="Bookman Old Style"/>
                <w:spacing w:val="18"/>
                <w:w w:val="115"/>
                <w:sz w:val="23"/>
                <w:szCs w:val="23"/>
              </w:rPr>
              <w:t xml:space="preserve"> </w:t>
            </w:r>
            <w:r w:rsidRPr="00751576">
              <w:rPr>
                <w:rFonts w:ascii="Bookman Old Style" w:hAnsi="Bookman Old Style"/>
                <w:w w:val="115"/>
                <w:sz w:val="23"/>
                <w:szCs w:val="23"/>
              </w:rPr>
              <w:t>RFP.</w:t>
            </w:r>
          </w:p>
        </w:tc>
      </w:tr>
      <w:tr w:rsidR="00FD1D7B" w:rsidRPr="006B202A" w:rsidTr="00FD1D7B">
        <w:trPr>
          <w:trHeight w:val="637"/>
        </w:trPr>
        <w:tc>
          <w:tcPr>
            <w:tcW w:w="718" w:type="dxa"/>
          </w:tcPr>
          <w:p w:rsidR="00FD1D7B" w:rsidRDefault="00FD1D7B" w:rsidP="00FD1D7B">
            <w:pPr>
              <w:pStyle w:val="TableParagraph"/>
              <w:ind w:left="4"/>
              <w:jc w:val="center"/>
              <w:rPr>
                <w:rFonts w:ascii="Bookman Old Style" w:hAnsi="Bookman Old Style"/>
                <w:w w:val="115"/>
                <w:sz w:val="24"/>
              </w:rPr>
            </w:pPr>
            <w:r>
              <w:rPr>
                <w:rFonts w:ascii="Bookman Old Style" w:hAnsi="Bookman Old Style"/>
                <w:w w:val="115"/>
                <w:sz w:val="24"/>
              </w:rPr>
              <w:t>1.25</w:t>
            </w:r>
          </w:p>
        </w:tc>
        <w:tc>
          <w:tcPr>
            <w:tcW w:w="9526" w:type="dxa"/>
          </w:tcPr>
          <w:p w:rsidR="00FD1D7B" w:rsidRPr="00751576" w:rsidRDefault="00FD1D7B" w:rsidP="00FD1D7B">
            <w:pPr>
              <w:pStyle w:val="TableParagraph"/>
              <w:ind w:left="173"/>
              <w:jc w:val="both"/>
              <w:rPr>
                <w:rFonts w:ascii="Bookman Old Style" w:hAnsi="Bookman Old Style"/>
                <w:b/>
                <w:w w:val="115"/>
                <w:sz w:val="23"/>
                <w:szCs w:val="23"/>
              </w:rPr>
            </w:pPr>
            <w:r w:rsidRPr="00751576">
              <w:rPr>
                <w:rFonts w:ascii="Bookman Old Style" w:hAnsi="Bookman Old Style"/>
                <w:b/>
                <w:w w:val="115"/>
                <w:sz w:val="23"/>
                <w:szCs w:val="23"/>
              </w:rPr>
              <w:t>“EPC”</w:t>
            </w:r>
            <w:r w:rsidRPr="00751576">
              <w:rPr>
                <w:rFonts w:ascii="Bookman Old Style" w:hAnsi="Bookman Old Style"/>
                <w:b/>
                <w:spacing w:val="61"/>
                <w:w w:val="115"/>
                <w:sz w:val="23"/>
                <w:szCs w:val="23"/>
              </w:rPr>
              <w:t xml:space="preserve"> </w:t>
            </w:r>
            <w:r w:rsidRPr="00751576">
              <w:rPr>
                <w:rFonts w:ascii="Bookman Old Style" w:hAnsi="Bookman Old Style"/>
                <w:w w:val="115"/>
                <w:sz w:val="23"/>
                <w:szCs w:val="23"/>
              </w:rPr>
              <w:t>Shall</w:t>
            </w:r>
            <w:r w:rsidRPr="00751576">
              <w:rPr>
                <w:rFonts w:ascii="Bookman Old Style" w:hAnsi="Bookman Old Style"/>
                <w:spacing w:val="61"/>
                <w:w w:val="115"/>
                <w:sz w:val="23"/>
                <w:szCs w:val="23"/>
              </w:rPr>
              <w:t xml:space="preserve"> </w:t>
            </w:r>
            <w:r w:rsidRPr="00751576">
              <w:rPr>
                <w:rFonts w:ascii="Bookman Old Style" w:hAnsi="Bookman Old Style"/>
                <w:w w:val="115"/>
                <w:sz w:val="23"/>
                <w:szCs w:val="23"/>
              </w:rPr>
              <w:t>mean</w:t>
            </w:r>
            <w:r w:rsidRPr="00751576">
              <w:rPr>
                <w:rFonts w:ascii="Bookman Old Style" w:hAnsi="Bookman Old Style"/>
                <w:spacing w:val="61"/>
                <w:w w:val="115"/>
                <w:sz w:val="23"/>
                <w:szCs w:val="23"/>
              </w:rPr>
              <w:t xml:space="preserve"> </w:t>
            </w:r>
            <w:r w:rsidRPr="00751576">
              <w:rPr>
                <w:rFonts w:ascii="Bookman Old Style" w:hAnsi="Bookman Old Style"/>
                <w:w w:val="115"/>
                <w:sz w:val="23"/>
                <w:szCs w:val="23"/>
              </w:rPr>
              <w:t>Engineering,</w:t>
            </w:r>
            <w:r w:rsidRPr="00751576">
              <w:rPr>
                <w:rFonts w:ascii="Bookman Old Style" w:hAnsi="Bookman Old Style"/>
                <w:spacing w:val="61"/>
                <w:w w:val="115"/>
                <w:sz w:val="23"/>
                <w:szCs w:val="23"/>
              </w:rPr>
              <w:t xml:space="preserve"> </w:t>
            </w:r>
            <w:r w:rsidRPr="00751576">
              <w:rPr>
                <w:rFonts w:ascii="Bookman Old Style" w:hAnsi="Bookman Old Style"/>
                <w:w w:val="115"/>
                <w:sz w:val="23"/>
                <w:szCs w:val="23"/>
              </w:rPr>
              <w:t>Procurement</w:t>
            </w:r>
            <w:r w:rsidRPr="00751576">
              <w:rPr>
                <w:rFonts w:ascii="Bookman Old Style" w:hAnsi="Bookman Old Style"/>
                <w:spacing w:val="61"/>
                <w:w w:val="115"/>
                <w:sz w:val="23"/>
                <w:szCs w:val="23"/>
              </w:rPr>
              <w:t xml:space="preserve"> </w:t>
            </w:r>
            <w:r w:rsidRPr="00751576">
              <w:rPr>
                <w:rFonts w:ascii="Bookman Old Style" w:hAnsi="Bookman Old Style"/>
                <w:w w:val="115"/>
                <w:sz w:val="23"/>
                <w:szCs w:val="23"/>
              </w:rPr>
              <w:t>and</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commissioning of the complete project as per the terms</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and</w:t>
            </w:r>
            <w:r w:rsidRPr="00751576">
              <w:rPr>
                <w:rFonts w:ascii="Bookman Old Style" w:hAnsi="Bookman Old Style"/>
                <w:spacing w:val="14"/>
                <w:w w:val="115"/>
                <w:sz w:val="23"/>
                <w:szCs w:val="23"/>
              </w:rPr>
              <w:t xml:space="preserve"> </w:t>
            </w:r>
            <w:r w:rsidRPr="00751576">
              <w:rPr>
                <w:rFonts w:ascii="Bookman Old Style" w:hAnsi="Bookman Old Style"/>
                <w:w w:val="115"/>
                <w:sz w:val="23"/>
                <w:szCs w:val="23"/>
              </w:rPr>
              <w:t>condition</w:t>
            </w:r>
            <w:r w:rsidRPr="00751576">
              <w:rPr>
                <w:rFonts w:ascii="Bookman Old Style" w:hAnsi="Bookman Old Style"/>
                <w:spacing w:val="14"/>
                <w:w w:val="115"/>
                <w:sz w:val="23"/>
                <w:szCs w:val="23"/>
              </w:rPr>
              <w:t xml:space="preserve"> </w:t>
            </w:r>
            <w:r w:rsidRPr="00751576">
              <w:rPr>
                <w:rFonts w:ascii="Bookman Old Style" w:hAnsi="Bookman Old Style"/>
                <w:w w:val="115"/>
                <w:sz w:val="23"/>
                <w:szCs w:val="23"/>
              </w:rPr>
              <w:t>of</w:t>
            </w:r>
            <w:r w:rsidRPr="00751576">
              <w:rPr>
                <w:rFonts w:ascii="Bookman Old Style" w:hAnsi="Bookman Old Style"/>
                <w:spacing w:val="14"/>
                <w:w w:val="115"/>
                <w:sz w:val="23"/>
                <w:szCs w:val="23"/>
              </w:rPr>
              <w:t xml:space="preserve"> </w:t>
            </w:r>
            <w:r w:rsidRPr="00751576">
              <w:rPr>
                <w:rFonts w:ascii="Bookman Old Style" w:hAnsi="Bookman Old Style"/>
                <w:w w:val="115"/>
                <w:sz w:val="23"/>
                <w:szCs w:val="23"/>
              </w:rPr>
              <w:t>the</w:t>
            </w:r>
            <w:r w:rsidRPr="00751576">
              <w:rPr>
                <w:rFonts w:ascii="Bookman Old Style" w:hAnsi="Bookman Old Style"/>
                <w:spacing w:val="15"/>
                <w:w w:val="115"/>
                <w:sz w:val="23"/>
                <w:szCs w:val="23"/>
              </w:rPr>
              <w:t xml:space="preserve"> </w:t>
            </w:r>
            <w:r w:rsidRPr="00751576">
              <w:rPr>
                <w:rFonts w:ascii="Bookman Old Style" w:hAnsi="Bookman Old Style"/>
                <w:w w:val="115"/>
                <w:sz w:val="23"/>
                <w:szCs w:val="23"/>
              </w:rPr>
              <w:t>RFP</w:t>
            </w:r>
            <w:r w:rsidRPr="00751576">
              <w:rPr>
                <w:rFonts w:ascii="Bookman Old Style" w:hAnsi="Bookman Old Style"/>
                <w:spacing w:val="14"/>
                <w:w w:val="115"/>
                <w:sz w:val="23"/>
                <w:szCs w:val="23"/>
              </w:rPr>
              <w:t xml:space="preserve"> </w:t>
            </w:r>
            <w:r w:rsidRPr="00751576">
              <w:rPr>
                <w:rFonts w:ascii="Bookman Old Style" w:hAnsi="Bookman Old Style"/>
                <w:w w:val="115"/>
                <w:sz w:val="23"/>
                <w:szCs w:val="23"/>
              </w:rPr>
              <w:t>Document.</w:t>
            </w:r>
          </w:p>
        </w:tc>
      </w:tr>
      <w:tr w:rsidR="00FD1D7B" w:rsidRPr="006B202A" w:rsidTr="00751576">
        <w:trPr>
          <w:trHeight w:val="440"/>
        </w:trPr>
        <w:tc>
          <w:tcPr>
            <w:tcW w:w="718" w:type="dxa"/>
          </w:tcPr>
          <w:p w:rsidR="00FD1D7B" w:rsidRDefault="00FD1D7B" w:rsidP="00FD1D7B">
            <w:pPr>
              <w:pStyle w:val="TableParagraph"/>
              <w:ind w:left="4"/>
              <w:jc w:val="center"/>
              <w:rPr>
                <w:rFonts w:ascii="Bookman Old Style" w:hAnsi="Bookman Old Style"/>
                <w:w w:val="115"/>
                <w:sz w:val="24"/>
              </w:rPr>
            </w:pPr>
            <w:r>
              <w:rPr>
                <w:rFonts w:ascii="Bookman Old Style" w:hAnsi="Bookman Old Style"/>
                <w:w w:val="115"/>
                <w:sz w:val="24"/>
              </w:rPr>
              <w:t>1.26</w:t>
            </w:r>
          </w:p>
        </w:tc>
        <w:tc>
          <w:tcPr>
            <w:tcW w:w="9526" w:type="dxa"/>
          </w:tcPr>
          <w:p w:rsidR="00FD1D7B" w:rsidRPr="00751576" w:rsidRDefault="00FD1D7B" w:rsidP="00FD1D7B">
            <w:pPr>
              <w:pStyle w:val="TableParagraph"/>
              <w:ind w:left="173"/>
              <w:jc w:val="both"/>
              <w:rPr>
                <w:rFonts w:ascii="Bookman Old Style" w:hAnsi="Bookman Old Style"/>
                <w:b/>
                <w:w w:val="115"/>
                <w:sz w:val="23"/>
                <w:szCs w:val="23"/>
              </w:rPr>
            </w:pPr>
            <w:r w:rsidRPr="00751576">
              <w:rPr>
                <w:rFonts w:ascii="Bookman Old Style" w:hAnsi="Bookman Old Style"/>
                <w:b/>
                <w:w w:val="115"/>
                <w:sz w:val="23"/>
                <w:szCs w:val="23"/>
              </w:rPr>
              <w:t>“Financially</w:t>
            </w:r>
            <w:r w:rsidRPr="00751576">
              <w:rPr>
                <w:rFonts w:ascii="Bookman Old Style" w:hAnsi="Bookman Old Style"/>
                <w:b/>
                <w:spacing w:val="1"/>
                <w:w w:val="115"/>
                <w:sz w:val="23"/>
                <w:szCs w:val="23"/>
              </w:rPr>
              <w:t xml:space="preserve"> </w:t>
            </w:r>
            <w:r w:rsidRPr="00751576">
              <w:rPr>
                <w:rFonts w:ascii="Bookman Old Style" w:hAnsi="Bookman Old Style"/>
                <w:b/>
                <w:w w:val="115"/>
                <w:sz w:val="23"/>
                <w:szCs w:val="23"/>
              </w:rPr>
              <w:t>Evaluated</w:t>
            </w:r>
            <w:r w:rsidRPr="00751576">
              <w:rPr>
                <w:rFonts w:ascii="Bookman Old Style" w:hAnsi="Bookman Old Style"/>
                <w:b/>
                <w:spacing w:val="1"/>
                <w:w w:val="115"/>
                <w:sz w:val="23"/>
                <w:szCs w:val="23"/>
              </w:rPr>
              <w:t xml:space="preserve"> </w:t>
            </w:r>
            <w:r w:rsidRPr="00751576">
              <w:rPr>
                <w:rFonts w:ascii="Bookman Old Style" w:hAnsi="Bookman Old Style"/>
                <w:b/>
                <w:w w:val="115"/>
                <w:sz w:val="23"/>
                <w:szCs w:val="23"/>
              </w:rPr>
              <w:t>Entity”</w:t>
            </w:r>
            <w:r w:rsidRPr="00751576">
              <w:rPr>
                <w:rFonts w:ascii="Bookman Old Style" w:hAnsi="Bookman Old Style"/>
                <w:b/>
                <w:spacing w:val="1"/>
                <w:w w:val="115"/>
                <w:sz w:val="23"/>
                <w:szCs w:val="23"/>
              </w:rPr>
              <w:t xml:space="preserve"> </w:t>
            </w:r>
            <w:r w:rsidRPr="00751576">
              <w:rPr>
                <w:rFonts w:ascii="Bookman Old Style" w:hAnsi="Bookman Old Style"/>
                <w:w w:val="115"/>
                <w:sz w:val="23"/>
                <w:szCs w:val="23"/>
              </w:rPr>
              <w:t>shall</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mean</w:t>
            </w:r>
            <w:r w:rsidRPr="00751576">
              <w:rPr>
                <w:rFonts w:ascii="Bookman Old Style" w:hAnsi="Bookman Old Style"/>
                <w:spacing w:val="61"/>
                <w:w w:val="115"/>
                <w:sz w:val="23"/>
                <w:szCs w:val="23"/>
              </w:rPr>
              <w:t xml:space="preserve"> </w:t>
            </w:r>
            <w:r w:rsidRPr="00751576">
              <w:rPr>
                <w:rFonts w:ascii="Bookman Old Style" w:hAnsi="Bookman Old Style"/>
                <w:w w:val="115"/>
                <w:sz w:val="23"/>
                <w:szCs w:val="23"/>
              </w:rPr>
              <w:t>the</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company which has been evaluated for the satisfaction</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of</w:t>
            </w:r>
            <w:r w:rsidRPr="00751576">
              <w:rPr>
                <w:rFonts w:ascii="Bookman Old Style" w:hAnsi="Bookman Old Style"/>
                <w:spacing w:val="13"/>
                <w:w w:val="115"/>
                <w:sz w:val="23"/>
                <w:szCs w:val="23"/>
              </w:rPr>
              <w:t xml:space="preserve"> </w:t>
            </w:r>
            <w:r w:rsidRPr="00751576">
              <w:rPr>
                <w:rFonts w:ascii="Bookman Old Style" w:hAnsi="Bookman Old Style"/>
                <w:w w:val="115"/>
                <w:sz w:val="23"/>
                <w:szCs w:val="23"/>
              </w:rPr>
              <w:t>the</w:t>
            </w:r>
            <w:r w:rsidRPr="00751576">
              <w:rPr>
                <w:rFonts w:ascii="Bookman Old Style" w:hAnsi="Bookman Old Style"/>
                <w:spacing w:val="15"/>
                <w:w w:val="115"/>
                <w:sz w:val="23"/>
                <w:szCs w:val="23"/>
              </w:rPr>
              <w:t xml:space="preserve"> </w:t>
            </w:r>
            <w:r w:rsidRPr="00751576">
              <w:rPr>
                <w:rFonts w:ascii="Bookman Old Style" w:hAnsi="Bookman Old Style"/>
                <w:w w:val="115"/>
                <w:sz w:val="23"/>
                <w:szCs w:val="23"/>
              </w:rPr>
              <w:t>Financial</w:t>
            </w:r>
            <w:r w:rsidRPr="00751576">
              <w:rPr>
                <w:rFonts w:ascii="Bookman Old Style" w:hAnsi="Bookman Old Style"/>
                <w:spacing w:val="14"/>
                <w:w w:val="115"/>
                <w:sz w:val="23"/>
                <w:szCs w:val="23"/>
              </w:rPr>
              <w:t xml:space="preserve"> </w:t>
            </w:r>
            <w:r w:rsidRPr="00751576">
              <w:rPr>
                <w:rFonts w:ascii="Bookman Old Style" w:hAnsi="Bookman Old Style"/>
                <w:w w:val="115"/>
                <w:sz w:val="23"/>
                <w:szCs w:val="23"/>
              </w:rPr>
              <w:t>Eligibility</w:t>
            </w:r>
            <w:r w:rsidRPr="00751576">
              <w:rPr>
                <w:rFonts w:ascii="Bookman Old Style" w:hAnsi="Bookman Old Style"/>
                <w:spacing w:val="13"/>
                <w:w w:val="115"/>
                <w:sz w:val="23"/>
                <w:szCs w:val="23"/>
              </w:rPr>
              <w:t xml:space="preserve"> </w:t>
            </w:r>
            <w:r w:rsidRPr="00751576">
              <w:rPr>
                <w:rFonts w:ascii="Bookman Old Style" w:hAnsi="Bookman Old Style"/>
                <w:w w:val="115"/>
                <w:sz w:val="23"/>
                <w:szCs w:val="23"/>
              </w:rPr>
              <w:t>Criteria.</w:t>
            </w:r>
          </w:p>
        </w:tc>
      </w:tr>
      <w:tr w:rsidR="00FD1D7B" w:rsidRPr="006B202A" w:rsidTr="00A94FFA">
        <w:trPr>
          <w:trHeight w:val="449"/>
        </w:trPr>
        <w:tc>
          <w:tcPr>
            <w:tcW w:w="718" w:type="dxa"/>
          </w:tcPr>
          <w:p w:rsidR="00FD1D7B" w:rsidRDefault="00FD1D7B" w:rsidP="00FD1D7B">
            <w:pPr>
              <w:pStyle w:val="TableParagraph"/>
              <w:ind w:left="4"/>
              <w:jc w:val="center"/>
              <w:rPr>
                <w:rFonts w:ascii="Bookman Old Style" w:hAnsi="Bookman Old Style"/>
                <w:w w:val="115"/>
                <w:sz w:val="24"/>
              </w:rPr>
            </w:pPr>
            <w:r>
              <w:rPr>
                <w:rFonts w:ascii="Bookman Old Style" w:hAnsi="Bookman Old Style"/>
                <w:w w:val="115"/>
                <w:sz w:val="24"/>
              </w:rPr>
              <w:t>1.27</w:t>
            </w:r>
          </w:p>
        </w:tc>
        <w:tc>
          <w:tcPr>
            <w:tcW w:w="9526" w:type="dxa"/>
          </w:tcPr>
          <w:p w:rsidR="00FD1D7B" w:rsidRPr="00751576" w:rsidRDefault="00FD1D7B" w:rsidP="00FD1D7B">
            <w:pPr>
              <w:pStyle w:val="TableParagraph"/>
              <w:ind w:left="173"/>
              <w:jc w:val="both"/>
              <w:rPr>
                <w:rFonts w:ascii="Bookman Old Style" w:hAnsi="Bookman Old Style"/>
                <w:b/>
                <w:w w:val="115"/>
                <w:sz w:val="23"/>
                <w:szCs w:val="23"/>
              </w:rPr>
            </w:pPr>
            <w:r w:rsidRPr="00751576">
              <w:rPr>
                <w:rFonts w:ascii="Bookman Old Style" w:hAnsi="Bookman Old Style"/>
                <w:b/>
                <w:spacing w:val="-1"/>
                <w:w w:val="115"/>
                <w:sz w:val="23"/>
                <w:szCs w:val="23"/>
              </w:rPr>
              <w:t>“Financial</w:t>
            </w:r>
            <w:r w:rsidRPr="00751576">
              <w:rPr>
                <w:rFonts w:ascii="Bookman Old Style" w:hAnsi="Bookman Old Style"/>
                <w:b/>
                <w:spacing w:val="-4"/>
                <w:w w:val="115"/>
                <w:sz w:val="23"/>
                <w:szCs w:val="23"/>
              </w:rPr>
              <w:t xml:space="preserve"> </w:t>
            </w:r>
            <w:r w:rsidRPr="00751576">
              <w:rPr>
                <w:rFonts w:ascii="Bookman Old Style" w:hAnsi="Bookman Old Style"/>
                <w:b/>
                <w:spacing w:val="-1"/>
                <w:w w:val="115"/>
                <w:sz w:val="23"/>
                <w:szCs w:val="23"/>
              </w:rPr>
              <w:t>Year”</w:t>
            </w:r>
            <w:r w:rsidRPr="00751576">
              <w:rPr>
                <w:rFonts w:ascii="Bookman Old Style" w:hAnsi="Bookman Old Style"/>
                <w:b/>
                <w:spacing w:val="-5"/>
                <w:w w:val="115"/>
                <w:sz w:val="23"/>
                <w:szCs w:val="23"/>
              </w:rPr>
              <w:t xml:space="preserve"> </w:t>
            </w:r>
            <w:r w:rsidRPr="00751576">
              <w:rPr>
                <w:rFonts w:ascii="Bookman Old Style" w:hAnsi="Bookman Old Style"/>
                <w:w w:val="115"/>
                <w:sz w:val="23"/>
                <w:szCs w:val="23"/>
              </w:rPr>
              <w:t>or</w:t>
            </w:r>
            <w:r w:rsidRPr="00751576">
              <w:rPr>
                <w:rFonts w:ascii="Bookman Old Style" w:hAnsi="Bookman Old Style"/>
                <w:spacing w:val="-6"/>
                <w:w w:val="115"/>
                <w:sz w:val="23"/>
                <w:szCs w:val="23"/>
              </w:rPr>
              <w:t xml:space="preserve"> </w:t>
            </w:r>
            <w:r w:rsidRPr="00751576">
              <w:rPr>
                <w:rFonts w:ascii="Bookman Old Style" w:hAnsi="Bookman Old Style"/>
                <w:w w:val="115"/>
                <w:sz w:val="23"/>
                <w:szCs w:val="23"/>
              </w:rPr>
              <w:t>―FY</w:t>
            </w:r>
            <w:r w:rsidRPr="00751576">
              <w:rPr>
                <w:rFonts w:ascii="Times New Roman" w:hAnsi="Times New Roman" w:cs="Times New Roman"/>
                <w:w w:val="115"/>
                <w:sz w:val="23"/>
                <w:szCs w:val="23"/>
              </w:rPr>
              <w:t>‖</w:t>
            </w:r>
            <w:r w:rsidRPr="00751576">
              <w:rPr>
                <w:rFonts w:ascii="Bookman Old Style" w:hAnsi="Bookman Old Style"/>
                <w:spacing w:val="-6"/>
                <w:w w:val="115"/>
                <w:sz w:val="23"/>
                <w:szCs w:val="23"/>
              </w:rPr>
              <w:t xml:space="preserve"> </w:t>
            </w:r>
            <w:r w:rsidRPr="00751576">
              <w:rPr>
                <w:rFonts w:ascii="Bookman Old Style" w:hAnsi="Bookman Old Style"/>
                <w:w w:val="115"/>
                <w:sz w:val="23"/>
                <w:szCs w:val="23"/>
              </w:rPr>
              <w:t>shall</w:t>
            </w:r>
            <w:r w:rsidRPr="00751576">
              <w:rPr>
                <w:rFonts w:ascii="Bookman Old Style" w:hAnsi="Bookman Old Style"/>
                <w:spacing w:val="-5"/>
                <w:w w:val="115"/>
                <w:sz w:val="23"/>
                <w:szCs w:val="23"/>
              </w:rPr>
              <w:t xml:space="preserve"> </w:t>
            </w:r>
            <w:r w:rsidRPr="00751576">
              <w:rPr>
                <w:rFonts w:ascii="Bookman Old Style" w:hAnsi="Bookman Old Style"/>
                <w:w w:val="115"/>
                <w:sz w:val="23"/>
                <w:szCs w:val="23"/>
              </w:rPr>
              <w:t>mean</w:t>
            </w:r>
            <w:r w:rsidRPr="00751576">
              <w:rPr>
                <w:rFonts w:ascii="Bookman Old Style" w:hAnsi="Bookman Old Style"/>
                <w:spacing w:val="-6"/>
                <w:w w:val="115"/>
                <w:sz w:val="23"/>
                <w:szCs w:val="23"/>
              </w:rPr>
              <w:t xml:space="preserve"> </w:t>
            </w:r>
            <w:r w:rsidRPr="00751576">
              <w:rPr>
                <w:rFonts w:ascii="Bookman Old Style" w:hAnsi="Bookman Old Style"/>
                <w:w w:val="115"/>
                <w:sz w:val="23"/>
                <w:szCs w:val="23"/>
              </w:rPr>
              <w:t>the</w:t>
            </w:r>
            <w:r w:rsidRPr="00751576">
              <w:rPr>
                <w:rFonts w:ascii="Bookman Old Style" w:hAnsi="Bookman Old Style"/>
                <w:spacing w:val="-6"/>
                <w:w w:val="115"/>
                <w:sz w:val="23"/>
                <w:szCs w:val="23"/>
              </w:rPr>
              <w:t xml:space="preserve"> </w:t>
            </w:r>
            <w:r w:rsidRPr="00751576">
              <w:rPr>
                <w:rFonts w:ascii="Bookman Old Style" w:hAnsi="Bookman Old Style"/>
                <w:w w:val="115"/>
                <w:sz w:val="23"/>
                <w:szCs w:val="23"/>
              </w:rPr>
              <w:t>Period</w:t>
            </w:r>
            <w:r w:rsidRPr="00751576">
              <w:rPr>
                <w:rFonts w:ascii="Bookman Old Style" w:hAnsi="Bookman Old Style"/>
                <w:spacing w:val="-6"/>
                <w:w w:val="115"/>
                <w:sz w:val="23"/>
                <w:szCs w:val="23"/>
              </w:rPr>
              <w:t xml:space="preserve"> </w:t>
            </w:r>
            <w:r w:rsidRPr="00751576">
              <w:rPr>
                <w:rFonts w:ascii="Bookman Old Style" w:hAnsi="Bookman Old Style"/>
                <w:w w:val="115"/>
                <w:sz w:val="23"/>
                <w:szCs w:val="23"/>
              </w:rPr>
              <w:t>starting</w:t>
            </w:r>
            <w:r w:rsidRPr="00751576">
              <w:rPr>
                <w:rFonts w:ascii="Bookman Old Style" w:hAnsi="Bookman Old Style"/>
                <w:spacing w:val="-58"/>
                <w:w w:val="115"/>
                <w:sz w:val="23"/>
                <w:szCs w:val="23"/>
              </w:rPr>
              <w:t xml:space="preserve"> </w:t>
            </w:r>
            <w:r w:rsidRPr="00751576">
              <w:rPr>
                <w:rFonts w:ascii="Bookman Old Style" w:hAnsi="Bookman Old Style"/>
                <w:w w:val="115"/>
                <w:sz w:val="23"/>
                <w:szCs w:val="23"/>
              </w:rPr>
              <w:t>from 1 April of the first calendar year to 31 March of the</w:t>
            </w:r>
            <w:r w:rsidRPr="00751576">
              <w:rPr>
                <w:rFonts w:ascii="Bookman Old Style" w:hAnsi="Bookman Old Style"/>
                <w:spacing w:val="-58"/>
                <w:w w:val="115"/>
                <w:sz w:val="23"/>
                <w:szCs w:val="23"/>
              </w:rPr>
              <w:t xml:space="preserve"> </w:t>
            </w:r>
            <w:r w:rsidRPr="00751576">
              <w:rPr>
                <w:rFonts w:ascii="Bookman Old Style" w:hAnsi="Bookman Old Style"/>
                <w:w w:val="115"/>
                <w:sz w:val="23"/>
                <w:szCs w:val="23"/>
              </w:rPr>
              <w:t>consecutive</w:t>
            </w:r>
            <w:r w:rsidRPr="00751576">
              <w:rPr>
                <w:rFonts w:ascii="Bookman Old Style" w:hAnsi="Bookman Old Style"/>
                <w:spacing w:val="14"/>
                <w:w w:val="115"/>
                <w:sz w:val="23"/>
                <w:szCs w:val="23"/>
              </w:rPr>
              <w:t xml:space="preserve"> </w:t>
            </w:r>
            <w:r w:rsidRPr="00751576">
              <w:rPr>
                <w:rFonts w:ascii="Bookman Old Style" w:hAnsi="Bookman Old Style"/>
                <w:w w:val="115"/>
                <w:sz w:val="23"/>
                <w:szCs w:val="23"/>
              </w:rPr>
              <w:t>calendar</w:t>
            </w:r>
            <w:r w:rsidRPr="00751576">
              <w:rPr>
                <w:rFonts w:ascii="Bookman Old Style" w:hAnsi="Bookman Old Style"/>
                <w:spacing w:val="14"/>
                <w:w w:val="115"/>
                <w:sz w:val="23"/>
                <w:szCs w:val="23"/>
              </w:rPr>
              <w:t xml:space="preserve"> </w:t>
            </w:r>
            <w:r w:rsidRPr="00751576">
              <w:rPr>
                <w:rFonts w:ascii="Bookman Old Style" w:hAnsi="Bookman Old Style"/>
                <w:w w:val="115"/>
                <w:sz w:val="23"/>
                <w:szCs w:val="23"/>
              </w:rPr>
              <w:t>year.</w:t>
            </w:r>
          </w:p>
        </w:tc>
      </w:tr>
      <w:tr w:rsidR="00FD1D7B" w:rsidRPr="006B202A" w:rsidTr="00FD1D7B">
        <w:trPr>
          <w:trHeight w:val="637"/>
        </w:trPr>
        <w:tc>
          <w:tcPr>
            <w:tcW w:w="718" w:type="dxa"/>
          </w:tcPr>
          <w:p w:rsidR="00FD1D7B" w:rsidRDefault="00FD1D7B" w:rsidP="00FD1D7B">
            <w:pPr>
              <w:pStyle w:val="TableParagraph"/>
              <w:ind w:left="4"/>
              <w:jc w:val="center"/>
              <w:rPr>
                <w:rFonts w:ascii="Bookman Old Style" w:hAnsi="Bookman Old Style"/>
                <w:w w:val="115"/>
                <w:sz w:val="24"/>
              </w:rPr>
            </w:pPr>
            <w:r>
              <w:rPr>
                <w:rFonts w:ascii="Bookman Old Style" w:hAnsi="Bookman Old Style"/>
                <w:w w:val="115"/>
                <w:sz w:val="24"/>
              </w:rPr>
              <w:t>1.28</w:t>
            </w:r>
          </w:p>
        </w:tc>
        <w:tc>
          <w:tcPr>
            <w:tcW w:w="9526" w:type="dxa"/>
          </w:tcPr>
          <w:p w:rsidR="00FD1D7B" w:rsidRPr="00751576" w:rsidRDefault="00FD1D7B" w:rsidP="00FD1D7B">
            <w:pPr>
              <w:pStyle w:val="TableParagraph"/>
              <w:ind w:left="173" w:right="201"/>
              <w:jc w:val="both"/>
              <w:rPr>
                <w:rFonts w:ascii="Bookman Old Style" w:hAnsi="Bookman Old Style"/>
                <w:sz w:val="23"/>
                <w:szCs w:val="23"/>
              </w:rPr>
            </w:pPr>
            <w:r w:rsidRPr="00751576">
              <w:rPr>
                <w:rFonts w:ascii="Bookman Old Style" w:hAnsi="Bookman Old Style"/>
                <w:b/>
                <w:w w:val="115"/>
                <w:sz w:val="23"/>
                <w:szCs w:val="23"/>
              </w:rPr>
              <w:t>“Inter-connection point / Delivery / Metering Point”</w:t>
            </w:r>
            <w:r w:rsidRPr="00751576">
              <w:rPr>
                <w:rFonts w:ascii="Bookman Old Style" w:hAnsi="Bookman Old Style"/>
                <w:b/>
                <w:spacing w:val="-58"/>
                <w:w w:val="115"/>
                <w:sz w:val="23"/>
                <w:szCs w:val="23"/>
              </w:rPr>
              <w:t xml:space="preserve"> </w:t>
            </w:r>
            <w:r w:rsidRPr="00751576">
              <w:rPr>
                <w:rFonts w:ascii="Bookman Old Style" w:hAnsi="Bookman Old Style"/>
                <w:w w:val="115"/>
                <w:sz w:val="23"/>
                <w:szCs w:val="23"/>
              </w:rPr>
              <w:t>shall mean the point at distribution voltage level where</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the</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power</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from</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the</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solar</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power</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Project</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is</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injected.</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Metering</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shall</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be</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done</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at</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this</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interconnection</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point</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where</w:t>
            </w:r>
            <w:r w:rsidRPr="00751576">
              <w:rPr>
                <w:rFonts w:ascii="Bookman Old Style" w:hAnsi="Bookman Old Style"/>
                <w:spacing w:val="-5"/>
                <w:w w:val="115"/>
                <w:sz w:val="23"/>
                <w:szCs w:val="23"/>
              </w:rPr>
              <w:t xml:space="preserve"> </w:t>
            </w:r>
            <w:r w:rsidRPr="00751576">
              <w:rPr>
                <w:rFonts w:ascii="Bookman Old Style" w:hAnsi="Bookman Old Style"/>
                <w:w w:val="115"/>
                <w:sz w:val="23"/>
                <w:szCs w:val="23"/>
              </w:rPr>
              <w:t>the</w:t>
            </w:r>
            <w:r w:rsidRPr="00751576">
              <w:rPr>
                <w:rFonts w:ascii="Bookman Old Style" w:hAnsi="Bookman Old Style"/>
                <w:spacing w:val="-4"/>
                <w:w w:val="115"/>
                <w:sz w:val="23"/>
                <w:szCs w:val="23"/>
              </w:rPr>
              <w:t xml:space="preserve"> </w:t>
            </w:r>
            <w:r w:rsidRPr="00751576">
              <w:rPr>
                <w:rFonts w:ascii="Bookman Old Style" w:hAnsi="Bookman Old Style"/>
                <w:w w:val="115"/>
                <w:sz w:val="23"/>
                <w:szCs w:val="23"/>
              </w:rPr>
              <w:t>power</w:t>
            </w:r>
            <w:r w:rsidRPr="00751576">
              <w:rPr>
                <w:rFonts w:ascii="Bookman Old Style" w:hAnsi="Bookman Old Style"/>
                <w:spacing w:val="-5"/>
                <w:w w:val="115"/>
                <w:sz w:val="23"/>
                <w:szCs w:val="23"/>
              </w:rPr>
              <w:t xml:space="preserve"> </w:t>
            </w:r>
            <w:r w:rsidRPr="00751576">
              <w:rPr>
                <w:rFonts w:ascii="Bookman Old Style" w:hAnsi="Bookman Old Style"/>
                <w:w w:val="115"/>
                <w:sz w:val="23"/>
                <w:szCs w:val="23"/>
              </w:rPr>
              <w:t>is</w:t>
            </w:r>
            <w:r w:rsidRPr="00751576">
              <w:rPr>
                <w:rFonts w:ascii="Bookman Old Style" w:hAnsi="Bookman Old Style"/>
                <w:spacing w:val="-4"/>
                <w:w w:val="115"/>
                <w:sz w:val="23"/>
                <w:szCs w:val="23"/>
              </w:rPr>
              <w:t xml:space="preserve"> </w:t>
            </w:r>
            <w:r w:rsidRPr="00751576">
              <w:rPr>
                <w:rFonts w:ascii="Bookman Old Style" w:hAnsi="Bookman Old Style"/>
                <w:w w:val="115"/>
                <w:sz w:val="23"/>
                <w:szCs w:val="23"/>
              </w:rPr>
              <w:t>injected</w:t>
            </w:r>
            <w:r w:rsidRPr="00751576">
              <w:rPr>
                <w:rFonts w:ascii="Bookman Old Style" w:hAnsi="Bookman Old Style"/>
                <w:spacing w:val="-5"/>
                <w:w w:val="115"/>
                <w:sz w:val="23"/>
                <w:szCs w:val="23"/>
              </w:rPr>
              <w:t xml:space="preserve"> </w:t>
            </w:r>
            <w:r w:rsidRPr="00751576">
              <w:rPr>
                <w:rFonts w:ascii="Bookman Old Style" w:hAnsi="Bookman Old Style"/>
                <w:w w:val="115"/>
                <w:sz w:val="23"/>
                <w:szCs w:val="23"/>
              </w:rPr>
              <w:t>into</w:t>
            </w:r>
            <w:r w:rsidRPr="00751576">
              <w:rPr>
                <w:rFonts w:ascii="Bookman Old Style" w:hAnsi="Bookman Old Style"/>
                <w:spacing w:val="-4"/>
                <w:w w:val="115"/>
                <w:sz w:val="23"/>
                <w:szCs w:val="23"/>
              </w:rPr>
              <w:t xml:space="preserve"> </w:t>
            </w:r>
            <w:r w:rsidRPr="00751576">
              <w:rPr>
                <w:rFonts w:ascii="Bookman Old Style" w:hAnsi="Bookman Old Style"/>
                <w:w w:val="115"/>
                <w:sz w:val="23"/>
                <w:szCs w:val="23"/>
              </w:rPr>
              <w:t>the</w:t>
            </w:r>
            <w:r w:rsidRPr="00751576">
              <w:rPr>
                <w:rFonts w:ascii="Bookman Old Style" w:hAnsi="Bookman Old Style"/>
                <w:spacing w:val="-4"/>
                <w:w w:val="115"/>
                <w:sz w:val="23"/>
                <w:szCs w:val="23"/>
              </w:rPr>
              <w:t xml:space="preserve"> </w:t>
            </w:r>
            <w:r w:rsidRPr="00751576">
              <w:rPr>
                <w:rFonts w:ascii="Bookman Old Style" w:hAnsi="Bookman Old Style"/>
                <w:w w:val="115"/>
                <w:sz w:val="23"/>
                <w:szCs w:val="23"/>
              </w:rPr>
              <w:t>Distribution</w:t>
            </w:r>
            <w:r w:rsidRPr="00751576">
              <w:rPr>
                <w:rFonts w:ascii="Bookman Old Style" w:hAnsi="Bookman Old Style"/>
                <w:spacing w:val="-5"/>
                <w:w w:val="115"/>
                <w:sz w:val="23"/>
                <w:szCs w:val="23"/>
              </w:rPr>
              <w:t xml:space="preserve"> </w:t>
            </w:r>
            <w:r w:rsidRPr="00751576">
              <w:rPr>
                <w:rFonts w:ascii="Bookman Old Style" w:hAnsi="Bookman Old Style"/>
                <w:w w:val="115"/>
                <w:sz w:val="23"/>
                <w:szCs w:val="23"/>
              </w:rPr>
              <w:t>System</w:t>
            </w:r>
          </w:p>
          <w:p w:rsidR="00FD1D7B" w:rsidRPr="00751576" w:rsidRDefault="00FD1D7B" w:rsidP="00FD1D7B">
            <w:pPr>
              <w:pStyle w:val="TableParagraph"/>
              <w:ind w:left="173"/>
              <w:jc w:val="both"/>
              <w:rPr>
                <w:rFonts w:ascii="Bookman Old Style" w:hAnsi="Bookman Old Style"/>
                <w:b/>
                <w:spacing w:val="-1"/>
                <w:w w:val="115"/>
                <w:sz w:val="23"/>
                <w:szCs w:val="23"/>
              </w:rPr>
            </w:pPr>
            <w:r w:rsidRPr="00751576">
              <w:rPr>
                <w:rFonts w:ascii="Bookman Old Style" w:hAnsi="Bookman Old Style"/>
                <w:w w:val="115"/>
                <w:sz w:val="23"/>
                <w:szCs w:val="23"/>
              </w:rPr>
              <w:t>i.e. the Delivery Point. For interconnection with grid and</w:t>
            </w:r>
            <w:r w:rsidRPr="00751576">
              <w:rPr>
                <w:rFonts w:ascii="Bookman Old Style" w:hAnsi="Bookman Old Style"/>
                <w:spacing w:val="-58"/>
                <w:w w:val="115"/>
                <w:sz w:val="23"/>
                <w:szCs w:val="23"/>
              </w:rPr>
              <w:t xml:space="preserve"> </w:t>
            </w:r>
            <w:r w:rsidRPr="00751576">
              <w:rPr>
                <w:rFonts w:ascii="Bookman Old Style" w:hAnsi="Bookman Old Style"/>
                <w:w w:val="115"/>
                <w:sz w:val="23"/>
                <w:szCs w:val="23"/>
              </w:rPr>
              <w:t>metering,</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the</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EPC</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shall</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abide</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by</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the</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relevant</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KERC</w:t>
            </w:r>
            <w:r w:rsidRPr="00751576">
              <w:rPr>
                <w:rFonts w:ascii="Bookman Old Style" w:hAnsi="Bookman Old Style"/>
                <w:spacing w:val="1"/>
                <w:w w:val="115"/>
                <w:sz w:val="23"/>
                <w:szCs w:val="23"/>
              </w:rPr>
              <w:t xml:space="preserve"> </w:t>
            </w:r>
            <w:r w:rsidRPr="00751576">
              <w:rPr>
                <w:rFonts w:ascii="Bookman Old Style" w:hAnsi="Bookman Old Style"/>
                <w:w w:val="115"/>
                <w:sz w:val="23"/>
                <w:szCs w:val="23"/>
              </w:rPr>
              <w:t>SRTPV</w:t>
            </w:r>
            <w:r w:rsidRPr="00751576">
              <w:rPr>
                <w:rFonts w:ascii="Bookman Old Style" w:hAnsi="Bookman Old Style"/>
                <w:spacing w:val="8"/>
                <w:w w:val="115"/>
                <w:sz w:val="23"/>
                <w:szCs w:val="23"/>
              </w:rPr>
              <w:t xml:space="preserve"> </w:t>
            </w:r>
            <w:r w:rsidRPr="00751576">
              <w:rPr>
                <w:rFonts w:ascii="Bookman Old Style" w:hAnsi="Bookman Old Style"/>
                <w:w w:val="115"/>
                <w:sz w:val="23"/>
                <w:szCs w:val="23"/>
              </w:rPr>
              <w:t>Regulations</w:t>
            </w:r>
            <w:r w:rsidRPr="00751576">
              <w:rPr>
                <w:rFonts w:ascii="Bookman Old Style" w:hAnsi="Bookman Old Style"/>
                <w:spacing w:val="12"/>
                <w:w w:val="115"/>
                <w:sz w:val="23"/>
                <w:szCs w:val="23"/>
              </w:rPr>
              <w:t xml:space="preserve"> </w:t>
            </w:r>
            <w:r w:rsidRPr="00751576">
              <w:rPr>
                <w:rFonts w:ascii="Bookman Old Style" w:hAnsi="Bookman Old Style"/>
                <w:w w:val="115"/>
                <w:sz w:val="23"/>
                <w:szCs w:val="23"/>
              </w:rPr>
              <w:t>and</w:t>
            </w:r>
            <w:r w:rsidRPr="00751576">
              <w:rPr>
                <w:rFonts w:ascii="Bookman Old Style" w:hAnsi="Bookman Old Style"/>
                <w:spacing w:val="9"/>
                <w:w w:val="115"/>
                <w:sz w:val="23"/>
                <w:szCs w:val="23"/>
              </w:rPr>
              <w:t xml:space="preserve"> </w:t>
            </w:r>
            <w:r w:rsidRPr="00751576">
              <w:rPr>
                <w:rFonts w:ascii="Bookman Old Style" w:hAnsi="Bookman Old Style"/>
                <w:w w:val="115"/>
                <w:sz w:val="23"/>
                <w:szCs w:val="23"/>
              </w:rPr>
              <w:t>their</w:t>
            </w:r>
            <w:r w:rsidRPr="00751576">
              <w:rPr>
                <w:rFonts w:ascii="Bookman Old Style" w:hAnsi="Bookman Old Style"/>
                <w:spacing w:val="9"/>
                <w:w w:val="115"/>
                <w:sz w:val="23"/>
                <w:szCs w:val="23"/>
              </w:rPr>
              <w:t xml:space="preserve"> </w:t>
            </w:r>
            <w:r w:rsidRPr="00751576">
              <w:rPr>
                <w:rFonts w:ascii="Bookman Old Style" w:hAnsi="Bookman Old Style"/>
                <w:w w:val="115"/>
                <w:sz w:val="23"/>
                <w:szCs w:val="23"/>
              </w:rPr>
              <w:t>amendments</w:t>
            </w:r>
            <w:r w:rsidRPr="00751576">
              <w:rPr>
                <w:rFonts w:ascii="Bookman Old Style" w:hAnsi="Bookman Old Style"/>
                <w:spacing w:val="9"/>
                <w:w w:val="115"/>
                <w:sz w:val="23"/>
                <w:szCs w:val="23"/>
              </w:rPr>
              <w:t xml:space="preserve"> </w:t>
            </w:r>
            <w:r w:rsidRPr="00751576">
              <w:rPr>
                <w:rFonts w:ascii="Bookman Old Style" w:hAnsi="Bookman Old Style"/>
                <w:w w:val="115"/>
                <w:sz w:val="23"/>
                <w:szCs w:val="23"/>
              </w:rPr>
              <w:t>thereof.</w:t>
            </w:r>
          </w:p>
        </w:tc>
      </w:tr>
    </w:tbl>
    <w:p w:rsidR="001D1801" w:rsidRDefault="001D1801">
      <w:pPr>
        <w:spacing w:line="320" w:lineRule="atLeast"/>
        <w:rPr>
          <w:sz w:val="24"/>
        </w:rPr>
        <w:sectPr w:rsidR="001D1801">
          <w:pgSz w:w="11910" w:h="16840"/>
          <w:pgMar w:top="1540" w:right="140" w:bottom="1160" w:left="440" w:header="0" w:footer="979" w:gutter="0"/>
          <w:cols w:space="720"/>
        </w:sectPr>
      </w:pPr>
    </w:p>
    <w:p w:rsidR="001D1801" w:rsidRDefault="001D1801">
      <w:pPr>
        <w:pStyle w:val="BodyText"/>
        <w:spacing w:before="11"/>
        <w:rPr>
          <w:rFonts w:ascii="Times New Roman"/>
          <w:b/>
          <w:sz w:val="23"/>
        </w:rPr>
      </w:pPr>
    </w:p>
    <w:tbl>
      <w:tblPr>
        <w:tblW w:w="0" w:type="auto"/>
        <w:tblInd w:w="632" w:type="dxa"/>
        <w:tblLayout w:type="fixed"/>
        <w:tblCellMar>
          <w:left w:w="0" w:type="dxa"/>
          <w:right w:w="0" w:type="dxa"/>
        </w:tblCellMar>
        <w:tblLook w:val="01E0" w:firstRow="1" w:lastRow="1" w:firstColumn="1" w:lastColumn="1" w:noHBand="0" w:noVBand="0"/>
      </w:tblPr>
      <w:tblGrid>
        <w:gridCol w:w="898"/>
        <w:gridCol w:w="9346"/>
      </w:tblGrid>
      <w:tr w:rsidR="001D1801" w:rsidTr="008254CC">
        <w:trPr>
          <w:trHeight w:val="625"/>
        </w:trPr>
        <w:tc>
          <w:tcPr>
            <w:tcW w:w="898" w:type="dxa"/>
          </w:tcPr>
          <w:p w:rsidR="001D1801" w:rsidRDefault="008F16F9" w:rsidP="008254CC">
            <w:pPr>
              <w:pStyle w:val="TableParagraph"/>
              <w:ind w:left="200"/>
              <w:rPr>
                <w:sz w:val="24"/>
              </w:rPr>
            </w:pPr>
            <w:r>
              <w:rPr>
                <w:w w:val="115"/>
                <w:sz w:val="24"/>
              </w:rPr>
              <w:t>1.29</w:t>
            </w:r>
          </w:p>
        </w:tc>
        <w:tc>
          <w:tcPr>
            <w:tcW w:w="9346" w:type="dxa"/>
          </w:tcPr>
          <w:p w:rsidR="001D1801" w:rsidRPr="00B43543" w:rsidRDefault="008F16F9" w:rsidP="008254CC">
            <w:pPr>
              <w:pStyle w:val="TableParagraph"/>
              <w:ind w:left="14" w:right="200"/>
              <w:jc w:val="both"/>
              <w:rPr>
                <w:rFonts w:ascii="Bookman Old Style" w:hAnsi="Bookman Old Style"/>
                <w:sz w:val="24"/>
              </w:rPr>
            </w:pPr>
            <w:r w:rsidRPr="00B43543">
              <w:rPr>
                <w:rFonts w:ascii="Bookman Old Style" w:hAnsi="Bookman Old Style"/>
                <w:b/>
                <w:w w:val="115"/>
                <w:sz w:val="24"/>
              </w:rPr>
              <w:t>“</w:t>
            </w:r>
            <w:r w:rsidR="00403AA8" w:rsidRPr="00B43543">
              <w:rPr>
                <w:rFonts w:ascii="Bookman Old Style" w:hAnsi="Bookman Old Style"/>
                <w:b/>
                <w:w w:val="115"/>
                <w:sz w:val="24"/>
              </w:rPr>
              <w:t>GESCOM</w:t>
            </w:r>
            <w:r w:rsidRPr="00B43543">
              <w:rPr>
                <w:rFonts w:ascii="Bookman Old Style" w:hAnsi="Bookman Old Style"/>
                <w:b/>
                <w:w w:val="115"/>
                <w:sz w:val="24"/>
              </w:rPr>
              <w:t>”</w:t>
            </w:r>
            <w:r w:rsidRPr="00B43543">
              <w:rPr>
                <w:rFonts w:ascii="Bookman Old Style" w:hAnsi="Bookman Old Style"/>
                <w:b/>
                <w:spacing w:val="61"/>
                <w:w w:val="115"/>
                <w:sz w:val="24"/>
              </w:rPr>
              <w:t xml:space="preserve"> </w:t>
            </w:r>
            <w:r w:rsidRPr="00B43543">
              <w:rPr>
                <w:rFonts w:ascii="Bookman Old Style" w:hAnsi="Bookman Old Style"/>
                <w:w w:val="115"/>
                <w:sz w:val="24"/>
              </w:rPr>
              <w:t>shall</w:t>
            </w:r>
            <w:r w:rsidRPr="00B43543">
              <w:rPr>
                <w:rFonts w:ascii="Bookman Old Style" w:hAnsi="Bookman Old Style"/>
                <w:spacing w:val="61"/>
                <w:w w:val="115"/>
                <w:sz w:val="24"/>
              </w:rPr>
              <w:t xml:space="preserve"> </w:t>
            </w:r>
            <w:r w:rsidRPr="00B43543">
              <w:rPr>
                <w:rFonts w:ascii="Bookman Old Style" w:hAnsi="Bookman Old Style"/>
                <w:w w:val="115"/>
                <w:sz w:val="24"/>
              </w:rPr>
              <w:t>mean</w:t>
            </w:r>
            <w:r w:rsidRPr="00B43543">
              <w:rPr>
                <w:rFonts w:ascii="Bookman Old Style" w:hAnsi="Bookman Old Style"/>
                <w:spacing w:val="61"/>
                <w:w w:val="115"/>
                <w:sz w:val="24"/>
              </w:rPr>
              <w:t xml:space="preserve"> </w:t>
            </w:r>
            <w:r w:rsidRPr="00B43543">
              <w:rPr>
                <w:rFonts w:ascii="Bookman Old Style" w:hAnsi="Bookman Old Style"/>
                <w:w w:val="115"/>
                <w:sz w:val="24"/>
              </w:rPr>
              <w:t>Distribution</w:t>
            </w:r>
            <w:r w:rsidRPr="00B43543">
              <w:rPr>
                <w:rFonts w:ascii="Bookman Old Style" w:hAnsi="Bookman Old Style"/>
                <w:spacing w:val="61"/>
                <w:w w:val="115"/>
                <w:sz w:val="24"/>
              </w:rPr>
              <w:t xml:space="preserve"> </w:t>
            </w:r>
            <w:r w:rsidRPr="00B43543">
              <w:rPr>
                <w:rFonts w:ascii="Bookman Old Style" w:hAnsi="Bookman Old Style"/>
                <w:w w:val="115"/>
                <w:sz w:val="24"/>
              </w:rPr>
              <w:t>Company</w:t>
            </w:r>
            <w:r w:rsidRPr="00B43543">
              <w:rPr>
                <w:rFonts w:ascii="Bookman Old Style" w:hAnsi="Bookman Old Style"/>
                <w:spacing w:val="1"/>
                <w:w w:val="115"/>
                <w:sz w:val="24"/>
              </w:rPr>
              <w:t xml:space="preserve"> </w:t>
            </w:r>
            <w:r w:rsidRPr="00B43543">
              <w:rPr>
                <w:rFonts w:ascii="Bookman Old Style" w:hAnsi="Bookman Old Style"/>
                <w:w w:val="110"/>
                <w:sz w:val="24"/>
              </w:rPr>
              <w:t>responsible for implementation of Phase-II Rooftop Solar</w:t>
            </w:r>
            <w:r w:rsidRPr="00B43543">
              <w:rPr>
                <w:rFonts w:ascii="Bookman Old Style" w:hAnsi="Bookman Old Style"/>
                <w:spacing w:val="1"/>
                <w:w w:val="110"/>
                <w:sz w:val="24"/>
              </w:rPr>
              <w:t xml:space="preserve"> </w:t>
            </w:r>
            <w:r w:rsidRPr="00B43543">
              <w:rPr>
                <w:rFonts w:ascii="Bookman Old Style" w:hAnsi="Bookman Old Style"/>
                <w:w w:val="115"/>
                <w:sz w:val="24"/>
              </w:rPr>
              <w:t>Scheme.</w:t>
            </w:r>
          </w:p>
        </w:tc>
      </w:tr>
      <w:tr w:rsidR="001D1801" w:rsidTr="008254CC">
        <w:trPr>
          <w:trHeight w:val="364"/>
        </w:trPr>
        <w:tc>
          <w:tcPr>
            <w:tcW w:w="898" w:type="dxa"/>
          </w:tcPr>
          <w:p w:rsidR="001D1801" w:rsidRPr="008254CC" w:rsidRDefault="008F16F9" w:rsidP="008254CC">
            <w:pPr>
              <w:pStyle w:val="TableParagraph"/>
              <w:ind w:left="200"/>
              <w:rPr>
                <w:w w:val="115"/>
                <w:sz w:val="24"/>
              </w:rPr>
            </w:pPr>
            <w:r>
              <w:rPr>
                <w:w w:val="115"/>
                <w:sz w:val="24"/>
              </w:rPr>
              <w:t>1.30</w:t>
            </w:r>
          </w:p>
        </w:tc>
        <w:tc>
          <w:tcPr>
            <w:tcW w:w="9346" w:type="dxa"/>
          </w:tcPr>
          <w:p w:rsidR="001D1801" w:rsidRPr="00B43543" w:rsidRDefault="008F16F9" w:rsidP="008254CC">
            <w:pPr>
              <w:pStyle w:val="TableParagraph"/>
              <w:ind w:left="14" w:right="201"/>
              <w:rPr>
                <w:rFonts w:ascii="Bookman Old Style" w:hAnsi="Bookman Old Style"/>
                <w:w w:val="115"/>
                <w:sz w:val="24"/>
              </w:rPr>
            </w:pPr>
            <w:r w:rsidRPr="00B43543">
              <w:rPr>
                <w:rFonts w:ascii="Bookman Old Style" w:hAnsi="Bookman Old Style"/>
                <w:w w:val="115"/>
                <w:sz w:val="24"/>
              </w:rPr>
              <w:t>"kWp" shall mean Kilo-Watt Peak and MWp shall mean Mega-Watt Peak.</w:t>
            </w:r>
          </w:p>
        </w:tc>
      </w:tr>
      <w:tr w:rsidR="001D1801" w:rsidTr="008254CC">
        <w:trPr>
          <w:trHeight w:val="175"/>
        </w:trPr>
        <w:tc>
          <w:tcPr>
            <w:tcW w:w="898" w:type="dxa"/>
          </w:tcPr>
          <w:p w:rsidR="001D1801" w:rsidRPr="008254CC" w:rsidRDefault="008F16F9" w:rsidP="008254CC">
            <w:pPr>
              <w:pStyle w:val="TableParagraph"/>
              <w:ind w:left="200"/>
              <w:rPr>
                <w:w w:val="115"/>
                <w:sz w:val="24"/>
              </w:rPr>
            </w:pPr>
            <w:r>
              <w:rPr>
                <w:w w:val="115"/>
                <w:sz w:val="24"/>
              </w:rPr>
              <w:t>1.31</w:t>
            </w:r>
          </w:p>
        </w:tc>
        <w:tc>
          <w:tcPr>
            <w:tcW w:w="9346" w:type="dxa"/>
          </w:tcPr>
          <w:p w:rsidR="001D1801" w:rsidRPr="00B43543" w:rsidRDefault="008F16F9" w:rsidP="008254CC">
            <w:pPr>
              <w:pStyle w:val="TableParagraph"/>
              <w:ind w:left="14"/>
              <w:rPr>
                <w:rFonts w:ascii="Bookman Old Style" w:hAnsi="Bookman Old Style"/>
                <w:w w:val="115"/>
                <w:sz w:val="24"/>
              </w:rPr>
            </w:pPr>
            <w:r w:rsidRPr="00B43543">
              <w:rPr>
                <w:rFonts w:ascii="Bookman Old Style" w:hAnsi="Bookman Old Style"/>
                <w:w w:val="115"/>
                <w:sz w:val="24"/>
              </w:rPr>
              <w:t>"kWh" shall mean Kilo-Watthour.</w:t>
            </w:r>
          </w:p>
        </w:tc>
      </w:tr>
      <w:tr w:rsidR="001D1801" w:rsidTr="008254CC">
        <w:trPr>
          <w:trHeight w:val="535"/>
        </w:trPr>
        <w:tc>
          <w:tcPr>
            <w:tcW w:w="898" w:type="dxa"/>
          </w:tcPr>
          <w:p w:rsidR="001D1801" w:rsidRPr="008254CC" w:rsidRDefault="008F16F9" w:rsidP="008254CC">
            <w:pPr>
              <w:pStyle w:val="TableParagraph"/>
              <w:ind w:left="200"/>
              <w:rPr>
                <w:w w:val="115"/>
                <w:sz w:val="24"/>
              </w:rPr>
            </w:pPr>
            <w:r>
              <w:rPr>
                <w:w w:val="115"/>
                <w:sz w:val="24"/>
              </w:rPr>
              <w:t>1.32</w:t>
            </w:r>
          </w:p>
        </w:tc>
        <w:tc>
          <w:tcPr>
            <w:tcW w:w="9346" w:type="dxa"/>
          </w:tcPr>
          <w:p w:rsidR="001D1801" w:rsidRPr="00B43543" w:rsidRDefault="008F16F9" w:rsidP="008254CC">
            <w:pPr>
              <w:pStyle w:val="TableParagraph"/>
              <w:ind w:left="14" w:right="197"/>
              <w:jc w:val="both"/>
              <w:rPr>
                <w:rFonts w:ascii="Bookman Old Style" w:hAnsi="Bookman Old Style"/>
                <w:w w:val="115"/>
                <w:sz w:val="24"/>
              </w:rPr>
            </w:pPr>
            <w:r w:rsidRPr="00B43543">
              <w:rPr>
                <w:rFonts w:ascii="Bookman Old Style" w:hAnsi="Bookman Old Style"/>
                <w:w w:val="115"/>
                <w:sz w:val="24"/>
              </w:rPr>
              <w:t xml:space="preserve">“Letter of Intent” or “LOI” shall mean the letter issued </w:t>
            </w:r>
            <w:r w:rsidR="00403AA8" w:rsidRPr="00B43543">
              <w:rPr>
                <w:rFonts w:ascii="Bookman Old Style" w:hAnsi="Bookman Old Style"/>
                <w:w w:val="115"/>
                <w:sz w:val="24"/>
              </w:rPr>
              <w:t>GESCOM</w:t>
            </w:r>
            <w:r w:rsidRPr="00B43543">
              <w:rPr>
                <w:rFonts w:ascii="Bookman Old Style" w:hAnsi="Bookman Old Style"/>
                <w:w w:val="115"/>
                <w:sz w:val="24"/>
              </w:rPr>
              <w:t xml:space="preserve"> to the Selected Bidder to secure their Intent for award of the Project.</w:t>
            </w:r>
          </w:p>
        </w:tc>
      </w:tr>
      <w:tr w:rsidR="001D1801" w:rsidTr="008254CC">
        <w:trPr>
          <w:trHeight w:val="598"/>
        </w:trPr>
        <w:tc>
          <w:tcPr>
            <w:tcW w:w="898" w:type="dxa"/>
          </w:tcPr>
          <w:p w:rsidR="001D1801" w:rsidRPr="008254CC" w:rsidRDefault="008F16F9" w:rsidP="008254CC">
            <w:pPr>
              <w:pStyle w:val="TableParagraph"/>
              <w:ind w:left="200"/>
              <w:rPr>
                <w:w w:val="115"/>
                <w:sz w:val="24"/>
              </w:rPr>
            </w:pPr>
            <w:r>
              <w:rPr>
                <w:w w:val="115"/>
                <w:sz w:val="24"/>
              </w:rPr>
              <w:t>1.33</w:t>
            </w:r>
          </w:p>
        </w:tc>
        <w:tc>
          <w:tcPr>
            <w:tcW w:w="9346" w:type="dxa"/>
          </w:tcPr>
          <w:p w:rsidR="001D1801" w:rsidRPr="00B43543" w:rsidRDefault="008F16F9" w:rsidP="008254CC">
            <w:pPr>
              <w:pStyle w:val="TableParagraph"/>
              <w:ind w:left="14" w:right="202"/>
              <w:jc w:val="both"/>
              <w:rPr>
                <w:rFonts w:ascii="Bookman Old Style" w:hAnsi="Bookman Old Style"/>
                <w:w w:val="115"/>
                <w:sz w:val="24"/>
              </w:rPr>
            </w:pPr>
            <w:r w:rsidRPr="00B43543">
              <w:rPr>
                <w:rFonts w:ascii="Bookman Old Style" w:hAnsi="Bookman Old Style"/>
                <w:w w:val="115"/>
                <w:sz w:val="24"/>
              </w:rPr>
              <w:t>“Limited Liability Partnership (LLP)” shall mean Limited Liability Partnership as per Limited Liability Partnership Act 2008.</w:t>
            </w:r>
          </w:p>
        </w:tc>
      </w:tr>
      <w:tr w:rsidR="001D1801" w:rsidTr="008254CC">
        <w:trPr>
          <w:trHeight w:val="535"/>
        </w:trPr>
        <w:tc>
          <w:tcPr>
            <w:tcW w:w="898" w:type="dxa"/>
          </w:tcPr>
          <w:p w:rsidR="001D1801" w:rsidRPr="008254CC" w:rsidRDefault="008F16F9" w:rsidP="008254CC">
            <w:pPr>
              <w:pStyle w:val="TableParagraph"/>
              <w:ind w:left="200"/>
              <w:rPr>
                <w:w w:val="115"/>
                <w:sz w:val="24"/>
              </w:rPr>
            </w:pPr>
            <w:r>
              <w:rPr>
                <w:w w:val="115"/>
                <w:sz w:val="24"/>
              </w:rPr>
              <w:t>1.34</w:t>
            </w:r>
          </w:p>
        </w:tc>
        <w:tc>
          <w:tcPr>
            <w:tcW w:w="9346" w:type="dxa"/>
          </w:tcPr>
          <w:p w:rsidR="001D1801" w:rsidRPr="00B43543" w:rsidRDefault="008F16F9" w:rsidP="008254CC">
            <w:pPr>
              <w:pStyle w:val="TableParagraph"/>
              <w:ind w:left="14"/>
              <w:rPr>
                <w:rFonts w:ascii="Bookman Old Style" w:hAnsi="Bookman Old Style"/>
                <w:w w:val="115"/>
                <w:sz w:val="24"/>
              </w:rPr>
            </w:pPr>
            <w:r w:rsidRPr="00B43543">
              <w:rPr>
                <w:rFonts w:ascii="Bookman Old Style" w:hAnsi="Bookman Old Style"/>
                <w:w w:val="115"/>
                <w:sz w:val="24"/>
              </w:rPr>
              <w:t xml:space="preserve">“LOA” shall mean the letter issued by </w:t>
            </w:r>
            <w:r w:rsidR="00403AA8" w:rsidRPr="00B43543">
              <w:rPr>
                <w:rFonts w:ascii="Bookman Old Style" w:hAnsi="Bookman Old Style"/>
                <w:w w:val="115"/>
                <w:sz w:val="24"/>
              </w:rPr>
              <w:t>GESCOM</w:t>
            </w:r>
            <w:r w:rsidRPr="00B43543">
              <w:rPr>
                <w:rFonts w:ascii="Bookman Old Style" w:hAnsi="Bookman Old Style"/>
                <w:w w:val="115"/>
                <w:sz w:val="24"/>
              </w:rPr>
              <w:t xml:space="preserve"> to the selected Bidder for Award of Work.</w:t>
            </w:r>
          </w:p>
        </w:tc>
      </w:tr>
      <w:tr w:rsidR="001D1801" w:rsidTr="008254CC">
        <w:trPr>
          <w:trHeight w:val="517"/>
        </w:trPr>
        <w:tc>
          <w:tcPr>
            <w:tcW w:w="898" w:type="dxa"/>
          </w:tcPr>
          <w:p w:rsidR="001D1801" w:rsidRPr="008254CC" w:rsidRDefault="008F16F9" w:rsidP="008254CC">
            <w:pPr>
              <w:pStyle w:val="TableParagraph"/>
              <w:ind w:left="200"/>
              <w:rPr>
                <w:w w:val="115"/>
                <w:sz w:val="24"/>
              </w:rPr>
            </w:pPr>
            <w:r>
              <w:rPr>
                <w:w w:val="115"/>
                <w:sz w:val="24"/>
              </w:rPr>
              <w:t>1.35</w:t>
            </w:r>
          </w:p>
        </w:tc>
        <w:tc>
          <w:tcPr>
            <w:tcW w:w="9346" w:type="dxa"/>
          </w:tcPr>
          <w:p w:rsidR="001D1801" w:rsidRPr="00B43543" w:rsidRDefault="008F16F9" w:rsidP="008254CC">
            <w:pPr>
              <w:pStyle w:val="TableParagraph"/>
              <w:ind w:left="14"/>
              <w:rPr>
                <w:rFonts w:ascii="Bookman Old Style" w:hAnsi="Bookman Old Style"/>
                <w:w w:val="115"/>
                <w:sz w:val="24"/>
              </w:rPr>
            </w:pPr>
            <w:r w:rsidRPr="00B43543">
              <w:rPr>
                <w:rFonts w:ascii="Bookman Old Style" w:hAnsi="Bookman Old Style"/>
                <w:w w:val="115"/>
                <w:sz w:val="24"/>
              </w:rPr>
              <w:t>"MNRE" shall mean Ministry of New and Renewable Energy, Government of India.</w:t>
            </w:r>
          </w:p>
        </w:tc>
      </w:tr>
      <w:tr w:rsidR="001D1801" w:rsidTr="00751576">
        <w:trPr>
          <w:trHeight w:val="850"/>
        </w:trPr>
        <w:tc>
          <w:tcPr>
            <w:tcW w:w="898" w:type="dxa"/>
          </w:tcPr>
          <w:p w:rsidR="001D1801" w:rsidRPr="008254CC" w:rsidRDefault="008F16F9" w:rsidP="008254CC">
            <w:pPr>
              <w:pStyle w:val="TableParagraph"/>
              <w:ind w:left="200"/>
              <w:rPr>
                <w:w w:val="115"/>
                <w:sz w:val="24"/>
              </w:rPr>
            </w:pPr>
            <w:r>
              <w:rPr>
                <w:w w:val="115"/>
                <w:sz w:val="24"/>
              </w:rPr>
              <w:t>1.36</w:t>
            </w:r>
          </w:p>
        </w:tc>
        <w:tc>
          <w:tcPr>
            <w:tcW w:w="9346" w:type="dxa"/>
          </w:tcPr>
          <w:p w:rsidR="001D1801" w:rsidRPr="00B43543" w:rsidRDefault="008F16F9" w:rsidP="008254CC">
            <w:pPr>
              <w:pStyle w:val="TableParagraph"/>
              <w:ind w:left="14"/>
              <w:rPr>
                <w:rFonts w:ascii="Bookman Old Style" w:hAnsi="Bookman Old Style"/>
                <w:w w:val="115"/>
                <w:sz w:val="24"/>
              </w:rPr>
            </w:pPr>
            <w:r w:rsidRPr="00B43543">
              <w:rPr>
                <w:rFonts w:ascii="Bookman Old Style" w:hAnsi="Bookman Old Style"/>
                <w:w w:val="115"/>
                <w:sz w:val="24"/>
              </w:rPr>
              <w:t xml:space="preserve">“Maximum Bid Capacity” shall mean </w:t>
            </w:r>
            <w:r w:rsidR="0001112C" w:rsidRPr="00B43543">
              <w:rPr>
                <w:rFonts w:ascii="Bookman Old Style" w:hAnsi="Bookman Old Style"/>
                <w:w w:val="115"/>
                <w:sz w:val="24"/>
              </w:rPr>
              <w:t>03</w:t>
            </w:r>
            <w:r w:rsidRPr="00B43543">
              <w:rPr>
                <w:rFonts w:ascii="Bookman Old Style" w:hAnsi="Bookman Old Style"/>
                <w:w w:val="115"/>
                <w:sz w:val="24"/>
              </w:rPr>
              <w:t xml:space="preserve"> MW which is</w:t>
            </w:r>
          </w:p>
          <w:p w:rsidR="001D1801" w:rsidRPr="00B43543" w:rsidRDefault="008F16F9" w:rsidP="008254CC">
            <w:pPr>
              <w:pStyle w:val="TableParagraph"/>
              <w:ind w:left="14" w:right="191"/>
              <w:rPr>
                <w:rFonts w:ascii="Bookman Old Style" w:hAnsi="Bookman Old Style"/>
                <w:w w:val="115"/>
                <w:sz w:val="24"/>
              </w:rPr>
            </w:pPr>
            <w:r w:rsidRPr="00B43543">
              <w:rPr>
                <w:rFonts w:ascii="Bookman Old Style" w:hAnsi="Bookman Old Style"/>
                <w:w w:val="115"/>
                <w:sz w:val="24"/>
              </w:rPr>
              <w:t>the maximum capacity for which the Bidder can submit its Bid against each Part/ Category/LOT.</w:t>
            </w:r>
          </w:p>
        </w:tc>
      </w:tr>
      <w:tr w:rsidR="00751576" w:rsidTr="00751576">
        <w:trPr>
          <w:trHeight w:val="265"/>
        </w:trPr>
        <w:tc>
          <w:tcPr>
            <w:tcW w:w="898" w:type="dxa"/>
          </w:tcPr>
          <w:p w:rsidR="00751576" w:rsidRDefault="00751576" w:rsidP="008254CC">
            <w:pPr>
              <w:pStyle w:val="TableParagraph"/>
              <w:ind w:left="200"/>
              <w:rPr>
                <w:w w:val="115"/>
                <w:sz w:val="24"/>
              </w:rPr>
            </w:pPr>
            <w:r>
              <w:rPr>
                <w:w w:val="115"/>
                <w:sz w:val="24"/>
              </w:rPr>
              <w:t>1.37</w:t>
            </w:r>
          </w:p>
        </w:tc>
        <w:tc>
          <w:tcPr>
            <w:tcW w:w="9346" w:type="dxa"/>
          </w:tcPr>
          <w:p w:rsidR="00751576" w:rsidRPr="00B43543" w:rsidRDefault="00751576" w:rsidP="008254CC">
            <w:pPr>
              <w:pStyle w:val="TableParagraph"/>
              <w:ind w:left="14"/>
              <w:rPr>
                <w:rFonts w:ascii="Bookman Old Style" w:hAnsi="Bookman Old Style"/>
                <w:w w:val="115"/>
                <w:sz w:val="24"/>
              </w:rPr>
            </w:pPr>
            <w:r w:rsidRPr="00B43543">
              <w:rPr>
                <w:rFonts w:ascii="Bookman Old Style" w:hAnsi="Bookman Old Style"/>
                <w:b/>
                <w:w w:val="115"/>
                <w:sz w:val="24"/>
              </w:rPr>
              <w:t>“Model”</w:t>
            </w:r>
            <w:r w:rsidRPr="00B43543">
              <w:rPr>
                <w:rFonts w:ascii="Bookman Old Style" w:hAnsi="Bookman Old Style"/>
                <w:b/>
                <w:spacing w:val="20"/>
                <w:w w:val="115"/>
                <w:sz w:val="24"/>
              </w:rPr>
              <w:t xml:space="preserve"> </w:t>
            </w:r>
            <w:r w:rsidRPr="00B43543">
              <w:rPr>
                <w:rFonts w:ascii="Bookman Old Style" w:hAnsi="Bookman Old Style"/>
                <w:w w:val="115"/>
                <w:sz w:val="24"/>
              </w:rPr>
              <w:t>shall</w:t>
            </w:r>
            <w:r w:rsidRPr="00B43543">
              <w:rPr>
                <w:rFonts w:ascii="Bookman Old Style" w:hAnsi="Bookman Old Style"/>
                <w:spacing w:val="19"/>
                <w:w w:val="115"/>
                <w:sz w:val="24"/>
              </w:rPr>
              <w:t xml:space="preserve"> </w:t>
            </w:r>
            <w:r w:rsidRPr="00B43543">
              <w:rPr>
                <w:rFonts w:ascii="Bookman Old Style" w:hAnsi="Bookman Old Style"/>
                <w:w w:val="115"/>
                <w:sz w:val="24"/>
              </w:rPr>
              <w:t>mean</w:t>
            </w:r>
            <w:r w:rsidRPr="00B43543">
              <w:rPr>
                <w:rFonts w:ascii="Bookman Old Style" w:hAnsi="Bookman Old Style"/>
                <w:spacing w:val="23"/>
                <w:w w:val="115"/>
                <w:sz w:val="24"/>
              </w:rPr>
              <w:t xml:space="preserve"> </w:t>
            </w:r>
            <w:r w:rsidRPr="00B43543">
              <w:rPr>
                <w:rFonts w:ascii="Bookman Old Style" w:hAnsi="Bookman Old Style"/>
                <w:w w:val="115"/>
                <w:sz w:val="24"/>
              </w:rPr>
              <w:t>CAPEX</w:t>
            </w:r>
            <w:r w:rsidRPr="00B43543">
              <w:rPr>
                <w:rFonts w:ascii="Bookman Old Style" w:hAnsi="Bookman Old Style"/>
                <w:spacing w:val="20"/>
                <w:w w:val="115"/>
                <w:sz w:val="24"/>
              </w:rPr>
              <w:t xml:space="preserve"> </w:t>
            </w:r>
            <w:r w:rsidRPr="00B43543">
              <w:rPr>
                <w:rFonts w:ascii="Bookman Old Style" w:hAnsi="Bookman Old Style"/>
                <w:w w:val="115"/>
                <w:sz w:val="24"/>
              </w:rPr>
              <w:t>Model.</w:t>
            </w:r>
          </w:p>
        </w:tc>
      </w:tr>
      <w:tr w:rsidR="00751576" w:rsidTr="008254CC">
        <w:trPr>
          <w:trHeight w:val="1113"/>
        </w:trPr>
        <w:tc>
          <w:tcPr>
            <w:tcW w:w="898" w:type="dxa"/>
          </w:tcPr>
          <w:p w:rsidR="00751576" w:rsidRDefault="00751576" w:rsidP="00751576">
            <w:pPr>
              <w:pStyle w:val="TableParagraph"/>
              <w:ind w:left="200"/>
              <w:rPr>
                <w:w w:val="115"/>
                <w:sz w:val="24"/>
              </w:rPr>
            </w:pPr>
            <w:r>
              <w:rPr>
                <w:w w:val="115"/>
                <w:sz w:val="24"/>
              </w:rPr>
              <w:t>1.38</w:t>
            </w:r>
          </w:p>
        </w:tc>
        <w:tc>
          <w:tcPr>
            <w:tcW w:w="9346" w:type="dxa"/>
          </w:tcPr>
          <w:p w:rsidR="00751576" w:rsidRPr="00B43543" w:rsidRDefault="00751576" w:rsidP="00751576">
            <w:pPr>
              <w:pStyle w:val="TableParagraph"/>
              <w:ind w:left="2" w:right="198"/>
              <w:jc w:val="both"/>
              <w:rPr>
                <w:rFonts w:ascii="Bookman Old Style" w:hAnsi="Bookman Old Style"/>
                <w:sz w:val="24"/>
              </w:rPr>
            </w:pPr>
            <w:r w:rsidRPr="00B43543">
              <w:rPr>
                <w:rFonts w:ascii="Bookman Old Style" w:hAnsi="Bookman Old Style"/>
                <w:b/>
                <w:w w:val="115"/>
                <w:sz w:val="24"/>
              </w:rPr>
              <w:t xml:space="preserve">“Net-metering” </w:t>
            </w:r>
            <w:r w:rsidRPr="00B43543">
              <w:rPr>
                <w:rFonts w:ascii="Bookman Old Style" w:hAnsi="Bookman Old Style"/>
                <w:w w:val="115"/>
                <w:sz w:val="24"/>
              </w:rPr>
              <w:t>means an arrangement under which an</w:t>
            </w:r>
            <w:r w:rsidRPr="00B43543">
              <w:rPr>
                <w:rFonts w:ascii="Bookman Old Style" w:hAnsi="Bookman Old Style"/>
                <w:spacing w:val="-58"/>
                <w:w w:val="115"/>
                <w:sz w:val="24"/>
              </w:rPr>
              <w:t xml:space="preserve"> </w:t>
            </w:r>
            <w:r w:rsidRPr="00B43543">
              <w:rPr>
                <w:rFonts w:ascii="Bookman Old Style" w:hAnsi="Bookman Old Style"/>
                <w:w w:val="115"/>
                <w:sz w:val="24"/>
              </w:rPr>
              <w:t>eligible</w:t>
            </w:r>
            <w:r w:rsidRPr="00B43543">
              <w:rPr>
                <w:rFonts w:ascii="Bookman Old Style" w:hAnsi="Bookman Old Style"/>
                <w:spacing w:val="61"/>
                <w:w w:val="115"/>
                <w:sz w:val="24"/>
              </w:rPr>
              <w:t xml:space="preserve"> </w:t>
            </w:r>
            <w:r w:rsidRPr="00B43543">
              <w:rPr>
                <w:rFonts w:ascii="Bookman Old Style" w:hAnsi="Bookman Old Style"/>
                <w:w w:val="115"/>
                <w:sz w:val="24"/>
              </w:rPr>
              <w:t>Consumer</w:t>
            </w:r>
            <w:r w:rsidRPr="00B43543">
              <w:rPr>
                <w:rFonts w:ascii="Bookman Old Style" w:hAnsi="Bookman Old Style"/>
                <w:spacing w:val="61"/>
                <w:w w:val="115"/>
                <w:sz w:val="24"/>
              </w:rPr>
              <w:t xml:space="preserve"> </w:t>
            </w:r>
            <w:r w:rsidRPr="00B43543">
              <w:rPr>
                <w:rFonts w:ascii="Bookman Old Style" w:hAnsi="Bookman Old Style"/>
                <w:w w:val="115"/>
                <w:sz w:val="24"/>
              </w:rPr>
              <w:t>supplies</w:t>
            </w:r>
            <w:r w:rsidRPr="00B43543">
              <w:rPr>
                <w:rFonts w:ascii="Bookman Old Style" w:hAnsi="Bookman Old Style"/>
                <w:spacing w:val="61"/>
                <w:w w:val="115"/>
                <w:sz w:val="24"/>
              </w:rPr>
              <w:t xml:space="preserve"> </w:t>
            </w:r>
            <w:r w:rsidRPr="00B43543">
              <w:rPr>
                <w:rFonts w:ascii="Bookman Old Style" w:hAnsi="Bookman Old Style"/>
                <w:w w:val="115"/>
                <w:sz w:val="24"/>
              </w:rPr>
              <w:t>the</w:t>
            </w:r>
            <w:r w:rsidRPr="00B43543">
              <w:rPr>
                <w:rFonts w:ascii="Bookman Old Style" w:hAnsi="Bookman Old Style"/>
                <w:spacing w:val="61"/>
                <w:w w:val="115"/>
                <w:sz w:val="24"/>
              </w:rPr>
              <w:t xml:space="preserve"> </w:t>
            </w:r>
            <w:r w:rsidRPr="00B43543">
              <w:rPr>
                <w:rFonts w:ascii="Bookman Old Style" w:hAnsi="Bookman Old Style"/>
                <w:w w:val="115"/>
                <w:sz w:val="24"/>
              </w:rPr>
              <w:t>surplus</w:t>
            </w:r>
            <w:r w:rsidRPr="00B43543">
              <w:rPr>
                <w:rFonts w:ascii="Bookman Old Style" w:hAnsi="Bookman Old Style"/>
                <w:spacing w:val="61"/>
                <w:w w:val="115"/>
                <w:sz w:val="24"/>
              </w:rPr>
              <w:t xml:space="preserve"> </w:t>
            </w:r>
            <w:r w:rsidRPr="00B43543">
              <w:rPr>
                <w:rFonts w:ascii="Bookman Old Style" w:hAnsi="Bookman Old Style"/>
                <w:w w:val="115"/>
                <w:sz w:val="24"/>
              </w:rPr>
              <w:t>electricity</w:t>
            </w:r>
            <w:r w:rsidRPr="00B43543">
              <w:rPr>
                <w:rFonts w:ascii="Bookman Old Style" w:hAnsi="Bookman Old Style"/>
                <w:spacing w:val="1"/>
                <w:w w:val="115"/>
                <w:sz w:val="24"/>
              </w:rPr>
              <w:t xml:space="preserve"> </w:t>
            </w:r>
            <w:r w:rsidRPr="00B43543">
              <w:rPr>
                <w:rFonts w:ascii="Bookman Old Style" w:hAnsi="Bookman Old Style"/>
                <w:w w:val="115"/>
                <w:sz w:val="24"/>
              </w:rPr>
              <w:t>generated</w:t>
            </w:r>
            <w:r w:rsidRPr="00B43543">
              <w:rPr>
                <w:rFonts w:ascii="Bookman Old Style" w:hAnsi="Bookman Old Style"/>
                <w:spacing w:val="1"/>
                <w:w w:val="115"/>
                <w:sz w:val="24"/>
              </w:rPr>
              <w:t xml:space="preserve"> </w:t>
            </w:r>
            <w:r w:rsidRPr="00B43543">
              <w:rPr>
                <w:rFonts w:ascii="Bookman Old Style" w:hAnsi="Bookman Old Style"/>
                <w:w w:val="115"/>
                <w:sz w:val="24"/>
              </w:rPr>
              <w:t>from</w:t>
            </w:r>
            <w:r w:rsidRPr="00B43543">
              <w:rPr>
                <w:rFonts w:ascii="Bookman Old Style" w:hAnsi="Bookman Old Style"/>
                <w:spacing w:val="1"/>
                <w:w w:val="115"/>
                <w:sz w:val="24"/>
              </w:rPr>
              <w:t xml:space="preserve"> </w:t>
            </w:r>
            <w:r w:rsidRPr="00B43543">
              <w:rPr>
                <w:rFonts w:ascii="Bookman Old Style" w:hAnsi="Bookman Old Style"/>
                <w:w w:val="115"/>
                <w:sz w:val="24"/>
              </w:rPr>
              <w:t>the</w:t>
            </w:r>
            <w:r w:rsidRPr="00B43543">
              <w:rPr>
                <w:rFonts w:ascii="Bookman Old Style" w:hAnsi="Bookman Old Style"/>
                <w:spacing w:val="1"/>
                <w:w w:val="115"/>
                <w:sz w:val="24"/>
              </w:rPr>
              <w:t xml:space="preserve"> </w:t>
            </w:r>
            <w:r w:rsidRPr="00B43543">
              <w:rPr>
                <w:rFonts w:ascii="Bookman Old Style" w:hAnsi="Bookman Old Style"/>
                <w:w w:val="115"/>
                <w:sz w:val="24"/>
              </w:rPr>
              <w:t>SRTPV</w:t>
            </w:r>
            <w:r w:rsidRPr="00B43543">
              <w:rPr>
                <w:rFonts w:ascii="Bookman Old Style" w:hAnsi="Bookman Old Style"/>
                <w:spacing w:val="1"/>
                <w:w w:val="115"/>
                <w:sz w:val="24"/>
              </w:rPr>
              <w:t xml:space="preserve"> </w:t>
            </w:r>
            <w:r w:rsidRPr="00B43543">
              <w:rPr>
                <w:rFonts w:ascii="Bookman Old Style" w:hAnsi="Bookman Old Style"/>
                <w:w w:val="115"/>
                <w:sz w:val="24"/>
              </w:rPr>
              <w:t>plant</w:t>
            </w:r>
            <w:r w:rsidRPr="00B43543">
              <w:rPr>
                <w:rFonts w:ascii="Bookman Old Style" w:hAnsi="Bookman Old Style"/>
                <w:spacing w:val="1"/>
                <w:w w:val="115"/>
                <w:sz w:val="24"/>
              </w:rPr>
              <w:t xml:space="preserve"> </w:t>
            </w:r>
            <w:r w:rsidRPr="00B43543">
              <w:rPr>
                <w:rFonts w:ascii="Bookman Old Style" w:hAnsi="Bookman Old Style"/>
                <w:w w:val="115"/>
                <w:sz w:val="24"/>
              </w:rPr>
              <w:t>to</w:t>
            </w:r>
            <w:r w:rsidRPr="00B43543">
              <w:rPr>
                <w:rFonts w:ascii="Bookman Old Style" w:hAnsi="Bookman Old Style"/>
                <w:spacing w:val="1"/>
                <w:w w:val="115"/>
                <w:sz w:val="24"/>
              </w:rPr>
              <w:t xml:space="preserve"> </w:t>
            </w:r>
            <w:r w:rsidRPr="00B43543">
              <w:rPr>
                <w:rFonts w:ascii="Bookman Old Style" w:hAnsi="Bookman Old Style"/>
                <w:w w:val="115"/>
                <w:sz w:val="24"/>
              </w:rPr>
              <w:t>the</w:t>
            </w:r>
            <w:r w:rsidRPr="00B43543">
              <w:rPr>
                <w:rFonts w:ascii="Bookman Old Style" w:hAnsi="Bookman Old Style"/>
                <w:spacing w:val="1"/>
                <w:w w:val="115"/>
                <w:sz w:val="24"/>
              </w:rPr>
              <w:t xml:space="preserve"> </w:t>
            </w:r>
            <w:r w:rsidRPr="00B43543">
              <w:rPr>
                <w:rFonts w:ascii="Bookman Old Style" w:hAnsi="Bookman Old Style"/>
                <w:w w:val="115"/>
                <w:sz w:val="24"/>
              </w:rPr>
              <w:t>Distribution</w:t>
            </w:r>
            <w:r w:rsidRPr="00B43543">
              <w:rPr>
                <w:rFonts w:ascii="Bookman Old Style" w:hAnsi="Bookman Old Style"/>
                <w:spacing w:val="1"/>
                <w:w w:val="115"/>
                <w:sz w:val="24"/>
              </w:rPr>
              <w:t xml:space="preserve"> </w:t>
            </w:r>
            <w:r w:rsidRPr="00B43543">
              <w:rPr>
                <w:rFonts w:ascii="Bookman Old Style" w:hAnsi="Bookman Old Style"/>
                <w:w w:val="115"/>
                <w:sz w:val="24"/>
              </w:rPr>
              <w:t>Licensee after off-setting the electricity supplied by the</w:t>
            </w:r>
            <w:r w:rsidRPr="00B43543">
              <w:rPr>
                <w:rFonts w:ascii="Bookman Old Style" w:hAnsi="Bookman Old Style"/>
                <w:spacing w:val="1"/>
                <w:w w:val="115"/>
                <w:sz w:val="24"/>
              </w:rPr>
              <w:t xml:space="preserve"> </w:t>
            </w:r>
            <w:r w:rsidRPr="00B43543">
              <w:rPr>
                <w:rFonts w:ascii="Bookman Old Style" w:hAnsi="Bookman Old Style"/>
                <w:w w:val="115"/>
                <w:sz w:val="24"/>
              </w:rPr>
              <w:t>Distribution Licensee to such eligible Consumers during</w:t>
            </w:r>
            <w:r w:rsidRPr="00B43543">
              <w:rPr>
                <w:rFonts w:ascii="Bookman Old Style" w:hAnsi="Bookman Old Style"/>
                <w:spacing w:val="-58"/>
                <w:w w:val="115"/>
                <w:sz w:val="24"/>
              </w:rPr>
              <w:t xml:space="preserve"> </w:t>
            </w:r>
            <w:r w:rsidRPr="00B43543">
              <w:rPr>
                <w:rFonts w:ascii="Bookman Old Style" w:hAnsi="Bookman Old Style"/>
                <w:w w:val="115"/>
                <w:sz w:val="24"/>
              </w:rPr>
              <w:t>the</w:t>
            </w:r>
            <w:r w:rsidRPr="00B43543">
              <w:rPr>
                <w:rFonts w:ascii="Bookman Old Style" w:hAnsi="Bookman Old Style"/>
                <w:spacing w:val="15"/>
                <w:w w:val="115"/>
                <w:sz w:val="24"/>
              </w:rPr>
              <w:t xml:space="preserve"> </w:t>
            </w:r>
            <w:r w:rsidRPr="00B43543">
              <w:rPr>
                <w:rFonts w:ascii="Bookman Old Style" w:hAnsi="Bookman Old Style"/>
                <w:w w:val="115"/>
                <w:sz w:val="24"/>
              </w:rPr>
              <w:t>billing</w:t>
            </w:r>
            <w:r w:rsidRPr="00B43543">
              <w:rPr>
                <w:rFonts w:ascii="Bookman Old Style" w:hAnsi="Bookman Old Style"/>
                <w:spacing w:val="14"/>
                <w:w w:val="115"/>
                <w:sz w:val="24"/>
              </w:rPr>
              <w:t xml:space="preserve"> </w:t>
            </w:r>
            <w:r w:rsidRPr="00B43543">
              <w:rPr>
                <w:rFonts w:ascii="Bookman Old Style" w:hAnsi="Bookman Old Style"/>
                <w:w w:val="115"/>
                <w:sz w:val="24"/>
              </w:rPr>
              <w:t>period.</w:t>
            </w:r>
          </w:p>
          <w:p w:rsidR="00751576" w:rsidRPr="00B43543" w:rsidRDefault="00751576" w:rsidP="00751576">
            <w:pPr>
              <w:pStyle w:val="TableParagraph"/>
              <w:ind w:left="2"/>
              <w:rPr>
                <w:rFonts w:ascii="Bookman Old Style" w:hAnsi="Bookman Old Style"/>
                <w:b/>
                <w:w w:val="115"/>
                <w:sz w:val="24"/>
              </w:rPr>
            </w:pPr>
            <w:r w:rsidRPr="00B43543">
              <w:rPr>
                <w:rFonts w:ascii="Bookman Old Style" w:hAnsi="Bookman Old Style"/>
                <w:b/>
                <w:w w:val="115"/>
                <w:sz w:val="24"/>
              </w:rPr>
              <w:t>„Gross-metering</w:t>
            </w:r>
            <w:r w:rsidRPr="00B43543">
              <w:rPr>
                <w:rFonts w:ascii="Times New Roman" w:hAnsi="Times New Roman" w:cs="Times New Roman"/>
                <w:b/>
                <w:w w:val="115"/>
                <w:sz w:val="24"/>
              </w:rPr>
              <w:t>‟</w:t>
            </w:r>
            <w:r w:rsidRPr="00B43543">
              <w:rPr>
                <w:rFonts w:ascii="Bookman Old Style" w:hAnsi="Bookman Old Style"/>
                <w:b/>
                <w:w w:val="115"/>
                <w:sz w:val="24"/>
              </w:rPr>
              <w:t xml:space="preserve"> </w:t>
            </w:r>
            <w:r w:rsidRPr="00B43543">
              <w:rPr>
                <w:rFonts w:ascii="Bookman Old Style" w:hAnsi="Bookman Old Style"/>
                <w:w w:val="115"/>
                <w:sz w:val="24"/>
              </w:rPr>
              <w:t>means an arrangement under which</w:t>
            </w:r>
            <w:r w:rsidRPr="00B43543">
              <w:rPr>
                <w:rFonts w:ascii="Bookman Old Style" w:hAnsi="Bookman Old Style"/>
                <w:spacing w:val="1"/>
                <w:w w:val="115"/>
                <w:sz w:val="24"/>
              </w:rPr>
              <w:t xml:space="preserve"> </w:t>
            </w:r>
            <w:r w:rsidRPr="00B43543">
              <w:rPr>
                <w:rFonts w:ascii="Bookman Old Style" w:hAnsi="Bookman Old Style"/>
                <w:w w:val="115"/>
                <w:sz w:val="24"/>
              </w:rPr>
              <w:t>an</w:t>
            </w:r>
            <w:r w:rsidRPr="00B43543">
              <w:rPr>
                <w:rFonts w:ascii="Bookman Old Style" w:hAnsi="Bookman Old Style"/>
                <w:spacing w:val="1"/>
                <w:w w:val="115"/>
                <w:sz w:val="24"/>
              </w:rPr>
              <w:t xml:space="preserve"> </w:t>
            </w:r>
            <w:r w:rsidRPr="00B43543">
              <w:rPr>
                <w:rFonts w:ascii="Bookman Old Style" w:hAnsi="Bookman Old Style"/>
                <w:w w:val="115"/>
                <w:sz w:val="24"/>
              </w:rPr>
              <w:t>eligible</w:t>
            </w:r>
            <w:r w:rsidRPr="00B43543">
              <w:rPr>
                <w:rFonts w:ascii="Bookman Old Style" w:hAnsi="Bookman Old Style"/>
                <w:spacing w:val="1"/>
                <w:w w:val="115"/>
                <w:sz w:val="24"/>
              </w:rPr>
              <w:t xml:space="preserve"> </w:t>
            </w:r>
            <w:r w:rsidRPr="00B43543">
              <w:rPr>
                <w:rFonts w:ascii="Bookman Old Style" w:hAnsi="Bookman Old Style"/>
                <w:w w:val="115"/>
                <w:sz w:val="24"/>
              </w:rPr>
              <w:t>Consumer</w:t>
            </w:r>
            <w:r w:rsidRPr="00B43543">
              <w:rPr>
                <w:rFonts w:ascii="Bookman Old Style" w:hAnsi="Bookman Old Style"/>
                <w:spacing w:val="1"/>
                <w:w w:val="115"/>
                <w:sz w:val="24"/>
              </w:rPr>
              <w:t xml:space="preserve"> </w:t>
            </w:r>
            <w:r w:rsidRPr="00B43543">
              <w:rPr>
                <w:rFonts w:ascii="Bookman Old Style" w:hAnsi="Bookman Old Style"/>
                <w:w w:val="115"/>
                <w:sz w:val="24"/>
              </w:rPr>
              <w:t>supplies</w:t>
            </w:r>
            <w:r w:rsidRPr="00B43543">
              <w:rPr>
                <w:rFonts w:ascii="Bookman Old Style" w:hAnsi="Bookman Old Style"/>
                <w:spacing w:val="1"/>
                <w:w w:val="115"/>
                <w:sz w:val="24"/>
              </w:rPr>
              <w:t xml:space="preserve"> </w:t>
            </w:r>
            <w:r w:rsidRPr="00B43543">
              <w:rPr>
                <w:rFonts w:ascii="Bookman Old Style" w:hAnsi="Bookman Old Style"/>
                <w:w w:val="115"/>
                <w:sz w:val="24"/>
              </w:rPr>
              <w:t>the</w:t>
            </w:r>
            <w:r w:rsidRPr="00B43543">
              <w:rPr>
                <w:rFonts w:ascii="Bookman Old Style" w:hAnsi="Bookman Old Style"/>
                <w:spacing w:val="1"/>
                <w:w w:val="115"/>
                <w:sz w:val="24"/>
              </w:rPr>
              <w:t xml:space="preserve"> </w:t>
            </w:r>
            <w:r w:rsidRPr="00B43543">
              <w:rPr>
                <w:rFonts w:ascii="Bookman Old Style" w:hAnsi="Bookman Old Style"/>
                <w:w w:val="115"/>
                <w:sz w:val="24"/>
              </w:rPr>
              <w:t>entire</w:t>
            </w:r>
            <w:r w:rsidRPr="00B43543">
              <w:rPr>
                <w:rFonts w:ascii="Bookman Old Style" w:hAnsi="Bookman Old Style"/>
                <w:spacing w:val="1"/>
                <w:w w:val="115"/>
                <w:sz w:val="24"/>
              </w:rPr>
              <w:t xml:space="preserve"> </w:t>
            </w:r>
            <w:r w:rsidRPr="00B43543">
              <w:rPr>
                <w:rFonts w:ascii="Bookman Old Style" w:hAnsi="Bookman Old Style"/>
                <w:w w:val="115"/>
                <w:sz w:val="24"/>
              </w:rPr>
              <w:t>electricity</w:t>
            </w:r>
            <w:r w:rsidRPr="00B43543">
              <w:rPr>
                <w:rFonts w:ascii="Bookman Old Style" w:hAnsi="Bookman Old Style"/>
                <w:spacing w:val="1"/>
                <w:w w:val="115"/>
                <w:sz w:val="24"/>
              </w:rPr>
              <w:t xml:space="preserve"> </w:t>
            </w:r>
            <w:r w:rsidRPr="00B43543">
              <w:rPr>
                <w:rFonts w:ascii="Bookman Old Style" w:hAnsi="Bookman Old Style"/>
                <w:w w:val="115"/>
                <w:sz w:val="24"/>
              </w:rPr>
              <w:t>generated</w:t>
            </w:r>
            <w:r w:rsidRPr="00B43543">
              <w:rPr>
                <w:rFonts w:ascii="Bookman Old Style" w:hAnsi="Bookman Old Style"/>
                <w:spacing w:val="1"/>
                <w:w w:val="115"/>
                <w:sz w:val="24"/>
              </w:rPr>
              <w:t xml:space="preserve"> </w:t>
            </w:r>
            <w:r w:rsidRPr="00B43543">
              <w:rPr>
                <w:rFonts w:ascii="Bookman Old Style" w:hAnsi="Bookman Old Style"/>
                <w:w w:val="115"/>
                <w:sz w:val="24"/>
              </w:rPr>
              <w:t>from</w:t>
            </w:r>
            <w:r w:rsidRPr="00B43543">
              <w:rPr>
                <w:rFonts w:ascii="Bookman Old Style" w:hAnsi="Bookman Old Style"/>
                <w:spacing w:val="1"/>
                <w:w w:val="115"/>
                <w:sz w:val="24"/>
              </w:rPr>
              <w:t xml:space="preserve"> </w:t>
            </w:r>
            <w:r w:rsidRPr="00B43543">
              <w:rPr>
                <w:rFonts w:ascii="Bookman Old Style" w:hAnsi="Bookman Old Style"/>
                <w:w w:val="115"/>
                <w:sz w:val="24"/>
              </w:rPr>
              <w:t>the</w:t>
            </w:r>
            <w:r w:rsidRPr="00B43543">
              <w:rPr>
                <w:rFonts w:ascii="Bookman Old Style" w:hAnsi="Bookman Old Style"/>
                <w:spacing w:val="1"/>
                <w:w w:val="115"/>
                <w:sz w:val="24"/>
              </w:rPr>
              <w:t xml:space="preserve"> </w:t>
            </w:r>
            <w:r w:rsidRPr="00B43543">
              <w:rPr>
                <w:rFonts w:ascii="Bookman Old Style" w:hAnsi="Bookman Old Style"/>
                <w:w w:val="115"/>
                <w:sz w:val="24"/>
              </w:rPr>
              <w:t>SRRTPV</w:t>
            </w:r>
            <w:r w:rsidRPr="00B43543">
              <w:rPr>
                <w:rFonts w:ascii="Bookman Old Style" w:hAnsi="Bookman Old Style"/>
                <w:spacing w:val="1"/>
                <w:w w:val="115"/>
                <w:sz w:val="24"/>
              </w:rPr>
              <w:t xml:space="preserve"> </w:t>
            </w:r>
            <w:r w:rsidRPr="00B43543">
              <w:rPr>
                <w:rFonts w:ascii="Bookman Old Style" w:hAnsi="Bookman Old Style"/>
                <w:w w:val="115"/>
                <w:sz w:val="24"/>
              </w:rPr>
              <w:t>plant</w:t>
            </w:r>
            <w:r w:rsidRPr="00B43543">
              <w:rPr>
                <w:rFonts w:ascii="Bookman Old Style" w:hAnsi="Bookman Old Style"/>
                <w:spacing w:val="1"/>
                <w:w w:val="115"/>
                <w:sz w:val="24"/>
              </w:rPr>
              <w:t xml:space="preserve"> </w:t>
            </w:r>
            <w:r w:rsidRPr="00B43543">
              <w:rPr>
                <w:rFonts w:ascii="Bookman Old Style" w:hAnsi="Bookman Old Style"/>
                <w:w w:val="115"/>
                <w:sz w:val="24"/>
              </w:rPr>
              <w:t>to</w:t>
            </w:r>
            <w:r w:rsidRPr="00B43543">
              <w:rPr>
                <w:rFonts w:ascii="Bookman Old Style" w:hAnsi="Bookman Old Style"/>
                <w:spacing w:val="1"/>
                <w:w w:val="115"/>
                <w:sz w:val="24"/>
              </w:rPr>
              <w:t xml:space="preserve"> </w:t>
            </w:r>
            <w:r w:rsidRPr="00B43543">
              <w:rPr>
                <w:rFonts w:ascii="Bookman Old Style" w:hAnsi="Bookman Old Style"/>
                <w:w w:val="115"/>
                <w:sz w:val="24"/>
              </w:rPr>
              <w:t>the</w:t>
            </w:r>
            <w:r w:rsidRPr="00B43543">
              <w:rPr>
                <w:rFonts w:ascii="Bookman Old Style" w:hAnsi="Bookman Old Style"/>
                <w:spacing w:val="1"/>
                <w:w w:val="115"/>
                <w:sz w:val="24"/>
              </w:rPr>
              <w:t xml:space="preserve"> </w:t>
            </w:r>
            <w:r w:rsidRPr="00B43543">
              <w:rPr>
                <w:rFonts w:ascii="Bookman Old Style" w:hAnsi="Bookman Old Style"/>
                <w:w w:val="115"/>
                <w:sz w:val="24"/>
              </w:rPr>
              <w:t>Distribution</w:t>
            </w:r>
            <w:r w:rsidRPr="00B43543">
              <w:rPr>
                <w:rFonts w:ascii="Bookman Old Style" w:hAnsi="Bookman Old Style"/>
                <w:spacing w:val="-58"/>
                <w:w w:val="115"/>
                <w:sz w:val="24"/>
              </w:rPr>
              <w:t xml:space="preserve"> </w:t>
            </w:r>
            <w:r w:rsidRPr="00B43543">
              <w:rPr>
                <w:rFonts w:ascii="Bookman Old Style" w:hAnsi="Bookman Old Style"/>
                <w:w w:val="115"/>
                <w:sz w:val="24"/>
              </w:rPr>
              <w:t>Licensee</w:t>
            </w:r>
            <w:r w:rsidRPr="00B43543">
              <w:rPr>
                <w:rFonts w:ascii="Bookman Old Style" w:hAnsi="Bookman Old Style"/>
                <w:spacing w:val="12"/>
                <w:w w:val="115"/>
                <w:sz w:val="24"/>
              </w:rPr>
              <w:t xml:space="preserve"> </w:t>
            </w:r>
            <w:r w:rsidRPr="00B43543">
              <w:rPr>
                <w:rFonts w:ascii="Bookman Old Style" w:hAnsi="Bookman Old Style"/>
                <w:w w:val="115"/>
                <w:sz w:val="24"/>
              </w:rPr>
              <w:t>during</w:t>
            </w:r>
            <w:r w:rsidRPr="00B43543">
              <w:rPr>
                <w:rFonts w:ascii="Bookman Old Style" w:hAnsi="Bookman Old Style"/>
                <w:spacing w:val="12"/>
                <w:w w:val="115"/>
                <w:sz w:val="24"/>
              </w:rPr>
              <w:t xml:space="preserve"> </w:t>
            </w:r>
            <w:r w:rsidRPr="00B43543">
              <w:rPr>
                <w:rFonts w:ascii="Bookman Old Style" w:hAnsi="Bookman Old Style"/>
                <w:w w:val="115"/>
                <w:sz w:val="24"/>
              </w:rPr>
              <w:t>the</w:t>
            </w:r>
            <w:r w:rsidRPr="00B43543">
              <w:rPr>
                <w:rFonts w:ascii="Bookman Old Style" w:hAnsi="Bookman Old Style"/>
                <w:spacing w:val="14"/>
                <w:w w:val="115"/>
                <w:sz w:val="24"/>
              </w:rPr>
              <w:t xml:space="preserve"> </w:t>
            </w:r>
            <w:r w:rsidRPr="00B43543">
              <w:rPr>
                <w:rFonts w:ascii="Bookman Old Style" w:hAnsi="Bookman Old Style"/>
                <w:w w:val="115"/>
                <w:sz w:val="24"/>
              </w:rPr>
              <w:t>billing</w:t>
            </w:r>
            <w:r w:rsidRPr="00B43543">
              <w:rPr>
                <w:rFonts w:ascii="Bookman Old Style" w:hAnsi="Bookman Old Style"/>
                <w:spacing w:val="12"/>
                <w:w w:val="115"/>
                <w:sz w:val="24"/>
              </w:rPr>
              <w:t xml:space="preserve"> </w:t>
            </w:r>
            <w:r w:rsidRPr="00B43543">
              <w:rPr>
                <w:rFonts w:ascii="Bookman Old Style" w:hAnsi="Bookman Old Style"/>
                <w:w w:val="115"/>
                <w:sz w:val="24"/>
              </w:rPr>
              <w:t>period.</w:t>
            </w:r>
          </w:p>
        </w:tc>
      </w:tr>
      <w:tr w:rsidR="006A5E0E" w:rsidTr="006A5E0E">
        <w:trPr>
          <w:trHeight w:val="589"/>
        </w:trPr>
        <w:tc>
          <w:tcPr>
            <w:tcW w:w="898" w:type="dxa"/>
          </w:tcPr>
          <w:p w:rsidR="006A5E0E" w:rsidRPr="007462F5" w:rsidRDefault="006A5E0E" w:rsidP="007462F5">
            <w:pPr>
              <w:pStyle w:val="TableParagraph"/>
              <w:ind w:left="200"/>
              <w:rPr>
                <w:rFonts w:ascii="Bookman Old Style" w:hAnsi="Bookman Old Style"/>
                <w:w w:val="115"/>
                <w:sz w:val="24"/>
              </w:rPr>
            </w:pPr>
            <w:r w:rsidRPr="007462F5">
              <w:rPr>
                <w:rFonts w:ascii="Bookman Old Style" w:hAnsi="Bookman Old Style"/>
                <w:w w:val="115"/>
                <w:sz w:val="24"/>
              </w:rPr>
              <w:t>1.39</w:t>
            </w:r>
          </w:p>
        </w:tc>
        <w:tc>
          <w:tcPr>
            <w:tcW w:w="9346" w:type="dxa"/>
          </w:tcPr>
          <w:p w:rsidR="006A5E0E" w:rsidRPr="007462F5" w:rsidRDefault="006A5E0E" w:rsidP="007462F5">
            <w:pPr>
              <w:pStyle w:val="TableParagraph"/>
              <w:ind w:left="2" w:right="198"/>
              <w:jc w:val="both"/>
              <w:rPr>
                <w:rFonts w:ascii="Bookman Old Style" w:hAnsi="Bookman Old Style"/>
                <w:b/>
                <w:w w:val="115"/>
                <w:sz w:val="24"/>
              </w:rPr>
            </w:pPr>
            <w:r w:rsidRPr="007462F5">
              <w:rPr>
                <w:rFonts w:ascii="Bookman Old Style" w:hAnsi="Bookman Old Style"/>
                <w:b/>
                <w:w w:val="115"/>
                <w:sz w:val="24"/>
              </w:rPr>
              <w:t xml:space="preserve">"O&amp;M" </w:t>
            </w:r>
            <w:r w:rsidRPr="007462F5">
              <w:rPr>
                <w:rFonts w:ascii="Bookman Old Style" w:hAnsi="Bookman Old Style"/>
                <w:w w:val="115"/>
                <w:sz w:val="24"/>
              </w:rPr>
              <w:t>shall mean Operation &amp; Maintenance of Rooftop</w:t>
            </w:r>
            <w:r w:rsidRPr="007462F5">
              <w:rPr>
                <w:rFonts w:ascii="Bookman Old Style" w:hAnsi="Bookman Old Style"/>
                <w:spacing w:val="1"/>
                <w:w w:val="115"/>
                <w:sz w:val="24"/>
              </w:rPr>
              <w:t xml:space="preserve"> </w:t>
            </w:r>
            <w:r w:rsidRPr="007462F5">
              <w:rPr>
                <w:rFonts w:ascii="Bookman Old Style" w:hAnsi="Bookman Old Style"/>
                <w:w w:val="115"/>
                <w:sz w:val="24"/>
              </w:rPr>
              <w:t>Solar</w:t>
            </w:r>
            <w:r w:rsidRPr="007462F5">
              <w:rPr>
                <w:rFonts w:ascii="Bookman Old Style" w:hAnsi="Bookman Old Style"/>
                <w:spacing w:val="1"/>
                <w:w w:val="115"/>
                <w:sz w:val="24"/>
              </w:rPr>
              <w:t xml:space="preserve"> </w:t>
            </w:r>
            <w:r w:rsidRPr="007462F5">
              <w:rPr>
                <w:rFonts w:ascii="Bookman Old Style" w:hAnsi="Bookman Old Style"/>
                <w:w w:val="115"/>
                <w:sz w:val="24"/>
              </w:rPr>
              <w:t>PV</w:t>
            </w:r>
            <w:r w:rsidRPr="007462F5">
              <w:rPr>
                <w:rFonts w:ascii="Bookman Old Style" w:hAnsi="Bookman Old Style"/>
                <w:spacing w:val="1"/>
                <w:w w:val="115"/>
                <w:sz w:val="24"/>
              </w:rPr>
              <w:t xml:space="preserve"> </w:t>
            </w:r>
            <w:r w:rsidRPr="007462F5">
              <w:rPr>
                <w:rFonts w:ascii="Bookman Old Style" w:hAnsi="Bookman Old Style"/>
                <w:w w:val="115"/>
                <w:sz w:val="24"/>
              </w:rPr>
              <w:t>System</w:t>
            </w:r>
            <w:r w:rsidRPr="007462F5">
              <w:rPr>
                <w:rFonts w:ascii="Bookman Old Style" w:hAnsi="Bookman Old Style"/>
                <w:spacing w:val="1"/>
                <w:w w:val="115"/>
                <w:sz w:val="24"/>
              </w:rPr>
              <w:t xml:space="preserve"> </w:t>
            </w:r>
            <w:r w:rsidRPr="007462F5">
              <w:rPr>
                <w:rFonts w:ascii="Bookman Old Style" w:hAnsi="Bookman Old Style"/>
                <w:w w:val="115"/>
                <w:sz w:val="24"/>
              </w:rPr>
              <w:t>for</w:t>
            </w:r>
            <w:r w:rsidRPr="007462F5">
              <w:rPr>
                <w:rFonts w:ascii="Bookman Old Style" w:hAnsi="Bookman Old Style"/>
                <w:spacing w:val="1"/>
                <w:w w:val="115"/>
                <w:sz w:val="24"/>
              </w:rPr>
              <w:t xml:space="preserve"> </w:t>
            </w:r>
            <w:r w:rsidRPr="007462F5">
              <w:rPr>
                <w:rFonts w:ascii="Bookman Old Style" w:hAnsi="Bookman Old Style"/>
                <w:w w:val="115"/>
                <w:sz w:val="24"/>
              </w:rPr>
              <w:t>a</w:t>
            </w:r>
            <w:r w:rsidRPr="007462F5">
              <w:rPr>
                <w:rFonts w:ascii="Bookman Old Style" w:hAnsi="Bookman Old Style"/>
                <w:spacing w:val="1"/>
                <w:w w:val="115"/>
                <w:sz w:val="24"/>
              </w:rPr>
              <w:t xml:space="preserve"> </w:t>
            </w:r>
            <w:r w:rsidRPr="007462F5">
              <w:rPr>
                <w:rFonts w:ascii="Bookman Old Style" w:hAnsi="Bookman Old Style"/>
                <w:w w:val="115"/>
                <w:sz w:val="24"/>
              </w:rPr>
              <w:t>period</w:t>
            </w:r>
            <w:r w:rsidRPr="007462F5">
              <w:rPr>
                <w:rFonts w:ascii="Bookman Old Style" w:hAnsi="Bookman Old Style"/>
                <w:spacing w:val="1"/>
                <w:w w:val="115"/>
                <w:sz w:val="24"/>
              </w:rPr>
              <w:t xml:space="preserve"> </w:t>
            </w:r>
            <w:r w:rsidRPr="007462F5">
              <w:rPr>
                <w:rFonts w:ascii="Bookman Old Style" w:hAnsi="Bookman Old Style"/>
                <w:w w:val="115"/>
                <w:sz w:val="24"/>
              </w:rPr>
              <w:t>of</w:t>
            </w:r>
            <w:r w:rsidRPr="007462F5">
              <w:rPr>
                <w:rFonts w:ascii="Bookman Old Style" w:hAnsi="Bookman Old Style"/>
                <w:spacing w:val="1"/>
                <w:w w:val="115"/>
                <w:sz w:val="24"/>
              </w:rPr>
              <w:t xml:space="preserve"> </w:t>
            </w:r>
            <w:r w:rsidRPr="007462F5">
              <w:rPr>
                <w:rFonts w:ascii="Bookman Old Style" w:hAnsi="Bookman Old Style"/>
                <w:w w:val="115"/>
                <w:sz w:val="24"/>
              </w:rPr>
              <w:t>05</w:t>
            </w:r>
            <w:r w:rsidRPr="007462F5">
              <w:rPr>
                <w:rFonts w:ascii="Bookman Old Style" w:hAnsi="Bookman Old Style"/>
                <w:spacing w:val="1"/>
                <w:w w:val="115"/>
                <w:sz w:val="24"/>
              </w:rPr>
              <w:t xml:space="preserve"> </w:t>
            </w:r>
            <w:r w:rsidRPr="007462F5">
              <w:rPr>
                <w:rFonts w:ascii="Bookman Old Style" w:hAnsi="Bookman Old Style"/>
                <w:w w:val="115"/>
                <w:sz w:val="24"/>
              </w:rPr>
              <w:t>years</w:t>
            </w:r>
            <w:r w:rsidRPr="007462F5">
              <w:rPr>
                <w:rFonts w:ascii="Bookman Old Style" w:hAnsi="Bookman Old Style"/>
                <w:spacing w:val="1"/>
                <w:w w:val="115"/>
                <w:sz w:val="24"/>
              </w:rPr>
              <w:t xml:space="preserve"> </w:t>
            </w:r>
            <w:r w:rsidRPr="007462F5">
              <w:rPr>
                <w:rFonts w:ascii="Bookman Old Style" w:hAnsi="Bookman Old Style"/>
                <w:w w:val="115"/>
                <w:sz w:val="24"/>
              </w:rPr>
              <w:t>for</w:t>
            </w:r>
            <w:r w:rsidRPr="007462F5">
              <w:rPr>
                <w:rFonts w:ascii="Bookman Old Style" w:hAnsi="Bookman Old Style"/>
                <w:spacing w:val="1"/>
                <w:w w:val="115"/>
                <w:sz w:val="24"/>
              </w:rPr>
              <w:t xml:space="preserve"> </w:t>
            </w:r>
            <w:r w:rsidRPr="007462F5">
              <w:rPr>
                <w:rFonts w:ascii="Bookman Old Style" w:hAnsi="Bookman Old Style"/>
                <w:w w:val="115"/>
                <w:sz w:val="24"/>
              </w:rPr>
              <w:t>CAPEX</w:t>
            </w:r>
            <w:r w:rsidRPr="007462F5">
              <w:rPr>
                <w:rFonts w:ascii="Bookman Old Style" w:hAnsi="Bookman Old Style"/>
                <w:spacing w:val="-58"/>
                <w:w w:val="115"/>
                <w:sz w:val="24"/>
              </w:rPr>
              <w:t xml:space="preserve"> </w:t>
            </w:r>
            <w:r w:rsidRPr="007462F5">
              <w:rPr>
                <w:rFonts w:ascii="Bookman Old Style" w:hAnsi="Bookman Old Style"/>
                <w:w w:val="115"/>
                <w:sz w:val="24"/>
              </w:rPr>
              <w:t>Model.</w:t>
            </w:r>
          </w:p>
        </w:tc>
      </w:tr>
      <w:tr w:rsidR="006A5E0E" w:rsidTr="006A5E0E">
        <w:trPr>
          <w:trHeight w:val="805"/>
        </w:trPr>
        <w:tc>
          <w:tcPr>
            <w:tcW w:w="898" w:type="dxa"/>
          </w:tcPr>
          <w:p w:rsidR="006A5E0E" w:rsidRPr="007462F5" w:rsidRDefault="006A5E0E" w:rsidP="007462F5">
            <w:pPr>
              <w:pStyle w:val="TableParagraph"/>
              <w:ind w:left="200"/>
              <w:rPr>
                <w:rFonts w:ascii="Bookman Old Style" w:hAnsi="Bookman Old Style"/>
                <w:w w:val="115"/>
                <w:sz w:val="24"/>
              </w:rPr>
            </w:pPr>
            <w:r w:rsidRPr="007462F5">
              <w:rPr>
                <w:rFonts w:ascii="Bookman Old Style" w:hAnsi="Bookman Old Style"/>
                <w:w w:val="115"/>
                <w:sz w:val="24"/>
              </w:rPr>
              <w:t>1.40</w:t>
            </w:r>
          </w:p>
        </w:tc>
        <w:tc>
          <w:tcPr>
            <w:tcW w:w="9346" w:type="dxa"/>
          </w:tcPr>
          <w:p w:rsidR="006A5E0E" w:rsidRPr="007462F5" w:rsidRDefault="006A5E0E" w:rsidP="007462F5">
            <w:pPr>
              <w:pStyle w:val="TableParagraph"/>
              <w:ind w:left="2" w:right="198"/>
              <w:jc w:val="both"/>
              <w:rPr>
                <w:rFonts w:ascii="Bookman Old Style" w:hAnsi="Bookman Old Style"/>
                <w:b/>
                <w:w w:val="115"/>
                <w:sz w:val="24"/>
              </w:rPr>
            </w:pPr>
            <w:r w:rsidRPr="007462F5">
              <w:rPr>
                <w:rFonts w:ascii="Bookman Old Style" w:hAnsi="Bookman Old Style"/>
                <w:b/>
                <w:w w:val="115"/>
                <w:sz w:val="24"/>
              </w:rPr>
              <w:t xml:space="preserve">“Project” </w:t>
            </w:r>
            <w:r w:rsidRPr="007462F5">
              <w:rPr>
                <w:rFonts w:ascii="Bookman Old Style" w:hAnsi="Bookman Old Style"/>
                <w:w w:val="115"/>
                <w:sz w:val="24"/>
              </w:rPr>
              <w:t>Shall mean the project of the Design, Supply,</w:t>
            </w:r>
            <w:r w:rsidRPr="007462F5">
              <w:rPr>
                <w:rFonts w:ascii="Bookman Old Style" w:hAnsi="Bookman Old Style"/>
                <w:spacing w:val="1"/>
                <w:w w:val="115"/>
                <w:sz w:val="24"/>
              </w:rPr>
              <w:t xml:space="preserve"> </w:t>
            </w:r>
            <w:r w:rsidRPr="007462F5">
              <w:rPr>
                <w:rFonts w:ascii="Bookman Old Style" w:hAnsi="Bookman Old Style"/>
                <w:w w:val="115"/>
                <w:sz w:val="24"/>
              </w:rPr>
              <w:t>Installation, testing &amp; Commissioning of Grid connected</w:t>
            </w:r>
            <w:r w:rsidRPr="007462F5">
              <w:rPr>
                <w:rFonts w:ascii="Bookman Old Style" w:hAnsi="Bookman Old Style"/>
                <w:spacing w:val="1"/>
                <w:w w:val="115"/>
                <w:sz w:val="24"/>
              </w:rPr>
              <w:t xml:space="preserve"> </w:t>
            </w:r>
            <w:r w:rsidRPr="007462F5">
              <w:rPr>
                <w:rFonts w:ascii="Bookman Old Style" w:hAnsi="Bookman Old Style"/>
                <w:w w:val="115"/>
                <w:sz w:val="24"/>
              </w:rPr>
              <w:t>Rooftop</w:t>
            </w:r>
            <w:r w:rsidRPr="007462F5">
              <w:rPr>
                <w:rFonts w:ascii="Bookman Old Style" w:hAnsi="Bookman Old Style"/>
                <w:spacing w:val="61"/>
                <w:w w:val="115"/>
                <w:sz w:val="24"/>
              </w:rPr>
              <w:t xml:space="preserve"> </w:t>
            </w:r>
            <w:r w:rsidRPr="007462F5">
              <w:rPr>
                <w:rFonts w:ascii="Bookman Old Style" w:hAnsi="Bookman Old Style"/>
                <w:w w:val="115"/>
                <w:sz w:val="24"/>
              </w:rPr>
              <w:t>Solar</w:t>
            </w:r>
            <w:r w:rsidRPr="007462F5">
              <w:rPr>
                <w:rFonts w:ascii="Bookman Old Style" w:hAnsi="Bookman Old Style"/>
                <w:spacing w:val="61"/>
                <w:w w:val="115"/>
                <w:sz w:val="24"/>
              </w:rPr>
              <w:t xml:space="preserve"> </w:t>
            </w:r>
            <w:r w:rsidRPr="007462F5">
              <w:rPr>
                <w:rFonts w:ascii="Bookman Old Style" w:hAnsi="Bookman Old Style"/>
                <w:w w:val="115"/>
                <w:sz w:val="24"/>
              </w:rPr>
              <w:t>Systems</w:t>
            </w:r>
            <w:r w:rsidRPr="007462F5">
              <w:rPr>
                <w:rFonts w:ascii="Bookman Old Style" w:hAnsi="Bookman Old Style"/>
                <w:spacing w:val="61"/>
                <w:w w:val="115"/>
                <w:sz w:val="24"/>
              </w:rPr>
              <w:t xml:space="preserve"> </w:t>
            </w:r>
            <w:r w:rsidRPr="007462F5">
              <w:rPr>
                <w:rFonts w:ascii="Bookman Old Style" w:hAnsi="Bookman Old Style"/>
                <w:w w:val="115"/>
                <w:sz w:val="24"/>
              </w:rPr>
              <w:t>including</w:t>
            </w:r>
            <w:r w:rsidRPr="007462F5">
              <w:rPr>
                <w:rFonts w:ascii="Bookman Old Style" w:hAnsi="Bookman Old Style"/>
                <w:spacing w:val="61"/>
                <w:w w:val="115"/>
                <w:sz w:val="24"/>
              </w:rPr>
              <w:t xml:space="preserve"> </w:t>
            </w:r>
            <w:r w:rsidRPr="007462F5">
              <w:rPr>
                <w:rFonts w:ascii="Bookman Old Style" w:hAnsi="Bookman Old Style"/>
                <w:w w:val="115"/>
                <w:sz w:val="24"/>
              </w:rPr>
              <w:t>five</w:t>
            </w:r>
            <w:r w:rsidRPr="007462F5">
              <w:rPr>
                <w:rFonts w:ascii="Bookman Old Style" w:hAnsi="Bookman Old Style"/>
                <w:spacing w:val="61"/>
                <w:w w:val="115"/>
                <w:sz w:val="24"/>
              </w:rPr>
              <w:t xml:space="preserve"> </w:t>
            </w:r>
            <w:r w:rsidRPr="007462F5">
              <w:rPr>
                <w:rFonts w:ascii="Bookman Old Style" w:hAnsi="Bookman Old Style"/>
                <w:w w:val="115"/>
                <w:sz w:val="24"/>
              </w:rPr>
              <w:t>years</w:t>
            </w:r>
            <w:r w:rsidRPr="007462F5">
              <w:rPr>
                <w:rFonts w:ascii="Bookman Old Style" w:hAnsi="Bookman Old Style"/>
                <w:spacing w:val="1"/>
                <w:w w:val="115"/>
                <w:sz w:val="24"/>
              </w:rPr>
              <w:t xml:space="preserve"> </w:t>
            </w:r>
            <w:r w:rsidRPr="007462F5">
              <w:rPr>
                <w:rFonts w:ascii="Bookman Old Style" w:hAnsi="Bookman Old Style"/>
                <w:w w:val="115"/>
                <w:sz w:val="24"/>
              </w:rPr>
              <w:t>comprehensive</w:t>
            </w:r>
            <w:r w:rsidRPr="007462F5">
              <w:rPr>
                <w:rFonts w:ascii="Bookman Old Style" w:hAnsi="Bookman Old Style"/>
                <w:spacing w:val="13"/>
                <w:w w:val="115"/>
                <w:sz w:val="24"/>
              </w:rPr>
              <w:t xml:space="preserve"> </w:t>
            </w:r>
            <w:r w:rsidRPr="007462F5">
              <w:rPr>
                <w:rFonts w:ascii="Bookman Old Style" w:hAnsi="Bookman Old Style"/>
                <w:w w:val="115"/>
                <w:sz w:val="24"/>
              </w:rPr>
              <w:t>maintenance.</w:t>
            </w:r>
          </w:p>
        </w:tc>
      </w:tr>
      <w:tr w:rsidR="006A5E0E" w:rsidTr="006A5E0E">
        <w:trPr>
          <w:trHeight w:val="508"/>
        </w:trPr>
        <w:tc>
          <w:tcPr>
            <w:tcW w:w="898" w:type="dxa"/>
          </w:tcPr>
          <w:p w:rsidR="006A5E0E" w:rsidRPr="007462F5" w:rsidRDefault="006A5E0E" w:rsidP="007462F5">
            <w:pPr>
              <w:pStyle w:val="TableParagraph"/>
              <w:ind w:left="200"/>
              <w:rPr>
                <w:rFonts w:ascii="Bookman Old Style" w:hAnsi="Bookman Old Style"/>
                <w:w w:val="115"/>
                <w:sz w:val="24"/>
              </w:rPr>
            </w:pPr>
            <w:r w:rsidRPr="007462F5">
              <w:rPr>
                <w:rFonts w:ascii="Bookman Old Style" w:hAnsi="Bookman Old Style"/>
                <w:w w:val="115"/>
                <w:sz w:val="24"/>
              </w:rPr>
              <w:t>1.41</w:t>
            </w:r>
          </w:p>
        </w:tc>
        <w:tc>
          <w:tcPr>
            <w:tcW w:w="9346" w:type="dxa"/>
          </w:tcPr>
          <w:p w:rsidR="006A5E0E" w:rsidRPr="007462F5" w:rsidRDefault="006A5E0E" w:rsidP="007462F5">
            <w:pPr>
              <w:pStyle w:val="TableParagraph"/>
              <w:ind w:left="2" w:right="198"/>
              <w:jc w:val="both"/>
              <w:rPr>
                <w:rFonts w:ascii="Bookman Old Style" w:hAnsi="Bookman Old Style"/>
                <w:b/>
                <w:w w:val="115"/>
                <w:sz w:val="24"/>
              </w:rPr>
            </w:pPr>
            <w:r w:rsidRPr="007462F5">
              <w:rPr>
                <w:rFonts w:ascii="Bookman Old Style" w:hAnsi="Bookman Old Style"/>
                <w:b/>
                <w:w w:val="115"/>
                <w:sz w:val="24"/>
              </w:rPr>
              <w:t>“Project</w:t>
            </w:r>
            <w:r w:rsidRPr="007462F5">
              <w:rPr>
                <w:rFonts w:ascii="Bookman Old Style" w:hAnsi="Bookman Old Style"/>
                <w:b/>
                <w:spacing w:val="1"/>
                <w:w w:val="115"/>
                <w:sz w:val="24"/>
              </w:rPr>
              <w:t xml:space="preserve"> </w:t>
            </w:r>
            <w:r w:rsidRPr="007462F5">
              <w:rPr>
                <w:rFonts w:ascii="Bookman Old Style" w:hAnsi="Bookman Old Style"/>
                <w:b/>
                <w:w w:val="115"/>
                <w:sz w:val="24"/>
              </w:rPr>
              <w:t>Cost</w:t>
            </w:r>
            <w:r w:rsidRPr="007462F5">
              <w:rPr>
                <w:rFonts w:ascii="Bookman Old Style" w:hAnsi="Bookman Old Style"/>
                <w:b/>
                <w:spacing w:val="1"/>
                <w:w w:val="115"/>
                <w:sz w:val="24"/>
              </w:rPr>
              <w:t xml:space="preserve"> </w:t>
            </w:r>
            <w:r w:rsidRPr="007462F5">
              <w:rPr>
                <w:rFonts w:ascii="Bookman Old Style" w:hAnsi="Bookman Old Style"/>
                <w:b/>
                <w:w w:val="115"/>
                <w:sz w:val="24"/>
              </w:rPr>
              <w:t>/</w:t>
            </w:r>
            <w:r w:rsidRPr="007462F5">
              <w:rPr>
                <w:rFonts w:ascii="Bookman Old Style" w:hAnsi="Bookman Old Style"/>
                <w:b/>
                <w:spacing w:val="1"/>
                <w:w w:val="115"/>
                <w:sz w:val="24"/>
              </w:rPr>
              <w:t xml:space="preserve"> </w:t>
            </w:r>
            <w:r w:rsidRPr="007462F5">
              <w:rPr>
                <w:rFonts w:ascii="Bookman Old Style" w:hAnsi="Bookman Old Style"/>
                <w:b/>
                <w:w w:val="115"/>
                <w:sz w:val="24"/>
              </w:rPr>
              <w:t>Project</w:t>
            </w:r>
            <w:r w:rsidRPr="007462F5">
              <w:rPr>
                <w:rFonts w:ascii="Bookman Old Style" w:hAnsi="Bookman Old Style"/>
                <w:b/>
                <w:spacing w:val="1"/>
                <w:w w:val="115"/>
                <w:sz w:val="24"/>
              </w:rPr>
              <w:t xml:space="preserve"> </w:t>
            </w:r>
            <w:r w:rsidRPr="007462F5">
              <w:rPr>
                <w:rFonts w:ascii="Bookman Old Style" w:hAnsi="Bookman Old Style"/>
                <w:b/>
                <w:w w:val="115"/>
                <w:sz w:val="24"/>
              </w:rPr>
              <w:t>Price”</w:t>
            </w:r>
            <w:r w:rsidRPr="007462F5">
              <w:rPr>
                <w:rFonts w:ascii="Bookman Old Style" w:hAnsi="Bookman Old Style"/>
                <w:b/>
                <w:spacing w:val="1"/>
                <w:w w:val="115"/>
                <w:sz w:val="24"/>
              </w:rPr>
              <w:t xml:space="preserve"> </w:t>
            </w:r>
            <w:r w:rsidRPr="007462F5">
              <w:rPr>
                <w:rFonts w:ascii="Bookman Old Style" w:hAnsi="Bookman Old Style"/>
                <w:w w:val="115"/>
                <w:sz w:val="24"/>
              </w:rPr>
              <w:t>shall</w:t>
            </w:r>
            <w:r w:rsidRPr="007462F5">
              <w:rPr>
                <w:rFonts w:ascii="Bookman Old Style" w:hAnsi="Bookman Old Style"/>
                <w:spacing w:val="1"/>
                <w:w w:val="115"/>
                <w:sz w:val="24"/>
              </w:rPr>
              <w:t xml:space="preserve"> </w:t>
            </w:r>
            <w:r w:rsidRPr="007462F5">
              <w:rPr>
                <w:rFonts w:ascii="Bookman Old Style" w:hAnsi="Bookman Old Style"/>
                <w:w w:val="115"/>
                <w:sz w:val="24"/>
              </w:rPr>
              <w:t>mean</w:t>
            </w:r>
            <w:r w:rsidRPr="007462F5">
              <w:rPr>
                <w:rFonts w:ascii="Bookman Old Style" w:hAnsi="Bookman Old Style"/>
                <w:spacing w:val="1"/>
                <w:w w:val="115"/>
                <w:sz w:val="24"/>
              </w:rPr>
              <w:t xml:space="preserve"> </w:t>
            </w:r>
            <w:r w:rsidRPr="007462F5">
              <w:rPr>
                <w:rFonts w:ascii="Bookman Old Style" w:hAnsi="Bookman Old Style"/>
                <w:w w:val="115"/>
                <w:sz w:val="24"/>
              </w:rPr>
              <w:t>the</w:t>
            </w:r>
            <w:r w:rsidRPr="007462F5">
              <w:rPr>
                <w:rFonts w:ascii="Bookman Old Style" w:hAnsi="Bookman Old Style"/>
                <w:spacing w:val="1"/>
                <w:w w:val="115"/>
                <w:sz w:val="24"/>
              </w:rPr>
              <w:t xml:space="preserve"> </w:t>
            </w:r>
            <w:r w:rsidRPr="007462F5">
              <w:rPr>
                <w:rFonts w:ascii="Bookman Old Style" w:hAnsi="Bookman Old Style"/>
                <w:w w:val="115"/>
                <w:sz w:val="24"/>
              </w:rPr>
              <w:t>price</w:t>
            </w:r>
            <w:r w:rsidRPr="007462F5">
              <w:rPr>
                <w:rFonts w:ascii="Bookman Old Style" w:hAnsi="Bookman Old Style"/>
                <w:spacing w:val="1"/>
                <w:w w:val="115"/>
                <w:sz w:val="24"/>
              </w:rPr>
              <w:t xml:space="preserve"> </w:t>
            </w:r>
            <w:r w:rsidRPr="007462F5">
              <w:rPr>
                <w:rFonts w:ascii="Bookman Old Style" w:hAnsi="Bookman Old Style"/>
                <w:w w:val="115"/>
                <w:sz w:val="24"/>
              </w:rPr>
              <w:t>offered by the Bidder for the Scope of work as per RFP</w:t>
            </w:r>
            <w:r w:rsidRPr="007462F5">
              <w:rPr>
                <w:rFonts w:ascii="Bookman Old Style" w:hAnsi="Bookman Old Style"/>
                <w:spacing w:val="1"/>
                <w:w w:val="115"/>
                <w:sz w:val="24"/>
              </w:rPr>
              <w:t xml:space="preserve"> </w:t>
            </w:r>
            <w:r w:rsidRPr="007462F5">
              <w:rPr>
                <w:rFonts w:ascii="Bookman Old Style" w:hAnsi="Bookman Old Style"/>
                <w:w w:val="115"/>
                <w:sz w:val="24"/>
              </w:rPr>
              <w:t>document.</w:t>
            </w:r>
          </w:p>
        </w:tc>
      </w:tr>
      <w:tr w:rsidR="006A5E0E" w:rsidTr="007462F5">
        <w:trPr>
          <w:trHeight w:val="490"/>
        </w:trPr>
        <w:tc>
          <w:tcPr>
            <w:tcW w:w="898" w:type="dxa"/>
          </w:tcPr>
          <w:p w:rsidR="006A5E0E" w:rsidRPr="007462F5" w:rsidRDefault="006A5E0E" w:rsidP="007462F5">
            <w:pPr>
              <w:pStyle w:val="TableParagraph"/>
              <w:ind w:left="200"/>
              <w:rPr>
                <w:rFonts w:ascii="Bookman Old Style" w:hAnsi="Bookman Old Style"/>
                <w:w w:val="115"/>
                <w:sz w:val="24"/>
              </w:rPr>
            </w:pPr>
            <w:r w:rsidRPr="007462F5">
              <w:rPr>
                <w:rFonts w:ascii="Bookman Old Style" w:hAnsi="Bookman Old Style"/>
                <w:w w:val="115"/>
                <w:sz w:val="24"/>
              </w:rPr>
              <w:t>1.42</w:t>
            </w:r>
          </w:p>
        </w:tc>
        <w:tc>
          <w:tcPr>
            <w:tcW w:w="9346" w:type="dxa"/>
          </w:tcPr>
          <w:p w:rsidR="006A5E0E" w:rsidRPr="007462F5" w:rsidRDefault="006A5E0E" w:rsidP="007462F5">
            <w:pPr>
              <w:pStyle w:val="TableParagraph"/>
              <w:ind w:left="2" w:right="198"/>
              <w:jc w:val="both"/>
              <w:rPr>
                <w:rFonts w:ascii="Bookman Old Style" w:hAnsi="Bookman Old Style"/>
                <w:b/>
                <w:w w:val="115"/>
                <w:sz w:val="24"/>
              </w:rPr>
            </w:pPr>
            <w:r w:rsidRPr="007462F5">
              <w:rPr>
                <w:rFonts w:ascii="Bookman Old Style" w:hAnsi="Bookman Old Style"/>
                <w:b/>
                <w:w w:val="115"/>
                <w:sz w:val="24"/>
              </w:rPr>
              <w:t xml:space="preserve">“Project capacity” </w:t>
            </w:r>
            <w:r w:rsidRPr="007462F5">
              <w:rPr>
                <w:rFonts w:ascii="Bookman Old Style" w:hAnsi="Bookman Old Style"/>
                <w:w w:val="115"/>
                <w:sz w:val="24"/>
              </w:rPr>
              <w:t>means Capacity in kW allocated to</w:t>
            </w:r>
            <w:r w:rsidRPr="007462F5">
              <w:rPr>
                <w:rFonts w:ascii="Bookman Old Style" w:hAnsi="Bookman Old Style"/>
                <w:spacing w:val="1"/>
                <w:w w:val="115"/>
                <w:sz w:val="24"/>
              </w:rPr>
              <w:t xml:space="preserve"> </w:t>
            </w:r>
            <w:r w:rsidRPr="007462F5">
              <w:rPr>
                <w:rFonts w:ascii="Bookman Old Style" w:hAnsi="Bookman Old Style"/>
                <w:w w:val="115"/>
                <w:sz w:val="24"/>
              </w:rPr>
              <w:t>the</w:t>
            </w:r>
            <w:r w:rsidRPr="007462F5">
              <w:rPr>
                <w:rFonts w:ascii="Bookman Old Style" w:hAnsi="Bookman Old Style"/>
                <w:spacing w:val="61"/>
                <w:w w:val="115"/>
                <w:sz w:val="24"/>
              </w:rPr>
              <w:t xml:space="preserve"> </w:t>
            </w:r>
            <w:r w:rsidRPr="007462F5">
              <w:rPr>
                <w:rFonts w:ascii="Bookman Old Style" w:hAnsi="Bookman Old Style"/>
                <w:w w:val="115"/>
                <w:sz w:val="24"/>
              </w:rPr>
              <w:t>Bidder</w:t>
            </w:r>
            <w:r w:rsidRPr="007462F5">
              <w:rPr>
                <w:rFonts w:ascii="Bookman Old Style" w:hAnsi="Bookman Old Style"/>
                <w:spacing w:val="61"/>
                <w:w w:val="115"/>
                <w:sz w:val="24"/>
              </w:rPr>
              <w:t xml:space="preserve"> </w:t>
            </w:r>
            <w:r w:rsidRPr="007462F5">
              <w:rPr>
                <w:rFonts w:ascii="Bookman Old Style" w:hAnsi="Bookman Old Style"/>
                <w:w w:val="115"/>
                <w:sz w:val="24"/>
              </w:rPr>
              <w:t>for</w:t>
            </w:r>
            <w:r w:rsidRPr="007462F5">
              <w:rPr>
                <w:rFonts w:ascii="Bookman Old Style" w:hAnsi="Bookman Old Style"/>
                <w:spacing w:val="61"/>
                <w:w w:val="115"/>
                <w:sz w:val="24"/>
              </w:rPr>
              <w:t xml:space="preserve"> </w:t>
            </w:r>
            <w:r w:rsidRPr="007462F5">
              <w:rPr>
                <w:rFonts w:ascii="Bookman Old Style" w:hAnsi="Bookman Old Style"/>
                <w:w w:val="115"/>
                <w:sz w:val="24"/>
              </w:rPr>
              <w:t>various</w:t>
            </w:r>
            <w:r w:rsidRPr="007462F5">
              <w:rPr>
                <w:rFonts w:ascii="Bookman Old Style" w:hAnsi="Bookman Old Style"/>
                <w:spacing w:val="61"/>
                <w:w w:val="115"/>
                <w:sz w:val="24"/>
              </w:rPr>
              <w:t xml:space="preserve"> </w:t>
            </w:r>
            <w:r w:rsidRPr="007462F5">
              <w:rPr>
                <w:rFonts w:ascii="Bookman Old Style" w:hAnsi="Bookman Old Style"/>
                <w:w w:val="115"/>
                <w:sz w:val="24"/>
              </w:rPr>
              <w:t>locations</w:t>
            </w:r>
            <w:r w:rsidRPr="007462F5">
              <w:rPr>
                <w:rFonts w:ascii="Bookman Old Style" w:hAnsi="Bookman Old Style"/>
                <w:spacing w:val="61"/>
                <w:w w:val="115"/>
                <w:sz w:val="24"/>
              </w:rPr>
              <w:t xml:space="preserve"> </w:t>
            </w:r>
            <w:r w:rsidRPr="007462F5">
              <w:rPr>
                <w:rFonts w:ascii="Bookman Old Style" w:hAnsi="Bookman Old Style"/>
                <w:w w:val="115"/>
                <w:sz w:val="24"/>
              </w:rPr>
              <w:t>within</w:t>
            </w:r>
            <w:r w:rsidRPr="007462F5">
              <w:rPr>
                <w:rFonts w:ascii="Bookman Old Style" w:hAnsi="Bookman Old Style"/>
                <w:spacing w:val="61"/>
                <w:w w:val="115"/>
                <w:sz w:val="24"/>
              </w:rPr>
              <w:t xml:space="preserve"> </w:t>
            </w:r>
            <w:r w:rsidRPr="007462F5">
              <w:rPr>
                <w:rFonts w:ascii="Bookman Old Style" w:hAnsi="Bookman Old Style"/>
                <w:w w:val="115"/>
                <w:sz w:val="24"/>
              </w:rPr>
              <w:t>GESCOM</w:t>
            </w:r>
            <w:r w:rsidRPr="007462F5">
              <w:rPr>
                <w:rFonts w:ascii="Bookman Old Style" w:hAnsi="Bookman Old Style"/>
                <w:spacing w:val="1"/>
                <w:w w:val="115"/>
                <w:sz w:val="24"/>
              </w:rPr>
              <w:t xml:space="preserve"> </w:t>
            </w:r>
            <w:r w:rsidRPr="007462F5">
              <w:rPr>
                <w:rFonts w:ascii="Bookman Old Style" w:hAnsi="Bookman Old Style"/>
                <w:w w:val="115"/>
                <w:sz w:val="24"/>
              </w:rPr>
              <w:t>jurisdiction.</w:t>
            </w:r>
          </w:p>
        </w:tc>
      </w:tr>
      <w:tr w:rsidR="007462F5" w:rsidTr="008254CC">
        <w:trPr>
          <w:trHeight w:val="1113"/>
        </w:trPr>
        <w:tc>
          <w:tcPr>
            <w:tcW w:w="898" w:type="dxa"/>
          </w:tcPr>
          <w:p w:rsidR="007462F5" w:rsidRPr="007462F5" w:rsidRDefault="007462F5" w:rsidP="007462F5">
            <w:pPr>
              <w:pStyle w:val="TableParagraph"/>
              <w:ind w:left="200"/>
              <w:rPr>
                <w:rFonts w:ascii="Bookman Old Style" w:hAnsi="Bookman Old Style"/>
                <w:w w:val="115"/>
                <w:sz w:val="24"/>
              </w:rPr>
            </w:pPr>
            <w:r w:rsidRPr="007462F5">
              <w:rPr>
                <w:rFonts w:ascii="Bookman Old Style" w:hAnsi="Bookman Old Style"/>
                <w:w w:val="115"/>
                <w:sz w:val="24"/>
              </w:rPr>
              <w:t>1.43</w:t>
            </w:r>
          </w:p>
        </w:tc>
        <w:tc>
          <w:tcPr>
            <w:tcW w:w="9346" w:type="dxa"/>
          </w:tcPr>
          <w:p w:rsidR="007462F5" w:rsidRPr="0098257E" w:rsidRDefault="007462F5" w:rsidP="007462F5">
            <w:pPr>
              <w:pStyle w:val="TableParagraph"/>
              <w:ind w:right="199" w:firstLine="2"/>
              <w:jc w:val="both"/>
              <w:rPr>
                <w:rFonts w:ascii="Bookman Old Style" w:hAnsi="Bookman Old Style"/>
                <w:w w:val="110"/>
                <w:sz w:val="24"/>
              </w:rPr>
            </w:pPr>
            <w:r w:rsidRPr="0098257E">
              <w:rPr>
                <w:rFonts w:ascii="Bookman Old Style" w:hAnsi="Bookman Old Style"/>
                <w:b/>
                <w:w w:val="110"/>
                <w:sz w:val="24"/>
              </w:rPr>
              <w:t xml:space="preserve">“Performance Ratio” </w:t>
            </w:r>
            <w:r w:rsidRPr="0098257E">
              <w:rPr>
                <w:rFonts w:ascii="Bookman Old Style" w:hAnsi="Bookman Old Style"/>
                <w:w w:val="110"/>
                <w:sz w:val="24"/>
              </w:rPr>
              <w:t>(PR) means ―Performance Ratio</w:t>
            </w:r>
            <w:r w:rsidRPr="0098257E">
              <w:rPr>
                <w:rFonts w:ascii="Times New Roman" w:hAnsi="Times New Roman" w:cs="Times New Roman"/>
                <w:w w:val="110"/>
                <w:sz w:val="24"/>
              </w:rPr>
              <w:t>‖</w:t>
            </w:r>
            <w:r w:rsidRPr="0098257E">
              <w:rPr>
                <w:rFonts w:ascii="Bookman Old Style" w:hAnsi="Bookman Old Style"/>
                <w:spacing w:val="1"/>
                <w:w w:val="110"/>
                <w:sz w:val="24"/>
              </w:rPr>
              <w:t xml:space="preserve"> </w:t>
            </w:r>
            <w:r w:rsidRPr="0098257E">
              <w:rPr>
                <w:rFonts w:ascii="Bookman Old Style" w:hAnsi="Bookman Old Style"/>
                <w:w w:val="110"/>
                <w:sz w:val="24"/>
              </w:rPr>
              <w:t>(PR)</w:t>
            </w:r>
            <w:r w:rsidRPr="0098257E">
              <w:rPr>
                <w:rFonts w:ascii="Bookman Old Style" w:hAnsi="Bookman Old Style"/>
                <w:spacing w:val="1"/>
                <w:w w:val="110"/>
                <w:sz w:val="24"/>
              </w:rPr>
              <w:t xml:space="preserve"> </w:t>
            </w:r>
            <w:r w:rsidRPr="0098257E">
              <w:rPr>
                <w:rFonts w:ascii="Bookman Old Style" w:hAnsi="Bookman Old Style"/>
                <w:w w:val="110"/>
                <w:sz w:val="24"/>
              </w:rPr>
              <w:t>means</w:t>
            </w:r>
            <w:r w:rsidRPr="0098257E">
              <w:rPr>
                <w:rFonts w:ascii="Bookman Old Style" w:hAnsi="Bookman Old Style"/>
                <w:spacing w:val="1"/>
                <w:w w:val="110"/>
                <w:sz w:val="24"/>
              </w:rPr>
              <w:t xml:space="preserve"> </w:t>
            </w:r>
            <w:r w:rsidRPr="0098257E">
              <w:rPr>
                <w:rFonts w:ascii="Bookman Old Style" w:hAnsi="Bookman Old Style"/>
                <w:w w:val="110"/>
                <w:sz w:val="24"/>
              </w:rPr>
              <w:t>the</w:t>
            </w:r>
            <w:r w:rsidRPr="0098257E">
              <w:rPr>
                <w:rFonts w:ascii="Bookman Old Style" w:hAnsi="Bookman Old Style"/>
                <w:spacing w:val="1"/>
                <w:w w:val="110"/>
                <w:sz w:val="24"/>
              </w:rPr>
              <w:t xml:space="preserve"> </w:t>
            </w:r>
            <w:r w:rsidRPr="0098257E">
              <w:rPr>
                <w:rFonts w:ascii="Bookman Old Style" w:hAnsi="Bookman Old Style"/>
                <w:w w:val="110"/>
                <w:sz w:val="24"/>
              </w:rPr>
              <w:t>ratio</w:t>
            </w:r>
            <w:r w:rsidRPr="0098257E">
              <w:rPr>
                <w:rFonts w:ascii="Bookman Old Style" w:hAnsi="Bookman Old Style"/>
                <w:spacing w:val="1"/>
                <w:w w:val="110"/>
                <w:sz w:val="24"/>
              </w:rPr>
              <w:t xml:space="preserve"> </w:t>
            </w:r>
            <w:r w:rsidRPr="0098257E">
              <w:rPr>
                <w:rFonts w:ascii="Bookman Old Style" w:hAnsi="Bookman Old Style"/>
                <w:w w:val="110"/>
                <w:sz w:val="24"/>
              </w:rPr>
              <w:t>of</w:t>
            </w:r>
            <w:r w:rsidRPr="0098257E">
              <w:rPr>
                <w:rFonts w:ascii="Bookman Old Style" w:hAnsi="Bookman Old Style"/>
                <w:spacing w:val="1"/>
                <w:w w:val="110"/>
                <w:sz w:val="24"/>
              </w:rPr>
              <w:t xml:space="preserve"> </w:t>
            </w:r>
            <w:r w:rsidRPr="0098257E">
              <w:rPr>
                <w:rFonts w:ascii="Bookman Old Style" w:hAnsi="Bookman Old Style"/>
                <w:w w:val="110"/>
                <w:sz w:val="24"/>
              </w:rPr>
              <w:t>plant output  versus  installed</w:t>
            </w:r>
            <w:r w:rsidRPr="0098257E">
              <w:rPr>
                <w:rFonts w:ascii="Bookman Old Style" w:hAnsi="Bookman Old Style"/>
                <w:spacing w:val="1"/>
                <w:w w:val="110"/>
                <w:sz w:val="24"/>
              </w:rPr>
              <w:t xml:space="preserve"> </w:t>
            </w:r>
            <w:r w:rsidRPr="0098257E">
              <w:rPr>
                <w:rFonts w:ascii="Bookman Old Style" w:hAnsi="Bookman Old Style"/>
                <w:w w:val="110"/>
                <w:sz w:val="24"/>
              </w:rPr>
              <w:t>plant</w:t>
            </w:r>
            <w:r w:rsidRPr="0098257E">
              <w:rPr>
                <w:rFonts w:ascii="Bookman Old Style" w:hAnsi="Bookman Old Style"/>
                <w:spacing w:val="1"/>
                <w:w w:val="110"/>
                <w:sz w:val="24"/>
              </w:rPr>
              <w:t xml:space="preserve"> </w:t>
            </w:r>
            <w:r w:rsidRPr="0098257E">
              <w:rPr>
                <w:rFonts w:ascii="Bookman Old Style" w:hAnsi="Bookman Old Style"/>
                <w:w w:val="110"/>
                <w:sz w:val="24"/>
              </w:rPr>
              <w:t>capacity</w:t>
            </w:r>
            <w:r w:rsidRPr="0098257E">
              <w:rPr>
                <w:rFonts w:ascii="Bookman Old Style" w:hAnsi="Bookman Old Style"/>
                <w:spacing w:val="1"/>
                <w:w w:val="110"/>
                <w:sz w:val="24"/>
              </w:rPr>
              <w:t xml:space="preserve"> </w:t>
            </w:r>
            <w:r w:rsidRPr="0098257E">
              <w:rPr>
                <w:rFonts w:ascii="Bookman Old Style" w:hAnsi="Bookman Old Style"/>
                <w:w w:val="110"/>
                <w:sz w:val="24"/>
              </w:rPr>
              <w:t>at</w:t>
            </w:r>
            <w:r w:rsidRPr="0098257E">
              <w:rPr>
                <w:rFonts w:ascii="Bookman Old Style" w:hAnsi="Bookman Old Style"/>
                <w:spacing w:val="1"/>
                <w:w w:val="110"/>
                <w:sz w:val="24"/>
              </w:rPr>
              <w:t xml:space="preserve"> </w:t>
            </w:r>
            <w:r w:rsidRPr="0098257E">
              <w:rPr>
                <w:rFonts w:ascii="Bookman Old Style" w:hAnsi="Bookman Old Style"/>
                <w:w w:val="110"/>
                <w:sz w:val="24"/>
              </w:rPr>
              <w:t>any</w:t>
            </w:r>
            <w:r w:rsidRPr="0098257E">
              <w:rPr>
                <w:rFonts w:ascii="Bookman Old Style" w:hAnsi="Bookman Old Style"/>
                <w:spacing w:val="1"/>
                <w:w w:val="110"/>
                <w:sz w:val="24"/>
              </w:rPr>
              <w:t xml:space="preserve"> </w:t>
            </w:r>
            <w:r w:rsidRPr="0098257E">
              <w:rPr>
                <w:rFonts w:ascii="Bookman Old Style" w:hAnsi="Bookman Old Style"/>
                <w:w w:val="110"/>
                <w:sz w:val="24"/>
              </w:rPr>
              <w:t>instance</w:t>
            </w:r>
            <w:r w:rsidRPr="0098257E">
              <w:rPr>
                <w:rFonts w:ascii="Bookman Old Style" w:hAnsi="Bookman Old Style"/>
                <w:spacing w:val="1"/>
                <w:w w:val="110"/>
                <w:sz w:val="24"/>
              </w:rPr>
              <w:t xml:space="preserve"> </w:t>
            </w:r>
            <w:r w:rsidRPr="0098257E">
              <w:rPr>
                <w:rFonts w:ascii="Bookman Old Style" w:hAnsi="Bookman Old Style"/>
                <w:w w:val="110"/>
                <w:sz w:val="24"/>
              </w:rPr>
              <w:t>with</w:t>
            </w:r>
            <w:r w:rsidRPr="0098257E">
              <w:rPr>
                <w:rFonts w:ascii="Bookman Old Style" w:hAnsi="Bookman Old Style"/>
                <w:spacing w:val="1"/>
                <w:w w:val="110"/>
                <w:sz w:val="24"/>
              </w:rPr>
              <w:t xml:space="preserve"> </w:t>
            </w:r>
            <w:r w:rsidRPr="0098257E">
              <w:rPr>
                <w:rFonts w:ascii="Bookman Old Style" w:hAnsi="Bookman Old Style"/>
                <w:w w:val="110"/>
                <w:sz w:val="24"/>
              </w:rPr>
              <w:t xml:space="preserve">respect </w:t>
            </w:r>
            <w:r w:rsidRPr="0098257E">
              <w:rPr>
                <w:rFonts w:ascii="Bookman Old Style" w:hAnsi="Bookman Old Style"/>
                <w:spacing w:val="1"/>
                <w:w w:val="110"/>
                <w:sz w:val="24"/>
              </w:rPr>
              <w:t xml:space="preserve"> </w:t>
            </w:r>
            <w:r w:rsidRPr="0098257E">
              <w:rPr>
                <w:rFonts w:ascii="Bookman Old Style" w:hAnsi="Bookman Old Style"/>
                <w:w w:val="110"/>
                <w:sz w:val="24"/>
              </w:rPr>
              <w:t xml:space="preserve">to </w:t>
            </w:r>
            <w:r w:rsidRPr="0098257E">
              <w:rPr>
                <w:rFonts w:ascii="Bookman Old Style" w:hAnsi="Bookman Old Style"/>
                <w:spacing w:val="1"/>
                <w:w w:val="110"/>
                <w:sz w:val="24"/>
              </w:rPr>
              <w:t xml:space="preserve"> </w:t>
            </w:r>
            <w:r w:rsidRPr="0098257E">
              <w:rPr>
                <w:rFonts w:ascii="Bookman Old Style" w:hAnsi="Bookman Old Style"/>
                <w:w w:val="110"/>
                <w:sz w:val="24"/>
              </w:rPr>
              <w:t>the</w:t>
            </w:r>
            <w:r w:rsidRPr="0098257E">
              <w:rPr>
                <w:rFonts w:ascii="Bookman Old Style" w:hAnsi="Bookman Old Style"/>
                <w:spacing w:val="1"/>
                <w:w w:val="110"/>
                <w:sz w:val="24"/>
              </w:rPr>
              <w:t xml:space="preserve"> </w:t>
            </w:r>
            <w:r w:rsidRPr="0098257E">
              <w:rPr>
                <w:rFonts w:ascii="Bookman Old Style" w:hAnsi="Bookman Old Style"/>
                <w:w w:val="110"/>
                <w:sz w:val="24"/>
              </w:rPr>
              <w:t>radiation</w:t>
            </w:r>
            <w:r w:rsidRPr="0098257E">
              <w:rPr>
                <w:rFonts w:ascii="Bookman Old Style" w:hAnsi="Bookman Old Style"/>
                <w:spacing w:val="19"/>
                <w:w w:val="110"/>
                <w:sz w:val="24"/>
              </w:rPr>
              <w:t xml:space="preserve"> </w:t>
            </w:r>
            <w:r w:rsidRPr="0098257E">
              <w:rPr>
                <w:rFonts w:ascii="Bookman Old Style" w:hAnsi="Bookman Old Style"/>
                <w:w w:val="110"/>
                <w:sz w:val="24"/>
              </w:rPr>
              <w:t>measured.</w:t>
            </w:r>
          </w:p>
          <w:p w:rsidR="006D374E" w:rsidRPr="0098257E" w:rsidRDefault="006D374E" w:rsidP="007462F5">
            <w:pPr>
              <w:pStyle w:val="TableParagraph"/>
              <w:ind w:right="199" w:firstLine="2"/>
              <w:jc w:val="both"/>
              <w:rPr>
                <w:rFonts w:ascii="Bookman Old Style" w:hAnsi="Bookman Old Style"/>
                <w:b/>
                <w:w w:val="115"/>
                <w:sz w:val="24"/>
              </w:rPr>
            </w:pPr>
            <w:r w:rsidRPr="0098257E">
              <w:rPr>
                <w:rFonts w:ascii="Bookman Old Style" w:hAnsi="Bookman Old Style"/>
                <w:i/>
                <w:w w:val="115"/>
                <w:sz w:val="24"/>
              </w:rPr>
              <w:t>PR= (Measured output in kW /Installed Plant capacity in</w:t>
            </w:r>
            <w:r w:rsidRPr="0098257E">
              <w:rPr>
                <w:rFonts w:ascii="Bookman Old Style" w:hAnsi="Bookman Old Style"/>
                <w:i/>
                <w:spacing w:val="1"/>
                <w:w w:val="115"/>
                <w:sz w:val="24"/>
              </w:rPr>
              <w:t xml:space="preserve"> </w:t>
            </w:r>
            <w:r w:rsidRPr="0098257E">
              <w:rPr>
                <w:rFonts w:ascii="Bookman Old Style" w:hAnsi="Bookman Old Style"/>
                <w:i/>
                <w:w w:val="115"/>
                <w:sz w:val="24"/>
              </w:rPr>
              <w:t>kW</w:t>
            </w:r>
            <w:r w:rsidRPr="0098257E">
              <w:rPr>
                <w:rFonts w:ascii="Bookman Old Style" w:hAnsi="Bookman Old Style"/>
                <w:i/>
                <w:spacing w:val="61"/>
                <w:w w:val="115"/>
                <w:sz w:val="24"/>
              </w:rPr>
              <w:t xml:space="preserve"> </w:t>
            </w:r>
            <w:r w:rsidRPr="0098257E">
              <w:rPr>
                <w:rFonts w:ascii="Bookman Old Style" w:hAnsi="Bookman Old Style"/>
                <w:i/>
                <w:w w:val="115"/>
                <w:sz w:val="24"/>
              </w:rPr>
              <w:t>*</w:t>
            </w:r>
            <w:r w:rsidRPr="0098257E">
              <w:rPr>
                <w:rFonts w:ascii="Bookman Old Style" w:hAnsi="Bookman Old Style"/>
                <w:i/>
                <w:spacing w:val="61"/>
                <w:w w:val="115"/>
                <w:sz w:val="24"/>
              </w:rPr>
              <w:t xml:space="preserve"> </w:t>
            </w:r>
            <w:r w:rsidRPr="0098257E">
              <w:rPr>
                <w:rFonts w:ascii="Bookman Old Style" w:hAnsi="Bookman Old Style"/>
                <w:i/>
                <w:w w:val="115"/>
                <w:sz w:val="24"/>
              </w:rPr>
              <w:t>(1000</w:t>
            </w:r>
            <w:r w:rsidRPr="0098257E">
              <w:rPr>
                <w:rFonts w:ascii="Bookman Old Style" w:hAnsi="Bookman Old Style"/>
                <w:i/>
                <w:spacing w:val="61"/>
                <w:w w:val="115"/>
                <w:sz w:val="24"/>
              </w:rPr>
              <w:t xml:space="preserve"> </w:t>
            </w:r>
            <w:r w:rsidRPr="0098257E">
              <w:rPr>
                <w:rFonts w:ascii="Bookman Old Style" w:hAnsi="Bookman Old Style"/>
                <w:i/>
                <w:w w:val="115"/>
                <w:sz w:val="24"/>
              </w:rPr>
              <w:t>W/m2/Measured</w:t>
            </w:r>
            <w:r w:rsidRPr="0098257E">
              <w:rPr>
                <w:rFonts w:ascii="Bookman Old Style" w:hAnsi="Bookman Old Style"/>
                <w:i/>
                <w:spacing w:val="61"/>
                <w:w w:val="115"/>
                <w:sz w:val="24"/>
              </w:rPr>
              <w:t xml:space="preserve"> </w:t>
            </w:r>
            <w:r w:rsidRPr="0098257E">
              <w:rPr>
                <w:rFonts w:ascii="Bookman Old Style" w:hAnsi="Bookman Old Style"/>
                <w:i/>
                <w:w w:val="115"/>
                <w:sz w:val="24"/>
              </w:rPr>
              <w:t>radiation</w:t>
            </w:r>
            <w:r w:rsidRPr="0098257E">
              <w:rPr>
                <w:rFonts w:ascii="Bookman Old Style" w:hAnsi="Bookman Old Style"/>
                <w:i/>
                <w:spacing w:val="61"/>
                <w:w w:val="115"/>
                <w:sz w:val="24"/>
              </w:rPr>
              <w:t xml:space="preserve"> </w:t>
            </w:r>
            <w:r w:rsidRPr="0098257E">
              <w:rPr>
                <w:rFonts w:ascii="Bookman Old Style" w:hAnsi="Bookman Old Style"/>
                <w:i/>
                <w:w w:val="115"/>
                <w:sz w:val="24"/>
              </w:rPr>
              <w:t>intensity</w:t>
            </w:r>
            <w:r w:rsidRPr="0098257E">
              <w:rPr>
                <w:rFonts w:ascii="Bookman Old Style" w:hAnsi="Bookman Old Style"/>
                <w:i/>
                <w:spacing w:val="61"/>
                <w:w w:val="115"/>
                <w:sz w:val="24"/>
              </w:rPr>
              <w:t xml:space="preserve"> </w:t>
            </w:r>
            <w:r w:rsidRPr="0098257E">
              <w:rPr>
                <w:rFonts w:ascii="Bookman Old Style" w:hAnsi="Bookman Old Style"/>
                <w:i/>
                <w:w w:val="115"/>
                <w:sz w:val="24"/>
              </w:rPr>
              <w:t>in</w:t>
            </w:r>
            <w:r w:rsidRPr="0098257E">
              <w:rPr>
                <w:rFonts w:ascii="Bookman Old Style" w:hAnsi="Bookman Old Style"/>
                <w:i/>
                <w:spacing w:val="-58"/>
                <w:w w:val="115"/>
                <w:sz w:val="24"/>
              </w:rPr>
              <w:t xml:space="preserve"> </w:t>
            </w:r>
            <w:r w:rsidRPr="0098257E">
              <w:rPr>
                <w:rFonts w:ascii="Bookman Old Style" w:hAnsi="Bookman Old Style"/>
                <w:i/>
                <w:w w:val="115"/>
                <w:sz w:val="24"/>
              </w:rPr>
              <w:t>W/m2).</w:t>
            </w:r>
          </w:p>
        </w:tc>
      </w:tr>
      <w:tr w:rsidR="006D374E" w:rsidTr="00DF4BC3">
        <w:trPr>
          <w:trHeight w:val="850"/>
        </w:trPr>
        <w:tc>
          <w:tcPr>
            <w:tcW w:w="898" w:type="dxa"/>
          </w:tcPr>
          <w:p w:rsidR="006D374E" w:rsidRPr="007462F5" w:rsidRDefault="006D374E" w:rsidP="007462F5">
            <w:pPr>
              <w:pStyle w:val="TableParagraph"/>
              <w:ind w:left="200"/>
              <w:rPr>
                <w:rFonts w:ascii="Bookman Old Style" w:hAnsi="Bookman Old Style"/>
                <w:w w:val="115"/>
                <w:sz w:val="24"/>
              </w:rPr>
            </w:pPr>
            <w:r>
              <w:rPr>
                <w:rFonts w:ascii="Bookman Old Style" w:hAnsi="Bookman Old Style"/>
                <w:w w:val="115"/>
                <w:sz w:val="24"/>
              </w:rPr>
              <w:t>1.44</w:t>
            </w:r>
          </w:p>
        </w:tc>
        <w:tc>
          <w:tcPr>
            <w:tcW w:w="9346" w:type="dxa"/>
          </w:tcPr>
          <w:p w:rsidR="006D374E" w:rsidRPr="0098257E" w:rsidRDefault="00DF4BC3" w:rsidP="007462F5">
            <w:pPr>
              <w:pStyle w:val="TableParagraph"/>
              <w:ind w:right="199" w:firstLine="2"/>
              <w:jc w:val="both"/>
              <w:rPr>
                <w:rFonts w:ascii="Bookman Old Style" w:hAnsi="Bookman Old Style"/>
                <w:b/>
                <w:w w:val="110"/>
                <w:sz w:val="24"/>
              </w:rPr>
            </w:pPr>
            <w:r w:rsidRPr="0098257E">
              <w:rPr>
                <w:rFonts w:ascii="Bookman Old Style" w:hAnsi="Bookman Old Style"/>
                <w:b/>
                <w:w w:val="110"/>
                <w:sz w:val="24"/>
              </w:rPr>
              <w:t xml:space="preserve">“Parent   Company”  </w:t>
            </w:r>
            <w:r w:rsidRPr="0098257E">
              <w:rPr>
                <w:rFonts w:ascii="Bookman Old Style" w:hAnsi="Bookman Old Style"/>
                <w:w w:val="110"/>
                <w:sz w:val="24"/>
              </w:rPr>
              <w:t>shall  mean  a  company  that  holds</w:t>
            </w:r>
            <w:r w:rsidRPr="0098257E">
              <w:rPr>
                <w:rFonts w:ascii="Bookman Old Style" w:hAnsi="Bookman Old Style"/>
                <w:spacing w:val="1"/>
                <w:w w:val="110"/>
                <w:sz w:val="24"/>
              </w:rPr>
              <w:t xml:space="preserve"> </w:t>
            </w:r>
            <w:r w:rsidRPr="0098257E">
              <w:rPr>
                <w:rFonts w:ascii="Bookman Old Style" w:hAnsi="Bookman Old Style"/>
                <w:w w:val="110"/>
                <w:sz w:val="24"/>
              </w:rPr>
              <w:t>at least twenty six percent (26%) of the paid-up equity</w:t>
            </w:r>
            <w:r w:rsidRPr="0098257E">
              <w:rPr>
                <w:rFonts w:ascii="Bookman Old Style" w:hAnsi="Bookman Old Style"/>
                <w:spacing w:val="1"/>
                <w:w w:val="110"/>
                <w:sz w:val="24"/>
              </w:rPr>
              <w:t xml:space="preserve"> </w:t>
            </w:r>
            <w:r w:rsidRPr="0098257E">
              <w:rPr>
                <w:rFonts w:ascii="Bookman Old Style" w:hAnsi="Bookman Old Style"/>
                <w:w w:val="110"/>
                <w:sz w:val="24"/>
              </w:rPr>
              <w:t>capital</w:t>
            </w:r>
            <w:r w:rsidRPr="0098257E">
              <w:rPr>
                <w:rFonts w:ascii="Bookman Old Style" w:hAnsi="Bookman Old Style"/>
                <w:spacing w:val="50"/>
                <w:w w:val="110"/>
                <w:sz w:val="24"/>
              </w:rPr>
              <w:t xml:space="preserve"> </w:t>
            </w:r>
            <w:r w:rsidRPr="0098257E">
              <w:rPr>
                <w:rFonts w:ascii="Bookman Old Style" w:hAnsi="Bookman Old Style"/>
                <w:w w:val="110"/>
                <w:sz w:val="24"/>
              </w:rPr>
              <w:t>directly</w:t>
            </w:r>
            <w:r w:rsidRPr="0098257E">
              <w:rPr>
                <w:rFonts w:ascii="Bookman Old Style" w:hAnsi="Bookman Old Style"/>
                <w:spacing w:val="50"/>
                <w:w w:val="110"/>
                <w:sz w:val="24"/>
              </w:rPr>
              <w:t xml:space="preserve"> </w:t>
            </w:r>
            <w:r w:rsidRPr="0098257E">
              <w:rPr>
                <w:rFonts w:ascii="Bookman Old Style" w:hAnsi="Bookman Old Style"/>
                <w:w w:val="110"/>
                <w:sz w:val="24"/>
              </w:rPr>
              <w:t>or</w:t>
            </w:r>
            <w:r w:rsidRPr="0098257E">
              <w:rPr>
                <w:rFonts w:ascii="Bookman Old Style" w:hAnsi="Bookman Old Style"/>
                <w:spacing w:val="50"/>
                <w:w w:val="110"/>
                <w:sz w:val="24"/>
              </w:rPr>
              <w:t xml:space="preserve"> </w:t>
            </w:r>
            <w:r w:rsidRPr="0098257E">
              <w:rPr>
                <w:rFonts w:ascii="Bookman Old Style" w:hAnsi="Bookman Old Style"/>
                <w:w w:val="110"/>
                <w:sz w:val="24"/>
              </w:rPr>
              <w:t>indirectly</w:t>
            </w:r>
            <w:r w:rsidRPr="0098257E">
              <w:rPr>
                <w:rFonts w:ascii="Bookman Old Style" w:hAnsi="Bookman Old Style"/>
                <w:spacing w:val="51"/>
                <w:w w:val="110"/>
                <w:sz w:val="24"/>
              </w:rPr>
              <w:t xml:space="preserve"> </w:t>
            </w:r>
            <w:r w:rsidRPr="0098257E">
              <w:rPr>
                <w:rFonts w:ascii="Bookman Old Style" w:hAnsi="Bookman Old Style"/>
                <w:w w:val="110"/>
                <w:sz w:val="24"/>
              </w:rPr>
              <w:t>in</w:t>
            </w:r>
            <w:r w:rsidRPr="0098257E">
              <w:rPr>
                <w:rFonts w:ascii="Bookman Old Style" w:hAnsi="Bookman Old Style"/>
                <w:spacing w:val="50"/>
                <w:w w:val="110"/>
                <w:sz w:val="24"/>
              </w:rPr>
              <w:t xml:space="preserve"> </w:t>
            </w:r>
            <w:r w:rsidRPr="0098257E">
              <w:rPr>
                <w:rFonts w:ascii="Bookman Old Style" w:hAnsi="Bookman Old Style"/>
                <w:w w:val="110"/>
                <w:sz w:val="24"/>
              </w:rPr>
              <w:t>the</w:t>
            </w:r>
            <w:r w:rsidRPr="0098257E">
              <w:rPr>
                <w:rFonts w:ascii="Bookman Old Style" w:hAnsi="Bookman Old Style"/>
                <w:spacing w:val="50"/>
                <w:w w:val="110"/>
                <w:sz w:val="24"/>
              </w:rPr>
              <w:t xml:space="preserve"> </w:t>
            </w:r>
            <w:r w:rsidRPr="0098257E">
              <w:rPr>
                <w:rFonts w:ascii="Bookman Old Style" w:hAnsi="Bookman Old Style"/>
                <w:w w:val="110"/>
                <w:sz w:val="24"/>
              </w:rPr>
              <w:t>Bidding</w:t>
            </w:r>
            <w:r w:rsidRPr="0098257E">
              <w:rPr>
                <w:rFonts w:ascii="Bookman Old Style" w:hAnsi="Bookman Old Style"/>
                <w:spacing w:val="50"/>
                <w:w w:val="110"/>
                <w:sz w:val="24"/>
              </w:rPr>
              <w:t xml:space="preserve"> </w:t>
            </w:r>
            <w:r w:rsidRPr="0098257E">
              <w:rPr>
                <w:rFonts w:ascii="Bookman Old Style" w:hAnsi="Bookman Old Style"/>
                <w:w w:val="110"/>
                <w:sz w:val="24"/>
              </w:rPr>
              <w:t>Company</w:t>
            </w:r>
            <w:r w:rsidRPr="0098257E">
              <w:rPr>
                <w:rFonts w:ascii="Bookman Old Style" w:hAnsi="Bookman Old Style"/>
                <w:spacing w:val="51"/>
                <w:w w:val="110"/>
                <w:sz w:val="24"/>
              </w:rPr>
              <w:t xml:space="preserve"> </w:t>
            </w:r>
            <w:r w:rsidRPr="0098257E">
              <w:rPr>
                <w:rFonts w:ascii="Bookman Old Style" w:hAnsi="Bookman Old Style"/>
                <w:w w:val="110"/>
                <w:sz w:val="24"/>
              </w:rPr>
              <w:t>as</w:t>
            </w:r>
            <w:r w:rsidRPr="0098257E">
              <w:rPr>
                <w:rFonts w:ascii="Bookman Old Style" w:hAnsi="Bookman Old Style"/>
                <w:spacing w:val="-56"/>
                <w:w w:val="110"/>
                <w:sz w:val="24"/>
              </w:rPr>
              <w:t xml:space="preserve"> </w:t>
            </w:r>
            <w:r w:rsidRPr="0098257E">
              <w:rPr>
                <w:rFonts w:ascii="Bookman Old Style" w:hAnsi="Bookman Old Style"/>
                <w:w w:val="110"/>
                <w:sz w:val="24"/>
              </w:rPr>
              <w:t>the</w:t>
            </w:r>
            <w:r w:rsidRPr="0098257E">
              <w:rPr>
                <w:rFonts w:ascii="Bookman Old Style" w:hAnsi="Bookman Old Style"/>
                <w:spacing w:val="19"/>
                <w:w w:val="110"/>
                <w:sz w:val="24"/>
              </w:rPr>
              <w:t xml:space="preserve"> </w:t>
            </w:r>
            <w:r w:rsidRPr="0098257E">
              <w:rPr>
                <w:rFonts w:ascii="Bookman Old Style" w:hAnsi="Bookman Old Style"/>
                <w:w w:val="110"/>
                <w:sz w:val="24"/>
              </w:rPr>
              <w:t>case</w:t>
            </w:r>
            <w:r w:rsidRPr="0098257E">
              <w:rPr>
                <w:rFonts w:ascii="Bookman Old Style" w:hAnsi="Bookman Old Style"/>
                <w:spacing w:val="19"/>
                <w:w w:val="110"/>
                <w:sz w:val="24"/>
              </w:rPr>
              <w:t xml:space="preserve"> </w:t>
            </w:r>
            <w:r w:rsidRPr="0098257E">
              <w:rPr>
                <w:rFonts w:ascii="Bookman Old Style" w:hAnsi="Bookman Old Style"/>
                <w:w w:val="110"/>
                <w:sz w:val="24"/>
              </w:rPr>
              <w:t>may</w:t>
            </w:r>
            <w:r w:rsidRPr="0098257E">
              <w:rPr>
                <w:rFonts w:ascii="Bookman Old Style" w:hAnsi="Bookman Old Style"/>
                <w:spacing w:val="19"/>
                <w:w w:val="110"/>
                <w:sz w:val="24"/>
              </w:rPr>
              <w:t xml:space="preserve"> </w:t>
            </w:r>
            <w:r w:rsidRPr="0098257E">
              <w:rPr>
                <w:rFonts w:ascii="Bookman Old Style" w:hAnsi="Bookman Old Style"/>
                <w:w w:val="110"/>
                <w:sz w:val="24"/>
              </w:rPr>
              <w:t>be.</w:t>
            </w:r>
          </w:p>
        </w:tc>
      </w:tr>
      <w:tr w:rsidR="00DF4BC3" w:rsidTr="008254CC">
        <w:trPr>
          <w:trHeight w:val="1113"/>
        </w:trPr>
        <w:tc>
          <w:tcPr>
            <w:tcW w:w="898" w:type="dxa"/>
          </w:tcPr>
          <w:p w:rsidR="00DF4BC3" w:rsidRDefault="00DF4BC3" w:rsidP="007462F5">
            <w:pPr>
              <w:pStyle w:val="TableParagraph"/>
              <w:ind w:left="200"/>
              <w:rPr>
                <w:rFonts w:ascii="Bookman Old Style" w:hAnsi="Bookman Old Style"/>
                <w:w w:val="115"/>
                <w:sz w:val="24"/>
              </w:rPr>
            </w:pPr>
            <w:r>
              <w:rPr>
                <w:rFonts w:ascii="Bookman Old Style" w:hAnsi="Bookman Old Style"/>
                <w:w w:val="115"/>
                <w:sz w:val="24"/>
              </w:rPr>
              <w:t>1.45</w:t>
            </w:r>
          </w:p>
        </w:tc>
        <w:tc>
          <w:tcPr>
            <w:tcW w:w="9346" w:type="dxa"/>
          </w:tcPr>
          <w:p w:rsidR="00DF4BC3" w:rsidRPr="0098257E" w:rsidRDefault="00DF4BC3" w:rsidP="007462F5">
            <w:pPr>
              <w:pStyle w:val="TableParagraph"/>
              <w:ind w:right="199" w:firstLine="2"/>
              <w:jc w:val="both"/>
              <w:rPr>
                <w:rFonts w:ascii="Bookman Old Style" w:hAnsi="Bookman Old Style"/>
                <w:b/>
                <w:w w:val="110"/>
                <w:sz w:val="24"/>
              </w:rPr>
            </w:pPr>
            <w:r w:rsidRPr="0098257E">
              <w:rPr>
                <w:rFonts w:ascii="Bookman Old Style" w:hAnsi="Bookman Old Style"/>
                <w:b/>
                <w:w w:val="115"/>
                <w:sz w:val="24"/>
              </w:rPr>
              <w:t>“Project</w:t>
            </w:r>
            <w:r w:rsidRPr="0098257E">
              <w:rPr>
                <w:rFonts w:ascii="Bookman Old Style" w:hAnsi="Bookman Old Style"/>
                <w:b/>
                <w:w w:val="115"/>
                <w:sz w:val="24"/>
              </w:rPr>
              <w:tab/>
              <w:t>Sanction</w:t>
            </w:r>
            <w:r w:rsidRPr="0098257E">
              <w:rPr>
                <w:rFonts w:ascii="Bookman Old Style" w:hAnsi="Bookman Old Style"/>
                <w:b/>
                <w:w w:val="115"/>
                <w:sz w:val="24"/>
              </w:rPr>
              <w:tab/>
              <w:t>Documents”</w:t>
            </w:r>
            <w:r w:rsidRPr="0098257E">
              <w:rPr>
                <w:rFonts w:ascii="Bookman Old Style" w:hAnsi="Bookman Old Style"/>
                <w:b/>
                <w:w w:val="115"/>
                <w:sz w:val="24"/>
              </w:rPr>
              <w:tab/>
            </w:r>
            <w:r w:rsidRPr="0098257E">
              <w:rPr>
                <w:rFonts w:ascii="Bookman Old Style" w:hAnsi="Bookman Old Style"/>
                <w:w w:val="115"/>
                <w:sz w:val="24"/>
              </w:rPr>
              <w:t>shall</w:t>
            </w:r>
            <w:r w:rsidRPr="0098257E">
              <w:rPr>
                <w:rFonts w:ascii="Bookman Old Style" w:hAnsi="Bookman Old Style"/>
                <w:w w:val="115"/>
                <w:sz w:val="24"/>
              </w:rPr>
              <w:tab/>
              <w:t>mean</w:t>
            </w:r>
            <w:r w:rsidRPr="0098257E">
              <w:rPr>
                <w:rFonts w:ascii="Bookman Old Style" w:hAnsi="Bookman Old Style"/>
                <w:w w:val="115"/>
                <w:sz w:val="24"/>
              </w:rPr>
              <w:tab/>
            </w:r>
            <w:r w:rsidRPr="0098257E">
              <w:rPr>
                <w:rFonts w:ascii="Bookman Old Style" w:hAnsi="Bookman Old Style"/>
                <w:spacing w:val="-4"/>
                <w:w w:val="115"/>
                <w:sz w:val="24"/>
              </w:rPr>
              <w:t>the</w:t>
            </w:r>
            <w:r w:rsidRPr="0098257E">
              <w:rPr>
                <w:rFonts w:ascii="Bookman Old Style" w:hAnsi="Bookman Old Style"/>
                <w:spacing w:val="-58"/>
                <w:w w:val="115"/>
                <w:sz w:val="24"/>
              </w:rPr>
              <w:t xml:space="preserve"> </w:t>
            </w:r>
            <w:r w:rsidRPr="0098257E">
              <w:rPr>
                <w:rFonts w:ascii="Bookman Old Style" w:hAnsi="Bookman Old Style"/>
                <w:w w:val="115"/>
                <w:sz w:val="24"/>
              </w:rPr>
              <w:t>documents</w:t>
            </w:r>
            <w:r w:rsidRPr="0098257E">
              <w:rPr>
                <w:rFonts w:ascii="Bookman Old Style" w:hAnsi="Bookman Old Style"/>
                <w:spacing w:val="10"/>
                <w:w w:val="115"/>
                <w:sz w:val="24"/>
              </w:rPr>
              <w:t xml:space="preserve"> </w:t>
            </w:r>
            <w:r w:rsidRPr="0098257E">
              <w:rPr>
                <w:rFonts w:ascii="Bookman Old Style" w:hAnsi="Bookman Old Style"/>
                <w:w w:val="115"/>
                <w:sz w:val="24"/>
              </w:rPr>
              <w:t>required</w:t>
            </w:r>
            <w:r w:rsidRPr="0098257E">
              <w:rPr>
                <w:rFonts w:ascii="Bookman Old Style" w:hAnsi="Bookman Old Style"/>
                <w:spacing w:val="10"/>
                <w:w w:val="115"/>
                <w:sz w:val="24"/>
              </w:rPr>
              <w:t xml:space="preserve"> </w:t>
            </w:r>
            <w:r w:rsidRPr="0098257E">
              <w:rPr>
                <w:rFonts w:ascii="Bookman Old Style" w:hAnsi="Bookman Old Style"/>
                <w:w w:val="115"/>
                <w:sz w:val="24"/>
              </w:rPr>
              <w:t>for</w:t>
            </w:r>
            <w:r w:rsidRPr="0098257E">
              <w:rPr>
                <w:rFonts w:ascii="Bookman Old Style" w:hAnsi="Bookman Old Style"/>
                <w:spacing w:val="11"/>
                <w:w w:val="115"/>
                <w:sz w:val="24"/>
              </w:rPr>
              <w:t xml:space="preserve"> </w:t>
            </w:r>
            <w:r w:rsidRPr="0098257E">
              <w:rPr>
                <w:rFonts w:ascii="Bookman Old Style" w:hAnsi="Bookman Old Style"/>
                <w:w w:val="115"/>
                <w:sz w:val="24"/>
              </w:rPr>
              <w:t>sanction</w:t>
            </w:r>
            <w:r w:rsidRPr="0098257E">
              <w:rPr>
                <w:rFonts w:ascii="Bookman Old Style" w:hAnsi="Bookman Old Style"/>
                <w:spacing w:val="10"/>
                <w:w w:val="115"/>
                <w:sz w:val="24"/>
              </w:rPr>
              <w:t xml:space="preserve"> </w:t>
            </w:r>
            <w:r w:rsidRPr="0098257E">
              <w:rPr>
                <w:rFonts w:ascii="Bookman Old Style" w:hAnsi="Bookman Old Style"/>
                <w:w w:val="115"/>
                <w:sz w:val="24"/>
              </w:rPr>
              <w:t>of</w:t>
            </w:r>
            <w:r w:rsidRPr="0098257E">
              <w:rPr>
                <w:rFonts w:ascii="Bookman Old Style" w:hAnsi="Bookman Old Style"/>
                <w:spacing w:val="10"/>
                <w:w w:val="115"/>
                <w:sz w:val="24"/>
              </w:rPr>
              <w:t xml:space="preserve"> </w:t>
            </w:r>
            <w:r w:rsidRPr="0098257E">
              <w:rPr>
                <w:rFonts w:ascii="Bookman Old Style" w:hAnsi="Bookman Old Style"/>
                <w:w w:val="115"/>
                <w:sz w:val="24"/>
              </w:rPr>
              <w:t>project.</w:t>
            </w:r>
          </w:p>
        </w:tc>
      </w:tr>
    </w:tbl>
    <w:p w:rsidR="001D1801" w:rsidRDefault="001D1801">
      <w:pPr>
        <w:spacing w:line="320" w:lineRule="atLeast"/>
        <w:rPr>
          <w:sz w:val="24"/>
        </w:rPr>
        <w:sectPr w:rsidR="001D1801">
          <w:pgSz w:w="11910" w:h="16840"/>
          <w:pgMar w:top="1580" w:right="140" w:bottom="1160" w:left="440" w:header="0" w:footer="979" w:gutter="0"/>
          <w:cols w:space="720"/>
        </w:sectPr>
      </w:pPr>
    </w:p>
    <w:tbl>
      <w:tblPr>
        <w:tblW w:w="0" w:type="auto"/>
        <w:tblInd w:w="632" w:type="dxa"/>
        <w:tblLayout w:type="fixed"/>
        <w:tblCellMar>
          <w:left w:w="0" w:type="dxa"/>
          <w:right w:w="0" w:type="dxa"/>
        </w:tblCellMar>
        <w:tblLook w:val="01E0" w:firstRow="1" w:lastRow="1" w:firstColumn="1" w:lastColumn="1" w:noHBand="0" w:noVBand="0"/>
      </w:tblPr>
      <w:tblGrid>
        <w:gridCol w:w="898"/>
        <w:gridCol w:w="9345"/>
      </w:tblGrid>
      <w:tr w:rsidR="001D1801" w:rsidRPr="00FD684A" w:rsidTr="00FD684A">
        <w:trPr>
          <w:trHeight w:val="539"/>
        </w:trPr>
        <w:tc>
          <w:tcPr>
            <w:tcW w:w="898" w:type="dxa"/>
          </w:tcPr>
          <w:p w:rsidR="001D1801" w:rsidRPr="00FD684A" w:rsidRDefault="008F16F9" w:rsidP="00FD684A">
            <w:pPr>
              <w:pStyle w:val="TableParagraph"/>
              <w:ind w:left="200"/>
              <w:rPr>
                <w:rFonts w:ascii="Bookman Old Style" w:hAnsi="Bookman Old Style"/>
                <w:sz w:val="24"/>
              </w:rPr>
            </w:pPr>
            <w:r w:rsidRPr="00FD684A">
              <w:rPr>
                <w:rFonts w:ascii="Bookman Old Style" w:hAnsi="Bookman Old Style"/>
                <w:w w:val="115"/>
                <w:sz w:val="24"/>
              </w:rPr>
              <w:lastRenderedPageBreak/>
              <w:t>1.46</w:t>
            </w:r>
          </w:p>
        </w:tc>
        <w:tc>
          <w:tcPr>
            <w:tcW w:w="9345" w:type="dxa"/>
          </w:tcPr>
          <w:p w:rsidR="001D1801" w:rsidRPr="00FD684A" w:rsidRDefault="008F16F9" w:rsidP="00FD684A">
            <w:pPr>
              <w:pStyle w:val="TableParagraph"/>
              <w:ind w:right="194"/>
              <w:jc w:val="both"/>
              <w:rPr>
                <w:rFonts w:ascii="Bookman Old Style" w:hAnsi="Bookman Old Style"/>
                <w:sz w:val="24"/>
              </w:rPr>
            </w:pPr>
            <w:r w:rsidRPr="00FD684A">
              <w:rPr>
                <w:rFonts w:ascii="Bookman Old Style" w:hAnsi="Bookman Old Style"/>
                <w:b/>
                <w:w w:val="115"/>
                <w:sz w:val="24"/>
              </w:rPr>
              <w:t>“Price</w:t>
            </w:r>
            <w:r w:rsidRPr="00FD684A">
              <w:rPr>
                <w:rFonts w:ascii="Bookman Old Style" w:hAnsi="Bookman Old Style"/>
                <w:b/>
                <w:spacing w:val="1"/>
                <w:w w:val="115"/>
                <w:sz w:val="24"/>
              </w:rPr>
              <w:t xml:space="preserve"> </w:t>
            </w:r>
            <w:r w:rsidRPr="00FD684A">
              <w:rPr>
                <w:rFonts w:ascii="Bookman Old Style" w:hAnsi="Bookman Old Style"/>
                <w:b/>
                <w:w w:val="115"/>
                <w:sz w:val="24"/>
              </w:rPr>
              <w:t>Bid”</w:t>
            </w:r>
            <w:r w:rsidRPr="00FD684A">
              <w:rPr>
                <w:rFonts w:ascii="Bookman Old Style" w:hAnsi="Bookman Old Style"/>
                <w:b/>
                <w:spacing w:val="1"/>
                <w:w w:val="115"/>
                <w:sz w:val="24"/>
              </w:rPr>
              <w:t xml:space="preserve"> </w:t>
            </w:r>
            <w:r w:rsidRPr="00FD684A">
              <w:rPr>
                <w:rFonts w:ascii="Bookman Old Style" w:hAnsi="Bookman Old Style"/>
                <w:w w:val="115"/>
                <w:sz w:val="24"/>
              </w:rPr>
              <w:t xml:space="preserve">shall mean </w:t>
            </w:r>
            <w:r w:rsidRPr="00FD684A">
              <w:rPr>
                <w:rFonts w:ascii="Bookman Old Style" w:hAnsi="Bookman Old Style"/>
                <w:b/>
                <w:i/>
                <w:w w:val="115"/>
                <w:sz w:val="24"/>
              </w:rPr>
              <w:t>Price</w:t>
            </w:r>
            <w:r w:rsidRPr="00FD684A">
              <w:rPr>
                <w:rFonts w:ascii="Bookman Old Style" w:hAnsi="Bookman Old Style"/>
                <w:b/>
                <w:i/>
                <w:spacing w:val="1"/>
                <w:w w:val="115"/>
                <w:sz w:val="24"/>
              </w:rPr>
              <w:t xml:space="preserve"> </w:t>
            </w:r>
            <w:r w:rsidRPr="00FD684A">
              <w:rPr>
                <w:rFonts w:ascii="Bookman Old Style" w:hAnsi="Bookman Old Style"/>
                <w:b/>
                <w:i/>
                <w:w w:val="115"/>
                <w:sz w:val="24"/>
              </w:rPr>
              <w:t xml:space="preserve">Bid </w:t>
            </w:r>
            <w:r w:rsidRPr="00FD684A">
              <w:rPr>
                <w:rFonts w:ascii="Bookman Old Style" w:hAnsi="Bookman Old Style"/>
                <w:w w:val="115"/>
                <w:sz w:val="24"/>
              </w:rPr>
              <w:t>of the Bid, containing</w:t>
            </w:r>
            <w:r w:rsidRPr="00FD684A">
              <w:rPr>
                <w:rFonts w:ascii="Bookman Old Style" w:hAnsi="Bookman Old Style"/>
                <w:spacing w:val="-58"/>
                <w:w w:val="115"/>
                <w:sz w:val="24"/>
              </w:rPr>
              <w:t xml:space="preserve"> </w:t>
            </w:r>
            <w:r w:rsidRPr="00FD684A">
              <w:rPr>
                <w:rFonts w:ascii="Bookman Old Style" w:hAnsi="Bookman Old Style"/>
                <w:w w:val="115"/>
                <w:sz w:val="24"/>
              </w:rPr>
              <w:t>the</w:t>
            </w:r>
            <w:r w:rsidRPr="00FD684A">
              <w:rPr>
                <w:rFonts w:ascii="Bookman Old Style" w:hAnsi="Bookman Old Style"/>
                <w:spacing w:val="12"/>
                <w:w w:val="115"/>
                <w:sz w:val="24"/>
              </w:rPr>
              <w:t xml:space="preserve"> </w:t>
            </w:r>
            <w:r w:rsidRPr="00FD684A">
              <w:rPr>
                <w:rFonts w:ascii="Bookman Old Style" w:hAnsi="Bookman Old Style"/>
                <w:w w:val="115"/>
                <w:sz w:val="24"/>
              </w:rPr>
              <w:t>Bidder‘s</w:t>
            </w:r>
            <w:r w:rsidRPr="00FD684A">
              <w:rPr>
                <w:rFonts w:ascii="Bookman Old Style" w:hAnsi="Bookman Old Style"/>
                <w:spacing w:val="12"/>
                <w:w w:val="115"/>
                <w:sz w:val="24"/>
              </w:rPr>
              <w:t xml:space="preserve"> </w:t>
            </w:r>
            <w:r w:rsidRPr="00FD684A">
              <w:rPr>
                <w:rFonts w:ascii="Bookman Old Style" w:hAnsi="Bookman Old Style"/>
                <w:w w:val="115"/>
                <w:sz w:val="24"/>
              </w:rPr>
              <w:t>quoted</w:t>
            </w:r>
            <w:r w:rsidRPr="00FD684A">
              <w:rPr>
                <w:rFonts w:ascii="Bookman Old Style" w:hAnsi="Bookman Old Style"/>
                <w:spacing w:val="12"/>
                <w:w w:val="115"/>
                <w:sz w:val="24"/>
              </w:rPr>
              <w:t xml:space="preserve"> </w:t>
            </w:r>
            <w:r w:rsidRPr="00FD684A">
              <w:rPr>
                <w:rFonts w:ascii="Bookman Old Style" w:hAnsi="Bookman Old Style"/>
                <w:w w:val="115"/>
                <w:sz w:val="24"/>
              </w:rPr>
              <w:t>Price</w:t>
            </w:r>
            <w:r w:rsidRPr="00FD684A">
              <w:rPr>
                <w:rFonts w:ascii="Bookman Old Style" w:hAnsi="Bookman Old Style"/>
                <w:spacing w:val="11"/>
                <w:w w:val="115"/>
                <w:sz w:val="24"/>
              </w:rPr>
              <w:t xml:space="preserve"> </w:t>
            </w:r>
            <w:r w:rsidRPr="00FD684A">
              <w:rPr>
                <w:rFonts w:ascii="Bookman Old Style" w:hAnsi="Bookman Old Style"/>
                <w:w w:val="115"/>
                <w:sz w:val="24"/>
              </w:rPr>
              <w:t>as</w:t>
            </w:r>
            <w:r w:rsidRPr="00FD684A">
              <w:rPr>
                <w:rFonts w:ascii="Bookman Old Style" w:hAnsi="Bookman Old Style"/>
                <w:spacing w:val="12"/>
                <w:w w:val="115"/>
                <w:sz w:val="24"/>
              </w:rPr>
              <w:t xml:space="preserve"> </w:t>
            </w:r>
            <w:r w:rsidRPr="00FD684A">
              <w:rPr>
                <w:rFonts w:ascii="Bookman Old Style" w:hAnsi="Bookman Old Style"/>
                <w:w w:val="115"/>
                <w:sz w:val="24"/>
              </w:rPr>
              <w:t>per</w:t>
            </w:r>
            <w:r w:rsidRPr="00FD684A">
              <w:rPr>
                <w:rFonts w:ascii="Bookman Old Style" w:hAnsi="Bookman Old Style"/>
                <w:spacing w:val="11"/>
                <w:w w:val="115"/>
                <w:sz w:val="24"/>
              </w:rPr>
              <w:t xml:space="preserve"> </w:t>
            </w:r>
            <w:r w:rsidRPr="00FD684A">
              <w:rPr>
                <w:rFonts w:ascii="Bookman Old Style" w:hAnsi="Bookman Old Style"/>
                <w:w w:val="115"/>
                <w:sz w:val="24"/>
              </w:rPr>
              <w:t>this</w:t>
            </w:r>
            <w:r w:rsidRPr="00FD684A">
              <w:rPr>
                <w:rFonts w:ascii="Bookman Old Style" w:hAnsi="Bookman Old Style"/>
                <w:spacing w:val="13"/>
                <w:w w:val="115"/>
                <w:sz w:val="24"/>
              </w:rPr>
              <w:t xml:space="preserve"> </w:t>
            </w:r>
            <w:r w:rsidRPr="00FD684A">
              <w:rPr>
                <w:rFonts w:ascii="Bookman Old Style" w:hAnsi="Bookman Old Style"/>
                <w:w w:val="115"/>
                <w:sz w:val="24"/>
              </w:rPr>
              <w:t>RFP;</w:t>
            </w:r>
          </w:p>
        </w:tc>
      </w:tr>
      <w:tr w:rsidR="001D1801" w:rsidRPr="00FD684A" w:rsidTr="00FD684A">
        <w:trPr>
          <w:trHeight w:val="602"/>
        </w:trPr>
        <w:tc>
          <w:tcPr>
            <w:tcW w:w="898" w:type="dxa"/>
          </w:tcPr>
          <w:p w:rsidR="001D1801" w:rsidRPr="00FD684A" w:rsidRDefault="008F16F9" w:rsidP="00FD684A">
            <w:pPr>
              <w:pStyle w:val="TableParagraph"/>
              <w:ind w:left="200"/>
              <w:rPr>
                <w:rFonts w:ascii="Bookman Old Style" w:hAnsi="Bookman Old Style"/>
                <w:sz w:val="24"/>
              </w:rPr>
            </w:pPr>
            <w:r w:rsidRPr="00FD684A">
              <w:rPr>
                <w:rFonts w:ascii="Bookman Old Style" w:hAnsi="Bookman Old Style"/>
                <w:w w:val="115"/>
                <w:sz w:val="24"/>
              </w:rPr>
              <w:t>1.47</w:t>
            </w:r>
          </w:p>
        </w:tc>
        <w:tc>
          <w:tcPr>
            <w:tcW w:w="9345" w:type="dxa"/>
          </w:tcPr>
          <w:p w:rsidR="001D1801" w:rsidRPr="00FD684A" w:rsidRDefault="008F16F9" w:rsidP="00FD684A">
            <w:pPr>
              <w:pStyle w:val="TableParagraph"/>
              <w:jc w:val="both"/>
              <w:rPr>
                <w:rFonts w:ascii="Bookman Old Style" w:hAnsi="Bookman Old Style"/>
                <w:sz w:val="24"/>
              </w:rPr>
            </w:pPr>
            <w:r w:rsidRPr="00FD684A">
              <w:rPr>
                <w:rFonts w:ascii="Bookman Old Style" w:hAnsi="Bookman Old Style"/>
                <w:b/>
                <w:w w:val="115"/>
                <w:sz w:val="24"/>
              </w:rPr>
              <w:t>“Project</w:t>
            </w:r>
            <w:r w:rsidRPr="00FD684A">
              <w:rPr>
                <w:rFonts w:ascii="Bookman Old Style" w:hAnsi="Bookman Old Style"/>
                <w:b/>
                <w:spacing w:val="46"/>
                <w:w w:val="115"/>
                <w:sz w:val="24"/>
              </w:rPr>
              <w:t xml:space="preserve"> </w:t>
            </w:r>
            <w:r w:rsidRPr="00FD684A">
              <w:rPr>
                <w:rFonts w:ascii="Bookman Old Style" w:hAnsi="Bookman Old Style"/>
                <w:b/>
                <w:w w:val="115"/>
                <w:sz w:val="24"/>
              </w:rPr>
              <w:t>Cost”</w:t>
            </w:r>
            <w:r w:rsidRPr="00FD684A">
              <w:rPr>
                <w:rFonts w:ascii="Bookman Old Style" w:hAnsi="Bookman Old Style"/>
                <w:b/>
                <w:spacing w:val="47"/>
                <w:w w:val="115"/>
                <w:sz w:val="24"/>
              </w:rPr>
              <w:t xml:space="preserve"> </w:t>
            </w:r>
            <w:r w:rsidRPr="00FD684A">
              <w:rPr>
                <w:rFonts w:ascii="Bookman Old Style" w:hAnsi="Bookman Old Style"/>
                <w:w w:val="115"/>
                <w:sz w:val="24"/>
              </w:rPr>
              <w:t>shall</w:t>
            </w:r>
            <w:r w:rsidRPr="00FD684A">
              <w:rPr>
                <w:rFonts w:ascii="Bookman Old Style" w:hAnsi="Bookman Old Style"/>
                <w:spacing w:val="42"/>
                <w:w w:val="115"/>
                <w:sz w:val="24"/>
              </w:rPr>
              <w:t xml:space="preserve"> </w:t>
            </w:r>
            <w:r w:rsidRPr="00FD684A">
              <w:rPr>
                <w:rFonts w:ascii="Bookman Old Style" w:hAnsi="Bookman Old Style"/>
                <w:w w:val="115"/>
                <w:sz w:val="24"/>
              </w:rPr>
              <w:t>mean</w:t>
            </w:r>
            <w:r w:rsidRPr="00FD684A">
              <w:rPr>
                <w:rFonts w:ascii="Bookman Old Style" w:hAnsi="Bookman Old Style"/>
                <w:spacing w:val="42"/>
                <w:w w:val="115"/>
                <w:sz w:val="24"/>
              </w:rPr>
              <w:t xml:space="preserve"> </w:t>
            </w:r>
            <w:r w:rsidRPr="00FD684A">
              <w:rPr>
                <w:rFonts w:ascii="Bookman Old Style" w:hAnsi="Bookman Old Style"/>
                <w:w w:val="115"/>
                <w:sz w:val="24"/>
              </w:rPr>
              <w:t>the</w:t>
            </w:r>
            <w:r w:rsidRPr="00FD684A">
              <w:rPr>
                <w:rFonts w:ascii="Bookman Old Style" w:hAnsi="Bookman Old Style"/>
                <w:spacing w:val="42"/>
                <w:w w:val="115"/>
                <w:sz w:val="24"/>
              </w:rPr>
              <w:t xml:space="preserve"> </w:t>
            </w:r>
            <w:r w:rsidRPr="00FD684A">
              <w:rPr>
                <w:rFonts w:ascii="Bookman Old Style" w:hAnsi="Bookman Old Style"/>
                <w:w w:val="115"/>
                <w:sz w:val="24"/>
              </w:rPr>
              <w:t>Cost</w:t>
            </w:r>
            <w:r w:rsidRPr="00FD684A">
              <w:rPr>
                <w:rFonts w:ascii="Bookman Old Style" w:hAnsi="Bookman Old Style"/>
                <w:spacing w:val="44"/>
                <w:w w:val="115"/>
                <w:sz w:val="24"/>
              </w:rPr>
              <w:t xml:space="preserve"> </w:t>
            </w:r>
            <w:r w:rsidRPr="00FD684A">
              <w:rPr>
                <w:rFonts w:ascii="Bookman Old Style" w:hAnsi="Bookman Old Style"/>
                <w:w w:val="115"/>
                <w:sz w:val="24"/>
              </w:rPr>
              <w:t>offered</w:t>
            </w:r>
            <w:r w:rsidRPr="00FD684A">
              <w:rPr>
                <w:rFonts w:ascii="Bookman Old Style" w:hAnsi="Bookman Old Style"/>
                <w:spacing w:val="42"/>
                <w:w w:val="115"/>
                <w:sz w:val="24"/>
              </w:rPr>
              <w:t xml:space="preserve"> </w:t>
            </w:r>
            <w:r w:rsidRPr="00FD684A">
              <w:rPr>
                <w:rFonts w:ascii="Bookman Old Style" w:hAnsi="Bookman Old Style"/>
                <w:w w:val="115"/>
                <w:sz w:val="24"/>
              </w:rPr>
              <w:t>by</w:t>
            </w:r>
            <w:r w:rsidRPr="00FD684A">
              <w:rPr>
                <w:rFonts w:ascii="Bookman Old Style" w:hAnsi="Bookman Old Style"/>
                <w:spacing w:val="42"/>
                <w:w w:val="115"/>
                <w:sz w:val="24"/>
              </w:rPr>
              <w:t xml:space="preserve"> </w:t>
            </w:r>
            <w:r w:rsidRPr="00FD684A">
              <w:rPr>
                <w:rFonts w:ascii="Bookman Old Style" w:hAnsi="Bookman Old Style"/>
                <w:w w:val="115"/>
                <w:sz w:val="24"/>
              </w:rPr>
              <w:t>the</w:t>
            </w:r>
            <w:r w:rsidRPr="00FD684A">
              <w:rPr>
                <w:rFonts w:ascii="Bookman Old Style" w:hAnsi="Bookman Old Style"/>
                <w:spacing w:val="-58"/>
                <w:w w:val="115"/>
                <w:sz w:val="24"/>
              </w:rPr>
              <w:t xml:space="preserve"> </w:t>
            </w:r>
            <w:r w:rsidRPr="00FD684A">
              <w:rPr>
                <w:rFonts w:ascii="Bookman Old Style" w:hAnsi="Bookman Old Style"/>
                <w:w w:val="115"/>
                <w:sz w:val="24"/>
              </w:rPr>
              <w:t>bidder</w:t>
            </w:r>
            <w:r w:rsidRPr="00FD684A">
              <w:rPr>
                <w:rFonts w:ascii="Bookman Old Style" w:hAnsi="Bookman Old Style"/>
                <w:spacing w:val="1"/>
                <w:w w:val="115"/>
                <w:sz w:val="24"/>
              </w:rPr>
              <w:t xml:space="preserve"> </w:t>
            </w:r>
            <w:r w:rsidRPr="00FD684A">
              <w:rPr>
                <w:rFonts w:ascii="Bookman Old Style" w:hAnsi="Bookman Old Style"/>
                <w:w w:val="115"/>
                <w:sz w:val="24"/>
              </w:rPr>
              <w:t>for</w:t>
            </w:r>
            <w:r w:rsidRPr="00FD684A">
              <w:rPr>
                <w:rFonts w:ascii="Bookman Old Style" w:hAnsi="Bookman Old Style"/>
                <w:spacing w:val="3"/>
                <w:w w:val="115"/>
                <w:sz w:val="24"/>
              </w:rPr>
              <w:t xml:space="preserve"> </w:t>
            </w:r>
            <w:r w:rsidRPr="00FD684A">
              <w:rPr>
                <w:rFonts w:ascii="Bookman Old Style" w:hAnsi="Bookman Old Style"/>
                <w:w w:val="115"/>
                <w:sz w:val="24"/>
              </w:rPr>
              <w:t>the</w:t>
            </w:r>
            <w:r w:rsidRPr="00FD684A">
              <w:rPr>
                <w:rFonts w:ascii="Bookman Old Style" w:hAnsi="Bookman Old Style"/>
                <w:spacing w:val="2"/>
                <w:w w:val="115"/>
                <w:sz w:val="24"/>
              </w:rPr>
              <w:t xml:space="preserve"> </w:t>
            </w:r>
            <w:r w:rsidRPr="00FD684A">
              <w:rPr>
                <w:rFonts w:ascii="Bookman Old Style" w:hAnsi="Bookman Old Style"/>
                <w:w w:val="115"/>
                <w:sz w:val="24"/>
              </w:rPr>
              <w:t>scope</w:t>
            </w:r>
            <w:r w:rsidRPr="00FD684A">
              <w:rPr>
                <w:rFonts w:ascii="Bookman Old Style" w:hAnsi="Bookman Old Style"/>
                <w:spacing w:val="2"/>
                <w:w w:val="115"/>
                <w:sz w:val="24"/>
              </w:rPr>
              <w:t xml:space="preserve"> </w:t>
            </w:r>
            <w:r w:rsidRPr="00FD684A">
              <w:rPr>
                <w:rFonts w:ascii="Bookman Old Style" w:hAnsi="Bookman Old Style"/>
                <w:w w:val="115"/>
                <w:sz w:val="24"/>
              </w:rPr>
              <w:t>of</w:t>
            </w:r>
            <w:r w:rsidRPr="00FD684A">
              <w:rPr>
                <w:rFonts w:ascii="Bookman Old Style" w:hAnsi="Bookman Old Style"/>
                <w:spacing w:val="2"/>
                <w:w w:val="115"/>
                <w:sz w:val="24"/>
              </w:rPr>
              <w:t xml:space="preserve"> </w:t>
            </w:r>
            <w:r w:rsidRPr="00FD684A">
              <w:rPr>
                <w:rFonts w:ascii="Bookman Old Style" w:hAnsi="Bookman Old Style"/>
                <w:w w:val="115"/>
                <w:sz w:val="24"/>
              </w:rPr>
              <w:t>work</w:t>
            </w:r>
            <w:r w:rsidRPr="00FD684A">
              <w:rPr>
                <w:rFonts w:ascii="Bookman Old Style" w:hAnsi="Bookman Old Style"/>
                <w:spacing w:val="3"/>
                <w:w w:val="115"/>
                <w:sz w:val="24"/>
              </w:rPr>
              <w:t xml:space="preserve"> </w:t>
            </w:r>
            <w:r w:rsidRPr="00FD684A">
              <w:rPr>
                <w:rFonts w:ascii="Bookman Old Style" w:hAnsi="Bookman Old Style"/>
                <w:w w:val="115"/>
                <w:sz w:val="24"/>
              </w:rPr>
              <w:t>as</w:t>
            </w:r>
            <w:r w:rsidRPr="00FD684A">
              <w:rPr>
                <w:rFonts w:ascii="Bookman Old Style" w:hAnsi="Bookman Old Style"/>
                <w:spacing w:val="1"/>
                <w:w w:val="115"/>
                <w:sz w:val="24"/>
              </w:rPr>
              <w:t xml:space="preserve"> </w:t>
            </w:r>
            <w:r w:rsidRPr="00FD684A">
              <w:rPr>
                <w:rFonts w:ascii="Bookman Old Style" w:hAnsi="Bookman Old Style"/>
                <w:w w:val="115"/>
                <w:sz w:val="24"/>
              </w:rPr>
              <w:t>per</w:t>
            </w:r>
            <w:r w:rsidRPr="00FD684A">
              <w:rPr>
                <w:rFonts w:ascii="Bookman Old Style" w:hAnsi="Bookman Old Style"/>
                <w:spacing w:val="2"/>
                <w:w w:val="115"/>
                <w:sz w:val="24"/>
              </w:rPr>
              <w:t xml:space="preserve"> </w:t>
            </w:r>
            <w:r w:rsidRPr="00FD684A">
              <w:rPr>
                <w:rFonts w:ascii="Bookman Old Style" w:hAnsi="Bookman Old Style"/>
                <w:w w:val="115"/>
                <w:sz w:val="24"/>
              </w:rPr>
              <w:t>the</w:t>
            </w:r>
            <w:r w:rsidRPr="00FD684A">
              <w:rPr>
                <w:rFonts w:ascii="Bookman Old Style" w:hAnsi="Bookman Old Style"/>
                <w:spacing w:val="3"/>
                <w:w w:val="115"/>
                <w:sz w:val="24"/>
              </w:rPr>
              <w:t xml:space="preserve"> </w:t>
            </w:r>
            <w:r w:rsidRPr="00FD684A">
              <w:rPr>
                <w:rFonts w:ascii="Bookman Old Style" w:hAnsi="Bookman Old Style"/>
                <w:w w:val="115"/>
                <w:sz w:val="24"/>
              </w:rPr>
              <w:t>RFP</w:t>
            </w:r>
            <w:r w:rsidRPr="00FD684A">
              <w:rPr>
                <w:rFonts w:ascii="Bookman Old Style" w:hAnsi="Bookman Old Style"/>
                <w:spacing w:val="2"/>
                <w:w w:val="115"/>
                <w:sz w:val="24"/>
              </w:rPr>
              <w:t xml:space="preserve"> </w:t>
            </w:r>
            <w:r w:rsidRPr="00FD684A">
              <w:rPr>
                <w:rFonts w:ascii="Bookman Old Style" w:hAnsi="Bookman Old Style"/>
                <w:w w:val="115"/>
                <w:sz w:val="24"/>
              </w:rPr>
              <w:t>document.</w:t>
            </w:r>
          </w:p>
        </w:tc>
      </w:tr>
      <w:tr w:rsidR="001D1801" w:rsidRPr="00FD684A" w:rsidTr="00FD684A">
        <w:trPr>
          <w:trHeight w:val="2258"/>
        </w:trPr>
        <w:tc>
          <w:tcPr>
            <w:tcW w:w="898" w:type="dxa"/>
          </w:tcPr>
          <w:p w:rsidR="001D1801" w:rsidRPr="00FD684A" w:rsidRDefault="008F16F9" w:rsidP="00FD684A">
            <w:pPr>
              <w:pStyle w:val="TableParagraph"/>
              <w:ind w:left="200"/>
              <w:rPr>
                <w:rFonts w:ascii="Bookman Old Style" w:hAnsi="Bookman Old Style"/>
                <w:sz w:val="24"/>
              </w:rPr>
            </w:pPr>
            <w:r w:rsidRPr="00FD684A">
              <w:rPr>
                <w:rFonts w:ascii="Bookman Old Style" w:hAnsi="Bookman Old Style"/>
                <w:w w:val="115"/>
                <w:sz w:val="24"/>
              </w:rPr>
              <w:t>1.48</w:t>
            </w:r>
          </w:p>
        </w:tc>
        <w:tc>
          <w:tcPr>
            <w:tcW w:w="9345" w:type="dxa"/>
          </w:tcPr>
          <w:p w:rsidR="001D1801" w:rsidRPr="00FD684A" w:rsidRDefault="008F16F9" w:rsidP="00FD684A">
            <w:pPr>
              <w:pStyle w:val="TableParagraph"/>
              <w:ind w:right="197"/>
              <w:jc w:val="both"/>
              <w:rPr>
                <w:rFonts w:ascii="Bookman Old Style" w:hAnsi="Bookman Old Style"/>
                <w:sz w:val="24"/>
              </w:rPr>
            </w:pPr>
            <w:r w:rsidRPr="00FD684A">
              <w:rPr>
                <w:rFonts w:ascii="Bookman Old Style" w:hAnsi="Bookman Old Style"/>
                <w:b/>
                <w:w w:val="110"/>
                <w:sz w:val="24"/>
              </w:rPr>
              <w:t>“PV</w:t>
            </w:r>
            <w:r w:rsidRPr="00FD684A">
              <w:rPr>
                <w:rFonts w:ascii="Bookman Old Style" w:hAnsi="Bookman Old Style"/>
                <w:b/>
                <w:spacing w:val="1"/>
                <w:w w:val="110"/>
                <w:sz w:val="24"/>
              </w:rPr>
              <w:t xml:space="preserve"> </w:t>
            </w:r>
            <w:r w:rsidRPr="00FD684A">
              <w:rPr>
                <w:rFonts w:ascii="Bookman Old Style" w:hAnsi="Bookman Old Style"/>
                <w:b/>
                <w:w w:val="110"/>
                <w:sz w:val="24"/>
              </w:rPr>
              <w:t>System”</w:t>
            </w:r>
            <w:r w:rsidRPr="00FD684A">
              <w:rPr>
                <w:rFonts w:ascii="Bookman Old Style" w:hAnsi="Bookman Old Style"/>
                <w:b/>
                <w:spacing w:val="1"/>
                <w:w w:val="110"/>
                <w:sz w:val="24"/>
              </w:rPr>
              <w:t xml:space="preserve"> </w:t>
            </w:r>
            <w:r w:rsidRPr="00FD684A">
              <w:rPr>
                <w:rFonts w:ascii="Bookman Old Style" w:hAnsi="Bookman Old Style"/>
                <w:b/>
                <w:w w:val="110"/>
                <w:sz w:val="24"/>
              </w:rPr>
              <w:t>or</w:t>
            </w:r>
            <w:r w:rsidRPr="00FD684A">
              <w:rPr>
                <w:rFonts w:ascii="Bookman Old Style" w:hAnsi="Bookman Old Style"/>
                <w:b/>
                <w:spacing w:val="1"/>
                <w:w w:val="110"/>
                <w:sz w:val="24"/>
              </w:rPr>
              <w:t xml:space="preserve"> </w:t>
            </w:r>
            <w:r w:rsidRPr="00FD684A">
              <w:rPr>
                <w:rFonts w:ascii="Bookman Old Style" w:hAnsi="Bookman Old Style"/>
                <w:b/>
                <w:w w:val="110"/>
                <w:sz w:val="24"/>
              </w:rPr>
              <w:t>“SPV</w:t>
            </w:r>
            <w:r w:rsidRPr="00FD684A">
              <w:rPr>
                <w:rFonts w:ascii="Bookman Old Style" w:hAnsi="Bookman Old Style"/>
                <w:b/>
                <w:spacing w:val="1"/>
                <w:w w:val="110"/>
                <w:sz w:val="24"/>
              </w:rPr>
              <w:t xml:space="preserve"> </w:t>
            </w:r>
            <w:r w:rsidRPr="00FD684A">
              <w:rPr>
                <w:rFonts w:ascii="Bookman Old Style" w:hAnsi="Bookman Old Style"/>
                <w:b/>
                <w:w w:val="110"/>
                <w:sz w:val="24"/>
              </w:rPr>
              <w:t>”</w:t>
            </w:r>
            <w:r w:rsidRPr="00FD684A">
              <w:rPr>
                <w:rFonts w:ascii="Bookman Old Style" w:hAnsi="Bookman Old Style"/>
                <w:b/>
                <w:spacing w:val="1"/>
                <w:w w:val="110"/>
                <w:sz w:val="24"/>
              </w:rPr>
              <w:t xml:space="preserve"> </w:t>
            </w:r>
            <w:r w:rsidRPr="00FD684A">
              <w:rPr>
                <w:rFonts w:ascii="Bookman Old Style" w:hAnsi="Bookman Old Style"/>
                <w:b/>
                <w:w w:val="110"/>
                <w:sz w:val="24"/>
              </w:rPr>
              <w:t>or</w:t>
            </w:r>
            <w:r w:rsidRPr="00FD684A">
              <w:rPr>
                <w:rFonts w:ascii="Bookman Old Style" w:hAnsi="Bookman Old Style"/>
                <w:b/>
                <w:spacing w:val="1"/>
                <w:w w:val="110"/>
                <w:sz w:val="24"/>
              </w:rPr>
              <w:t xml:space="preserve"> </w:t>
            </w:r>
            <w:r w:rsidRPr="00FD684A">
              <w:rPr>
                <w:rFonts w:ascii="Bookman Old Style" w:hAnsi="Bookman Old Style"/>
                <w:b/>
                <w:w w:val="110"/>
                <w:sz w:val="24"/>
              </w:rPr>
              <w:t>“</w:t>
            </w:r>
            <w:r w:rsidRPr="00FD684A">
              <w:rPr>
                <w:rFonts w:ascii="Bookman Old Style" w:hAnsi="Bookman Old Style"/>
                <w:b/>
                <w:spacing w:val="1"/>
                <w:w w:val="110"/>
                <w:sz w:val="24"/>
              </w:rPr>
              <w:t xml:space="preserve"> </w:t>
            </w:r>
            <w:r w:rsidRPr="00FD684A">
              <w:rPr>
                <w:rFonts w:ascii="Bookman Old Style" w:hAnsi="Bookman Old Style"/>
                <w:b/>
                <w:w w:val="110"/>
                <w:sz w:val="24"/>
              </w:rPr>
              <w:t>SPV</w:t>
            </w:r>
            <w:r w:rsidRPr="00FD684A">
              <w:rPr>
                <w:rFonts w:ascii="Bookman Old Style" w:hAnsi="Bookman Old Style"/>
                <w:b/>
                <w:spacing w:val="1"/>
                <w:w w:val="110"/>
                <w:sz w:val="24"/>
              </w:rPr>
              <w:t xml:space="preserve"> </w:t>
            </w:r>
            <w:r w:rsidRPr="00FD684A">
              <w:rPr>
                <w:rFonts w:ascii="Bookman Old Style" w:hAnsi="Bookman Old Style"/>
                <w:b/>
                <w:w w:val="110"/>
                <w:sz w:val="24"/>
              </w:rPr>
              <w:t>System</w:t>
            </w:r>
            <w:r w:rsidRPr="00FD684A">
              <w:rPr>
                <w:rFonts w:ascii="Bookman Old Style" w:hAnsi="Bookman Old Style"/>
                <w:b/>
                <w:spacing w:val="1"/>
                <w:w w:val="110"/>
                <w:sz w:val="24"/>
              </w:rPr>
              <w:t xml:space="preserve"> </w:t>
            </w:r>
            <w:r w:rsidRPr="00FD684A">
              <w:rPr>
                <w:rFonts w:ascii="Bookman Old Style" w:hAnsi="Bookman Old Style"/>
                <w:b/>
                <w:w w:val="110"/>
                <w:sz w:val="24"/>
              </w:rPr>
              <w:t>or</w:t>
            </w:r>
            <w:r w:rsidRPr="00FD684A">
              <w:rPr>
                <w:rFonts w:ascii="Bookman Old Style" w:hAnsi="Bookman Old Style"/>
                <w:b/>
                <w:spacing w:val="1"/>
                <w:w w:val="110"/>
                <w:sz w:val="24"/>
              </w:rPr>
              <w:t xml:space="preserve"> </w:t>
            </w:r>
            <w:r w:rsidRPr="00FD684A">
              <w:rPr>
                <w:rFonts w:ascii="Bookman Old Style" w:hAnsi="Bookman Old Style"/>
                <w:b/>
                <w:w w:val="110"/>
                <w:sz w:val="24"/>
              </w:rPr>
              <w:t>SRTPV</w:t>
            </w:r>
            <w:r w:rsidRPr="00FD684A">
              <w:rPr>
                <w:rFonts w:ascii="Bookman Old Style" w:hAnsi="Bookman Old Style"/>
                <w:b/>
                <w:spacing w:val="1"/>
                <w:w w:val="110"/>
                <w:sz w:val="24"/>
              </w:rPr>
              <w:t xml:space="preserve"> </w:t>
            </w:r>
            <w:r w:rsidRPr="00FD684A">
              <w:rPr>
                <w:rFonts w:ascii="Bookman Old Style" w:hAnsi="Bookman Old Style"/>
                <w:b/>
                <w:w w:val="110"/>
                <w:sz w:val="24"/>
              </w:rPr>
              <w:t>system”</w:t>
            </w:r>
            <w:r w:rsidRPr="00FD684A">
              <w:rPr>
                <w:rFonts w:ascii="Bookman Old Style" w:hAnsi="Bookman Old Style"/>
                <w:b/>
                <w:spacing w:val="1"/>
                <w:w w:val="110"/>
                <w:sz w:val="24"/>
              </w:rPr>
              <w:t xml:space="preserve"> </w:t>
            </w:r>
            <w:r w:rsidRPr="00FD684A">
              <w:rPr>
                <w:rFonts w:ascii="Bookman Old Style" w:hAnsi="Bookman Old Style"/>
                <w:w w:val="110"/>
                <w:sz w:val="24"/>
              </w:rPr>
              <w:t>shall</w:t>
            </w:r>
            <w:r w:rsidRPr="00FD684A">
              <w:rPr>
                <w:rFonts w:ascii="Bookman Old Style" w:hAnsi="Bookman Old Style"/>
                <w:spacing w:val="1"/>
                <w:w w:val="110"/>
                <w:sz w:val="24"/>
              </w:rPr>
              <w:t xml:space="preserve"> </w:t>
            </w:r>
            <w:r w:rsidRPr="00FD684A">
              <w:rPr>
                <w:rFonts w:ascii="Bookman Old Style" w:hAnsi="Bookman Old Style"/>
                <w:w w:val="110"/>
                <w:sz w:val="24"/>
              </w:rPr>
              <w:t>for</w:t>
            </w:r>
            <w:r w:rsidRPr="00FD684A">
              <w:rPr>
                <w:rFonts w:ascii="Bookman Old Style" w:hAnsi="Bookman Old Style"/>
                <w:spacing w:val="1"/>
                <w:w w:val="110"/>
                <w:sz w:val="24"/>
              </w:rPr>
              <w:t xml:space="preserve"> </w:t>
            </w:r>
            <w:r w:rsidRPr="00FD684A">
              <w:rPr>
                <w:rFonts w:ascii="Bookman Old Style" w:hAnsi="Bookman Old Style"/>
                <w:w w:val="110"/>
                <w:sz w:val="24"/>
              </w:rPr>
              <w:t>the</w:t>
            </w:r>
            <w:r w:rsidRPr="00FD684A">
              <w:rPr>
                <w:rFonts w:ascii="Bookman Old Style" w:hAnsi="Bookman Old Style"/>
                <w:spacing w:val="1"/>
                <w:w w:val="110"/>
                <w:sz w:val="24"/>
              </w:rPr>
              <w:t xml:space="preserve"> </w:t>
            </w:r>
            <w:r w:rsidRPr="00FD684A">
              <w:rPr>
                <w:rFonts w:ascii="Bookman Old Style" w:hAnsi="Bookman Old Style"/>
                <w:w w:val="110"/>
                <w:sz w:val="24"/>
              </w:rPr>
              <w:t>purpose</w:t>
            </w:r>
            <w:r w:rsidRPr="00FD684A">
              <w:rPr>
                <w:rFonts w:ascii="Bookman Old Style" w:hAnsi="Bookman Old Style"/>
                <w:spacing w:val="1"/>
                <w:w w:val="110"/>
                <w:sz w:val="24"/>
              </w:rPr>
              <w:t xml:space="preserve"> </w:t>
            </w:r>
            <w:r w:rsidRPr="00FD684A">
              <w:rPr>
                <w:rFonts w:ascii="Bookman Old Style" w:hAnsi="Bookman Old Style"/>
                <w:w w:val="110"/>
                <w:sz w:val="24"/>
              </w:rPr>
              <w:t>of</w:t>
            </w:r>
            <w:r w:rsidRPr="00FD684A">
              <w:rPr>
                <w:rFonts w:ascii="Bookman Old Style" w:hAnsi="Bookman Old Style"/>
                <w:spacing w:val="1"/>
                <w:w w:val="110"/>
                <w:sz w:val="24"/>
              </w:rPr>
              <w:t xml:space="preserve"> </w:t>
            </w:r>
            <w:r w:rsidRPr="00FD684A">
              <w:rPr>
                <w:rFonts w:ascii="Bookman Old Style" w:hAnsi="Bookman Old Style"/>
                <w:w w:val="110"/>
                <w:sz w:val="24"/>
              </w:rPr>
              <w:t>this</w:t>
            </w:r>
            <w:r w:rsidRPr="00FD684A">
              <w:rPr>
                <w:rFonts w:ascii="Bookman Old Style" w:hAnsi="Bookman Old Style"/>
                <w:spacing w:val="1"/>
                <w:w w:val="110"/>
                <w:sz w:val="24"/>
              </w:rPr>
              <w:t xml:space="preserve"> </w:t>
            </w:r>
            <w:r w:rsidRPr="00FD684A">
              <w:rPr>
                <w:rFonts w:ascii="Bookman Old Style" w:hAnsi="Bookman Old Style"/>
                <w:w w:val="110"/>
                <w:sz w:val="24"/>
              </w:rPr>
              <w:t>tender</w:t>
            </w:r>
            <w:r w:rsidRPr="00FD684A">
              <w:rPr>
                <w:rFonts w:ascii="Bookman Old Style" w:hAnsi="Bookman Old Style"/>
                <w:spacing w:val="1"/>
                <w:w w:val="110"/>
                <w:sz w:val="24"/>
              </w:rPr>
              <w:t xml:space="preserve"> </w:t>
            </w:r>
            <w:r w:rsidRPr="00FD684A">
              <w:rPr>
                <w:rFonts w:ascii="Bookman Old Style" w:hAnsi="Bookman Old Style"/>
                <w:w w:val="110"/>
                <w:sz w:val="24"/>
              </w:rPr>
              <w:t>mean</w:t>
            </w:r>
            <w:r w:rsidRPr="00FD684A">
              <w:rPr>
                <w:rFonts w:ascii="Bookman Old Style" w:hAnsi="Bookman Old Style"/>
                <w:spacing w:val="1"/>
                <w:w w:val="110"/>
                <w:sz w:val="24"/>
              </w:rPr>
              <w:t xml:space="preserve"> </w:t>
            </w:r>
            <w:r w:rsidRPr="00FD684A">
              <w:rPr>
                <w:rFonts w:ascii="Bookman Old Style" w:hAnsi="Bookman Old Style"/>
                <w:w w:val="110"/>
                <w:sz w:val="24"/>
              </w:rPr>
              <w:t>the</w:t>
            </w:r>
            <w:r w:rsidRPr="00FD684A">
              <w:rPr>
                <w:rFonts w:ascii="Bookman Old Style" w:hAnsi="Bookman Old Style"/>
                <w:spacing w:val="1"/>
                <w:w w:val="110"/>
                <w:sz w:val="24"/>
              </w:rPr>
              <w:t xml:space="preserve"> </w:t>
            </w:r>
            <w:r w:rsidRPr="00FD684A">
              <w:rPr>
                <w:rFonts w:ascii="Bookman Old Style" w:hAnsi="Bookman Old Style"/>
                <w:w w:val="110"/>
                <w:sz w:val="24"/>
              </w:rPr>
              <w:t>Grid-connected Rooftop Solar Photo-Voltaic (PV) system</w:t>
            </w:r>
            <w:r w:rsidRPr="00FD684A">
              <w:rPr>
                <w:rFonts w:ascii="Bookman Old Style" w:hAnsi="Bookman Old Style"/>
                <w:spacing w:val="1"/>
                <w:w w:val="110"/>
                <w:sz w:val="24"/>
              </w:rPr>
              <w:t xml:space="preserve"> </w:t>
            </w:r>
            <w:r w:rsidRPr="00FD684A">
              <w:rPr>
                <w:rFonts w:ascii="Bookman Old Style" w:hAnsi="Bookman Old Style"/>
                <w:w w:val="110"/>
                <w:sz w:val="24"/>
              </w:rPr>
              <w:t>including</w:t>
            </w:r>
            <w:r w:rsidRPr="00FD684A">
              <w:rPr>
                <w:rFonts w:ascii="Bookman Old Style" w:hAnsi="Bookman Old Style"/>
                <w:spacing w:val="1"/>
                <w:w w:val="110"/>
                <w:sz w:val="24"/>
              </w:rPr>
              <w:t xml:space="preserve"> </w:t>
            </w:r>
            <w:r w:rsidRPr="00FD684A">
              <w:rPr>
                <w:rFonts w:ascii="Bookman Old Style" w:hAnsi="Bookman Old Style"/>
                <w:w w:val="110"/>
                <w:sz w:val="24"/>
              </w:rPr>
              <w:t>the</w:t>
            </w:r>
            <w:r w:rsidRPr="00FD684A">
              <w:rPr>
                <w:rFonts w:ascii="Bookman Old Style" w:hAnsi="Bookman Old Style"/>
                <w:spacing w:val="1"/>
                <w:w w:val="110"/>
                <w:sz w:val="24"/>
              </w:rPr>
              <w:t xml:space="preserve"> </w:t>
            </w:r>
            <w:r w:rsidRPr="00FD684A">
              <w:rPr>
                <w:rFonts w:ascii="Bookman Old Style" w:hAnsi="Bookman Old Style"/>
                <w:w w:val="110"/>
                <w:sz w:val="24"/>
              </w:rPr>
              <w:t>PV</w:t>
            </w:r>
            <w:r w:rsidRPr="00FD684A">
              <w:rPr>
                <w:rFonts w:ascii="Bookman Old Style" w:hAnsi="Bookman Old Style"/>
                <w:spacing w:val="1"/>
                <w:w w:val="110"/>
                <w:sz w:val="24"/>
              </w:rPr>
              <w:t xml:space="preserve"> </w:t>
            </w:r>
            <w:r w:rsidRPr="00FD684A">
              <w:rPr>
                <w:rFonts w:ascii="Bookman Old Style" w:hAnsi="Bookman Old Style"/>
                <w:w w:val="110"/>
                <w:sz w:val="24"/>
              </w:rPr>
              <w:t>modules,</w:t>
            </w:r>
            <w:r w:rsidRPr="00FD684A">
              <w:rPr>
                <w:rFonts w:ascii="Bookman Old Style" w:hAnsi="Bookman Old Style"/>
                <w:spacing w:val="1"/>
                <w:w w:val="110"/>
                <w:sz w:val="24"/>
              </w:rPr>
              <w:t xml:space="preserve"> </w:t>
            </w:r>
            <w:r w:rsidRPr="00FD684A">
              <w:rPr>
                <w:rFonts w:ascii="Bookman Old Style" w:hAnsi="Bookman Old Style"/>
                <w:w w:val="110"/>
                <w:sz w:val="24"/>
              </w:rPr>
              <w:t>grid-connected</w:t>
            </w:r>
            <w:r w:rsidRPr="00FD684A">
              <w:rPr>
                <w:rFonts w:ascii="Bookman Old Style" w:hAnsi="Bookman Old Style"/>
                <w:spacing w:val="1"/>
                <w:w w:val="110"/>
                <w:sz w:val="24"/>
              </w:rPr>
              <w:t xml:space="preserve"> </w:t>
            </w:r>
            <w:r w:rsidRPr="00FD684A">
              <w:rPr>
                <w:rFonts w:ascii="Bookman Old Style" w:hAnsi="Bookman Old Style"/>
                <w:w w:val="110"/>
                <w:sz w:val="24"/>
              </w:rPr>
              <w:t>inverter(s),</w:t>
            </w:r>
            <w:r w:rsidRPr="00FD684A">
              <w:rPr>
                <w:rFonts w:ascii="Bookman Old Style" w:hAnsi="Bookman Old Style"/>
                <w:spacing w:val="-56"/>
                <w:w w:val="110"/>
                <w:sz w:val="24"/>
              </w:rPr>
              <w:t xml:space="preserve"> </w:t>
            </w:r>
            <w:r w:rsidRPr="00FD684A">
              <w:rPr>
                <w:rFonts w:ascii="Bookman Old Style" w:hAnsi="Bookman Old Style"/>
                <w:w w:val="110"/>
                <w:sz w:val="24"/>
              </w:rPr>
              <w:t>module</w:t>
            </w:r>
            <w:r w:rsidRPr="00FD684A">
              <w:rPr>
                <w:rFonts w:ascii="Bookman Old Style" w:hAnsi="Bookman Old Style"/>
                <w:spacing w:val="1"/>
                <w:w w:val="110"/>
                <w:sz w:val="24"/>
              </w:rPr>
              <w:t xml:space="preserve"> </w:t>
            </w:r>
            <w:r w:rsidRPr="00FD684A">
              <w:rPr>
                <w:rFonts w:ascii="Bookman Old Style" w:hAnsi="Bookman Old Style"/>
                <w:w w:val="110"/>
                <w:sz w:val="24"/>
              </w:rPr>
              <w:t>mounting</w:t>
            </w:r>
            <w:r w:rsidRPr="00FD684A">
              <w:rPr>
                <w:rFonts w:ascii="Bookman Old Style" w:hAnsi="Bookman Old Style"/>
                <w:spacing w:val="1"/>
                <w:w w:val="110"/>
                <w:sz w:val="24"/>
              </w:rPr>
              <w:t xml:space="preserve"> </w:t>
            </w:r>
            <w:r w:rsidRPr="00FD684A">
              <w:rPr>
                <w:rFonts w:ascii="Bookman Old Style" w:hAnsi="Bookman Old Style"/>
                <w:w w:val="110"/>
                <w:sz w:val="24"/>
              </w:rPr>
              <w:t>structure(s),</w:t>
            </w:r>
            <w:r w:rsidRPr="00FD684A">
              <w:rPr>
                <w:rFonts w:ascii="Bookman Old Style" w:hAnsi="Bookman Old Style"/>
                <w:spacing w:val="1"/>
                <w:w w:val="110"/>
                <w:sz w:val="24"/>
              </w:rPr>
              <w:t xml:space="preserve"> </w:t>
            </w:r>
            <w:r w:rsidRPr="00FD684A">
              <w:rPr>
                <w:rFonts w:ascii="Bookman Old Style" w:hAnsi="Bookman Old Style"/>
                <w:w w:val="110"/>
                <w:sz w:val="24"/>
              </w:rPr>
              <w:t>cables</w:t>
            </w:r>
            <w:r w:rsidRPr="00FD684A">
              <w:rPr>
                <w:rFonts w:ascii="Bookman Old Style" w:hAnsi="Bookman Old Style"/>
                <w:spacing w:val="1"/>
                <w:w w:val="110"/>
                <w:sz w:val="24"/>
              </w:rPr>
              <w:t xml:space="preserve"> </w:t>
            </w:r>
            <w:r w:rsidRPr="00FD684A">
              <w:rPr>
                <w:rFonts w:ascii="Bookman Old Style" w:hAnsi="Bookman Old Style"/>
                <w:w w:val="110"/>
                <w:sz w:val="24"/>
              </w:rPr>
              <w:t>and</w:t>
            </w:r>
            <w:r w:rsidRPr="00FD684A">
              <w:rPr>
                <w:rFonts w:ascii="Bookman Old Style" w:hAnsi="Bookman Old Style"/>
                <w:spacing w:val="1"/>
                <w:w w:val="110"/>
                <w:sz w:val="24"/>
              </w:rPr>
              <w:t xml:space="preserve"> </w:t>
            </w:r>
            <w:r w:rsidRPr="00FD684A">
              <w:rPr>
                <w:rFonts w:ascii="Bookman Old Style" w:hAnsi="Bookman Old Style"/>
                <w:w w:val="110"/>
                <w:sz w:val="24"/>
              </w:rPr>
              <w:t>connectors,</w:t>
            </w:r>
            <w:r w:rsidRPr="00FD684A">
              <w:rPr>
                <w:rFonts w:ascii="Bookman Old Style" w:hAnsi="Bookman Old Style"/>
                <w:spacing w:val="1"/>
                <w:w w:val="110"/>
                <w:sz w:val="24"/>
              </w:rPr>
              <w:t xml:space="preserve"> </w:t>
            </w:r>
            <w:r w:rsidRPr="00FD684A">
              <w:rPr>
                <w:rFonts w:ascii="Bookman Old Style" w:hAnsi="Bookman Old Style"/>
                <w:w w:val="110"/>
                <w:sz w:val="24"/>
              </w:rPr>
              <w:t>safety</w:t>
            </w:r>
            <w:r w:rsidRPr="00FD684A">
              <w:rPr>
                <w:rFonts w:ascii="Bookman Old Style" w:hAnsi="Bookman Old Style"/>
                <w:spacing w:val="1"/>
                <w:w w:val="110"/>
                <w:sz w:val="24"/>
              </w:rPr>
              <w:t xml:space="preserve"> </w:t>
            </w:r>
            <w:r w:rsidRPr="00FD684A">
              <w:rPr>
                <w:rFonts w:ascii="Bookman Old Style" w:hAnsi="Bookman Old Style"/>
                <w:w w:val="110"/>
                <w:sz w:val="24"/>
              </w:rPr>
              <w:t>and</w:t>
            </w:r>
            <w:r w:rsidRPr="00FD684A">
              <w:rPr>
                <w:rFonts w:ascii="Bookman Old Style" w:hAnsi="Bookman Old Style"/>
                <w:spacing w:val="1"/>
                <w:w w:val="110"/>
                <w:sz w:val="24"/>
              </w:rPr>
              <w:t xml:space="preserve"> </w:t>
            </w:r>
            <w:r w:rsidRPr="00FD684A">
              <w:rPr>
                <w:rFonts w:ascii="Bookman Old Style" w:hAnsi="Bookman Old Style"/>
                <w:w w:val="110"/>
                <w:sz w:val="24"/>
              </w:rPr>
              <w:t>Earthing</w:t>
            </w:r>
            <w:r w:rsidRPr="00FD684A">
              <w:rPr>
                <w:rFonts w:ascii="Bookman Old Style" w:hAnsi="Bookman Old Style"/>
                <w:spacing w:val="1"/>
                <w:w w:val="110"/>
                <w:sz w:val="24"/>
              </w:rPr>
              <w:t xml:space="preserve"> </w:t>
            </w:r>
            <w:r w:rsidRPr="00FD684A">
              <w:rPr>
                <w:rFonts w:ascii="Bookman Old Style" w:hAnsi="Bookman Old Style"/>
                <w:w w:val="110"/>
                <w:sz w:val="24"/>
              </w:rPr>
              <w:t>equipment,</w:t>
            </w:r>
            <w:r w:rsidRPr="00FD684A">
              <w:rPr>
                <w:rFonts w:ascii="Bookman Old Style" w:hAnsi="Bookman Old Style"/>
                <w:spacing w:val="1"/>
                <w:w w:val="110"/>
                <w:sz w:val="24"/>
              </w:rPr>
              <w:t xml:space="preserve"> </w:t>
            </w:r>
            <w:r w:rsidRPr="00FD684A">
              <w:rPr>
                <w:rFonts w:ascii="Bookman Old Style" w:hAnsi="Bookman Old Style"/>
                <w:w w:val="110"/>
                <w:sz w:val="24"/>
              </w:rPr>
              <w:t>interconnection</w:t>
            </w:r>
            <w:r w:rsidRPr="00FD684A">
              <w:rPr>
                <w:rFonts w:ascii="Bookman Old Style" w:hAnsi="Bookman Old Style"/>
                <w:spacing w:val="1"/>
                <w:w w:val="110"/>
                <w:sz w:val="24"/>
              </w:rPr>
              <w:t xml:space="preserve"> </w:t>
            </w:r>
            <w:r w:rsidRPr="00FD684A">
              <w:rPr>
                <w:rFonts w:ascii="Bookman Old Style" w:hAnsi="Bookman Old Style"/>
                <w:w w:val="110"/>
                <w:sz w:val="24"/>
              </w:rPr>
              <w:t>equipment,</w:t>
            </w:r>
            <w:r w:rsidRPr="00FD684A">
              <w:rPr>
                <w:rFonts w:ascii="Bookman Old Style" w:hAnsi="Bookman Old Style"/>
                <w:spacing w:val="1"/>
                <w:w w:val="110"/>
                <w:sz w:val="24"/>
              </w:rPr>
              <w:t xml:space="preserve"> </w:t>
            </w:r>
            <w:r w:rsidRPr="00FD684A">
              <w:rPr>
                <w:rFonts w:ascii="Bookman Old Style" w:hAnsi="Bookman Old Style"/>
                <w:w w:val="110"/>
                <w:sz w:val="24"/>
              </w:rPr>
              <w:t>and</w:t>
            </w:r>
            <w:r w:rsidRPr="00FD684A">
              <w:rPr>
                <w:rFonts w:ascii="Bookman Old Style" w:hAnsi="Bookman Old Style"/>
                <w:spacing w:val="1"/>
                <w:w w:val="110"/>
                <w:sz w:val="24"/>
              </w:rPr>
              <w:t xml:space="preserve"> </w:t>
            </w:r>
            <w:r w:rsidRPr="00FD684A">
              <w:rPr>
                <w:rFonts w:ascii="Bookman Old Style" w:hAnsi="Bookman Old Style"/>
                <w:w w:val="110"/>
                <w:sz w:val="24"/>
              </w:rPr>
              <w:t>inverter</w:t>
            </w:r>
            <w:r w:rsidRPr="00FD684A">
              <w:rPr>
                <w:rFonts w:ascii="Bookman Old Style" w:hAnsi="Bookman Old Style"/>
                <w:spacing w:val="1"/>
                <w:w w:val="110"/>
                <w:sz w:val="24"/>
              </w:rPr>
              <w:t xml:space="preserve"> </w:t>
            </w:r>
            <w:r w:rsidRPr="00FD684A">
              <w:rPr>
                <w:rFonts w:ascii="Bookman Old Style" w:hAnsi="Bookman Old Style"/>
                <w:w w:val="110"/>
                <w:sz w:val="24"/>
              </w:rPr>
              <w:t>with</w:t>
            </w:r>
            <w:r w:rsidRPr="00FD684A">
              <w:rPr>
                <w:rFonts w:ascii="Bookman Old Style" w:hAnsi="Bookman Old Style"/>
                <w:spacing w:val="1"/>
                <w:w w:val="110"/>
                <w:sz w:val="24"/>
              </w:rPr>
              <w:t xml:space="preserve"> </w:t>
            </w:r>
            <w:r w:rsidRPr="00FD684A">
              <w:rPr>
                <w:rFonts w:ascii="Bookman Old Style" w:hAnsi="Bookman Old Style"/>
                <w:w w:val="110"/>
                <w:sz w:val="24"/>
              </w:rPr>
              <w:t>remote</w:t>
            </w:r>
            <w:r w:rsidRPr="00FD684A">
              <w:rPr>
                <w:rFonts w:ascii="Bookman Old Style" w:hAnsi="Bookman Old Style"/>
                <w:spacing w:val="1"/>
                <w:w w:val="110"/>
                <w:sz w:val="24"/>
              </w:rPr>
              <w:t xml:space="preserve"> </w:t>
            </w:r>
            <w:r w:rsidRPr="00FD684A">
              <w:rPr>
                <w:rFonts w:ascii="Bookman Old Style" w:hAnsi="Bookman Old Style"/>
                <w:w w:val="110"/>
                <w:sz w:val="24"/>
              </w:rPr>
              <w:t>monitoring</w:t>
            </w:r>
            <w:r w:rsidRPr="00FD684A">
              <w:rPr>
                <w:rFonts w:ascii="Bookman Old Style" w:hAnsi="Bookman Old Style"/>
                <w:spacing w:val="1"/>
                <w:w w:val="110"/>
                <w:sz w:val="24"/>
              </w:rPr>
              <w:t xml:space="preserve"> </w:t>
            </w:r>
            <w:r w:rsidRPr="00FD684A">
              <w:rPr>
                <w:rFonts w:ascii="Bookman Old Style" w:hAnsi="Bookman Old Style"/>
                <w:w w:val="110"/>
                <w:sz w:val="24"/>
              </w:rPr>
              <w:t>with</w:t>
            </w:r>
            <w:r w:rsidRPr="00FD684A">
              <w:rPr>
                <w:rFonts w:ascii="Bookman Old Style" w:hAnsi="Bookman Old Style"/>
                <w:spacing w:val="1"/>
                <w:w w:val="110"/>
                <w:sz w:val="24"/>
              </w:rPr>
              <w:t xml:space="preserve"> </w:t>
            </w:r>
            <w:r w:rsidRPr="00FD684A">
              <w:rPr>
                <w:rFonts w:ascii="Bookman Old Style" w:hAnsi="Bookman Old Style"/>
                <w:w w:val="110"/>
                <w:sz w:val="24"/>
              </w:rPr>
              <w:t>other</w:t>
            </w:r>
            <w:r w:rsidRPr="00FD684A">
              <w:rPr>
                <w:rFonts w:ascii="Bookman Old Style" w:hAnsi="Bookman Old Style"/>
                <w:spacing w:val="1"/>
                <w:w w:val="110"/>
                <w:sz w:val="24"/>
              </w:rPr>
              <w:t xml:space="preserve"> </w:t>
            </w:r>
            <w:r w:rsidRPr="00FD684A">
              <w:rPr>
                <w:rFonts w:ascii="Bookman Old Style" w:hAnsi="Bookman Old Style"/>
                <w:w w:val="110"/>
                <w:sz w:val="24"/>
              </w:rPr>
              <w:t xml:space="preserve">components  for  Rooftop  Solar  System </w:t>
            </w:r>
            <w:r w:rsidRPr="00FD684A">
              <w:rPr>
                <w:rFonts w:ascii="Bookman Old Style" w:hAnsi="Bookman Old Style"/>
                <w:spacing w:val="1"/>
                <w:w w:val="110"/>
                <w:sz w:val="24"/>
              </w:rPr>
              <w:t xml:space="preserve"> </w:t>
            </w:r>
            <w:r w:rsidRPr="00FD684A">
              <w:rPr>
                <w:rFonts w:ascii="Bookman Old Style" w:hAnsi="Bookman Old Style"/>
                <w:w w:val="110"/>
                <w:sz w:val="24"/>
              </w:rPr>
              <w:t>that  shall</w:t>
            </w:r>
            <w:r w:rsidRPr="00FD684A">
              <w:rPr>
                <w:rFonts w:ascii="Bookman Old Style" w:hAnsi="Bookman Old Style"/>
                <w:spacing w:val="1"/>
                <w:w w:val="110"/>
                <w:sz w:val="24"/>
              </w:rPr>
              <w:t xml:space="preserve"> </w:t>
            </w:r>
            <w:r w:rsidRPr="00FD684A">
              <w:rPr>
                <w:rFonts w:ascii="Bookman Old Style" w:hAnsi="Bookman Old Style"/>
                <w:w w:val="110"/>
                <w:sz w:val="24"/>
              </w:rPr>
              <w:t>be</w:t>
            </w:r>
            <w:r w:rsidRPr="00FD684A">
              <w:rPr>
                <w:rFonts w:ascii="Bookman Old Style" w:hAnsi="Bookman Old Style"/>
                <w:spacing w:val="55"/>
                <w:w w:val="110"/>
                <w:sz w:val="24"/>
              </w:rPr>
              <w:t xml:space="preserve"> </w:t>
            </w:r>
            <w:r w:rsidRPr="00FD684A">
              <w:rPr>
                <w:rFonts w:ascii="Bookman Old Style" w:hAnsi="Bookman Old Style"/>
                <w:w w:val="110"/>
                <w:sz w:val="24"/>
              </w:rPr>
              <w:t>supplied,</w:t>
            </w:r>
            <w:r w:rsidRPr="00FD684A">
              <w:rPr>
                <w:rFonts w:ascii="Bookman Old Style" w:hAnsi="Bookman Old Style"/>
                <w:spacing w:val="55"/>
                <w:w w:val="110"/>
                <w:sz w:val="24"/>
              </w:rPr>
              <w:t xml:space="preserve"> </w:t>
            </w:r>
            <w:r w:rsidRPr="00FD684A">
              <w:rPr>
                <w:rFonts w:ascii="Bookman Old Style" w:hAnsi="Bookman Old Style"/>
                <w:w w:val="110"/>
                <w:sz w:val="24"/>
              </w:rPr>
              <w:t>installed,</w:t>
            </w:r>
            <w:r w:rsidRPr="00FD684A">
              <w:rPr>
                <w:rFonts w:ascii="Bookman Old Style" w:hAnsi="Bookman Old Style"/>
                <w:spacing w:val="55"/>
                <w:w w:val="110"/>
                <w:sz w:val="24"/>
              </w:rPr>
              <w:t xml:space="preserve"> </w:t>
            </w:r>
            <w:r w:rsidRPr="00FD684A">
              <w:rPr>
                <w:rFonts w:ascii="Bookman Old Style" w:hAnsi="Bookman Old Style"/>
                <w:w w:val="110"/>
                <w:sz w:val="24"/>
              </w:rPr>
              <w:t>commissioned</w:t>
            </w:r>
            <w:r w:rsidRPr="00FD684A">
              <w:rPr>
                <w:rFonts w:ascii="Bookman Old Style" w:hAnsi="Bookman Old Style"/>
                <w:spacing w:val="56"/>
                <w:w w:val="110"/>
                <w:sz w:val="24"/>
              </w:rPr>
              <w:t xml:space="preserve"> </w:t>
            </w:r>
            <w:r w:rsidRPr="00FD684A">
              <w:rPr>
                <w:rFonts w:ascii="Bookman Old Style" w:hAnsi="Bookman Old Style"/>
                <w:w w:val="110"/>
                <w:sz w:val="24"/>
              </w:rPr>
              <w:t>and</w:t>
            </w:r>
            <w:r w:rsidRPr="00FD684A">
              <w:rPr>
                <w:rFonts w:ascii="Bookman Old Style" w:hAnsi="Bookman Old Style"/>
                <w:spacing w:val="55"/>
                <w:w w:val="110"/>
                <w:sz w:val="24"/>
              </w:rPr>
              <w:t xml:space="preserve"> </w:t>
            </w:r>
            <w:r w:rsidRPr="00FD684A">
              <w:rPr>
                <w:rFonts w:ascii="Bookman Old Style" w:hAnsi="Bookman Old Style"/>
                <w:w w:val="110"/>
                <w:sz w:val="24"/>
              </w:rPr>
              <w:t>maintained</w:t>
            </w:r>
            <w:r w:rsidRPr="00FD684A">
              <w:rPr>
                <w:rFonts w:ascii="Bookman Old Style" w:hAnsi="Bookman Old Style"/>
                <w:spacing w:val="55"/>
                <w:w w:val="110"/>
                <w:sz w:val="24"/>
              </w:rPr>
              <w:t xml:space="preserve"> </w:t>
            </w:r>
            <w:r w:rsidRPr="00FD684A">
              <w:rPr>
                <w:rFonts w:ascii="Bookman Old Style" w:hAnsi="Bookman Old Style"/>
                <w:w w:val="110"/>
                <w:sz w:val="24"/>
              </w:rPr>
              <w:t>by</w:t>
            </w:r>
            <w:r w:rsidRPr="00FD684A">
              <w:rPr>
                <w:rFonts w:ascii="Bookman Old Style" w:hAnsi="Bookman Old Style"/>
                <w:spacing w:val="-55"/>
                <w:w w:val="110"/>
                <w:sz w:val="24"/>
              </w:rPr>
              <w:t xml:space="preserve"> </w:t>
            </w:r>
            <w:r w:rsidRPr="00FD684A">
              <w:rPr>
                <w:rFonts w:ascii="Bookman Old Style" w:hAnsi="Bookman Old Style"/>
                <w:w w:val="110"/>
                <w:sz w:val="24"/>
              </w:rPr>
              <w:t>the</w:t>
            </w:r>
            <w:r w:rsidRPr="00FD684A">
              <w:rPr>
                <w:rFonts w:ascii="Bookman Old Style" w:hAnsi="Bookman Old Style"/>
                <w:spacing w:val="20"/>
                <w:w w:val="110"/>
                <w:sz w:val="24"/>
              </w:rPr>
              <w:t xml:space="preserve"> </w:t>
            </w:r>
            <w:r w:rsidR="00FD684A" w:rsidRPr="00FD684A">
              <w:rPr>
                <w:rFonts w:ascii="Bookman Old Style" w:hAnsi="Bookman Old Style"/>
                <w:w w:val="110"/>
                <w:sz w:val="24"/>
              </w:rPr>
              <w:t>Empaneled</w:t>
            </w:r>
            <w:r w:rsidRPr="00FD684A">
              <w:rPr>
                <w:rFonts w:ascii="Bookman Old Style" w:hAnsi="Bookman Old Style"/>
                <w:spacing w:val="19"/>
                <w:w w:val="110"/>
                <w:sz w:val="24"/>
              </w:rPr>
              <w:t xml:space="preserve"> </w:t>
            </w:r>
            <w:r w:rsidRPr="00FD684A">
              <w:rPr>
                <w:rFonts w:ascii="Bookman Old Style" w:hAnsi="Bookman Old Style"/>
                <w:w w:val="110"/>
                <w:sz w:val="24"/>
              </w:rPr>
              <w:t>Agency.</w:t>
            </w:r>
          </w:p>
        </w:tc>
      </w:tr>
      <w:tr w:rsidR="001D1801" w:rsidRPr="00FD684A" w:rsidTr="00FD684A">
        <w:trPr>
          <w:trHeight w:val="809"/>
        </w:trPr>
        <w:tc>
          <w:tcPr>
            <w:tcW w:w="898" w:type="dxa"/>
          </w:tcPr>
          <w:p w:rsidR="001D1801" w:rsidRPr="00FD684A" w:rsidRDefault="008F16F9" w:rsidP="00FD684A">
            <w:pPr>
              <w:pStyle w:val="TableParagraph"/>
              <w:ind w:left="200"/>
              <w:rPr>
                <w:rFonts w:ascii="Bookman Old Style" w:hAnsi="Bookman Old Style"/>
                <w:sz w:val="24"/>
              </w:rPr>
            </w:pPr>
            <w:r w:rsidRPr="00FD684A">
              <w:rPr>
                <w:rFonts w:ascii="Bookman Old Style" w:hAnsi="Bookman Old Style"/>
                <w:w w:val="115"/>
                <w:sz w:val="24"/>
              </w:rPr>
              <w:t>1.49</w:t>
            </w:r>
          </w:p>
        </w:tc>
        <w:tc>
          <w:tcPr>
            <w:tcW w:w="9345" w:type="dxa"/>
          </w:tcPr>
          <w:p w:rsidR="001D1801" w:rsidRPr="00FD684A" w:rsidRDefault="008F16F9" w:rsidP="00FD684A">
            <w:pPr>
              <w:pStyle w:val="TableParagraph"/>
              <w:ind w:right="198"/>
              <w:jc w:val="both"/>
              <w:rPr>
                <w:rFonts w:ascii="Bookman Old Style" w:hAnsi="Bookman Old Style"/>
                <w:sz w:val="24"/>
              </w:rPr>
            </w:pPr>
            <w:r w:rsidRPr="00FD684A">
              <w:rPr>
                <w:rFonts w:ascii="Bookman Old Style" w:hAnsi="Bookman Old Style"/>
                <w:b/>
                <w:w w:val="115"/>
                <w:sz w:val="24"/>
              </w:rPr>
              <w:t xml:space="preserve">“Qualified Bidder” </w:t>
            </w:r>
            <w:r w:rsidRPr="00FD684A">
              <w:rPr>
                <w:rFonts w:ascii="Bookman Old Style" w:hAnsi="Bookman Old Style"/>
                <w:w w:val="115"/>
                <w:sz w:val="24"/>
              </w:rPr>
              <w:t>shall mean the Bidder(s) who, after</w:t>
            </w:r>
            <w:r w:rsidRPr="00FD684A">
              <w:rPr>
                <w:rFonts w:ascii="Bookman Old Style" w:hAnsi="Bookman Old Style"/>
                <w:spacing w:val="1"/>
                <w:w w:val="115"/>
                <w:sz w:val="24"/>
              </w:rPr>
              <w:t xml:space="preserve"> </w:t>
            </w:r>
            <w:r w:rsidRPr="00FD684A">
              <w:rPr>
                <w:rFonts w:ascii="Bookman Old Style" w:hAnsi="Bookman Old Style"/>
                <w:w w:val="115"/>
                <w:sz w:val="24"/>
              </w:rPr>
              <w:t>evaluation</w:t>
            </w:r>
            <w:r w:rsidRPr="00FD684A">
              <w:rPr>
                <w:rFonts w:ascii="Bookman Old Style" w:hAnsi="Bookman Old Style"/>
                <w:spacing w:val="61"/>
                <w:w w:val="115"/>
                <w:sz w:val="24"/>
              </w:rPr>
              <w:t xml:space="preserve"> </w:t>
            </w:r>
            <w:r w:rsidRPr="00FD684A">
              <w:rPr>
                <w:rFonts w:ascii="Bookman Old Style" w:hAnsi="Bookman Old Style"/>
                <w:w w:val="115"/>
                <w:sz w:val="24"/>
              </w:rPr>
              <w:t>of</w:t>
            </w:r>
            <w:r w:rsidRPr="00FD684A">
              <w:rPr>
                <w:rFonts w:ascii="Bookman Old Style" w:hAnsi="Bookman Old Style"/>
                <w:spacing w:val="61"/>
                <w:w w:val="115"/>
                <w:sz w:val="24"/>
              </w:rPr>
              <w:t xml:space="preserve"> </w:t>
            </w:r>
            <w:r w:rsidRPr="00FD684A">
              <w:rPr>
                <w:rFonts w:ascii="Bookman Old Style" w:hAnsi="Bookman Old Style"/>
                <w:w w:val="115"/>
                <w:sz w:val="24"/>
              </w:rPr>
              <w:t>their</w:t>
            </w:r>
            <w:r w:rsidRPr="00FD684A">
              <w:rPr>
                <w:rFonts w:ascii="Bookman Old Style" w:hAnsi="Bookman Old Style"/>
                <w:spacing w:val="61"/>
                <w:w w:val="115"/>
                <w:sz w:val="24"/>
              </w:rPr>
              <w:t xml:space="preserve"> </w:t>
            </w:r>
            <w:r w:rsidRPr="00FD684A">
              <w:rPr>
                <w:rFonts w:ascii="Bookman Old Style" w:hAnsi="Bookman Old Style"/>
                <w:w w:val="115"/>
                <w:sz w:val="24"/>
              </w:rPr>
              <w:t>Techno</w:t>
            </w:r>
            <w:r w:rsidRPr="00FD684A">
              <w:rPr>
                <w:rFonts w:ascii="Bookman Old Style" w:hAnsi="Bookman Old Style"/>
                <w:spacing w:val="61"/>
                <w:w w:val="115"/>
                <w:sz w:val="24"/>
              </w:rPr>
              <w:t xml:space="preserve"> </w:t>
            </w:r>
            <w:r w:rsidRPr="00FD684A">
              <w:rPr>
                <w:rFonts w:ascii="Bookman Old Style" w:hAnsi="Bookman Old Style"/>
                <w:w w:val="115"/>
                <w:sz w:val="24"/>
              </w:rPr>
              <w:t>Commercial</w:t>
            </w:r>
            <w:r w:rsidRPr="00FD684A">
              <w:rPr>
                <w:rFonts w:ascii="Bookman Old Style" w:hAnsi="Bookman Old Style"/>
                <w:spacing w:val="61"/>
                <w:w w:val="115"/>
                <w:sz w:val="24"/>
              </w:rPr>
              <w:t xml:space="preserve"> </w:t>
            </w:r>
            <w:r w:rsidRPr="00FD684A">
              <w:rPr>
                <w:rFonts w:ascii="Bookman Old Style" w:hAnsi="Bookman Old Style"/>
                <w:w w:val="115"/>
                <w:sz w:val="24"/>
              </w:rPr>
              <w:t>Bid</w:t>
            </w:r>
            <w:r w:rsidRPr="00FD684A">
              <w:rPr>
                <w:rFonts w:ascii="Bookman Old Style" w:hAnsi="Bookman Old Style"/>
                <w:spacing w:val="61"/>
                <w:w w:val="115"/>
                <w:sz w:val="24"/>
              </w:rPr>
              <w:t xml:space="preserve"> </w:t>
            </w:r>
            <w:r w:rsidRPr="00FD684A">
              <w:rPr>
                <w:rFonts w:ascii="Bookman Old Style" w:hAnsi="Bookman Old Style"/>
                <w:w w:val="115"/>
                <w:sz w:val="24"/>
              </w:rPr>
              <w:t>stand</w:t>
            </w:r>
            <w:r w:rsidRPr="00FD684A">
              <w:rPr>
                <w:rFonts w:ascii="Bookman Old Style" w:hAnsi="Bookman Old Style"/>
                <w:spacing w:val="1"/>
                <w:w w:val="115"/>
                <w:sz w:val="24"/>
              </w:rPr>
              <w:t xml:space="preserve"> </w:t>
            </w:r>
            <w:r w:rsidRPr="00FD684A">
              <w:rPr>
                <w:rFonts w:ascii="Bookman Old Style" w:hAnsi="Bookman Old Style"/>
                <w:w w:val="115"/>
                <w:sz w:val="24"/>
              </w:rPr>
              <w:t>qualified</w:t>
            </w:r>
            <w:r w:rsidRPr="00FD684A">
              <w:rPr>
                <w:rFonts w:ascii="Bookman Old Style" w:hAnsi="Bookman Old Style"/>
                <w:spacing w:val="-1"/>
                <w:w w:val="115"/>
                <w:sz w:val="24"/>
              </w:rPr>
              <w:t xml:space="preserve"> </w:t>
            </w:r>
            <w:r w:rsidRPr="00FD684A">
              <w:rPr>
                <w:rFonts w:ascii="Bookman Old Style" w:hAnsi="Bookman Old Style"/>
                <w:w w:val="115"/>
                <w:sz w:val="24"/>
              </w:rPr>
              <w:t>for</w:t>
            </w:r>
            <w:r w:rsidRPr="00FD684A">
              <w:rPr>
                <w:rFonts w:ascii="Bookman Old Style" w:hAnsi="Bookman Old Style"/>
                <w:spacing w:val="1"/>
                <w:w w:val="115"/>
                <w:sz w:val="24"/>
              </w:rPr>
              <w:t xml:space="preserve"> </w:t>
            </w:r>
            <w:r w:rsidRPr="00FD684A">
              <w:rPr>
                <w:rFonts w:ascii="Bookman Old Style" w:hAnsi="Bookman Old Style"/>
                <w:w w:val="115"/>
                <w:sz w:val="24"/>
              </w:rPr>
              <w:t>opening and</w:t>
            </w:r>
            <w:r w:rsidRPr="00FD684A">
              <w:rPr>
                <w:rFonts w:ascii="Bookman Old Style" w:hAnsi="Bookman Old Style"/>
                <w:spacing w:val="-1"/>
                <w:w w:val="115"/>
                <w:sz w:val="24"/>
              </w:rPr>
              <w:t xml:space="preserve"> </w:t>
            </w:r>
            <w:r w:rsidRPr="00FD684A">
              <w:rPr>
                <w:rFonts w:ascii="Bookman Old Style" w:hAnsi="Bookman Old Style"/>
                <w:w w:val="115"/>
                <w:sz w:val="24"/>
              </w:rPr>
              <w:t>evaluation of their Price Bid;</w:t>
            </w:r>
          </w:p>
        </w:tc>
      </w:tr>
      <w:tr w:rsidR="001D1801" w:rsidRPr="00FD684A" w:rsidTr="00FD684A">
        <w:trPr>
          <w:trHeight w:val="503"/>
        </w:trPr>
        <w:tc>
          <w:tcPr>
            <w:tcW w:w="898" w:type="dxa"/>
          </w:tcPr>
          <w:p w:rsidR="001D1801" w:rsidRPr="00FD684A" w:rsidRDefault="008F16F9" w:rsidP="00FD684A">
            <w:pPr>
              <w:pStyle w:val="TableParagraph"/>
              <w:ind w:left="200"/>
              <w:rPr>
                <w:rFonts w:ascii="Bookman Old Style" w:hAnsi="Bookman Old Style"/>
                <w:sz w:val="24"/>
              </w:rPr>
            </w:pPr>
            <w:r w:rsidRPr="00FD684A">
              <w:rPr>
                <w:rFonts w:ascii="Bookman Old Style" w:hAnsi="Bookman Old Style"/>
                <w:w w:val="115"/>
                <w:sz w:val="24"/>
              </w:rPr>
              <w:t>1.50</w:t>
            </w:r>
          </w:p>
        </w:tc>
        <w:tc>
          <w:tcPr>
            <w:tcW w:w="9345" w:type="dxa"/>
          </w:tcPr>
          <w:p w:rsidR="001D1801" w:rsidRPr="00FD684A" w:rsidRDefault="008F16F9" w:rsidP="00FD684A">
            <w:pPr>
              <w:pStyle w:val="TableParagraph"/>
              <w:rPr>
                <w:rFonts w:ascii="Bookman Old Style" w:hAnsi="Bookman Old Style"/>
                <w:sz w:val="24"/>
              </w:rPr>
            </w:pPr>
            <w:r w:rsidRPr="00FD684A">
              <w:rPr>
                <w:rFonts w:ascii="Bookman Old Style" w:hAnsi="Bookman Old Style"/>
                <w:b/>
                <w:w w:val="110"/>
                <w:sz w:val="24"/>
              </w:rPr>
              <w:t>"RFP"</w:t>
            </w:r>
            <w:r w:rsidRPr="00FD684A">
              <w:rPr>
                <w:rFonts w:ascii="Bookman Old Style" w:hAnsi="Bookman Old Style"/>
                <w:b/>
                <w:spacing w:val="1"/>
                <w:w w:val="110"/>
                <w:sz w:val="24"/>
              </w:rPr>
              <w:t xml:space="preserve"> </w:t>
            </w:r>
            <w:r w:rsidRPr="00FD684A">
              <w:rPr>
                <w:rFonts w:ascii="Bookman Old Style" w:hAnsi="Bookman Old Style"/>
                <w:w w:val="110"/>
                <w:sz w:val="24"/>
              </w:rPr>
              <w:t>shall</w:t>
            </w:r>
            <w:r w:rsidRPr="00FD684A">
              <w:rPr>
                <w:rFonts w:ascii="Bookman Old Style" w:hAnsi="Bookman Old Style"/>
                <w:spacing w:val="1"/>
                <w:w w:val="110"/>
                <w:sz w:val="24"/>
              </w:rPr>
              <w:t xml:space="preserve"> </w:t>
            </w:r>
            <w:r w:rsidRPr="00FD684A">
              <w:rPr>
                <w:rFonts w:ascii="Bookman Old Style" w:hAnsi="Bookman Old Style"/>
                <w:w w:val="110"/>
                <w:sz w:val="24"/>
              </w:rPr>
              <w:t>mean</w:t>
            </w:r>
            <w:r w:rsidRPr="00FD684A">
              <w:rPr>
                <w:rFonts w:ascii="Bookman Old Style" w:hAnsi="Bookman Old Style"/>
                <w:spacing w:val="1"/>
                <w:w w:val="110"/>
                <w:sz w:val="24"/>
              </w:rPr>
              <w:t xml:space="preserve"> </w:t>
            </w:r>
            <w:r w:rsidRPr="00FD684A">
              <w:rPr>
                <w:rFonts w:ascii="Bookman Old Style" w:hAnsi="Bookman Old Style"/>
                <w:w w:val="110"/>
                <w:sz w:val="24"/>
              </w:rPr>
              <w:t>Request</w:t>
            </w:r>
            <w:r w:rsidRPr="00FD684A">
              <w:rPr>
                <w:rFonts w:ascii="Bookman Old Style" w:hAnsi="Bookman Old Style"/>
                <w:spacing w:val="1"/>
                <w:w w:val="110"/>
                <w:sz w:val="24"/>
              </w:rPr>
              <w:t xml:space="preserve"> </w:t>
            </w:r>
            <w:r w:rsidRPr="00FD684A">
              <w:rPr>
                <w:rFonts w:ascii="Bookman Old Style" w:hAnsi="Bookman Old Style"/>
                <w:w w:val="110"/>
                <w:sz w:val="24"/>
              </w:rPr>
              <w:t>for</w:t>
            </w:r>
            <w:r w:rsidRPr="00FD684A">
              <w:rPr>
                <w:rFonts w:ascii="Bookman Old Style" w:hAnsi="Bookman Old Style"/>
                <w:spacing w:val="1"/>
                <w:w w:val="110"/>
                <w:sz w:val="24"/>
              </w:rPr>
              <w:t xml:space="preserve"> </w:t>
            </w:r>
            <w:r w:rsidRPr="00FD684A">
              <w:rPr>
                <w:rFonts w:ascii="Bookman Old Style" w:hAnsi="Bookman Old Style"/>
                <w:w w:val="110"/>
                <w:sz w:val="24"/>
              </w:rPr>
              <w:t>Proposals</w:t>
            </w:r>
            <w:r w:rsidRPr="00FD684A">
              <w:rPr>
                <w:rFonts w:ascii="Bookman Old Style" w:hAnsi="Bookman Old Style"/>
                <w:spacing w:val="1"/>
                <w:w w:val="110"/>
                <w:sz w:val="24"/>
              </w:rPr>
              <w:t xml:space="preserve"> </w:t>
            </w:r>
            <w:r w:rsidRPr="00FD684A">
              <w:rPr>
                <w:rFonts w:ascii="Bookman Old Style" w:hAnsi="Bookman Old Style"/>
                <w:w w:val="110"/>
                <w:sz w:val="24"/>
              </w:rPr>
              <w:t>(RFP)</w:t>
            </w:r>
            <w:r w:rsidRPr="00FD684A">
              <w:rPr>
                <w:rFonts w:ascii="Bookman Old Style" w:hAnsi="Bookman Old Style"/>
                <w:spacing w:val="1"/>
                <w:w w:val="110"/>
                <w:sz w:val="24"/>
              </w:rPr>
              <w:t xml:space="preserve"> </w:t>
            </w:r>
            <w:r w:rsidRPr="00FD684A">
              <w:rPr>
                <w:rFonts w:ascii="Bookman Old Style" w:hAnsi="Bookman Old Style"/>
                <w:w w:val="110"/>
                <w:sz w:val="24"/>
              </w:rPr>
              <w:t>/Bid</w:t>
            </w:r>
            <w:r w:rsidRPr="00FD684A">
              <w:rPr>
                <w:rFonts w:ascii="Bookman Old Style" w:hAnsi="Bookman Old Style"/>
                <w:spacing w:val="-56"/>
                <w:w w:val="110"/>
                <w:sz w:val="24"/>
              </w:rPr>
              <w:t xml:space="preserve"> </w:t>
            </w:r>
            <w:r w:rsidRPr="00FD684A">
              <w:rPr>
                <w:rFonts w:ascii="Bookman Old Style" w:hAnsi="Bookman Old Style"/>
                <w:w w:val="110"/>
                <w:sz w:val="24"/>
              </w:rPr>
              <w:t>Document/</w:t>
            </w:r>
            <w:r w:rsidRPr="00FD684A">
              <w:rPr>
                <w:rFonts w:ascii="Bookman Old Style" w:hAnsi="Bookman Old Style"/>
                <w:spacing w:val="21"/>
                <w:w w:val="110"/>
                <w:sz w:val="24"/>
              </w:rPr>
              <w:t xml:space="preserve"> </w:t>
            </w:r>
            <w:r w:rsidRPr="00FD684A">
              <w:rPr>
                <w:rFonts w:ascii="Bookman Old Style" w:hAnsi="Bookman Old Style"/>
                <w:w w:val="110"/>
                <w:sz w:val="24"/>
              </w:rPr>
              <w:t>Tender</w:t>
            </w:r>
            <w:r w:rsidRPr="00FD684A">
              <w:rPr>
                <w:rFonts w:ascii="Bookman Old Style" w:hAnsi="Bookman Old Style"/>
                <w:spacing w:val="24"/>
                <w:w w:val="110"/>
                <w:sz w:val="24"/>
              </w:rPr>
              <w:t xml:space="preserve"> </w:t>
            </w:r>
            <w:r w:rsidRPr="00FD684A">
              <w:rPr>
                <w:rFonts w:ascii="Bookman Old Style" w:hAnsi="Bookman Old Style"/>
                <w:w w:val="110"/>
                <w:sz w:val="24"/>
              </w:rPr>
              <w:t>Document.</w:t>
            </w:r>
          </w:p>
        </w:tc>
      </w:tr>
      <w:tr w:rsidR="001D1801" w:rsidRPr="00FD684A" w:rsidTr="00FD684A">
        <w:trPr>
          <w:trHeight w:val="1106"/>
        </w:trPr>
        <w:tc>
          <w:tcPr>
            <w:tcW w:w="898" w:type="dxa"/>
          </w:tcPr>
          <w:p w:rsidR="001D1801" w:rsidRPr="00FD684A" w:rsidRDefault="008F16F9" w:rsidP="00FD684A">
            <w:pPr>
              <w:pStyle w:val="TableParagraph"/>
              <w:ind w:left="200"/>
              <w:rPr>
                <w:rFonts w:ascii="Bookman Old Style" w:hAnsi="Bookman Old Style"/>
                <w:sz w:val="24"/>
              </w:rPr>
            </w:pPr>
            <w:r w:rsidRPr="00FD684A">
              <w:rPr>
                <w:rFonts w:ascii="Bookman Old Style" w:hAnsi="Bookman Old Style"/>
                <w:w w:val="115"/>
                <w:sz w:val="24"/>
              </w:rPr>
              <w:t>1.51</w:t>
            </w:r>
          </w:p>
        </w:tc>
        <w:tc>
          <w:tcPr>
            <w:tcW w:w="9345" w:type="dxa"/>
          </w:tcPr>
          <w:p w:rsidR="001D1801" w:rsidRPr="00FD684A" w:rsidRDefault="008F16F9" w:rsidP="00FD684A">
            <w:pPr>
              <w:pStyle w:val="TableParagraph"/>
              <w:ind w:right="201"/>
              <w:jc w:val="both"/>
              <w:rPr>
                <w:rFonts w:ascii="Bookman Old Style" w:hAnsi="Bookman Old Style"/>
                <w:sz w:val="24"/>
              </w:rPr>
            </w:pPr>
            <w:r w:rsidRPr="00FD684A">
              <w:rPr>
                <w:rFonts w:ascii="Bookman Old Style" w:hAnsi="Bookman Old Style"/>
                <w:w w:val="53"/>
                <w:sz w:val="24"/>
              </w:rPr>
              <w:t>―</w:t>
            </w:r>
            <w:r w:rsidRPr="00FD684A">
              <w:rPr>
                <w:rFonts w:ascii="Bookman Old Style" w:hAnsi="Bookman Old Style"/>
                <w:b/>
                <w:w w:val="108"/>
                <w:sz w:val="24"/>
              </w:rPr>
              <w:t>Renewable</w:t>
            </w:r>
            <w:r w:rsidRPr="00FD684A">
              <w:rPr>
                <w:rFonts w:ascii="Bookman Old Style" w:hAnsi="Bookman Old Style"/>
                <w:b/>
                <w:sz w:val="24"/>
              </w:rPr>
              <w:t xml:space="preserve">  </w:t>
            </w:r>
            <w:r w:rsidRPr="00FD684A">
              <w:rPr>
                <w:rFonts w:ascii="Bookman Old Style" w:hAnsi="Bookman Old Style"/>
                <w:b/>
                <w:spacing w:val="-13"/>
                <w:sz w:val="24"/>
              </w:rPr>
              <w:t xml:space="preserve"> </w:t>
            </w:r>
            <w:r w:rsidRPr="00FD684A">
              <w:rPr>
                <w:rFonts w:ascii="Bookman Old Style" w:hAnsi="Bookman Old Style"/>
                <w:b/>
                <w:spacing w:val="-1"/>
                <w:w w:val="112"/>
                <w:sz w:val="24"/>
              </w:rPr>
              <w:t>Energ</w:t>
            </w:r>
            <w:r w:rsidRPr="00FD684A">
              <w:rPr>
                <w:rFonts w:ascii="Bookman Old Style" w:hAnsi="Bookman Old Style"/>
                <w:b/>
                <w:w w:val="112"/>
                <w:sz w:val="24"/>
              </w:rPr>
              <w:t>y</w:t>
            </w:r>
            <w:r w:rsidRPr="00FD684A">
              <w:rPr>
                <w:rFonts w:ascii="Bookman Old Style" w:hAnsi="Bookman Old Style"/>
                <w:b/>
                <w:sz w:val="24"/>
              </w:rPr>
              <w:t xml:space="preserve">  </w:t>
            </w:r>
            <w:r w:rsidRPr="00FD684A">
              <w:rPr>
                <w:rFonts w:ascii="Bookman Old Style" w:hAnsi="Bookman Old Style"/>
                <w:b/>
                <w:spacing w:val="-13"/>
                <w:sz w:val="24"/>
              </w:rPr>
              <w:t xml:space="preserve"> </w:t>
            </w:r>
            <w:r w:rsidRPr="00FD684A">
              <w:rPr>
                <w:rFonts w:ascii="Bookman Old Style" w:hAnsi="Bookman Old Style"/>
                <w:b/>
                <w:spacing w:val="-3"/>
                <w:w w:val="111"/>
                <w:sz w:val="24"/>
              </w:rPr>
              <w:t>M</w:t>
            </w:r>
            <w:r w:rsidRPr="00FD684A">
              <w:rPr>
                <w:rFonts w:ascii="Bookman Old Style" w:hAnsi="Bookman Old Style"/>
                <w:b/>
                <w:spacing w:val="-1"/>
                <w:w w:val="110"/>
                <w:sz w:val="24"/>
              </w:rPr>
              <w:t>ete</w:t>
            </w:r>
            <w:r w:rsidRPr="00FD684A">
              <w:rPr>
                <w:rFonts w:ascii="Bookman Old Style" w:hAnsi="Bookman Old Style"/>
                <w:b/>
                <w:w w:val="110"/>
                <w:sz w:val="24"/>
              </w:rPr>
              <w:t>r</w:t>
            </w:r>
            <w:r w:rsidRPr="00FD684A">
              <w:rPr>
                <w:rFonts w:ascii="Bookman Old Style" w:hAnsi="Bookman Old Style"/>
                <w:b/>
                <w:spacing w:val="-1"/>
                <w:w w:val="112"/>
                <w:sz w:val="24"/>
              </w:rPr>
              <w:t>/Sola</w:t>
            </w:r>
            <w:r w:rsidRPr="00FD684A">
              <w:rPr>
                <w:rFonts w:ascii="Bookman Old Style" w:hAnsi="Bookman Old Style"/>
                <w:b/>
                <w:w w:val="112"/>
                <w:sz w:val="24"/>
              </w:rPr>
              <w:t>r</w:t>
            </w:r>
            <w:r w:rsidRPr="00FD684A">
              <w:rPr>
                <w:rFonts w:ascii="Bookman Old Style" w:hAnsi="Bookman Old Style"/>
                <w:b/>
                <w:sz w:val="24"/>
              </w:rPr>
              <w:t xml:space="preserve">  </w:t>
            </w:r>
            <w:r w:rsidRPr="00FD684A">
              <w:rPr>
                <w:rFonts w:ascii="Bookman Old Style" w:hAnsi="Bookman Old Style"/>
                <w:b/>
                <w:spacing w:val="-13"/>
                <w:sz w:val="24"/>
              </w:rPr>
              <w:t xml:space="preserve"> </w:t>
            </w:r>
            <w:r w:rsidRPr="00FD684A">
              <w:rPr>
                <w:rFonts w:ascii="Bookman Old Style" w:hAnsi="Bookman Old Style"/>
                <w:b/>
                <w:w w:val="113"/>
                <w:sz w:val="24"/>
              </w:rPr>
              <w:t>Gen</w:t>
            </w:r>
            <w:r w:rsidRPr="00FD684A">
              <w:rPr>
                <w:rFonts w:ascii="Bookman Old Style" w:hAnsi="Bookman Old Style"/>
                <w:b/>
                <w:spacing w:val="2"/>
                <w:w w:val="113"/>
                <w:sz w:val="24"/>
              </w:rPr>
              <w:t>e</w:t>
            </w:r>
            <w:r w:rsidRPr="00FD684A">
              <w:rPr>
                <w:rFonts w:ascii="Bookman Old Style" w:hAnsi="Bookman Old Style"/>
                <w:b/>
                <w:w w:val="110"/>
                <w:sz w:val="24"/>
              </w:rPr>
              <w:t>ration</w:t>
            </w:r>
            <w:r w:rsidRPr="00FD684A">
              <w:rPr>
                <w:rFonts w:ascii="Bookman Old Style" w:hAnsi="Bookman Old Style"/>
                <w:b/>
                <w:sz w:val="24"/>
              </w:rPr>
              <w:t xml:space="preserve">  </w:t>
            </w:r>
            <w:r w:rsidRPr="00FD684A">
              <w:rPr>
                <w:rFonts w:ascii="Bookman Old Style" w:hAnsi="Bookman Old Style"/>
                <w:b/>
                <w:spacing w:val="-13"/>
                <w:sz w:val="24"/>
              </w:rPr>
              <w:t xml:space="preserve"> </w:t>
            </w:r>
            <w:r w:rsidRPr="00FD684A">
              <w:rPr>
                <w:rFonts w:ascii="Bookman Old Style" w:hAnsi="Bookman Old Style"/>
                <w:b/>
                <w:spacing w:val="-3"/>
                <w:w w:val="111"/>
                <w:sz w:val="24"/>
              </w:rPr>
              <w:t>M</w:t>
            </w:r>
            <w:r w:rsidRPr="00FD684A">
              <w:rPr>
                <w:rFonts w:ascii="Bookman Old Style" w:hAnsi="Bookman Old Style"/>
                <w:b/>
                <w:spacing w:val="-1"/>
                <w:w w:val="110"/>
                <w:sz w:val="24"/>
              </w:rPr>
              <w:t>ete</w:t>
            </w:r>
            <w:r w:rsidRPr="00FD684A">
              <w:rPr>
                <w:rFonts w:ascii="Bookman Old Style" w:hAnsi="Bookman Old Style"/>
                <w:b/>
                <w:spacing w:val="3"/>
                <w:w w:val="110"/>
                <w:sz w:val="24"/>
              </w:rPr>
              <w:t>r</w:t>
            </w:r>
            <w:r w:rsidRPr="00FD684A">
              <w:rPr>
                <w:rFonts w:ascii="Bookman Old Style" w:hAnsi="Bookman Old Style"/>
                <w:b/>
                <w:w w:val="135"/>
                <w:sz w:val="24"/>
              </w:rPr>
              <w:t xml:space="preserve">” </w:t>
            </w:r>
            <w:r w:rsidRPr="00FD684A">
              <w:rPr>
                <w:rFonts w:ascii="Bookman Old Style" w:hAnsi="Bookman Old Style"/>
                <w:w w:val="115"/>
                <w:sz w:val="24"/>
              </w:rPr>
              <w:t>refers</w:t>
            </w:r>
            <w:r w:rsidRPr="00FD684A">
              <w:rPr>
                <w:rFonts w:ascii="Bookman Old Style" w:hAnsi="Bookman Old Style"/>
                <w:spacing w:val="1"/>
                <w:w w:val="115"/>
                <w:sz w:val="24"/>
              </w:rPr>
              <w:t xml:space="preserve"> </w:t>
            </w:r>
            <w:r w:rsidRPr="00FD684A">
              <w:rPr>
                <w:rFonts w:ascii="Bookman Old Style" w:hAnsi="Bookman Old Style"/>
                <w:w w:val="115"/>
                <w:sz w:val="24"/>
              </w:rPr>
              <w:t>to</w:t>
            </w:r>
            <w:r w:rsidRPr="00FD684A">
              <w:rPr>
                <w:rFonts w:ascii="Bookman Old Style" w:hAnsi="Bookman Old Style"/>
                <w:spacing w:val="1"/>
                <w:w w:val="115"/>
                <w:sz w:val="24"/>
              </w:rPr>
              <w:t xml:space="preserve"> </w:t>
            </w:r>
            <w:r w:rsidRPr="00FD684A">
              <w:rPr>
                <w:rFonts w:ascii="Bookman Old Style" w:hAnsi="Bookman Old Style"/>
                <w:w w:val="115"/>
                <w:sz w:val="24"/>
              </w:rPr>
              <w:t>a</w:t>
            </w:r>
            <w:r w:rsidRPr="00FD684A">
              <w:rPr>
                <w:rFonts w:ascii="Bookman Old Style" w:hAnsi="Bookman Old Style"/>
                <w:spacing w:val="1"/>
                <w:w w:val="115"/>
                <w:sz w:val="24"/>
              </w:rPr>
              <w:t xml:space="preserve"> </w:t>
            </w:r>
            <w:r w:rsidRPr="00FD684A">
              <w:rPr>
                <w:rFonts w:ascii="Bookman Old Style" w:hAnsi="Bookman Old Style"/>
                <w:w w:val="115"/>
                <w:sz w:val="24"/>
              </w:rPr>
              <w:t>unidirectional</w:t>
            </w:r>
            <w:r w:rsidRPr="00FD684A">
              <w:rPr>
                <w:rFonts w:ascii="Bookman Old Style" w:hAnsi="Bookman Old Style"/>
                <w:spacing w:val="1"/>
                <w:w w:val="115"/>
                <w:sz w:val="24"/>
              </w:rPr>
              <w:t xml:space="preserve"> </w:t>
            </w:r>
            <w:r w:rsidRPr="00FD684A">
              <w:rPr>
                <w:rFonts w:ascii="Bookman Old Style" w:hAnsi="Bookman Old Style"/>
                <w:w w:val="115"/>
                <w:sz w:val="24"/>
              </w:rPr>
              <w:t>energy</w:t>
            </w:r>
            <w:r w:rsidRPr="00FD684A">
              <w:rPr>
                <w:rFonts w:ascii="Bookman Old Style" w:hAnsi="Bookman Old Style"/>
                <w:spacing w:val="1"/>
                <w:w w:val="115"/>
                <w:sz w:val="24"/>
              </w:rPr>
              <w:t xml:space="preserve"> </w:t>
            </w:r>
            <w:r w:rsidRPr="00FD684A">
              <w:rPr>
                <w:rFonts w:ascii="Bookman Old Style" w:hAnsi="Bookman Old Style"/>
                <w:w w:val="115"/>
                <w:sz w:val="24"/>
              </w:rPr>
              <w:t>meter,</w:t>
            </w:r>
            <w:r w:rsidRPr="00FD684A">
              <w:rPr>
                <w:rFonts w:ascii="Bookman Old Style" w:hAnsi="Bookman Old Style"/>
                <w:spacing w:val="1"/>
                <w:w w:val="115"/>
                <w:sz w:val="24"/>
              </w:rPr>
              <w:t xml:space="preserve"> </w:t>
            </w:r>
            <w:r w:rsidRPr="00FD684A">
              <w:rPr>
                <w:rFonts w:ascii="Bookman Old Style" w:hAnsi="Bookman Old Style"/>
                <w:w w:val="115"/>
                <w:sz w:val="24"/>
              </w:rPr>
              <w:t>installed</w:t>
            </w:r>
            <w:r w:rsidRPr="00FD684A">
              <w:rPr>
                <w:rFonts w:ascii="Bookman Old Style" w:hAnsi="Bookman Old Style"/>
                <w:spacing w:val="1"/>
                <w:w w:val="115"/>
                <w:sz w:val="24"/>
              </w:rPr>
              <w:t xml:space="preserve"> </w:t>
            </w:r>
            <w:r w:rsidRPr="00FD684A">
              <w:rPr>
                <w:rFonts w:ascii="Bookman Old Style" w:hAnsi="Bookman Old Style"/>
                <w:w w:val="115"/>
                <w:sz w:val="24"/>
              </w:rPr>
              <w:t>and</w:t>
            </w:r>
            <w:r w:rsidRPr="00FD684A">
              <w:rPr>
                <w:rFonts w:ascii="Bookman Old Style" w:hAnsi="Bookman Old Style"/>
                <w:spacing w:val="-58"/>
                <w:w w:val="115"/>
                <w:sz w:val="24"/>
              </w:rPr>
              <w:t xml:space="preserve"> </w:t>
            </w:r>
            <w:r w:rsidRPr="00FD684A">
              <w:rPr>
                <w:rFonts w:ascii="Bookman Old Style" w:hAnsi="Bookman Old Style"/>
                <w:w w:val="115"/>
                <w:sz w:val="24"/>
              </w:rPr>
              <w:t>used solely to record the renewable energy generation</w:t>
            </w:r>
            <w:r w:rsidRPr="00FD684A">
              <w:rPr>
                <w:rFonts w:ascii="Bookman Old Style" w:hAnsi="Bookman Old Style"/>
                <w:spacing w:val="1"/>
                <w:w w:val="115"/>
                <w:sz w:val="24"/>
              </w:rPr>
              <w:t xml:space="preserve"> </w:t>
            </w:r>
            <w:r w:rsidRPr="00FD684A">
              <w:rPr>
                <w:rFonts w:ascii="Bookman Old Style" w:hAnsi="Bookman Old Style"/>
                <w:w w:val="115"/>
                <w:sz w:val="24"/>
              </w:rPr>
              <w:t>from</w:t>
            </w:r>
            <w:r w:rsidRPr="00FD684A">
              <w:rPr>
                <w:rFonts w:ascii="Bookman Old Style" w:hAnsi="Bookman Old Style"/>
                <w:spacing w:val="1"/>
                <w:w w:val="115"/>
                <w:sz w:val="24"/>
              </w:rPr>
              <w:t xml:space="preserve"> </w:t>
            </w:r>
            <w:r w:rsidRPr="00FD684A">
              <w:rPr>
                <w:rFonts w:ascii="Bookman Old Style" w:hAnsi="Bookman Old Style"/>
                <w:w w:val="115"/>
                <w:sz w:val="24"/>
              </w:rPr>
              <w:t>the</w:t>
            </w:r>
            <w:r w:rsidRPr="00FD684A">
              <w:rPr>
                <w:rFonts w:ascii="Bookman Old Style" w:hAnsi="Bookman Old Style"/>
                <w:spacing w:val="1"/>
                <w:w w:val="115"/>
                <w:sz w:val="24"/>
              </w:rPr>
              <w:t xml:space="preserve"> </w:t>
            </w:r>
            <w:r w:rsidRPr="00FD684A">
              <w:rPr>
                <w:rFonts w:ascii="Bookman Old Style" w:hAnsi="Bookman Old Style"/>
                <w:w w:val="115"/>
                <w:sz w:val="24"/>
              </w:rPr>
              <w:t>Renewable</w:t>
            </w:r>
            <w:r w:rsidRPr="00FD684A">
              <w:rPr>
                <w:rFonts w:ascii="Bookman Old Style" w:hAnsi="Bookman Old Style"/>
                <w:spacing w:val="1"/>
                <w:w w:val="115"/>
                <w:sz w:val="24"/>
              </w:rPr>
              <w:t xml:space="preserve"> </w:t>
            </w:r>
            <w:r w:rsidRPr="00FD684A">
              <w:rPr>
                <w:rFonts w:ascii="Bookman Old Style" w:hAnsi="Bookman Old Style"/>
                <w:w w:val="115"/>
                <w:sz w:val="24"/>
              </w:rPr>
              <w:t>Energy</w:t>
            </w:r>
            <w:r w:rsidRPr="00FD684A">
              <w:rPr>
                <w:rFonts w:ascii="Bookman Old Style" w:hAnsi="Bookman Old Style"/>
                <w:spacing w:val="1"/>
                <w:w w:val="115"/>
                <w:sz w:val="24"/>
              </w:rPr>
              <w:t xml:space="preserve"> </w:t>
            </w:r>
            <w:r w:rsidRPr="00FD684A">
              <w:rPr>
                <w:rFonts w:ascii="Bookman Old Style" w:hAnsi="Bookman Old Style"/>
                <w:w w:val="115"/>
                <w:sz w:val="24"/>
              </w:rPr>
              <w:t>System</w:t>
            </w:r>
            <w:r w:rsidRPr="00FD684A">
              <w:rPr>
                <w:rFonts w:ascii="Bookman Old Style" w:hAnsi="Bookman Old Style"/>
                <w:spacing w:val="1"/>
                <w:w w:val="115"/>
                <w:sz w:val="24"/>
              </w:rPr>
              <w:t xml:space="preserve"> </w:t>
            </w:r>
            <w:r w:rsidRPr="00FD684A">
              <w:rPr>
                <w:rFonts w:ascii="Bookman Old Style" w:hAnsi="Bookman Old Style"/>
                <w:w w:val="115"/>
                <w:sz w:val="24"/>
              </w:rPr>
              <w:t>installed</w:t>
            </w:r>
            <w:r w:rsidRPr="00FD684A">
              <w:rPr>
                <w:rFonts w:ascii="Bookman Old Style" w:hAnsi="Bookman Old Style"/>
                <w:spacing w:val="1"/>
                <w:w w:val="115"/>
                <w:sz w:val="24"/>
              </w:rPr>
              <w:t xml:space="preserve"> </w:t>
            </w:r>
            <w:r w:rsidRPr="00FD684A">
              <w:rPr>
                <w:rFonts w:ascii="Bookman Old Style" w:hAnsi="Bookman Old Style"/>
                <w:w w:val="115"/>
                <w:sz w:val="24"/>
              </w:rPr>
              <w:t>at</w:t>
            </w:r>
            <w:r w:rsidRPr="00FD684A">
              <w:rPr>
                <w:rFonts w:ascii="Bookman Old Style" w:hAnsi="Bookman Old Style"/>
                <w:spacing w:val="1"/>
                <w:w w:val="115"/>
                <w:sz w:val="24"/>
              </w:rPr>
              <w:t xml:space="preserve"> </w:t>
            </w:r>
            <w:r w:rsidRPr="00FD684A">
              <w:rPr>
                <w:rFonts w:ascii="Bookman Old Style" w:hAnsi="Bookman Old Style"/>
                <w:w w:val="115"/>
                <w:sz w:val="24"/>
              </w:rPr>
              <w:t>the</w:t>
            </w:r>
            <w:r w:rsidRPr="00FD684A">
              <w:rPr>
                <w:rFonts w:ascii="Bookman Old Style" w:hAnsi="Bookman Old Style"/>
                <w:spacing w:val="1"/>
                <w:w w:val="115"/>
                <w:sz w:val="24"/>
              </w:rPr>
              <w:t xml:space="preserve"> </w:t>
            </w:r>
            <w:r w:rsidRPr="00FD684A">
              <w:rPr>
                <w:rFonts w:ascii="Bookman Old Style" w:hAnsi="Bookman Old Style"/>
                <w:w w:val="115"/>
                <w:sz w:val="24"/>
              </w:rPr>
              <w:t>consumer‘s</w:t>
            </w:r>
            <w:r w:rsidRPr="00FD684A">
              <w:rPr>
                <w:rFonts w:ascii="Bookman Old Style" w:hAnsi="Bookman Old Style"/>
                <w:spacing w:val="14"/>
                <w:w w:val="115"/>
                <w:sz w:val="24"/>
              </w:rPr>
              <w:t xml:space="preserve"> </w:t>
            </w:r>
            <w:r w:rsidRPr="00FD684A">
              <w:rPr>
                <w:rFonts w:ascii="Bookman Old Style" w:hAnsi="Bookman Old Style"/>
                <w:w w:val="115"/>
                <w:sz w:val="24"/>
              </w:rPr>
              <w:t>premises.</w:t>
            </w:r>
          </w:p>
        </w:tc>
      </w:tr>
      <w:tr w:rsidR="001D1801" w:rsidRPr="00FD684A" w:rsidTr="00164C03">
        <w:trPr>
          <w:trHeight w:val="791"/>
        </w:trPr>
        <w:tc>
          <w:tcPr>
            <w:tcW w:w="898" w:type="dxa"/>
          </w:tcPr>
          <w:p w:rsidR="001D1801" w:rsidRPr="00FD684A" w:rsidRDefault="008F16F9" w:rsidP="00FD684A">
            <w:pPr>
              <w:pStyle w:val="TableParagraph"/>
              <w:ind w:left="200"/>
              <w:rPr>
                <w:rFonts w:ascii="Bookman Old Style" w:hAnsi="Bookman Old Style"/>
                <w:sz w:val="24"/>
              </w:rPr>
            </w:pPr>
            <w:r w:rsidRPr="00FD684A">
              <w:rPr>
                <w:rFonts w:ascii="Bookman Old Style" w:hAnsi="Bookman Old Style"/>
                <w:w w:val="115"/>
                <w:sz w:val="24"/>
              </w:rPr>
              <w:t>1.52</w:t>
            </w:r>
          </w:p>
        </w:tc>
        <w:tc>
          <w:tcPr>
            <w:tcW w:w="9345" w:type="dxa"/>
          </w:tcPr>
          <w:p w:rsidR="001D1801" w:rsidRPr="00FD684A" w:rsidRDefault="008F16F9" w:rsidP="00FD684A">
            <w:pPr>
              <w:pStyle w:val="TableParagraph"/>
              <w:ind w:right="194"/>
              <w:rPr>
                <w:rFonts w:ascii="Bookman Old Style" w:hAnsi="Bookman Old Style"/>
                <w:sz w:val="24"/>
              </w:rPr>
            </w:pPr>
            <w:r w:rsidRPr="00FD684A">
              <w:rPr>
                <w:rFonts w:ascii="Bookman Old Style" w:hAnsi="Bookman Old Style"/>
                <w:b/>
                <w:w w:val="115"/>
                <w:sz w:val="24"/>
              </w:rPr>
              <w:t>“Rooftop</w:t>
            </w:r>
            <w:r w:rsidRPr="00FD684A">
              <w:rPr>
                <w:rFonts w:ascii="Bookman Old Style" w:hAnsi="Bookman Old Style"/>
                <w:b/>
                <w:spacing w:val="4"/>
                <w:w w:val="115"/>
                <w:sz w:val="24"/>
              </w:rPr>
              <w:t xml:space="preserve"> </w:t>
            </w:r>
            <w:r w:rsidRPr="00FD684A">
              <w:rPr>
                <w:rFonts w:ascii="Bookman Old Style" w:hAnsi="Bookman Old Style"/>
                <w:b/>
                <w:w w:val="115"/>
                <w:sz w:val="24"/>
              </w:rPr>
              <w:t>Owner”</w:t>
            </w:r>
            <w:r w:rsidRPr="00FD684A">
              <w:rPr>
                <w:rFonts w:ascii="Bookman Old Style" w:hAnsi="Bookman Old Style"/>
                <w:b/>
                <w:spacing w:val="2"/>
                <w:w w:val="115"/>
                <w:sz w:val="24"/>
              </w:rPr>
              <w:t xml:space="preserve"> </w:t>
            </w:r>
            <w:r w:rsidRPr="00FD684A">
              <w:rPr>
                <w:rFonts w:ascii="Bookman Old Style" w:hAnsi="Bookman Old Style"/>
                <w:w w:val="115"/>
                <w:sz w:val="24"/>
              </w:rPr>
              <w:t>shall</w:t>
            </w:r>
            <w:r w:rsidRPr="00FD684A">
              <w:rPr>
                <w:rFonts w:ascii="Bookman Old Style" w:hAnsi="Bookman Old Style"/>
                <w:spacing w:val="1"/>
                <w:w w:val="115"/>
                <w:sz w:val="24"/>
              </w:rPr>
              <w:t xml:space="preserve"> </w:t>
            </w:r>
            <w:r w:rsidRPr="00FD684A">
              <w:rPr>
                <w:rFonts w:ascii="Bookman Old Style" w:hAnsi="Bookman Old Style"/>
                <w:w w:val="115"/>
                <w:sz w:val="24"/>
              </w:rPr>
              <w:t>means</w:t>
            </w:r>
            <w:r w:rsidRPr="00FD684A">
              <w:rPr>
                <w:rFonts w:ascii="Bookman Old Style" w:hAnsi="Bookman Old Style"/>
                <w:spacing w:val="1"/>
                <w:w w:val="115"/>
                <w:sz w:val="24"/>
              </w:rPr>
              <w:t xml:space="preserve"> </w:t>
            </w:r>
            <w:r w:rsidRPr="00FD684A">
              <w:rPr>
                <w:rFonts w:ascii="Bookman Old Style" w:hAnsi="Bookman Old Style"/>
                <w:w w:val="115"/>
                <w:sz w:val="24"/>
              </w:rPr>
              <w:t>owner of</w:t>
            </w:r>
            <w:r w:rsidRPr="00FD684A">
              <w:rPr>
                <w:rFonts w:ascii="Bookman Old Style" w:hAnsi="Bookman Old Style"/>
                <w:spacing w:val="1"/>
                <w:w w:val="115"/>
                <w:sz w:val="24"/>
              </w:rPr>
              <w:t xml:space="preserve"> </w:t>
            </w:r>
            <w:r w:rsidRPr="00FD684A">
              <w:rPr>
                <w:rFonts w:ascii="Bookman Old Style" w:hAnsi="Bookman Old Style"/>
                <w:w w:val="115"/>
                <w:sz w:val="24"/>
              </w:rPr>
              <w:t>roofs</w:t>
            </w:r>
            <w:r w:rsidRPr="00FD684A">
              <w:rPr>
                <w:rFonts w:ascii="Bookman Old Style" w:hAnsi="Bookman Old Style"/>
                <w:spacing w:val="1"/>
                <w:w w:val="115"/>
                <w:sz w:val="24"/>
              </w:rPr>
              <w:t xml:space="preserve"> </w:t>
            </w:r>
            <w:r w:rsidRPr="00FD684A">
              <w:rPr>
                <w:rFonts w:ascii="Bookman Old Style" w:hAnsi="Bookman Old Style"/>
                <w:w w:val="115"/>
                <w:sz w:val="24"/>
              </w:rPr>
              <w:t>at</w:t>
            </w:r>
            <w:r w:rsidRPr="00FD684A">
              <w:rPr>
                <w:rFonts w:ascii="Bookman Old Style" w:hAnsi="Bookman Old Style"/>
                <w:spacing w:val="1"/>
                <w:w w:val="115"/>
                <w:sz w:val="24"/>
              </w:rPr>
              <w:t xml:space="preserve"> </w:t>
            </w:r>
            <w:r w:rsidRPr="00FD684A">
              <w:rPr>
                <w:rFonts w:ascii="Bookman Old Style" w:hAnsi="Bookman Old Style"/>
                <w:w w:val="115"/>
                <w:sz w:val="24"/>
              </w:rPr>
              <w:t>various</w:t>
            </w:r>
            <w:r w:rsidRPr="00FD684A">
              <w:rPr>
                <w:rFonts w:ascii="Bookman Old Style" w:hAnsi="Bookman Old Style"/>
                <w:spacing w:val="-58"/>
                <w:w w:val="115"/>
                <w:sz w:val="24"/>
              </w:rPr>
              <w:t xml:space="preserve"> </w:t>
            </w:r>
            <w:r w:rsidRPr="00FD684A">
              <w:rPr>
                <w:rFonts w:ascii="Bookman Old Style" w:hAnsi="Bookman Old Style"/>
                <w:w w:val="115"/>
                <w:sz w:val="24"/>
              </w:rPr>
              <w:t>locations</w:t>
            </w:r>
            <w:r w:rsidRPr="00FD684A">
              <w:rPr>
                <w:rFonts w:ascii="Bookman Old Style" w:hAnsi="Bookman Old Style"/>
                <w:spacing w:val="9"/>
                <w:w w:val="115"/>
                <w:sz w:val="24"/>
              </w:rPr>
              <w:t xml:space="preserve"> </w:t>
            </w:r>
            <w:r w:rsidRPr="00FD684A">
              <w:rPr>
                <w:rFonts w:ascii="Bookman Old Style" w:hAnsi="Bookman Old Style"/>
                <w:w w:val="115"/>
                <w:sz w:val="24"/>
              </w:rPr>
              <w:t>within</w:t>
            </w:r>
            <w:r w:rsidRPr="00FD684A">
              <w:rPr>
                <w:rFonts w:ascii="Bookman Old Style" w:hAnsi="Bookman Old Style"/>
                <w:spacing w:val="8"/>
                <w:w w:val="115"/>
                <w:sz w:val="24"/>
              </w:rPr>
              <w:t xml:space="preserve"> </w:t>
            </w:r>
            <w:r w:rsidR="00403AA8" w:rsidRPr="00FD684A">
              <w:rPr>
                <w:rFonts w:ascii="Bookman Old Style" w:hAnsi="Bookman Old Style"/>
                <w:w w:val="115"/>
                <w:sz w:val="24"/>
              </w:rPr>
              <w:t>GESCOM</w:t>
            </w:r>
            <w:r w:rsidRPr="00FD684A">
              <w:rPr>
                <w:rFonts w:ascii="Bookman Old Style" w:hAnsi="Bookman Old Style"/>
                <w:spacing w:val="8"/>
                <w:w w:val="115"/>
                <w:sz w:val="24"/>
              </w:rPr>
              <w:t xml:space="preserve"> </w:t>
            </w:r>
            <w:r w:rsidRPr="00FD684A">
              <w:rPr>
                <w:rFonts w:ascii="Bookman Old Style" w:hAnsi="Bookman Old Style"/>
                <w:w w:val="115"/>
                <w:sz w:val="24"/>
              </w:rPr>
              <w:t>Jurisdiction</w:t>
            </w:r>
            <w:r w:rsidRPr="00FD684A">
              <w:rPr>
                <w:rFonts w:ascii="Bookman Old Style" w:hAnsi="Bookman Old Style"/>
                <w:spacing w:val="11"/>
                <w:w w:val="115"/>
                <w:sz w:val="24"/>
              </w:rPr>
              <w:t xml:space="preserve"> </w:t>
            </w:r>
            <w:r w:rsidRPr="00FD684A">
              <w:rPr>
                <w:rFonts w:ascii="Bookman Old Style" w:hAnsi="Bookman Old Style"/>
                <w:w w:val="115"/>
                <w:sz w:val="24"/>
              </w:rPr>
              <w:t>consisting</w:t>
            </w:r>
            <w:r w:rsidRPr="00FD684A">
              <w:rPr>
                <w:rFonts w:ascii="Bookman Old Style" w:hAnsi="Bookman Old Style"/>
                <w:spacing w:val="9"/>
                <w:w w:val="115"/>
                <w:sz w:val="24"/>
              </w:rPr>
              <w:t xml:space="preserve"> </w:t>
            </w:r>
            <w:r w:rsidRPr="00FD684A">
              <w:rPr>
                <w:rFonts w:ascii="Bookman Old Style" w:hAnsi="Bookman Old Style"/>
                <w:w w:val="115"/>
                <w:sz w:val="24"/>
              </w:rPr>
              <w:t>of</w:t>
            </w:r>
          </w:p>
          <w:p w:rsidR="001D1801" w:rsidRPr="00FD684A" w:rsidRDefault="008F16F9" w:rsidP="00FD684A">
            <w:pPr>
              <w:pStyle w:val="TableParagraph"/>
              <w:rPr>
                <w:rFonts w:ascii="Bookman Old Style" w:hAnsi="Bookman Old Style"/>
                <w:sz w:val="24"/>
              </w:rPr>
            </w:pPr>
            <w:r w:rsidRPr="00FD684A">
              <w:rPr>
                <w:rFonts w:ascii="Bookman Old Style" w:hAnsi="Bookman Old Style"/>
                <w:w w:val="110"/>
                <w:sz w:val="24"/>
              </w:rPr>
              <w:t>single</w:t>
            </w:r>
            <w:r w:rsidRPr="00FD684A">
              <w:rPr>
                <w:rFonts w:ascii="Bookman Old Style" w:hAnsi="Bookman Old Style"/>
                <w:spacing w:val="28"/>
                <w:w w:val="110"/>
                <w:sz w:val="24"/>
              </w:rPr>
              <w:t xml:space="preserve"> </w:t>
            </w:r>
            <w:r w:rsidRPr="00FD684A">
              <w:rPr>
                <w:rFonts w:ascii="Bookman Old Style" w:hAnsi="Bookman Old Style"/>
                <w:w w:val="110"/>
                <w:sz w:val="24"/>
              </w:rPr>
              <w:t>or</w:t>
            </w:r>
            <w:r w:rsidRPr="00FD684A">
              <w:rPr>
                <w:rFonts w:ascii="Bookman Old Style" w:hAnsi="Bookman Old Style"/>
                <w:spacing w:val="28"/>
                <w:w w:val="110"/>
                <w:sz w:val="24"/>
              </w:rPr>
              <w:t xml:space="preserve"> </w:t>
            </w:r>
            <w:r w:rsidRPr="00FD684A">
              <w:rPr>
                <w:rFonts w:ascii="Bookman Old Style" w:hAnsi="Bookman Old Style"/>
                <w:w w:val="110"/>
                <w:sz w:val="24"/>
              </w:rPr>
              <w:t>multiple</w:t>
            </w:r>
            <w:r w:rsidRPr="00FD684A">
              <w:rPr>
                <w:rFonts w:ascii="Bookman Old Style" w:hAnsi="Bookman Old Style"/>
                <w:spacing w:val="28"/>
                <w:w w:val="110"/>
                <w:sz w:val="24"/>
              </w:rPr>
              <w:t xml:space="preserve"> </w:t>
            </w:r>
            <w:r w:rsidRPr="00FD684A">
              <w:rPr>
                <w:rFonts w:ascii="Bookman Old Style" w:hAnsi="Bookman Old Style"/>
                <w:w w:val="110"/>
                <w:sz w:val="24"/>
              </w:rPr>
              <w:t>rooftops.</w:t>
            </w:r>
          </w:p>
        </w:tc>
      </w:tr>
      <w:tr w:rsidR="00164C03" w:rsidRPr="00FD684A" w:rsidTr="00C84FD9">
        <w:trPr>
          <w:trHeight w:val="944"/>
        </w:trPr>
        <w:tc>
          <w:tcPr>
            <w:tcW w:w="898" w:type="dxa"/>
          </w:tcPr>
          <w:p w:rsidR="00164C03" w:rsidRPr="00FD684A" w:rsidRDefault="00164C03" w:rsidP="00FD684A">
            <w:pPr>
              <w:pStyle w:val="TableParagraph"/>
              <w:ind w:left="200"/>
              <w:rPr>
                <w:rFonts w:ascii="Bookman Old Style" w:hAnsi="Bookman Old Style"/>
                <w:w w:val="115"/>
                <w:sz w:val="24"/>
              </w:rPr>
            </w:pPr>
            <w:r>
              <w:rPr>
                <w:rFonts w:ascii="Bookman Old Style" w:hAnsi="Bookman Old Style"/>
                <w:w w:val="115"/>
                <w:sz w:val="24"/>
              </w:rPr>
              <w:t>1.53</w:t>
            </w:r>
          </w:p>
        </w:tc>
        <w:tc>
          <w:tcPr>
            <w:tcW w:w="9345" w:type="dxa"/>
          </w:tcPr>
          <w:p w:rsidR="00164C03" w:rsidRPr="00C84FD9" w:rsidRDefault="00164C03" w:rsidP="00164C03">
            <w:pPr>
              <w:pStyle w:val="TableParagraph"/>
              <w:spacing w:line="276" w:lineRule="auto"/>
              <w:ind w:left="2" w:right="198"/>
              <w:jc w:val="both"/>
              <w:rPr>
                <w:rFonts w:ascii="Bookman Old Style" w:hAnsi="Bookman Old Style"/>
                <w:sz w:val="24"/>
              </w:rPr>
            </w:pPr>
            <w:r w:rsidRPr="00C84FD9">
              <w:rPr>
                <w:rFonts w:ascii="Bookman Old Style" w:hAnsi="Bookman Old Style"/>
                <w:b/>
                <w:w w:val="115"/>
                <w:sz w:val="24"/>
              </w:rPr>
              <w:t>“Consent</w:t>
            </w:r>
            <w:r w:rsidRPr="00C84FD9">
              <w:rPr>
                <w:rFonts w:ascii="Bookman Old Style" w:hAnsi="Bookman Old Style"/>
                <w:b/>
                <w:spacing w:val="1"/>
                <w:w w:val="115"/>
                <w:sz w:val="24"/>
              </w:rPr>
              <w:t xml:space="preserve"> </w:t>
            </w:r>
            <w:r w:rsidRPr="00C84FD9">
              <w:rPr>
                <w:rFonts w:ascii="Bookman Old Style" w:hAnsi="Bookman Old Style"/>
                <w:b/>
                <w:w w:val="115"/>
                <w:sz w:val="24"/>
              </w:rPr>
              <w:t>Letter”</w:t>
            </w:r>
            <w:r w:rsidRPr="00C84FD9">
              <w:rPr>
                <w:rFonts w:ascii="Bookman Old Style" w:hAnsi="Bookman Old Style"/>
                <w:b/>
                <w:spacing w:val="1"/>
                <w:w w:val="115"/>
                <w:sz w:val="24"/>
              </w:rPr>
              <w:t xml:space="preserve"> </w:t>
            </w:r>
            <w:r w:rsidRPr="00C84FD9">
              <w:rPr>
                <w:rFonts w:ascii="Bookman Old Style" w:hAnsi="Bookman Old Style"/>
                <w:w w:val="115"/>
                <w:sz w:val="24"/>
              </w:rPr>
              <w:t>shall</w:t>
            </w:r>
            <w:r w:rsidRPr="00C84FD9">
              <w:rPr>
                <w:rFonts w:ascii="Bookman Old Style" w:hAnsi="Bookman Old Style"/>
                <w:spacing w:val="1"/>
                <w:w w:val="115"/>
                <w:sz w:val="24"/>
              </w:rPr>
              <w:t xml:space="preserve"> </w:t>
            </w:r>
            <w:r w:rsidRPr="00C84FD9">
              <w:rPr>
                <w:rFonts w:ascii="Bookman Old Style" w:hAnsi="Bookman Old Style"/>
                <w:w w:val="115"/>
                <w:sz w:val="24"/>
              </w:rPr>
              <w:t>mean</w:t>
            </w:r>
            <w:r w:rsidRPr="00C84FD9">
              <w:rPr>
                <w:rFonts w:ascii="Bookman Old Style" w:hAnsi="Bookman Old Style"/>
                <w:spacing w:val="1"/>
                <w:w w:val="115"/>
                <w:sz w:val="24"/>
              </w:rPr>
              <w:t xml:space="preserve"> </w:t>
            </w:r>
            <w:r w:rsidRPr="00C84FD9">
              <w:rPr>
                <w:rFonts w:ascii="Bookman Old Style" w:hAnsi="Bookman Old Style"/>
                <w:w w:val="115"/>
                <w:sz w:val="24"/>
              </w:rPr>
              <w:t>the</w:t>
            </w:r>
            <w:r w:rsidRPr="00C84FD9">
              <w:rPr>
                <w:rFonts w:ascii="Bookman Old Style" w:hAnsi="Bookman Old Style"/>
                <w:spacing w:val="1"/>
                <w:w w:val="115"/>
                <w:sz w:val="24"/>
              </w:rPr>
              <w:t xml:space="preserve"> </w:t>
            </w:r>
            <w:r w:rsidRPr="00C84FD9">
              <w:rPr>
                <w:rFonts w:ascii="Bookman Old Style" w:hAnsi="Bookman Old Style"/>
                <w:w w:val="115"/>
                <w:sz w:val="24"/>
              </w:rPr>
              <w:t>letter</w:t>
            </w:r>
            <w:r w:rsidRPr="00C84FD9">
              <w:rPr>
                <w:rFonts w:ascii="Bookman Old Style" w:hAnsi="Bookman Old Style"/>
                <w:spacing w:val="1"/>
                <w:w w:val="115"/>
                <w:sz w:val="24"/>
              </w:rPr>
              <w:t xml:space="preserve"> </w:t>
            </w:r>
            <w:r w:rsidRPr="00C84FD9">
              <w:rPr>
                <w:rFonts w:ascii="Bookman Old Style" w:hAnsi="Bookman Old Style"/>
                <w:w w:val="115"/>
                <w:sz w:val="24"/>
              </w:rPr>
              <w:t>provided</w:t>
            </w:r>
            <w:r w:rsidRPr="00C84FD9">
              <w:rPr>
                <w:rFonts w:ascii="Bookman Old Style" w:hAnsi="Bookman Old Style"/>
                <w:spacing w:val="1"/>
                <w:w w:val="115"/>
                <w:sz w:val="24"/>
              </w:rPr>
              <w:t xml:space="preserve"> </w:t>
            </w:r>
            <w:r w:rsidRPr="00C84FD9">
              <w:rPr>
                <w:rFonts w:ascii="Bookman Old Style" w:hAnsi="Bookman Old Style"/>
                <w:w w:val="115"/>
                <w:sz w:val="24"/>
              </w:rPr>
              <w:t>by</w:t>
            </w:r>
            <w:r w:rsidRPr="00C84FD9">
              <w:rPr>
                <w:rFonts w:ascii="Bookman Old Style" w:hAnsi="Bookman Old Style"/>
                <w:spacing w:val="1"/>
                <w:w w:val="115"/>
                <w:sz w:val="24"/>
              </w:rPr>
              <w:t xml:space="preserve"> </w:t>
            </w:r>
            <w:r w:rsidRPr="00C84FD9">
              <w:rPr>
                <w:rFonts w:ascii="Bookman Old Style" w:hAnsi="Bookman Old Style"/>
                <w:w w:val="115"/>
                <w:sz w:val="24"/>
              </w:rPr>
              <w:t>GESCOM for a single or group of PV systems after the</w:t>
            </w:r>
            <w:r w:rsidRPr="00C84FD9">
              <w:rPr>
                <w:rFonts w:ascii="Bookman Old Style" w:hAnsi="Bookman Old Style"/>
                <w:spacing w:val="1"/>
                <w:w w:val="115"/>
                <w:sz w:val="24"/>
              </w:rPr>
              <w:t xml:space="preserve"> </w:t>
            </w:r>
            <w:r w:rsidRPr="00C84FD9">
              <w:rPr>
                <w:rFonts w:ascii="Bookman Old Style" w:hAnsi="Bookman Old Style"/>
                <w:w w:val="115"/>
                <w:sz w:val="24"/>
              </w:rPr>
              <w:t>approval of the project sanction documents submitted</w:t>
            </w:r>
            <w:r w:rsidRPr="00C84FD9">
              <w:rPr>
                <w:rFonts w:ascii="Bookman Old Style" w:hAnsi="Bookman Old Style"/>
                <w:spacing w:val="1"/>
                <w:w w:val="115"/>
                <w:sz w:val="24"/>
              </w:rPr>
              <w:t xml:space="preserve"> </w:t>
            </w:r>
            <w:r w:rsidRPr="00C84FD9">
              <w:rPr>
                <w:rFonts w:ascii="Bookman Old Style" w:hAnsi="Bookman Old Style"/>
                <w:w w:val="115"/>
                <w:sz w:val="24"/>
              </w:rPr>
              <w:t>by</w:t>
            </w:r>
            <w:r w:rsidRPr="00C84FD9">
              <w:rPr>
                <w:rFonts w:ascii="Bookman Old Style" w:hAnsi="Bookman Old Style"/>
                <w:spacing w:val="14"/>
                <w:w w:val="115"/>
                <w:sz w:val="24"/>
              </w:rPr>
              <w:t xml:space="preserve"> </w:t>
            </w:r>
            <w:r w:rsidRPr="00C84FD9">
              <w:rPr>
                <w:rFonts w:ascii="Bookman Old Style" w:hAnsi="Bookman Old Style"/>
                <w:w w:val="115"/>
                <w:sz w:val="24"/>
              </w:rPr>
              <w:t>the</w:t>
            </w:r>
            <w:r w:rsidRPr="00C84FD9">
              <w:rPr>
                <w:rFonts w:ascii="Bookman Old Style" w:hAnsi="Bookman Old Style"/>
                <w:spacing w:val="16"/>
                <w:w w:val="115"/>
                <w:sz w:val="24"/>
              </w:rPr>
              <w:t xml:space="preserve"> </w:t>
            </w:r>
            <w:r w:rsidRPr="00C84FD9">
              <w:rPr>
                <w:rFonts w:ascii="Bookman Old Style" w:hAnsi="Bookman Old Style"/>
                <w:w w:val="115"/>
                <w:sz w:val="24"/>
              </w:rPr>
              <w:t>contractor.</w:t>
            </w:r>
          </w:p>
        </w:tc>
      </w:tr>
      <w:tr w:rsidR="00C84FD9" w:rsidRPr="00FD684A" w:rsidTr="00FD684A">
        <w:trPr>
          <w:trHeight w:val="1113"/>
        </w:trPr>
        <w:tc>
          <w:tcPr>
            <w:tcW w:w="898" w:type="dxa"/>
          </w:tcPr>
          <w:p w:rsidR="00C84FD9" w:rsidRDefault="00C84FD9" w:rsidP="00FD684A">
            <w:pPr>
              <w:pStyle w:val="TableParagraph"/>
              <w:ind w:left="200"/>
              <w:rPr>
                <w:rFonts w:ascii="Bookman Old Style" w:hAnsi="Bookman Old Style"/>
                <w:w w:val="115"/>
                <w:sz w:val="24"/>
              </w:rPr>
            </w:pPr>
            <w:r>
              <w:rPr>
                <w:rFonts w:ascii="Bookman Old Style" w:hAnsi="Bookman Old Style"/>
                <w:w w:val="115"/>
                <w:sz w:val="24"/>
              </w:rPr>
              <w:t>1.54</w:t>
            </w:r>
          </w:p>
        </w:tc>
        <w:tc>
          <w:tcPr>
            <w:tcW w:w="9345" w:type="dxa"/>
          </w:tcPr>
          <w:p w:rsidR="00C84FD9" w:rsidRPr="00C84FD9" w:rsidRDefault="00C84FD9" w:rsidP="00164C03">
            <w:pPr>
              <w:pStyle w:val="TableParagraph"/>
              <w:spacing w:line="276" w:lineRule="auto"/>
              <w:ind w:left="2" w:right="198"/>
              <w:jc w:val="both"/>
              <w:rPr>
                <w:rFonts w:ascii="Bookman Old Style" w:hAnsi="Bookman Old Style"/>
                <w:b/>
                <w:w w:val="115"/>
                <w:sz w:val="24"/>
              </w:rPr>
            </w:pPr>
            <w:r w:rsidRPr="00C84FD9">
              <w:rPr>
                <w:rFonts w:ascii="Bookman Old Style" w:hAnsi="Bookman Old Style"/>
                <w:b/>
                <w:w w:val="115"/>
                <w:sz w:val="24"/>
              </w:rPr>
              <w:t xml:space="preserve">“Scheme” </w:t>
            </w:r>
            <w:r w:rsidRPr="00C84FD9">
              <w:rPr>
                <w:rFonts w:ascii="Bookman Old Style" w:hAnsi="Bookman Old Style"/>
                <w:w w:val="115"/>
                <w:sz w:val="24"/>
              </w:rPr>
              <w:t>shall mean Phase-II Grid Connected Rooftop</w:t>
            </w:r>
            <w:r w:rsidRPr="00C84FD9">
              <w:rPr>
                <w:rFonts w:ascii="Bookman Old Style" w:hAnsi="Bookman Old Style"/>
                <w:spacing w:val="1"/>
                <w:w w:val="115"/>
                <w:sz w:val="24"/>
              </w:rPr>
              <w:t xml:space="preserve"> </w:t>
            </w:r>
            <w:r w:rsidRPr="00C84FD9">
              <w:rPr>
                <w:rFonts w:ascii="Bookman Old Style" w:hAnsi="Bookman Old Style"/>
                <w:w w:val="115"/>
                <w:sz w:val="24"/>
              </w:rPr>
              <w:t>Solar</w:t>
            </w:r>
            <w:r w:rsidRPr="00C84FD9">
              <w:rPr>
                <w:rFonts w:ascii="Bookman Old Style" w:hAnsi="Bookman Old Style"/>
                <w:spacing w:val="1"/>
                <w:w w:val="115"/>
                <w:sz w:val="24"/>
              </w:rPr>
              <w:t xml:space="preserve"> </w:t>
            </w:r>
            <w:r w:rsidRPr="00C84FD9">
              <w:rPr>
                <w:rFonts w:ascii="Bookman Old Style" w:hAnsi="Bookman Old Style"/>
                <w:w w:val="115"/>
                <w:sz w:val="24"/>
              </w:rPr>
              <w:t>Scheme</w:t>
            </w:r>
            <w:r w:rsidRPr="00C84FD9">
              <w:rPr>
                <w:rFonts w:ascii="Bookman Old Style" w:hAnsi="Bookman Old Style"/>
                <w:spacing w:val="1"/>
                <w:w w:val="115"/>
                <w:sz w:val="24"/>
              </w:rPr>
              <w:t xml:space="preserve"> </w:t>
            </w:r>
            <w:r w:rsidRPr="00C84FD9">
              <w:rPr>
                <w:rFonts w:ascii="Bookman Old Style" w:hAnsi="Bookman Old Style"/>
                <w:w w:val="115"/>
                <w:sz w:val="24"/>
              </w:rPr>
              <w:t>for</w:t>
            </w:r>
            <w:r w:rsidRPr="00C84FD9">
              <w:rPr>
                <w:rFonts w:ascii="Bookman Old Style" w:hAnsi="Bookman Old Style"/>
                <w:spacing w:val="1"/>
                <w:w w:val="115"/>
                <w:sz w:val="24"/>
              </w:rPr>
              <w:t xml:space="preserve"> </w:t>
            </w:r>
            <w:r w:rsidRPr="00C84FD9">
              <w:rPr>
                <w:rFonts w:ascii="Bookman Old Style" w:hAnsi="Bookman Old Style"/>
                <w:w w:val="115"/>
                <w:sz w:val="24"/>
              </w:rPr>
              <w:t>Providing</w:t>
            </w:r>
            <w:r w:rsidRPr="00C84FD9">
              <w:rPr>
                <w:rFonts w:ascii="Bookman Old Style" w:hAnsi="Bookman Old Style"/>
                <w:spacing w:val="1"/>
                <w:w w:val="115"/>
                <w:sz w:val="24"/>
              </w:rPr>
              <w:t xml:space="preserve"> </w:t>
            </w:r>
            <w:r w:rsidRPr="00C84FD9">
              <w:rPr>
                <w:rFonts w:ascii="Bookman Old Style" w:hAnsi="Bookman Old Style"/>
                <w:w w:val="115"/>
                <w:sz w:val="24"/>
              </w:rPr>
              <w:t>Grid-connected</w:t>
            </w:r>
            <w:r w:rsidRPr="00C84FD9">
              <w:rPr>
                <w:rFonts w:ascii="Bookman Old Style" w:hAnsi="Bookman Old Style"/>
                <w:spacing w:val="1"/>
                <w:w w:val="115"/>
                <w:sz w:val="24"/>
              </w:rPr>
              <w:t xml:space="preserve"> </w:t>
            </w:r>
            <w:r w:rsidRPr="00C84FD9">
              <w:rPr>
                <w:rFonts w:ascii="Bookman Old Style" w:hAnsi="Bookman Old Style"/>
                <w:w w:val="115"/>
                <w:sz w:val="24"/>
              </w:rPr>
              <w:t>Rooftop</w:t>
            </w:r>
            <w:r w:rsidRPr="00C84FD9">
              <w:rPr>
                <w:rFonts w:ascii="Bookman Old Style" w:hAnsi="Bookman Old Style"/>
                <w:spacing w:val="1"/>
                <w:w w:val="115"/>
                <w:sz w:val="24"/>
              </w:rPr>
              <w:t xml:space="preserve"> </w:t>
            </w:r>
            <w:r w:rsidRPr="00C84FD9">
              <w:rPr>
                <w:rFonts w:ascii="Bookman Old Style" w:hAnsi="Bookman Old Style"/>
                <w:w w:val="115"/>
                <w:sz w:val="24"/>
              </w:rPr>
              <w:t>Solar System for Residential Consumers announced by</w:t>
            </w:r>
            <w:r w:rsidRPr="00C84FD9">
              <w:rPr>
                <w:rFonts w:ascii="Bookman Old Style" w:hAnsi="Bookman Old Style"/>
                <w:spacing w:val="1"/>
                <w:w w:val="115"/>
                <w:sz w:val="24"/>
              </w:rPr>
              <w:t xml:space="preserve"> </w:t>
            </w:r>
            <w:r w:rsidRPr="00C84FD9">
              <w:rPr>
                <w:rFonts w:ascii="Bookman Old Style" w:hAnsi="Bookman Old Style"/>
                <w:w w:val="115"/>
                <w:sz w:val="24"/>
              </w:rPr>
              <w:t>the</w:t>
            </w:r>
            <w:r w:rsidRPr="00C84FD9">
              <w:rPr>
                <w:rFonts w:ascii="Bookman Old Style" w:hAnsi="Bookman Old Style"/>
                <w:spacing w:val="1"/>
                <w:w w:val="115"/>
                <w:sz w:val="24"/>
              </w:rPr>
              <w:t xml:space="preserve"> </w:t>
            </w:r>
            <w:r w:rsidRPr="00C84FD9">
              <w:rPr>
                <w:rFonts w:ascii="Bookman Old Style" w:hAnsi="Bookman Old Style"/>
                <w:w w:val="115"/>
                <w:sz w:val="24"/>
              </w:rPr>
              <w:t>Ministry</w:t>
            </w:r>
            <w:r w:rsidRPr="00C84FD9">
              <w:rPr>
                <w:rFonts w:ascii="Bookman Old Style" w:hAnsi="Bookman Old Style"/>
                <w:spacing w:val="1"/>
                <w:w w:val="115"/>
                <w:sz w:val="24"/>
              </w:rPr>
              <w:t xml:space="preserve"> </w:t>
            </w:r>
            <w:r w:rsidRPr="00C84FD9">
              <w:rPr>
                <w:rFonts w:ascii="Bookman Old Style" w:hAnsi="Bookman Old Style"/>
                <w:w w:val="115"/>
                <w:sz w:val="24"/>
              </w:rPr>
              <w:t>of</w:t>
            </w:r>
            <w:r w:rsidRPr="00C84FD9">
              <w:rPr>
                <w:rFonts w:ascii="Bookman Old Style" w:hAnsi="Bookman Old Style"/>
                <w:spacing w:val="1"/>
                <w:w w:val="115"/>
                <w:sz w:val="24"/>
              </w:rPr>
              <w:t xml:space="preserve"> </w:t>
            </w:r>
            <w:r w:rsidRPr="00C84FD9">
              <w:rPr>
                <w:rFonts w:ascii="Bookman Old Style" w:hAnsi="Bookman Old Style"/>
                <w:w w:val="115"/>
                <w:sz w:val="24"/>
              </w:rPr>
              <w:t>New</w:t>
            </w:r>
            <w:r w:rsidRPr="00C84FD9">
              <w:rPr>
                <w:rFonts w:ascii="Bookman Old Style" w:hAnsi="Bookman Old Style"/>
                <w:spacing w:val="1"/>
                <w:w w:val="115"/>
                <w:sz w:val="24"/>
              </w:rPr>
              <w:t xml:space="preserve"> </w:t>
            </w:r>
            <w:r w:rsidRPr="00C84FD9">
              <w:rPr>
                <w:rFonts w:ascii="Bookman Old Style" w:hAnsi="Bookman Old Style"/>
                <w:w w:val="115"/>
                <w:sz w:val="24"/>
              </w:rPr>
              <w:t>and</w:t>
            </w:r>
            <w:r w:rsidRPr="00C84FD9">
              <w:rPr>
                <w:rFonts w:ascii="Bookman Old Style" w:hAnsi="Bookman Old Style"/>
                <w:spacing w:val="1"/>
                <w:w w:val="115"/>
                <w:sz w:val="24"/>
              </w:rPr>
              <w:t xml:space="preserve"> </w:t>
            </w:r>
            <w:r w:rsidRPr="00C84FD9">
              <w:rPr>
                <w:rFonts w:ascii="Bookman Old Style" w:hAnsi="Bookman Old Style"/>
                <w:w w:val="115"/>
                <w:sz w:val="24"/>
              </w:rPr>
              <w:t>Renewable</w:t>
            </w:r>
            <w:r w:rsidRPr="00C84FD9">
              <w:rPr>
                <w:rFonts w:ascii="Bookman Old Style" w:hAnsi="Bookman Old Style"/>
                <w:spacing w:val="1"/>
                <w:w w:val="115"/>
                <w:sz w:val="24"/>
              </w:rPr>
              <w:t xml:space="preserve"> </w:t>
            </w:r>
            <w:r w:rsidRPr="00C84FD9">
              <w:rPr>
                <w:rFonts w:ascii="Bookman Old Style" w:hAnsi="Bookman Old Style"/>
                <w:w w:val="115"/>
                <w:sz w:val="24"/>
              </w:rPr>
              <w:t>and</w:t>
            </w:r>
            <w:r w:rsidRPr="00C84FD9">
              <w:rPr>
                <w:rFonts w:ascii="Bookman Old Style" w:hAnsi="Bookman Old Style"/>
                <w:spacing w:val="1"/>
                <w:w w:val="115"/>
                <w:sz w:val="24"/>
              </w:rPr>
              <w:t xml:space="preserve"> </w:t>
            </w:r>
            <w:r w:rsidRPr="00C84FD9">
              <w:rPr>
                <w:rFonts w:ascii="Bookman Old Style" w:hAnsi="Bookman Old Style"/>
                <w:w w:val="115"/>
                <w:sz w:val="24"/>
              </w:rPr>
              <w:t>Renewable</w:t>
            </w:r>
            <w:r w:rsidRPr="00C84FD9">
              <w:rPr>
                <w:rFonts w:ascii="Bookman Old Style" w:hAnsi="Bookman Old Style"/>
                <w:spacing w:val="1"/>
                <w:w w:val="115"/>
                <w:sz w:val="24"/>
              </w:rPr>
              <w:t xml:space="preserve"> </w:t>
            </w:r>
            <w:r w:rsidRPr="00C84FD9">
              <w:rPr>
                <w:rFonts w:ascii="Bookman Old Style" w:hAnsi="Bookman Old Style"/>
                <w:w w:val="115"/>
                <w:sz w:val="24"/>
              </w:rPr>
              <w:t>Energy,</w:t>
            </w:r>
            <w:r w:rsidRPr="00C84FD9">
              <w:rPr>
                <w:rFonts w:ascii="Bookman Old Style" w:hAnsi="Bookman Old Style"/>
                <w:spacing w:val="14"/>
                <w:w w:val="115"/>
                <w:sz w:val="24"/>
              </w:rPr>
              <w:t xml:space="preserve"> </w:t>
            </w:r>
            <w:r w:rsidRPr="00C84FD9">
              <w:rPr>
                <w:rFonts w:ascii="Bookman Old Style" w:hAnsi="Bookman Old Style"/>
                <w:w w:val="115"/>
                <w:sz w:val="24"/>
              </w:rPr>
              <w:t>Government</w:t>
            </w:r>
            <w:r w:rsidRPr="00C84FD9">
              <w:rPr>
                <w:rFonts w:ascii="Bookman Old Style" w:hAnsi="Bookman Old Style"/>
                <w:spacing w:val="15"/>
                <w:w w:val="115"/>
                <w:sz w:val="24"/>
              </w:rPr>
              <w:t xml:space="preserve"> </w:t>
            </w:r>
            <w:r w:rsidRPr="00C84FD9">
              <w:rPr>
                <w:rFonts w:ascii="Bookman Old Style" w:hAnsi="Bookman Old Style"/>
                <w:w w:val="115"/>
                <w:sz w:val="24"/>
              </w:rPr>
              <w:t>of</w:t>
            </w:r>
            <w:r w:rsidRPr="00C84FD9">
              <w:rPr>
                <w:rFonts w:ascii="Bookman Old Style" w:hAnsi="Bookman Old Style"/>
                <w:spacing w:val="14"/>
                <w:w w:val="115"/>
                <w:sz w:val="24"/>
              </w:rPr>
              <w:t xml:space="preserve"> </w:t>
            </w:r>
            <w:r w:rsidRPr="00C84FD9">
              <w:rPr>
                <w:rFonts w:ascii="Bookman Old Style" w:hAnsi="Bookman Old Style"/>
                <w:w w:val="115"/>
                <w:sz w:val="24"/>
              </w:rPr>
              <w:t>India.</w:t>
            </w:r>
          </w:p>
        </w:tc>
      </w:tr>
      <w:tr w:rsidR="00C84FD9" w:rsidRPr="00FD684A" w:rsidTr="00C84FD9">
        <w:trPr>
          <w:trHeight w:val="926"/>
        </w:trPr>
        <w:tc>
          <w:tcPr>
            <w:tcW w:w="898" w:type="dxa"/>
          </w:tcPr>
          <w:p w:rsidR="00C84FD9" w:rsidRDefault="00C84FD9" w:rsidP="00FD684A">
            <w:pPr>
              <w:pStyle w:val="TableParagraph"/>
              <w:ind w:left="200"/>
              <w:rPr>
                <w:rFonts w:ascii="Bookman Old Style" w:hAnsi="Bookman Old Style"/>
                <w:w w:val="115"/>
                <w:sz w:val="24"/>
              </w:rPr>
            </w:pPr>
            <w:r>
              <w:rPr>
                <w:rFonts w:ascii="Bookman Old Style" w:hAnsi="Bookman Old Style"/>
                <w:w w:val="115"/>
                <w:sz w:val="24"/>
              </w:rPr>
              <w:t>1.55</w:t>
            </w:r>
          </w:p>
        </w:tc>
        <w:tc>
          <w:tcPr>
            <w:tcW w:w="9345" w:type="dxa"/>
          </w:tcPr>
          <w:p w:rsidR="00C84FD9" w:rsidRPr="00C84FD9" w:rsidRDefault="00C84FD9" w:rsidP="00C84FD9">
            <w:pPr>
              <w:pStyle w:val="TableParagraph"/>
              <w:ind w:left="2" w:right="198"/>
              <w:jc w:val="both"/>
              <w:rPr>
                <w:rFonts w:ascii="Bookman Old Style" w:hAnsi="Bookman Old Style"/>
                <w:b/>
                <w:w w:val="115"/>
                <w:sz w:val="24"/>
              </w:rPr>
            </w:pPr>
            <w:r w:rsidRPr="00C84FD9">
              <w:rPr>
                <w:rFonts w:ascii="Bookman Old Style" w:hAnsi="Bookman Old Style"/>
                <w:b/>
                <w:w w:val="115"/>
                <w:sz w:val="24"/>
              </w:rPr>
              <w:t>“Statutory</w:t>
            </w:r>
            <w:r w:rsidRPr="00C84FD9">
              <w:rPr>
                <w:rFonts w:ascii="Bookman Old Style" w:hAnsi="Bookman Old Style"/>
                <w:b/>
                <w:spacing w:val="61"/>
                <w:w w:val="115"/>
                <w:sz w:val="24"/>
              </w:rPr>
              <w:t xml:space="preserve"> </w:t>
            </w:r>
            <w:r w:rsidRPr="00C84FD9">
              <w:rPr>
                <w:rFonts w:ascii="Bookman Old Style" w:hAnsi="Bookman Old Style"/>
                <w:b/>
                <w:w w:val="115"/>
                <w:sz w:val="24"/>
              </w:rPr>
              <w:t>Auditor”</w:t>
            </w:r>
            <w:r w:rsidRPr="00C84FD9">
              <w:rPr>
                <w:rFonts w:ascii="Bookman Old Style" w:hAnsi="Bookman Old Style"/>
                <w:b/>
                <w:spacing w:val="61"/>
                <w:w w:val="115"/>
                <w:sz w:val="24"/>
              </w:rPr>
              <w:t xml:space="preserve"> </w:t>
            </w:r>
            <w:r w:rsidRPr="00C84FD9">
              <w:rPr>
                <w:rFonts w:ascii="Bookman Old Style" w:hAnsi="Bookman Old Style"/>
                <w:w w:val="115"/>
                <w:sz w:val="24"/>
              </w:rPr>
              <w:t>shall</w:t>
            </w:r>
            <w:r w:rsidRPr="00C84FD9">
              <w:rPr>
                <w:rFonts w:ascii="Bookman Old Style" w:hAnsi="Bookman Old Style"/>
                <w:spacing w:val="61"/>
                <w:w w:val="115"/>
                <w:sz w:val="24"/>
              </w:rPr>
              <w:t xml:space="preserve"> </w:t>
            </w:r>
            <w:r w:rsidRPr="00C84FD9">
              <w:rPr>
                <w:rFonts w:ascii="Bookman Old Style" w:hAnsi="Bookman Old Style"/>
                <w:w w:val="115"/>
                <w:sz w:val="24"/>
              </w:rPr>
              <w:t>mean</w:t>
            </w:r>
            <w:r w:rsidRPr="00C84FD9">
              <w:rPr>
                <w:rFonts w:ascii="Bookman Old Style" w:hAnsi="Bookman Old Style"/>
                <w:spacing w:val="61"/>
                <w:w w:val="115"/>
                <w:sz w:val="24"/>
              </w:rPr>
              <w:t xml:space="preserve"> </w:t>
            </w:r>
            <w:r w:rsidRPr="00C84FD9">
              <w:rPr>
                <w:rFonts w:ascii="Bookman Old Style" w:hAnsi="Bookman Old Style"/>
                <w:w w:val="115"/>
                <w:sz w:val="24"/>
              </w:rPr>
              <w:t>the</w:t>
            </w:r>
            <w:r w:rsidRPr="00C84FD9">
              <w:rPr>
                <w:rFonts w:ascii="Bookman Old Style" w:hAnsi="Bookman Old Style"/>
                <w:spacing w:val="61"/>
                <w:w w:val="115"/>
                <w:sz w:val="24"/>
              </w:rPr>
              <w:t xml:space="preserve"> </w:t>
            </w:r>
            <w:r w:rsidRPr="00C84FD9">
              <w:rPr>
                <w:rFonts w:ascii="Bookman Old Style" w:hAnsi="Bookman Old Style"/>
                <w:w w:val="115"/>
                <w:sz w:val="24"/>
              </w:rPr>
              <w:t>auditor</w:t>
            </w:r>
            <w:r w:rsidRPr="00C84FD9">
              <w:rPr>
                <w:rFonts w:ascii="Bookman Old Style" w:hAnsi="Bookman Old Style"/>
                <w:spacing w:val="61"/>
                <w:w w:val="115"/>
                <w:sz w:val="24"/>
              </w:rPr>
              <w:t xml:space="preserve"> </w:t>
            </w:r>
            <w:r w:rsidRPr="00C84FD9">
              <w:rPr>
                <w:rFonts w:ascii="Bookman Old Style" w:hAnsi="Bookman Old Style"/>
                <w:w w:val="115"/>
                <w:sz w:val="24"/>
              </w:rPr>
              <w:t>of</w:t>
            </w:r>
            <w:r w:rsidRPr="00C84FD9">
              <w:rPr>
                <w:rFonts w:ascii="Bookman Old Style" w:hAnsi="Bookman Old Style"/>
                <w:spacing w:val="61"/>
                <w:w w:val="115"/>
                <w:sz w:val="24"/>
              </w:rPr>
              <w:t xml:space="preserve"> </w:t>
            </w:r>
            <w:r w:rsidRPr="00C84FD9">
              <w:rPr>
                <w:rFonts w:ascii="Bookman Old Style" w:hAnsi="Bookman Old Style"/>
                <w:w w:val="115"/>
                <w:sz w:val="24"/>
              </w:rPr>
              <w:t>a</w:t>
            </w:r>
            <w:r w:rsidRPr="00C84FD9">
              <w:rPr>
                <w:rFonts w:ascii="Bookman Old Style" w:hAnsi="Bookman Old Style"/>
                <w:spacing w:val="1"/>
                <w:w w:val="115"/>
                <w:sz w:val="24"/>
              </w:rPr>
              <w:t xml:space="preserve"> </w:t>
            </w:r>
            <w:r w:rsidRPr="00C84FD9">
              <w:rPr>
                <w:rFonts w:ascii="Bookman Old Style" w:hAnsi="Bookman Old Style"/>
                <w:w w:val="115"/>
                <w:sz w:val="24"/>
              </w:rPr>
              <w:t>Company</w:t>
            </w:r>
            <w:r w:rsidRPr="00C84FD9">
              <w:rPr>
                <w:rFonts w:ascii="Bookman Old Style" w:hAnsi="Bookman Old Style"/>
                <w:spacing w:val="61"/>
                <w:w w:val="115"/>
                <w:sz w:val="24"/>
              </w:rPr>
              <w:t xml:space="preserve"> </w:t>
            </w:r>
            <w:r w:rsidRPr="00C84FD9">
              <w:rPr>
                <w:rFonts w:ascii="Bookman Old Style" w:hAnsi="Bookman Old Style"/>
                <w:w w:val="115"/>
                <w:sz w:val="24"/>
              </w:rPr>
              <w:t>appointed</w:t>
            </w:r>
            <w:r w:rsidRPr="00C84FD9">
              <w:rPr>
                <w:rFonts w:ascii="Bookman Old Style" w:hAnsi="Bookman Old Style"/>
                <w:spacing w:val="61"/>
                <w:w w:val="115"/>
                <w:sz w:val="24"/>
              </w:rPr>
              <w:t xml:space="preserve"> </w:t>
            </w:r>
            <w:r w:rsidRPr="00C84FD9">
              <w:rPr>
                <w:rFonts w:ascii="Bookman Old Style" w:hAnsi="Bookman Old Style"/>
                <w:w w:val="115"/>
                <w:sz w:val="24"/>
              </w:rPr>
              <w:t>under</w:t>
            </w:r>
            <w:r w:rsidRPr="00C84FD9">
              <w:rPr>
                <w:rFonts w:ascii="Bookman Old Style" w:hAnsi="Bookman Old Style"/>
                <w:spacing w:val="61"/>
                <w:w w:val="115"/>
                <w:sz w:val="24"/>
              </w:rPr>
              <w:t xml:space="preserve"> </w:t>
            </w:r>
            <w:r w:rsidRPr="00C84FD9">
              <w:rPr>
                <w:rFonts w:ascii="Bookman Old Style" w:hAnsi="Bookman Old Style"/>
                <w:w w:val="115"/>
                <w:sz w:val="24"/>
              </w:rPr>
              <w:t>the</w:t>
            </w:r>
            <w:r w:rsidRPr="00C84FD9">
              <w:rPr>
                <w:rFonts w:ascii="Bookman Old Style" w:hAnsi="Bookman Old Style"/>
                <w:spacing w:val="61"/>
                <w:w w:val="115"/>
                <w:sz w:val="24"/>
              </w:rPr>
              <w:t xml:space="preserve"> </w:t>
            </w:r>
            <w:r w:rsidRPr="00C84FD9">
              <w:rPr>
                <w:rFonts w:ascii="Bookman Old Style" w:hAnsi="Bookman Old Style"/>
                <w:w w:val="115"/>
                <w:sz w:val="24"/>
              </w:rPr>
              <w:t>provisions</w:t>
            </w:r>
            <w:r w:rsidRPr="00C84FD9">
              <w:rPr>
                <w:rFonts w:ascii="Bookman Old Style" w:hAnsi="Bookman Old Style"/>
                <w:spacing w:val="61"/>
                <w:w w:val="115"/>
                <w:sz w:val="24"/>
              </w:rPr>
              <w:t xml:space="preserve"> </w:t>
            </w:r>
            <w:r w:rsidRPr="00C84FD9">
              <w:rPr>
                <w:rFonts w:ascii="Bookman Old Style" w:hAnsi="Bookman Old Style"/>
                <w:w w:val="115"/>
                <w:sz w:val="24"/>
              </w:rPr>
              <w:t>of</w:t>
            </w:r>
            <w:r w:rsidRPr="00C84FD9">
              <w:rPr>
                <w:rFonts w:ascii="Bookman Old Style" w:hAnsi="Bookman Old Style"/>
                <w:spacing w:val="61"/>
                <w:w w:val="115"/>
                <w:sz w:val="24"/>
              </w:rPr>
              <w:t xml:space="preserve"> </w:t>
            </w:r>
            <w:r w:rsidRPr="00C84FD9">
              <w:rPr>
                <w:rFonts w:ascii="Bookman Old Style" w:hAnsi="Bookman Old Style"/>
                <w:w w:val="115"/>
                <w:sz w:val="24"/>
              </w:rPr>
              <w:t>the</w:t>
            </w:r>
            <w:r w:rsidRPr="00C84FD9">
              <w:rPr>
                <w:rFonts w:ascii="Bookman Old Style" w:hAnsi="Bookman Old Style"/>
                <w:spacing w:val="1"/>
                <w:w w:val="115"/>
                <w:sz w:val="24"/>
              </w:rPr>
              <w:t xml:space="preserve"> </w:t>
            </w:r>
            <w:r w:rsidRPr="00C84FD9">
              <w:rPr>
                <w:rFonts w:ascii="Bookman Old Style" w:hAnsi="Bookman Old Style"/>
                <w:w w:val="115"/>
                <w:sz w:val="24"/>
              </w:rPr>
              <w:t>Companies</w:t>
            </w:r>
            <w:r w:rsidRPr="00C84FD9">
              <w:rPr>
                <w:rFonts w:ascii="Bookman Old Style" w:hAnsi="Bookman Old Style"/>
                <w:spacing w:val="1"/>
                <w:w w:val="115"/>
                <w:sz w:val="24"/>
              </w:rPr>
              <w:t xml:space="preserve"> </w:t>
            </w:r>
            <w:r w:rsidRPr="00C84FD9">
              <w:rPr>
                <w:rFonts w:ascii="Bookman Old Style" w:hAnsi="Bookman Old Style"/>
                <w:w w:val="115"/>
                <w:sz w:val="24"/>
              </w:rPr>
              <w:t>Act,</w:t>
            </w:r>
            <w:r w:rsidRPr="00C84FD9">
              <w:rPr>
                <w:rFonts w:ascii="Bookman Old Style" w:hAnsi="Bookman Old Style"/>
                <w:spacing w:val="1"/>
                <w:w w:val="115"/>
                <w:sz w:val="24"/>
              </w:rPr>
              <w:t xml:space="preserve"> </w:t>
            </w:r>
            <w:r w:rsidRPr="00C84FD9">
              <w:rPr>
                <w:rFonts w:ascii="Bookman Old Style" w:hAnsi="Bookman Old Style"/>
                <w:w w:val="115"/>
                <w:sz w:val="24"/>
              </w:rPr>
              <w:t>1956</w:t>
            </w:r>
            <w:r w:rsidRPr="00C84FD9">
              <w:rPr>
                <w:rFonts w:ascii="Bookman Old Style" w:hAnsi="Bookman Old Style"/>
                <w:spacing w:val="1"/>
                <w:w w:val="115"/>
                <w:sz w:val="24"/>
              </w:rPr>
              <w:t xml:space="preserve"> </w:t>
            </w:r>
            <w:r w:rsidRPr="00C84FD9">
              <w:rPr>
                <w:rFonts w:ascii="Bookman Old Style" w:hAnsi="Bookman Old Style"/>
                <w:w w:val="115"/>
                <w:sz w:val="24"/>
              </w:rPr>
              <w:t>or</w:t>
            </w:r>
            <w:r w:rsidRPr="00C84FD9">
              <w:rPr>
                <w:rFonts w:ascii="Bookman Old Style" w:hAnsi="Bookman Old Style"/>
                <w:spacing w:val="1"/>
                <w:w w:val="115"/>
                <w:sz w:val="24"/>
              </w:rPr>
              <w:t xml:space="preserve"> </w:t>
            </w:r>
            <w:r w:rsidRPr="00C84FD9">
              <w:rPr>
                <w:rFonts w:ascii="Bookman Old Style" w:hAnsi="Bookman Old Style"/>
                <w:w w:val="115"/>
                <w:sz w:val="24"/>
              </w:rPr>
              <w:t>under</w:t>
            </w:r>
            <w:r w:rsidRPr="00C84FD9">
              <w:rPr>
                <w:rFonts w:ascii="Bookman Old Style" w:hAnsi="Bookman Old Style"/>
                <w:spacing w:val="1"/>
                <w:w w:val="115"/>
                <w:sz w:val="24"/>
              </w:rPr>
              <w:t xml:space="preserve"> </w:t>
            </w:r>
            <w:r w:rsidRPr="00C84FD9">
              <w:rPr>
                <w:rFonts w:ascii="Bookman Old Style" w:hAnsi="Bookman Old Style"/>
                <w:w w:val="115"/>
                <w:sz w:val="24"/>
              </w:rPr>
              <w:t>the</w:t>
            </w:r>
            <w:r w:rsidRPr="00C84FD9">
              <w:rPr>
                <w:rFonts w:ascii="Bookman Old Style" w:hAnsi="Bookman Old Style"/>
                <w:spacing w:val="1"/>
                <w:w w:val="115"/>
                <w:sz w:val="24"/>
              </w:rPr>
              <w:t xml:space="preserve"> </w:t>
            </w:r>
            <w:r w:rsidRPr="00C84FD9">
              <w:rPr>
                <w:rFonts w:ascii="Bookman Old Style" w:hAnsi="Bookman Old Style"/>
                <w:w w:val="115"/>
                <w:sz w:val="24"/>
              </w:rPr>
              <w:t>provisions</w:t>
            </w:r>
            <w:r w:rsidRPr="00C84FD9">
              <w:rPr>
                <w:rFonts w:ascii="Bookman Old Style" w:hAnsi="Bookman Old Style"/>
                <w:spacing w:val="1"/>
                <w:w w:val="115"/>
                <w:sz w:val="24"/>
              </w:rPr>
              <w:t xml:space="preserve"> </w:t>
            </w:r>
            <w:r w:rsidRPr="00C84FD9">
              <w:rPr>
                <w:rFonts w:ascii="Bookman Old Style" w:hAnsi="Bookman Old Style"/>
                <w:w w:val="115"/>
                <w:sz w:val="24"/>
              </w:rPr>
              <w:t>of</w:t>
            </w:r>
            <w:r w:rsidRPr="00C84FD9">
              <w:rPr>
                <w:rFonts w:ascii="Bookman Old Style" w:hAnsi="Bookman Old Style"/>
                <w:spacing w:val="1"/>
                <w:w w:val="115"/>
                <w:sz w:val="24"/>
              </w:rPr>
              <w:t xml:space="preserve"> </w:t>
            </w:r>
            <w:r w:rsidRPr="00C84FD9">
              <w:rPr>
                <w:rFonts w:ascii="Bookman Old Style" w:hAnsi="Bookman Old Style"/>
                <w:w w:val="115"/>
                <w:sz w:val="24"/>
              </w:rPr>
              <w:t>any</w:t>
            </w:r>
            <w:r w:rsidRPr="00C84FD9">
              <w:rPr>
                <w:rFonts w:ascii="Bookman Old Style" w:hAnsi="Bookman Old Style"/>
                <w:spacing w:val="-58"/>
                <w:w w:val="115"/>
                <w:sz w:val="24"/>
              </w:rPr>
              <w:t xml:space="preserve"> </w:t>
            </w:r>
            <w:r w:rsidRPr="00C84FD9">
              <w:rPr>
                <w:rFonts w:ascii="Bookman Old Style" w:hAnsi="Bookman Old Style"/>
                <w:w w:val="115"/>
                <w:sz w:val="24"/>
              </w:rPr>
              <w:t>other</w:t>
            </w:r>
            <w:r w:rsidRPr="00C84FD9">
              <w:rPr>
                <w:rFonts w:ascii="Bookman Old Style" w:hAnsi="Bookman Old Style"/>
                <w:spacing w:val="12"/>
                <w:w w:val="115"/>
                <w:sz w:val="24"/>
              </w:rPr>
              <w:t xml:space="preserve"> </w:t>
            </w:r>
            <w:r w:rsidRPr="00C84FD9">
              <w:rPr>
                <w:rFonts w:ascii="Bookman Old Style" w:hAnsi="Bookman Old Style"/>
                <w:w w:val="115"/>
                <w:sz w:val="24"/>
              </w:rPr>
              <w:t>applicable</w:t>
            </w:r>
            <w:r w:rsidRPr="00C84FD9">
              <w:rPr>
                <w:rFonts w:ascii="Bookman Old Style" w:hAnsi="Bookman Old Style"/>
                <w:spacing w:val="12"/>
                <w:w w:val="115"/>
                <w:sz w:val="24"/>
              </w:rPr>
              <w:t xml:space="preserve"> </w:t>
            </w:r>
            <w:r w:rsidRPr="00C84FD9">
              <w:rPr>
                <w:rFonts w:ascii="Bookman Old Style" w:hAnsi="Bookman Old Style"/>
                <w:w w:val="115"/>
                <w:sz w:val="24"/>
              </w:rPr>
              <w:t>governing</w:t>
            </w:r>
            <w:r w:rsidRPr="00C84FD9">
              <w:rPr>
                <w:rFonts w:ascii="Bookman Old Style" w:hAnsi="Bookman Old Style"/>
                <w:spacing w:val="12"/>
                <w:w w:val="115"/>
                <w:sz w:val="24"/>
              </w:rPr>
              <w:t xml:space="preserve"> </w:t>
            </w:r>
            <w:r w:rsidRPr="00C84FD9">
              <w:rPr>
                <w:rFonts w:ascii="Bookman Old Style" w:hAnsi="Bookman Old Style"/>
                <w:w w:val="115"/>
                <w:sz w:val="24"/>
              </w:rPr>
              <w:t>law.</w:t>
            </w:r>
          </w:p>
        </w:tc>
      </w:tr>
      <w:tr w:rsidR="00C84FD9" w:rsidRPr="00FD684A" w:rsidTr="00C84FD9">
        <w:trPr>
          <w:trHeight w:val="350"/>
        </w:trPr>
        <w:tc>
          <w:tcPr>
            <w:tcW w:w="898" w:type="dxa"/>
          </w:tcPr>
          <w:p w:rsidR="00C84FD9" w:rsidRDefault="00C84FD9" w:rsidP="00FD684A">
            <w:pPr>
              <w:pStyle w:val="TableParagraph"/>
              <w:ind w:left="200"/>
              <w:rPr>
                <w:rFonts w:ascii="Bookman Old Style" w:hAnsi="Bookman Old Style"/>
                <w:w w:val="115"/>
                <w:sz w:val="24"/>
              </w:rPr>
            </w:pPr>
            <w:r>
              <w:rPr>
                <w:rFonts w:ascii="Bookman Old Style" w:hAnsi="Bookman Old Style"/>
                <w:w w:val="115"/>
                <w:sz w:val="24"/>
              </w:rPr>
              <w:t>1.56</w:t>
            </w:r>
          </w:p>
        </w:tc>
        <w:tc>
          <w:tcPr>
            <w:tcW w:w="9345" w:type="dxa"/>
          </w:tcPr>
          <w:p w:rsidR="00C84FD9" w:rsidRPr="00C84FD9" w:rsidRDefault="00C84FD9" w:rsidP="00C84FD9">
            <w:pPr>
              <w:pStyle w:val="TableParagraph"/>
              <w:ind w:left="2" w:right="198"/>
              <w:jc w:val="both"/>
              <w:rPr>
                <w:rFonts w:ascii="Bookman Old Style" w:hAnsi="Bookman Old Style"/>
                <w:b/>
                <w:w w:val="115"/>
                <w:sz w:val="24"/>
              </w:rPr>
            </w:pPr>
            <w:r w:rsidRPr="00C84FD9">
              <w:rPr>
                <w:rFonts w:ascii="Bookman Old Style" w:hAnsi="Bookman Old Style"/>
                <w:b/>
                <w:i/>
                <w:w w:val="115"/>
                <w:sz w:val="24"/>
              </w:rPr>
              <w:t>“SNA”</w:t>
            </w:r>
            <w:r w:rsidRPr="00C84FD9">
              <w:rPr>
                <w:rFonts w:ascii="Bookman Old Style" w:hAnsi="Bookman Old Style"/>
                <w:b/>
                <w:i/>
                <w:spacing w:val="25"/>
                <w:w w:val="115"/>
                <w:sz w:val="24"/>
              </w:rPr>
              <w:t xml:space="preserve"> </w:t>
            </w:r>
            <w:r w:rsidRPr="00C84FD9">
              <w:rPr>
                <w:rFonts w:ascii="Bookman Old Style" w:hAnsi="Bookman Old Style"/>
                <w:w w:val="115"/>
                <w:sz w:val="24"/>
              </w:rPr>
              <w:t>shall</w:t>
            </w:r>
            <w:r w:rsidRPr="00C84FD9">
              <w:rPr>
                <w:rFonts w:ascii="Bookman Old Style" w:hAnsi="Bookman Old Style"/>
                <w:spacing w:val="20"/>
                <w:w w:val="115"/>
                <w:sz w:val="24"/>
              </w:rPr>
              <w:t xml:space="preserve"> </w:t>
            </w:r>
            <w:r w:rsidRPr="00C84FD9">
              <w:rPr>
                <w:rFonts w:ascii="Bookman Old Style" w:hAnsi="Bookman Old Style"/>
                <w:w w:val="115"/>
                <w:sz w:val="24"/>
              </w:rPr>
              <w:t>mean</w:t>
            </w:r>
            <w:r w:rsidRPr="00C84FD9">
              <w:rPr>
                <w:rFonts w:ascii="Bookman Old Style" w:hAnsi="Bookman Old Style"/>
                <w:spacing w:val="20"/>
                <w:w w:val="115"/>
                <w:sz w:val="24"/>
              </w:rPr>
              <w:t xml:space="preserve"> </w:t>
            </w:r>
            <w:r w:rsidRPr="00C84FD9">
              <w:rPr>
                <w:rFonts w:ascii="Bookman Old Style" w:hAnsi="Bookman Old Style"/>
                <w:w w:val="115"/>
                <w:sz w:val="24"/>
              </w:rPr>
              <w:t>State</w:t>
            </w:r>
            <w:r w:rsidRPr="00C84FD9">
              <w:rPr>
                <w:rFonts w:ascii="Bookman Old Style" w:hAnsi="Bookman Old Style"/>
                <w:spacing w:val="21"/>
                <w:w w:val="115"/>
                <w:sz w:val="24"/>
              </w:rPr>
              <w:t xml:space="preserve"> </w:t>
            </w:r>
            <w:r w:rsidRPr="00C84FD9">
              <w:rPr>
                <w:rFonts w:ascii="Bookman Old Style" w:hAnsi="Bookman Old Style"/>
                <w:w w:val="115"/>
                <w:sz w:val="24"/>
              </w:rPr>
              <w:t>Nodal</w:t>
            </w:r>
            <w:r w:rsidRPr="00C84FD9">
              <w:rPr>
                <w:rFonts w:ascii="Bookman Old Style" w:hAnsi="Bookman Old Style"/>
                <w:spacing w:val="21"/>
                <w:w w:val="115"/>
                <w:sz w:val="24"/>
              </w:rPr>
              <w:t xml:space="preserve"> </w:t>
            </w:r>
            <w:r w:rsidRPr="00C84FD9">
              <w:rPr>
                <w:rFonts w:ascii="Bookman Old Style" w:hAnsi="Bookman Old Style"/>
                <w:w w:val="115"/>
                <w:sz w:val="24"/>
              </w:rPr>
              <w:t>Agency.</w:t>
            </w:r>
          </w:p>
        </w:tc>
      </w:tr>
      <w:tr w:rsidR="00C84FD9" w:rsidRPr="00FD684A" w:rsidTr="00C84FD9">
        <w:trPr>
          <w:trHeight w:val="674"/>
        </w:trPr>
        <w:tc>
          <w:tcPr>
            <w:tcW w:w="898" w:type="dxa"/>
          </w:tcPr>
          <w:p w:rsidR="00C84FD9" w:rsidRDefault="00C84FD9" w:rsidP="00FD684A">
            <w:pPr>
              <w:pStyle w:val="TableParagraph"/>
              <w:ind w:left="200"/>
              <w:rPr>
                <w:rFonts w:ascii="Bookman Old Style" w:hAnsi="Bookman Old Style"/>
                <w:w w:val="115"/>
                <w:sz w:val="24"/>
              </w:rPr>
            </w:pPr>
            <w:r>
              <w:rPr>
                <w:rFonts w:ascii="Bookman Old Style" w:hAnsi="Bookman Old Style"/>
                <w:w w:val="115"/>
                <w:sz w:val="24"/>
              </w:rPr>
              <w:t>1.57</w:t>
            </w:r>
          </w:p>
        </w:tc>
        <w:tc>
          <w:tcPr>
            <w:tcW w:w="9345" w:type="dxa"/>
          </w:tcPr>
          <w:p w:rsidR="00C84FD9" w:rsidRPr="00C84FD9" w:rsidRDefault="00C84FD9" w:rsidP="00C84FD9">
            <w:pPr>
              <w:pStyle w:val="TableParagraph"/>
              <w:ind w:left="2" w:right="198"/>
              <w:jc w:val="both"/>
              <w:rPr>
                <w:rFonts w:ascii="Bookman Old Style" w:hAnsi="Bookman Old Style"/>
                <w:b/>
                <w:i/>
                <w:w w:val="115"/>
                <w:sz w:val="24"/>
              </w:rPr>
            </w:pPr>
            <w:r w:rsidRPr="00C84FD9">
              <w:rPr>
                <w:rFonts w:ascii="Bookman Old Style" w:hAnsi="Bookman Old Style"/>
                <w:b/>
                <w:w w:val="110"/>
                <w:sz w:val="24"/>
              </w:rPr>
              <w:t>“Solar</w:t>
            </w:r>
            <w:r w:rsidRPr="00C84FD9">
              <w:rPr>
                <w:rFonts w:ascii="Bookman Old Style" w:hAnsi="Bookman Old Style"/>
                <w:b/>
                <w:spacing w:val="1"/>
                <w:w w:val="110"/>
                <w:sz w:val="24"/>
              </w:rPr>
              <w:t xml:space="preserve"> </w:t>
            </w:r>
            <w:r w:rsidRPr="00C84FD9">
              <w:rPr>
                <w:rFonts w:ascii="Bookman Old Style" w:hAnsi="Bookman Old Style"/>
                <w:b/>
                <w:w w:val="110"/>
                <w:sz w:val="24"/>
              </w:rPr>
              <w:t>Power</w:t>
            </w:r>
            <w:r w:rsidRPr="00C84FD9">
              <w:rPr>
                <w:rFonts w:ascii="Bookman Old Style" w:hAnsi="Bookman Old Style"/>
                <w:b/>
                <w:spacing w:val="1"/>
                <w:w w:val="110"/>
                <w:sz w:val="24"/>
              </w:rPr>
              <w:t xml:space="preserve"> </w:t>
            </w:r>
            <w:r w:rsidRPr="00C84FD9">
              <w:rPr>
                <w:rFonts w:ascii="Bookman Old Style" w:hAnsi="Bookman Old Style"/>
                <w:b/>
                <w:w w:val="110"/>
                <w:sz w:val="24"/>
              </w:rPr>
              <w:t>Developer</w:t>
            </w:r>
            <w:r w:rsidRPr="00C84FD9">
              <w:rPr>
                <w:rFonts w:ascii="Bookman Old Style" w:hAnsi="Bookman Old Style"/>
                <w:b/>
                <w:spacing w:val="1"/>
                <w:w w:val="110"/>
                <w:sz w:val="24"/>
              </w:rPr>
              <w:t xml:space="preserve"> </w:t>
            </w:r>
            <w:r w:rsidRPr="00C84FD9">
              <w:rPr>
                <w:rFonts w:ascii="Bookman Old Style" w:hAnsi="Bookman Old Style"/>
                <w:b/>
                <w:w w:val="110"/>
                <w:sz w:val="24"/>
              </w:rPr>
              <w:t xml:space="preserve">(SPD)” </w:t>
            </w:r>
            <w:r w:rsidRPr="00C84FD9">
              <w:rPr>
                <w:rFonts w:ascii="Bookman Old Style" w:hAnsi="Bookman Old Style"/>
                <w:w w:val="110"/>
                <w:sz w:val="24"/>
              </w:rPr>
              <w:t>shall mean Empanelled</w:t>
            </w:r>
            <w:r w:rsidRPr="00C84FD9">
              <w:rPr>
                <w:rFonts w:ascii="Bookman Old Style" w:hAnsi="Bookman Old Style"/>
                <w:spacing w:val="-56"/>
                <w:w w:val="110"/>
                <w:sz w:val="24"/>
              </w:rPr>
              <w:t xml:space="preserve"> </w:t>
            </w:r>
            <w:r w:rsidRPr="00C84FD9">
              <w:rPr>
                <w:rFonts w:ascii="Bookman Old Style" w:hAnsi="Bookman Old Style"/>
                <w:w w:val="110"/>
                <w:sz w:val="24"/>
              </w:rPr>
              <w:t>Vendor(s)</w:t>
            </w:r>
            <w:r w:rsidRPr="00C84FD9">
              <w:rPr>
                <w:rFonts w:ascii="Bookman Old Style" w:hAnsi="Bookman Old Style"/>
                <w:spacing w:val="18"/>
                <w:w w:val="110"/>
                <w:sz w:val="24"/>
              </w:rPr>
              <w:t xml:space="preserve"> </w:t>
            </w:r>
            <w:r w:rsidRPr="00C84FD9">
              <w:rPr>
                <w:rFonts w:ascii="Bookman Old Style" w:hAnsi="Bookman Old Style"/>
                <w:w w:val="110"/>
                <w:sz w:val="24"/>
              </w:rPr>
              <w:t>to</w:t>
            </w:r>
            <w:r w:rsidRPr="00C84FD9">
              <w:rPr>
                <w:rFonts w:ascii="Bookman Old Style" w:hAnsi="Bookman Old Style"/>
                <w:spacing w:val="19"/>
                <w:w w:val="110"/>
                <w:sz w:val="24"/>
              </w:rPr>
              <w:t xml:space="preserve"> </w:t>
            </w:r>
            <w:r w:rsidRPr="00C84FD9">
              <w:rPr>
                <w:rFonts w:ascii="Bookman Old Style" w:hAnsi="Bookman Old Style"/>
                <w:w w:val="110"/>
                <w:sz w:val="24"/>
              </w:rPr>
              <w:t>whom</w:t>
            </w:r>
            <w:r w:rsidRPr="00C84FD9">
              <w:rPr>
                <w:rFonts w:ascii="Bookman Old Style" w:hAnsi="Bookman Old Style"/>
                <w:spacing w:val="20"/>
                <w:w w:val="110"/>
                <w:sz w:val="24"/>
              </w:rPr>
              <w:t xml:space="preserve"> </w:t>
            </w:r>
            <w:r w:rsidRPr="00C84FD9">
              <w:rPr>
                <w:rFonts w:ascii="Bookman Old Style" w:hAnsi="Bookman Old Style"/>
                <w:w w:val="110"/>
                <w:sz w:val="24"/>
              </w:rPr>
              <w:t>the</w:t>
            </w:r>
            <w:r w:rsidRPr="00C84FD9">
              <w:rPr>
                <w:rFonts w:ascii="Bookman Old Style" w:hAnsi="Bookman Old Style"/>
                <w:spacing w:val="19"/>
                <w:w w:val="110"/>
                <w:sz w:val="24"/>
              </w:rPr>
              <w:t xml:space="preserve"> </w:t>
            </w:r>
            <w:r w:rsidRPr="00C84FD9">
              <w:rPr>
                <w:rFonts w:ascii="Bookman Old Style" w:hAnsi="Bookman Old Style"/>
                <w:w w:val="110"/>
                <w:sz w:val="24"/>
              </w:rPr>
              <w:t>project</w:t>
            </w:r>
            <w:r w:rsidRPr="00C84FD9">
              <w:rPr>
                <w:rFonts w:ascii="Bookman Old Style" w:hAnsi="Bookman Old Style"/>
                <w:spacing w:val="19"/>
                <w:w w:val="110"/>
                <w:sz w:val="24"/>
              </w:rPr>
              <w:t xml:space="preserve"> </w:t>
            </w:r>
            <w:r w:rsidRPr="00C84FD9">
              <w:rPr>
                <w:rFonts w:ascii="Bookman Old Style" w:hAnsi="Bookman Old Style"/>
                <w:w w:val="110"/>
                <w:sz w:val="24"/>
              </w:rPr>
              <w:t>is/are</w:t>
            </w:r>
            <w:r w:rsidRPr="00C84FD9">
              <w:rPr>
                <w:rFonts w:ascii="Bookman Old Style" w:hAnsi="Bookman Old Style"/>
                <w:spacing w:val="19"/>
                <w:w w:val="110"/>
                <w:sz w:val="24"/>
              </w:rPr>
              <w:t xml:space="preserve"> </w:t>
            </w:r>
            <w:r w:rsidRPr="00C84FD9">
              <w:rPr>
                <w:rFonts w:ascii="Bookman Old Style" w:hAnsi="Bookman Old Style"/>
                <w:w w:val="110"/>
                <w:sz w:val="24"/>
              </w:rPr>
              <w:t>allocated.</w:t>
            </w:r>
          </w:p>
        </w:tc>
      </w:tr>
      <w:tr w:rsidR="00C84FD9" w:rsidRPr="00FD684A" w:rsidTr="00C84FD9">
        <w:trPr>
          <w:trHeight w:val="629"/>
        </w:trPr>
        <w:tc>
          <w:tcPr>
            <w:tcW w:w="898" w:type="dxa"/>
          </w:tcPr>
          <w:p w:rsidR="00C84FD9" w:rsidRDefault="00C84FD9" w:rsidP="00FD684A">
            <w:pPr>
              <w:pStyle w:val="TableParagraph"/>
              <w:ind w:left="200"/>
              <w:rPr>
                <w:rFonts w:ascii="Bookman Old Style" w:hAnsi="Bookman Old Style"/>
                <w:w w:val="115"/>
                <w:sz w:val="24"/>
              </w:rPr>
            </w:pPr>
            <w:r>
              <w:rPr>
                <w:rFonts w:ascii="Bookman Old Style" w:hAnsi="Bookman Old Style"/>
                <w:w w:val="115"/>
                <w:sz w:val="24"/>
              </w:rPr>
              <w:t>1.58</w:t>
            </w:r>
          </w:p>
        </w:tc>
        <w:tc>
          <w:tcPr>
            <w:tcW w:w="9345" w:type="dxa"/>
          </w:tcPr>
          <w:p w:rsidR="00C84FD9" w:rsidRPr="00C84FD9" w:rsidRDefault="00C84FD9" w:rsidP="00C84FD9">
            <w:pPr>
              <w:pStyle w:val="TableParagraph"/>
              <w:ind w:left="2" w:right="198"/>
              <w:jc w:val="both"/>
              <w:rPr>
                <w:rFonts w:ascii="Bookman Old Style" w:hAnsi="Bookman Old Style"/>
                <w:b/>
                <w:w w:val="110"/>
                <w:sz w:val="24"/>
              </w:rPr>
            </w:pPr>
            <w:r w:rsidRPr="00C84FD9">
              <w:rPr>
                <w:rFonts w:ascii="Bookman Old Style" w:hAnsi="Bookman Old Style"/>
                <w:b/>
                <w:w w:val="115"/>
                <w:sz w:val="24"/>
              </w:rPr>
              <w:t xml:space="preserve">“Specification”  </w:t>
            </w:r>
            <w:r w:rsidRPr="00C84FD9">
              <w:rPr>
                <w:rFonts w:ascii="Bookman Old Style" w:hAnsi="Bookman Old Style"/>
                <w:w w:val="115"/>
                <w:sz w:val="24"/>
              </w:rPr>
              <w:t>shall mean the RFP Document forming</w:t>
            </w:r>
            <w:r w:rsidRPr="00C84FD9">
              <w:rPr>
                <w:rFonts w:ascii="Bookman Old Style" w:hAnsi="Bookman Old Style"/>
                <w:spacing w:val="1"/>
                <w:w w:val="115"/>
                <w:sz w:val="24"/>
              </w:rPr>
              <w:t xml:space="preserve"> </w:t>
            </w:r>
            <w:r w:rsidRPr="00C84FD9">
              <w:rPr>
                <w:rFonts w:ascii="Bookman Old Style" w:hAnsi="Bookman Old Style"/>
                <w:w w:val="115"/>
                <w:sz w:val="24"/>
              </w:rPr>
              <w:t>a part of the contract along with Proforma, schedules,</w:t>
            </w:r>
            <w:r w:rsidRPr="00C84FD9">
              <w:rPr>
                <w:rFonts w:ascii="Bookman Old Style" w:hAnsi="Bookman Old Style"/>
                <w:spacing w:val="1"/>
                <w:w w:val="115"/>
                <w:sz w:val="24"/>
              </w:rPr>
              <w:t xml:space="preserve"> </w:t>
            </w:r>
            <w:r w:rsidRPr="00C84FD9">
              <w:rPr>
                <w:rFonts w:ascii="Bookman Old Style" w:hAnsi="Bookman Old Style"/>
                <w:w w:val="115"/>
                <w:sz w:val="24"/>
              </w:rPr>
              <w:t>appendixes</w:t>
            </w:r>
            <w:r w:rsidRPr="00C84FD9">
              <w:rPr>
                <w:rFonts w:ascii="Bookman Old Style" w:hAnsi="Bookman Old Style"/>
                <w:spacing w:val="14"/>
                <w:w w:val="115"/>
                <w:sz w:val="24"/>
              </w:rPr>
              <w:t xml:space="preserve"> </w:t>
            </w:r>
            <w:r w:rsidRPr="00C84FD9">
              <w:rPr>
                <w:rFonts w:ascii="Bookman Old Style" w:hAnsi="Bookman Old Style"/>
                <w:w w:val="115"/>
                <w:sz w:val="24"/>
              </w:rPr>
              <w:t>and</w:t>
            </w:r>
            <w:r w:rsidRPr="00C84FD9">
              <w:rPr>
                <w:rFonts w:ascii="Bookman Old Style" w:hAnsi="Bookman Old Style"/>
                <w:spacing w:val="14"/>
                <w:w w:val="115"/>
                <w:sz w:val="24"/>
              </w:rPr>
              <w:t xml:space="preserve"> </w:t>
            </w:r>
            <w:r w:rsidRPr="00C84FD9">
              <w:rPr>
                <w:rFonts w:ascii="Bookman Old Style" w:hAnsi="Bookman Old Style"/>
                <w:w w:val="115"/>
                <w:sz w:val="24"/>
              </w:rPr>
              <w:t>Annexures.</w:t>
            </w:r>
          </w:p>
        </w:tc>
      </w:tr>
      <w:tr w:rsidR="00C84FD9" w:rsidRPr="00FD684A" w:rsidTr="00C84FD9">
        <w:trPr>
          <w:trHeight w:val="620"/>
        </w:trPr>
        <w:tc>
          <w:tcPr>
            <w:tcW w:w="898" w:type="dxa"/>
          </w:tcPr>
          <w:p w:rsidR="00C84FD9" w:rsidRDefault="00C84FD9" w:rsidP="00FD684A">
            <w:pPr>
              <w:pStyle w:val="TableParagraph"/>
              <w:ind w:left="200"/>
              <w:rPr>
                <w:rFonts w:ascii="Bookman Old Style" w:hAnsi="Bookman Old Style"/>
                <w:w w:val="115"/>
                <w:sz w:val="24"/>
              </w:rPr>
            </w:pPr>
            <w:r>
              <w:rPr>
                <w:rFonts w:ascii="Bookman Old Style" w:hAnsi="Bookman Old Style"/>
                <w:w w:val="115"/>
                <w:sz w:val="24"/>
              </w:rPr>
              <w:t>1.59</w:t>
            </w:r>
          </w:p>
        </w:tc>
        <w:tc>
          <w:tcPr>
            <w:tcW w:w="9345" w:type="dxa"/>
          </w:tcPr>
          <w:p w:rsidR="00C84FD9" w:rsidRPr="00C84FD9" w:rsidRDefault="00C84FD9" w:rsidP="00C84FD9">
            <w:pPr>
              <w:pStyle w:val="TableParagraph"/>
              <w:ind w:left="2" w:right="198"/>
              <w:jc w:val="both"/>
              <w:rPr>
                <w:rFonts w:ascii="Bookman Old Style" w:hAnsi="Bookman Old Style"/>
                <w:b/>
                <w:w w:val="115"/>
                <w:sz w:val="24"/>
              </w:rPr>
            </w:pPr>
            <w:r w:rsidRPr="00C84FD9">
              <w:rPr>
                <w:rFonts w:ascii="Bookman Old Style" w:hAnsi="Bookman Old Style"/>
                <w:b/>
                <w:w w:val="115"/>
                <w:sz w:val="24"/>
              </w:rPr>
              <w:t>“Sub-Division”</w:t>
            </w:r>
            <w:r w:rsidRPr="00C84FD9">
              <w:rPr>
                <w:rFonts w:ascii="Bookman Old Style" w:hAnsi="Bookman Old Style"/>
                <w:b/>
                <w:spacing w:val="24"/>
                <w:w w:val="115"/>
                <w:sz w:val="24"/>
              </w:rPr>
              <w:t xml:space="preserve"> </w:t>
            </w:r>
            <w:r w:rsidRPr="00C84FD9">
              <w:rPr>
                <w:rFonts w:ascii="Bookman Old Style" w:hAnsi="Bookman Old Style"/>
                <w:w w:val="115"/>
                <w:sz w:val="24"/>
              </w:rPr>
              <w:t>shall</w:t>
            </w:r>
            <w:r w:rsidRPr="00C84FD9">
              <w:rPr>
                <w:rFonts w:ascii="Bookman Old Style" w:hAnsi="Bookman Old Style"/>
                <w:spacing w:val="24"/>
                <w:w w:val="115"/>
                <w:sz w:val="24"/>
              </w:rPr>
              <w:t xml:space="preserve"> </w:t>
            </w:r>
            <w:r w:rsidRPr="00C84FD9">
              <w:rPr>
                <w:rFonts w:ascii="Bookman Old Style" w:hAnsi="Bookman Old Style"/>
                <w:w w:val="115"/>
                <w:sz w:val="24"/>
              </w:rPr>
              <w:t>mean</w:t>
            </w:r>
            <w:r w:rsidRPr="00C84FD9">
              <w:rPr>
                <w:rFonts w:ascii="Bookman Old Style" w:hAnsi="Bookman Old Style"/>
                <w:spacing w:val="24"/>
                <w:w w:val="115"/>
                <w:sz w:val="24"/>
              </w:rPr>
              <w:t xml:space="preserve"> </w:t>
            </w:r>
            <w:r w:rsidRPr="00C84FD9">
              <w:rPr>
                <w:rFonts w:ascii="Bookman Old Style" w:hAnsi="Bookman Old Style"/>
                <w:w w:val="115"/>
                <w:sz w:val="24"/>
              </w:rPr>
              <w:t>Operation</w:t>
            </w:r>
            <w:r w:rsidRPr="00C84FD9">
              <w:rPr>
                <w:rFonts w:ascii="Bookman Old Style" w:hAnsi="Bookman Old Style"/>
                <w:spacing w:val="24"/>
                <w:w w:val="115"/>
                <w:sz w:val="24"/>
              </w:rPr>
              <w:t xml:space="preserve"> </w:t>
            </w:r>
            <w:r w:rsidRPr="00C84FD9">
              <w:rPr>
                <w:rFonts w:ascii="Bookman Old Style" w:hAnsi="Bookman Old Style"/>
                <w:w w:val="115"/>
                <w:sz w:val="24"/>
              </w:rPr>
              <w:t>and</w:t>
            </w:r>
            <w:r w:rsidRPr="00C84FD9">
              <w:rPr>
                <w:rFonts w:ascii="Bookman Old Style" w:hAnsi="Bookman Old Style"/>
                <w:spacing w:val="24"/>
                <w:w w:val="115"/>
                <w:sz w:val="24"/>
              </w:rPr>
              <w:t xml:space="preserve"> </w:t>
            </w:r>
            <w:r w:rsidRPr="00C84FD9">
              <w:rPr>
                <w:rFonts w:ascii="Bookman Old Style" w:hAnsi="Bookman Old Style"/>
                <w:w w:val="115"/>
                <w:sz w:val="24"/>
              </w:rPr>
              <w:t>Maintenance</w:t>
            </w:r>
            <w:r w:rsidRPr="00C84FD9">
              <w:rPr>
                <w:rFonts w:ascii="Bookman Old Style" w:hAnsi="Bookman Old Style"/>
                <w:spacing w:val="-58"/>
                <w:w w:val="115"/>
                <w:sz w:val="24"/>
              </w:rPr>
              <w:t xml:space="preserve"> </w:t>
            </w:r>
            <w:r w:rsidRPr="00C84FD9">
              <w:rPr>
                <w:rFonts w:ascii="Bookman Old Style" w:hAnsi="Bookman Old Style"/>
                <w:w w:val="115"/>
                <w:sz w:val="24"/>
              </w:rPr>
              <w:t>Sub-Division</w:t>
            </w:r>
            <w:r w:rsidRPr="00C84FD9">
              <w:rPr>
                <w:rFonts w:ascii="Bookman Old Style" w:hAnsi="Bookman Old Style"/>
                <w:spacing w:val="17"/>
                <w:w w:val="115"/>
                <w:sz w:val="24"/>
              </w:rPr>
              <w:t xml:space="preserve"> </w:t>
            </w:r>
            <w:r w:rsidRPr="00C84FD9">
              <w:rPr>
                <w:rFonts w:ascii="Bookman Old Style" w:hAnsi="Bookman Old Style"/>
                <w:w w:val="115"/>
                <w:sz w:val="24"/>
              </w:rPr>
              <w:t>of</w:t>
            </w:r>
            <w:r w:rsidRPr="00C84FD9">
              <w:rPr>
                <w:rFonts w:ascii="Bookman Old Style" w:hAnsi="Bookman Old Style"/>
                <w:spacing w:val="17"/>
                <w:w w:val="115"/>
                <w:sz w:val="24"/>
              </w:rPr>
              <w:t xml:space="preserve"> </w:t>
            </w:r>
            <w:r w:rsidRPr="00C84FD9">
              <w:rPr>
                <w:rFonts w:ascii="Bookman Old Style" w:hAnsi="Bookman Old Style"/>
                <w:w w:val="115"/>
                <w:sz w:val="24"/>
              </w:rPr>
              <w:t>GESCOM.</w:t>
            </w:r>
          </w:p>
        </w:tc>
      </w:tr>
      <w:tr w:rsidR="00C84FD9" w:rsidRPr="00FD684A" w:rsidTr="00FD684A">
        <w:trPr>
          <w:trHeight w:val="1113"/>
        </w:trPr>
        <w:tc>
          <w:tcPr>
            <w:tcW w:w="898" w:type="dxa"/>
          </w:tcPr>
          <w:p w:rsidR="00C84FD9" w:rsidRDefault="00C84FD9" w:rsidP="00FD684A">
            <w:pPr>
              <w:pStyle w:val="TableParagraph"/>
              <w:ind w:left="200"/>
              <w:rPr>
                <w:rFonts w:ascii="Bookman Old Style" w:hAnsi="Bookman Old Style"/>
                <w:w w:val="115"/>
                <w:sz w:val="24"/>
              </w:rPr>
            </w:pPr>
            <w:r>
              <w:rPr>
                <w:rFonts w:ascii="Bookman Old Style" w:hAnsi="Bookman Old Style"/>
                <w:w w:val="115"/>
                <w:sz w:val="24"/>
              </w:rPr>
              <w:t>1.60</w:t>
            </w:r>
          </w:p>
        </w:tc>
        <w:tc>
          <w:tcPr>
            <w:tcW w:w="9345" w:type="dxa"/>
          </w:tcPr>
          <w:p w:rsidR="00C84FD9" w:rsidRPr="00C84FD9" w:rsidRDefault="00C84FD9" w:rsidP="00C84FD9">
            <w:pPr>
              <w:pStyle w:val="TableParagraph"/>
              <w:ind w:left="2" w:right="198"/>
              <w:jc w:val="both"/>
              <w:rPr>
                <w:rFonts w:ascii="Bookman Old Style" w:hAnsi="Bookman Old Style"/>
                <w:b/>
                <w:w w:val="115"/>
                <w:sz w:val="24"/>
              </w:rPr>
            </w:pPr>
            <w:r w:rsidRPr="00C84FD9">
              <w:rPr>
                <w:rFonts w:ascii="Bookman Old Style" w:hAnsi="Bookman Old Style"/>
                <w:b/>
                <w:w w:val="115"/>
                <w:sz w:val="24"/>
              </w:rPr>
              <w:t>“Central</w:t>
            </w:r>
            <w:r w:rsidRPr="00C84FD9">
              <w:rPr>
                <w:rFonts w:ascii="Bookman Old Style" w:hAnsi="Bookman Old Style"/>
                <w:b/>
                <w:spacing w:val="61"/>
                <w:w w:val="115"/>
                <w:sz w:val="24"/>
              </w:rPr>
              <w:t xml:space="preserve"> </w:t>
            </w:r>
            <w:r w:rsidRPr="00C84FD9">
              <w:rPr>
                <w:rFonts w:ascii="Bookman Old Style" w:hAnsi="Bookman Old Style"/>
                <w:b/>
                <w:w w:val="115"/>
                <w:sz w:val="24"/>
              </w:rPr>
              <w:t>Financial</w:t>
            </w:r>
            <w:r w:rsidRPr="00C84FD9">
              <w:rPr>
                <w:rFonts w:ascii="Bookman Old Style" w:hAnsi="Bookman Old Style"/>
                <w:b/>
                <w:spacing w:val="61"/>
                <w:w w:val="115"/>
                <w:sz w:val="24"/>
              </w:rPr>
              <w:t xml:space="preserve"> </w:t>
            </w:r>
            <w:r w:rsidRPr="00C84FD9">
              <w:rPr>
                <w:rFonts w:ascii="Bookman Old Style" w:hAnsi="Bookman Old Style"/>
                <w:b/>
                <w:w w:val="115"/>
                <w:sz w:val="24"/>
              </w:rPr>
              <w:t>Assistance</w:t>
            </w:r>
            <w:r w:rsidRPr="00C84FD9">
              <w:rPr>
                <w:rFonts w:ascii="Bookman Old Style" w:hAnsi="Bookman Old Style"/>
                <w:b/>
                <w:spacing w:val="61"/>
                <w:w w:val="115"/>
                <w:sz w:val="24"/>
              </w:rPr>
              <w:t xml:space="preserve"> </w:t>
            </w:r>
            <w:r w:rsidRPr="00C84FD9">
              <w:rPr>
                <w:rFonts w:ascii="Bookman Old Style" w:hAnsi="Bookman Old Style"/>
                <w:b/>
                <w:w w:val="115"/>
                <w:sz w:val="24"/>
              </w:rPr>
              <w:t>(CFA)”</w:t>
            </w:r>
            <w:r w:rsidRPr="00C84FD9">
              <w:rPr>
                <w:rFonts w:ascii="Bookman Old Style" w:hAnsi="Bookman Old Style"/>
                <w:b/>
                <w:spacing w:val="61"/>
                <w:w w:val="115"/>
                <w:sz w:val="24"/>
              </w:rPr>
              <w:t xml:space="preserve"> </w:t>
            </w:r>
            <w:r w:rsidRPr="00C84FD9">
              <w:rPr>
                <w:rFonts w:ascii="Bookman Old Style" w:hAnsi="Bookman Old Style"/>
                <w:w w:val="115"/>
                <w:sz w:val="24"/>
              </w:rPr>
              <w:t>shall</w:t>
            </w:r>
            <w:r w:rsidRPr="00C84FD9">
              <w:rPr>
                <w:rFonts w:ascii="Bookman Old Style" w:hAnsi="Bookman Old Style"/>
                <w:spacing w:val="61"/>
                <w:w w:val="115"/>
                <w:sz w:val="24"/>
              </w:rPr>
              <w:t xml:space="preserve"> </w:t>
            </w:r>
            <w:r w:rsidRPr="00C84FD9">
              <w:rPr>
                <w:rFonts w:ascii="Bookman Old Style" w:hAnsi="Bookman Old Style"/>
                <w:w w:val="115"/>
                <w:sz w:val="24"/>
              </w:rPr>
              <w:t>mean</w:t>
            </w:r>
            <w:r w:rsidRPr="00C84FD9">
              <w:rPr>
                <w:rFonts w:ascii="Bookman Old Style" w:hAnsi="Bookman Old Style"/>
                <w:spacing w:val="1"/>
                <w:w w:val="115"/>
                <w:sz w:val="24"/>
              </w:rPr>
              <w:t xml:space="preserve"> </w:t>
            </w:r>
            <w:r w:rsidRPr="00C84FD9">
              <w:rPr>
                <w:rFonts w:ascii="Bookman Old Style" w:hAnsi="Bookman Old Style"/>
                <w:w w:val="115"/>
                <w:sz w:val="24"/>
              </w:rPr>
              <w:t>subsidy</w:t>
            </w:r>
            <w:r w:rsidRPr="00C84FD9">
              <w:rPr>
                <w:rFonts w:ascii="Bookman Old Style" w:hAnsi="Bookman Old Style"/>
                <w:spacing w:val="58"/>
                <w:w w:val="115"/>
                <w:sz w:val="24"/>
              </w:rPr>
              <w:t xml:space="preserve"> </w:t>
            </w:r>
            <w:r w:rsidRPr="00C84FD9">
              <w:rPr>
                <w:rFonts w:ascii="Bookman Old Style" w:hAnsi="Bookman Old Style"/>
                <w:w w:val="115"/>
                <w:sz w:val="24"/>
              </w:rPr>
              <w:t>to</w:t>
            </w:r>
            <w:r w:rsidRPr="00C84FD9">
              <w:rPr>
                <w:rFonts w:ascii="Bookman Old Style" w:hAnsi="Bookman Old Style"/>
                <w:spacing w:val="58"/>
                <w:w w:val="115"/>
                <w:sz w:val="24"/>
              </w:rPr>
              <w:t xml:space="preserve"> </w:t>
            </w:r>
            <w:r w:rsidRPr="00C84FD9">
              <w:rPr>
                <w:rFonts w:ascii="Bookman Old Style" w:hAnsi="Bookman Old Style"/>
                <w:w w:val="115"/>
                <w:sz w:val="24"/>
              </w:rPr>
              <w:t>be</w:t>
            </w:r>
            <w:r w:rsidRPr="00C84FD9">
              <w:rPr>
                <w:rFonts w:ascii="Bookman Old Style" w:hAnsi="Bookman Old Style"/>
                <w:spacing w:val="58"/>
                <w:w w:val="115"/>
                <w:sz w:val="24"/>
              </w:rPr>
              <w:t xml:space="preserve"> </w:t>
            </w:r>
            <w:r w:rsidRPr="00C84FD9">
              <w:rPr>
                <w:rFonts w:ascii="Bookman Old Style" w:hAnsi="Bookman Old Style"/>
                <w:w w:val="115"/>
                <w:sz w:val="24"/>
              </w:rPr>
              <w:t>provided</w:t>
            </w:r>
            <w:r w:rsidRPr="00C84FD9">
              <w:rPr>
                <w:rFonts w:ascii="Bookman Old Style" w:hAnsi="Bookman Old Style"/>
                <w:spacing w:val="58"/>
                <w:w w:val="115"/>
                <w:sz w:val="24"/>
              </w:rPr>
              <w:t xml:space="preserve"> </w:t>
            </w:r>
            <w:r w:rsidRPr="00C84FD9">
              <w:rPr>
                <w:rFonts w:ascii="Bookman Old Style" w:hAnsi="Bookman Old Style"/>
                <w:w w:val="115"/>
                <w:sz w:val="24"/>
              </w:rPr>
              <w:t>by</w:t>
            </w:r>
            <w:r w:rsidRPr="00C84FD9">
              <w:rPr>
                <w:rFonts w:ascii="Bookman Old Style" w:hAnsi="Bookman Old Style"/>
                <w:spacing w:val="57"/>
                <w:w w:val="115"/>
                <w:sz w:val="24"/>
              </w:rPr>
              <w:t xml:space="preserve"> </w:t>
            </w:r>
            <w:r w:rsidRPr="00C84FD9">
              <w:rPr>
                <w:rFonts w:ascii="Bookman Old Style" w:hAnsi="Bookman Old Style"/>
                <w:w w:val="115"/>
                <w:sz w:val="24"/>
              </w:rPr>
              <w:t>MNRE</w:t>
            </w:r>
            <w:r w:rsidRPr="00C84FD9">
              <w:rPr>
                <w:rFonts w:ascii="Bookman Old Style" w:hAnsi="Bookman Old Style"/>
                <w:spacing w:val="59"/>
                <w:w w:val="115"/>
                <w:sz w:val="24"/>
              </w:rPr>
              <w:t xml:space="preserve"> </w:t>
            </w:r>
            <w:r w:rsidRPr="00C84FD9">
              <w:rPr>
                <w:rFonts w:ascii="Bookman Old Style" w:hAnsi="Bookman Old Style"/>
                <w:w w:val="115"/>
                <w:sz w:val="24"/>
              </w:rPr>
              <w:t>under</w:t>
            </w:r>
            <w:r w:rsidRPr="00C84FD9">
              <w:rPr>
                <w:rFonts w:ascii="Bookman Old Style" w:hAnsi="Bookman Old Style"/>
                <w:spacing w:val="58"/>
                <w:w w:val="115"/>
                <w:sz w:val="24"/>
              </w:rPr>
              <w:t xml:space="preserve"> </w:t>
            </w:r>
            <w:r w:rsidRPr="00C84FD9">
              <w:rPr>
                <w:rFonts w:ascii="Bookman Old Style" w:hAnsi="Bookman Old Style"/>
                <w:w w:val="115"/>
                <w:sz w:val="24"/>
              </w:rPr>
              <w:t>the</w:t>
            </w:r>
            <w:r w:rsidRPr="00C84FD9">
              <w:rPr>
                <w:rFonts w:ascii="Bookman Old Style" w:hAnsi="Bookman Old Style"/>
                <w:spacing w:val="59"/>
                <w:w w:val="115"/>
                <w:sz w:val="24"/>
              </w:rPr>
              <w:t xml:space="preserve"> </w:t>
            </w:r>
            <w:r w:rsidRPr="00C84FD9">
              <w:rPr>
                <w:rFonts w:ascii="Bookman Old Style" w:hAnsi="Bookman Old Style"/>
                <w:w w:val="115"/>
                <w:sz w:val="24"/>
              </w:rPr>
              <w:t>ambit</w:t>
            </w:r>
            <w:r w:rsidRPr="00C84FD9">
              <w:rPr>
                <w:rFonts w:ascii="Bookman Old Style" w:hAnsi="Bookman Old Style"/>
                <w:spacing w:val="57"/>
                <w:w w:val="115"/>
                <w:sz w:val="24"/>
              </w:rPr>
              <w:t xml:space="preserve"> </w:t>
            </w:r>
            <w:r w:rsidRPr="00C84FD9">
              <w:rPr>
                <w:rFonts w:ascii="Bookman Old Style" w:hAnsi="Bookman Old Style"/>
                <w:w w:val="115"/>
                <w:sz w:val="24"/>
              </w:rPr>
              <w:t>of</w:t>
            </w:r>
            <w:r w:rsidRPr="00C84FD9">
              <w:rPr>
                <w:rFonts w:ascii="Bookman Old Style" w:hAnsi="Bookman Old Style"/>
                <w:spacing w:val="-58"/>
                <w:w w:val="115"/>
                <w:sz w:val="24"/>
              </w:rPr>
              <w:t xml:space="preserve"> </w:t>
            </w:r>
            <w:r w:rsidRPr="00C84FD9">
              <w:rPr>
                <w:rFonts w:ascii="Bookman Old Style" w:hAnsi="Bookman Old Style"/>
                <w:w w:val="115"/>
                <w:sz w:val="24"/>
              </w:rPr>
              <w:t>Phase-II</w:t>
            </w:r>
            <w:r w:rsidRPr="00C84FD9">
              <w:rPr>
                <w:rFonts w:ascii="Bookman Old Style" w:hAnsi="Bookman Old Style"/>
                <w:spacing w:val="16"/>
                <w:w w:val="115"/>
                <w:sz w:val="24"/>
              </w:rPr>
              <w:t xml:space="preserve"> </w:t>
            </w:r>
            <w:r w:rsidRPr="00C84FD9">
              <w:rPr>
                <w:rFonts w:ascii="Bookman Old Style" w:hAnsi="Bookman Old Style"/>
                <w:w w:val="115"/>
                <w:sz w:val="24"/>
              </w:rPr>
              <w:t>Rooftop</w:t>
            </w:r>
            <w:r w:rsidRPr="00C84FD9">
              <w:rPr>
                <w:rFonts w:ascii="Bookman Old Style" w:hAnsi="Bookman Old Style"/>
                <w:spacing w:val="14"/>
                <w:w w:val="115"/>
                <w:sz w:val="24"/>
              </w:rPr>
              <w:t xml:space="preserve"> </w:t>
            </w:r>
            <w:r w:rsidRPr="00C84FD9">
              <w:rPr>
                <w:rFonts w:ascii="Bookman Old Style" w:hAnsi="Bookman Old Style"/>
                <w:w w:val="115"/>
                <w:sz w:val="24"/>
              </w:rPr>
              <w:t>Solar</w:t>
            </w:r>
            <w:r w:rsidRPr="00C84FD9">
              <w:rPr>
                <w:rFonts w:ascii="Bookman Old Style" w:hAnsi="Bookman Old Style"/>
                <w:spacing w:val="14"/>
                <w:w w:val="115"/>
                <w:sz w:val="24"/>
              </w:rPr>
              <w:t xml:space="preserve"> </w:t>
            </w:r>
            <w:r w:rsidRPr="00C84FD9">
              <w:rPr>
                <w:rFonts w:ascii="Bookman Old Style" w:hAnsi="Bookman Old Style"/>
                <w:w w:val="115"/>
                <w:sz w:val="24"/>
              </w:rPr>
              <w:t>Scheme.</w:t>
            </w:r>
          </w:p>
        </w:tc>
      </w:tr>
    </w:tbl>
    <w:p w:rsidR="001D1801" w:rsidRDefault="001D1801">
      <w:pPr>
        <w:spacing w:line="272" w:lineRule="exact"/>
        <w:rPr>
          <w:sz w:val="24"/>
        </w:rPr>
        <w:sectPr w:rsidR="001D1801">
          <w:pgSz w:w="11910" w:h="16840"/>
          <w:pgMar w:top="1540" w:right="140" w:bottom="1160" w:left="440" w:header="0" w:footer="979" w:gutter="0"/>
          <w:cols w:space="720"/>
        </w:sectPr>
      </w:pPr>
    </w:p>
    <w:tbl>
      <w:tblPr>
        <w:tblW w:w="0" w:type="auto"/>
        <w:tblInd w:w="632" w:type="dxa"/>
        <w:tblLayout w:type="fixed"/>
        <w:tblCellMar>
          <w:left w:w="0" w:type="dxa"/>
          <w:right w:w="0" w:type="dxa"/>
        </w:tblCellMar>
        <w:tblLook w:val="01E0" w:firstRow="1" w:lastRow="1" w:firstColumn="1" w:lastColumn="1" w:noHBand="0" w:noVBand="0"/>
      </w:tblPr>
      <w:tblGrid>
        <w:gridCol w:w="898"/>
        <w:gridCol w:w="9344"/>
      </w:tblGrid>
      <w:tr w:rsidR="001D1801" w:rsidRPr="00A07C32" w:rsidTr="00BF351B">
        <w:trPr>
          <w:trHeight w:val="1169"/>
        </w:trPr>
        <w:tc>
          <w:tcPr>
            <w:tcW w:w="898" w:type="dxa"/>
          </w:tcPr>
          <w:p w:rsidR="001D1801" w:rsidRPr="00A07C32" w:rsidRDefault="008F16F9" w:rsidP="00A07C32">
            <w:pPr>
              <w:pStyle w:val="TableParagraph"/>
              <w:ind w:left="200"/>
              <w:rPr>
                <w:rFonts w:ascii="Bookman Old Style" w:hAnsi="Bookman Old Style"/>
                <w:sz w:val="24"/>
              </w:rPr>
            </w:pPr>
            <w:r w:rsidRPr="00A07C32">
              <w:rPr>
                <w:rFonts w:ascii="Bookman Old Style" w:hAnsi="Bookman Old Style"/>
                <w:w w:val="115"/>
                <w:sz w:val="24"/>
              </w:rPr>
              <w:lastRenderedPageBreak/>
              <w:t>1.61</w:t>
            </w:r>
          </w:p>
        </w:tc>
        <w:tc>
          <w:tcPr>
            <w:tcW w:w="9344" w:type="dxa"/>
          </w:tcPr>
          <w:p w:rsidR="001D1801" w:rsidRPr="00A07C32" w:rsidRDefault="008F16F9" w:rsidP="00BF351B">
            <w:pPr>
              <w:pStyle w:val="TableParagraph"/>
              <w:ind w:left="2" w:right="200"/>
              <w:jc w:val="both"/>
              <w:rPr>
                <w:rFonts w:ascii="Bookman Old Style" w:hAnsi="Bookman Old Style"/>
                <w:sz w:val="24"/>
              </w:rPr>
            </w:pPr>
            <w:r w:rsidRPr="00A07C32">
              <w:rPr>
                <w:rFonts w:ascii="Bookman Old Style" w:hAnsi="Bookman Old Style"/>
                <w:b/>
                <w:w w:val="115"/>
                <w:sz w:val="24"/>
              </w:rPr>
              <w:t xml:space="preserve">“System” </w:t>
            </w:r>
            <w:r w:rsidRPr="00A07C32">
              <w:rPr>
                <w:rFonts w:ascii="Bookman Old Style" w:hAnsi="Bookman Old Style"/>
                <w:w w:val="115"/>
                <w:sz w:val="24"/>
              </w:rPr>
              <w:t>shall mean the Grid connected Rooftop Solar</w:t>
            </w:r>
            <w:r w:rsidRPr="00A07C32">
              <w:rPr>
                <w:rFonts w:ascii="Bookman Old Style" w:hAnsi="Bookman Old Style"/>
                <w:spacing w:val="1"/>
                <w:w w:val="115"/>
                <w:sz w:val="24"/>
              </w:rPr>
              <w:t xml:space="preserve"> </w:t>
            </w:r>
            <w:r w:rsidRPr="00A07C32">
              <w:rPr>
                <w:rFonts w:ascii="Bookman Old Style" w:hAnsi="Bookman Old Style"/>
                <w:w w:val="115"/>
                <w:sz w:val="24"/>
              </w:rPr>
              <w:t>System</w:t>
            </w:r>
            <w:r w:rsidRPr="00A07C32">
              <w:rPr>
                <w:rFonts w:ascii="Bookman Old Style" w:hAnsi="Bookman Old Style"/>
                <w:spacing w:val="1"/>
                <w:w w:val="115"/>
                <w:sz w:val="24"/>
              </w:rPr>
              <w:t xml:space="preserve"> </w:t>
            </w:r>
            <w:r w:rsidRPr="00A07C32">
              <w:rPr>
                <w:rFonts w:ascii="Bookman Old Style" w:hAnsi="Bookman Old Style"/>
                <w:w w:val="115"/>
                <w:sz w:val="24"/>
              </w:rPr>
              <w:t>as</w:t>
            </w:r>
            <w:r w:rsidRPr="00A07C32">
              <w:rPr>
                <w:rFonts w:ascii="Bookman Old Style" w:hAnsi="Bookman Old Style"/>
                <w:spacing w:val="1"/>
                <w:w w:val="115"/>
                <w:sz w:val="24"/>
              </w:rPr>
              <w:t xml:space="preserve"> </w:t>
            </w:r>
            <w:r w:rsidRPr="00A07C32">
              <w:rPr>
                <w:rFonts w:ascii="Bookman Old Style" w:hAnsi="Bookman Old Style"/>
                <w:w w:val="115"/>
                <w:sz w:val="24"/>
              </w:rPr>
              <w:t>per</w:t>
            </w:r>
            <w:r w:rsidRPr="00A07C32">
              <w:rPr>
                <w:rFonts w:ascii="Bookman Old Style" w:hAnsi="Bookman Old Style"/>
                <w:spacing w:val="1"/>
                <w:w w:val="115"/>
                <w:sz w:val="24"/>
              </w:rPr>
              <w:t xml:space="preserve"> </w:t>
            </w:r>
            <w:r w:rsidRPr="00A07C32">
              <w:rPr>
                <w:rFonts w:ascii="Bookman Old Style" w:hAnsi="Bookman Old Style"/>
                <w:w w:val="115"/>
                <w:sz w:val="24"/>
              </w:rPr>
              <w:t>RFP</w:t>
            </w:r>
            <w:r w:rsidRPr="00A07C32">
              <w:rPr>
                <w:rFonts w:ascii="Bookman Old Style" w:hAnsi="Bookman Old Style"/>
                <w:spacing w:val="1"/>
                <w:w w:val="115"/>
                <w:sz w:val="24"/>
              </w:rPr>
              <w:t xml:space="preserve"> </w:t>
            </w:r>
            <w:r w:rsidRPr="00A07C32">
              <w:rPr>
                <w:rFonts w:ascii="Bookman Old Style" w:hAnsi="Bookman Old Style"/>
                <w:w w:val="115"/>
                <w:sz w:val="24"/>
              </w:rPr>
              <w:t>Document</w:t>
            </w:r>
            <w:r w:rsidRPr="00A07C32">
              <w:rPr>
                <w:rFonts w:ascii="Bookman Old Style" w:hAnsi="Bookman Old Style"/>
                <w:spacing w:val="1"/>
                <w:w w:val="115"/>
                <w:sz w:val="24"/>
              </w:rPr>
              <w:t xml:space="preserve"> </w:t>
            </w:r>
            <w:r w:rsidRPr="00A07C32">
              <w:rPr>
                <w:rFonts w:ascii="Bookman Old Style" w:hAnsi="Bookman Old Style"/>
                <w:w w:val="115"/>
                <w:sz w:val="24"/>
              </w:rPr>
              <w:t>that</w:t>
            </w:r>
            <w:r w:rsidRPr="00A07C32">
              <w:rPr>
                <w:rFonts w:ascii="Bookman Old Style" w:hAnsi="Bookman Old Style"/>
                <w:spacing w:val="1"/>
                <w:w w:val="115"/>
                <w:sz w:val="24"/>
              </w:rPr>
              <w:t xml:space="preserve"> </w:t>
            </w:r>
            <w:r w:rsidRPr="00A07C32">
              <w:rPr>
                <w:rFonts w:ascii="Bookman Old Style" w:hAnsi="Bookman Old Style"/>
                <w:w w:val="115"/>
                <w:sz w:val="24"/>
              </w:rPr>
              <w:t>shall</w:t>
            </w:r>
            <w:r w:rsidRPr="00A07C32">
              <w:rPr>
                <w:rFonts w:ascii="Bookman Old Style" w:hAnsi="Bookman Old Style"/>
                <w:spacing w:val="1"/>
                <w:w w:val="115"/>
                <w:sz w:val="24"/>
              </w:rPr>
              <w:t xml:space="preserve"> </w:t>
            </w:r>
            <w:r w:rsidRPr="00A07C32">
              <w:rPr>
                <w:rFonts w:ascii="Bookman Old Style" w:hAnsi="Bookman Old Style"/>
                <w:w w:val="115"/>
                <w:sz w:val="24"/>
              </w:rPr>
              <w:t>be</w:t>
            </w:r>
            <w:r w:rsidRPr="00A07C32">
              <w:rPr>
                <w:rFonts w:ascii="Bookman Old Style" w:hAnsi="Bookman Old Style"/>
                <w:spacing w:val="1"/>
                <w:w w:val="115"/>
                <w:sz w:val="24"/>
              </w:rPr>
              <w:t xml:space="preserve"> </w:t>
            </w:r>
            <w:r w:rsidRPr="00A07C32">
              <w:rPr>
                <w:rFonts w:ascii="Bookman Old Style" w:hAnsi="Bookman Old Style"/>
                <w:w w:val="115"/>
                <w:sz w:val="24"/>
              </w:rPr>
              <w:t>supplied,</w:t>
            </w:r>
            <w:r w:rsidRPr="00A07C32">
              <w:rPr>
                <w:rFonts w:ascii="Bookman Old Style" w:hAnsi="Bookman Old Style"/>
                <w:spacing w:val="1"/>
                <w:w w:val="115"/>
                <w:sz w:val="24"/>
              </w:rPr>
              <w:t xml:space="preserve"> </w:t>
            </w:r>
            <w:r w:rsidRPr="00A07C32">
              <w:rPr>
                <w:rFonts w:ascii="Bookman Old Style" w:hAnsi="Bookman Old Style"/>
                <w:w w:val="115"/>
                <w:sz w:val="24"/>
              </w:rPr>
              <w:t>installed, commissioned and maintained with all other</w:t>
            </w:r>
            <w:r w:rsidRPr="00A07C32">
              <w:rPr>
                <w:rFonts w:ascii="Bookman Old Style" w:hAnsi="Bookman Old Style"/>
                <w:spacing w:val="1"/>
                <w:w w:val="115"/>
                <w:sz w:val="24"/>
              </w:rPr>
              <w:t xml:space="preserve"> </w:t>
            </w:r>
            <w:r w:rsidRPr="00A07C32">
              <w:rPr>
                <w:rFonts w:ascii="Bookman Old Style" w:hAnsi="Bookman Old Style"/>
                <w:w w:val="115"/>
                <w:sz w:val="24"/>
              </w:rPr>
              <w:t>ancillary</w:t>
            </w:r>
            <w:r w:rsidRPr="00A07C32">
              <w:rPr>
                <w:rFonts w:ascii="Bookman Old Style" w:hAnsi="Bookman Old Style"/>
                <w:spacing w:val="61"/>
                <w:w w:val="115"/>
                <w:sz w:val="24"/>
              </w:rPr>
              <w:t xml:space="preserve"> </w:t>
            </w:r>
            <w:r w:rsidRPr="00A07C32">
              <w:rPr>
                <w:rFonts w:ascii="Bookman Old Style" w:hAnsi="Bookman Old Style"/>
                <w:w w:val="115"/>
                <w:sz w:val="24"/>
              </w:rPr>
              <w:t>required</w:t>
            </w:r>
            <w:r w:rsidRPr="00A07C32">
              <w:rPr>
                <w:rFonts w:ascii="Bookman Old Style" w:hAnsi="Bookman Old Style"/>
                <w:spacing w:val="61"/>
                <w:w w:val="115"/>
                <w:sz w:val="24"/>
              </w:rPr>
              <w:t xml:space="preserve"> </w:t>
            </w:r>
            <w:r w:rsidRPr="00A07C32">
              <w:rPr>
                <w:rFonts w:ascii="Bookman Old Style" w:hAnsi="Bookman Old Style"/>
                <w:w w:val="115"/>
                <w:sz w:val="24"/>
              </w:rPr>
              <w:t>by</w:t>
            </w:r>
            <w:r w:rsidRPr="00A07C32">
              <w:rPr>
                <w:rFonts w:ascii="Bookman Old Style" w:hAnsi="Bookman Old Style"/>
                <w:spacing w:val="61"/>
                <w:w w:val="115"/>
                <w:sz w:val="24"/>
              </w:rPr>
              <w:t xml:space="preserve"> </w:t>
            </w:r>
            <w:r w:rsidRPr="00A07C32">
              <w:rPr>
                <w:rFonts w:ascii="Bookman Old Style" w:hAnsi="Bookman Old Style"/>
                <w:w w:val="115"/>
                <w:sz w:val="24"/>
              </w:rPr>
              <w:t>the</w:t>
            </w:r>
            <w:r w:rsidRPr="00A07C32">
              <w:rPr>
                <w:rFonts w:ascii="Bookman Old Style" w:hAnsi="Bookman Old Style"/>
                <w:spacing w:val="61"/>
                <w:w w:val="115"/>
                <w:sz w:val="24"/>
              </w:rPr>
              <w:t xml:space="preserve"> </w:t>
            </w:r>
            <w:r w:rsidRPr="00A07C32">
              <w:rPr>
                <w:rFonts w:ascii="Bookman Old Style" w:hAnsi="Bookman Old Style"/>
                <w:w w:val="115"/>
                <w:sz w:val="24"/>
              </w:rPr>
              <w:t>vendor</w:t>
            </w:r>
            <w:r w:rsidRPr="00A07C32">
              <w:rPr>
                <w:rFonts w:ascii="Bookman Old Style" w:hAnsi="Bookman Old Style"/>
                <w:spacing w:val="61"/>
                <w:w w:val="115"/>
                <w:sz w:val="24"/>
              </w:rPr>
              <w:t xml:space="preserve"> </w:t>
            </w:r>
            <w:r w:rsidRPr="00A07C32">
              <w:rPr>
                <w:rFonts w:ascii="Bookman Old Style" w:hAnsi="Bookman Old Style"/>
                <w:w w:val="115"/>
                <w:sz w:val="24"/>
              </w:rPr>
              <w:t>for</w:t>
            </w:r>
            <w:r w:rsidRPr="00A07C32">
              <w:rPr>
                <w:rFonts w:ascii="Bookman Old Style" w:hAnsi="Bookman Old Style"/>
                <w:spacing w:val="61"/>
                <w:w w:val="115"/>
                <w:sz w:val="24"/>
              </w:rPr>
              <w:t xml:space="preserve"> </w:t>
            </w:r>
            <w:r w:rsidRPr="00A07C32">
              <w:rPr>
                <w:rFonts w:ascii="Bookman Old Style" w:hAnsi="Bookman Old Style"/>
                <w:w w:val="115"/>
                <w:sz w:val="24"/>
              </w:rPr>
              <w:t>satisfactory</w:t>
            </w:r>
            <w:r w:rsidRPr="00A07C32">
              <w:rPr>
                <w:rFonts w:ascii="Bookman Old Style" w:hAnsi="Bookman Old Style"/>
                <w:spacing w:val="1"/>
                <w:w w:val="115"/>
                <w:sz w:val="24"/>
              </w:rPr>
              <w:t xml:space="preserve"> </w:t>
            </w:r>
            <w:r w:rsidRPr="00A07C32">
              <w:rPr>
                <w:rFonts w:ascii="Bookman Old Style" w:hAnsi="Bookman Old Style"/>
                <w:w w:val="115"/>
                <w:sz w:val="24"/>
              </w:rPr>
              <w:t>operation</w:t>
            </w:r>
            <w:r w:rsidRPr="00A07C32">
              <w:rPr>
                <w:rFonts w:ascii="Bookman Old Style" w:hAnsi="Bookman Old Style"/>
                <w:spacing w:val="13"/>
                <w:w w:val="115"/>
                <w:sz w:val="24"/>
              </w:rPr>
              <w:t xml:space="preserve"> </w:t>
            </w:r>
            <w:r w:rsidRPr="00A07C32">
              <w:rPr>
                <w:rFonts w:ascii="Bookman Old Style" w:hAnsi="Bookman Old Style"/>
                <w:w w:val="115"/>
                <w:sz w:val="24"/>
              </w:rPr>
              <w:t>of</w:t>
            </w:r>
            <w:r w:rsidRPr="00A07C32">
              <w:rPr>
                <w:rFonts w:ascii="Bookman Old Style" w:hAnsi="Bookman Old Style"/>
                <w:spacing w:val="14"/>
                <w:w w:val="115"/>
                <w:sz w:val="24"/>
              </w:rPr>
              <w:t xml:space="preserve"> </w:t>
            </w:r>
            <w:r w:rsidRPr="00A07C32">
              <w:rPr>
                <w:rFonts w:ascii="Bookman Old Style" w:hAnsi="Bookman Old Style"/>
                <w:w w:val="115"/>
                <w:sz w:val="24"/>
              </w:rPr>
              <w:t>the</w:t>
            </w:r>
            <w:r w:rsidRPr="00A07C32">
              <w:rPr>
                <w:rFonts w:ascii="Bookman Old Style" w:hAnsi="Bookman Old Style"/>
                <w:spacing w:val="15"/>
                <w:w w:val="115"/>
                <w:sz w:val="24"/>
              </w:rPr>
              <w:t xml:space="preserve"> </w:t>
            </w:r>
            <w:r w:rsidRPr="00A07C32">
              <w:rPr>
                <w:rFonts w:ascii="Bookman Old Style" w:hAnsi="Bookman Old Style"/>
                <w:w w:val="115"/>
                <w:sz w:val="24"/>
              </w:rPr>
              <w:t>System.</w:t>
            </w:r>
          </w:p>
        </w:tc>
      </w:tr>
      <w:tr w:rsidR="001D1801" w:rsidRPr="00A07C32" w:rsidTr="005A49A3">
        <w:trPr>
          <w:trHeight w:val="818"/>
        </w:trPr>
        <w:tc>
          <w:tcPr>
            <w:tcW w:w="898" w:type="dxa"/>
          </w:tcPr>
          <w:p w:rsidR="001D1801" w:rsidRPr="00A07C32" w:rsidRDefault="008F16F9" w:rsidP="00BF351B">
            <w:pPr>
              <w:pStyle w:val="TableParagraph"/>
              <w:ind w:left="200"/>
              <w:rPr>
                <w:rFonts w:ascii="Bookman Old Style" w:hAnsi="Bookman Old Style"/>
                <w:sz w:val="24"/>
              </w:rPr>
            </w:pPr>
            <w:r w:rsidRPr="00A07C32">
              <w:rPr>
                <w:rFonts w:ascii="Bookman Old Style" w:hAnsi="Bookman Old Style"/>
                <w:w w:val="115"/>
                <w:sz w:val="24"/>
              </w:rPr>
              <w:t>1.6</w:t>
            </w:r>
            <w:r w:rsidR="00BF351B">
              <w:rPr>
                <w:rFonts w:ascii="Bookman Old Style" w:hAnsi="Bookman Old Style"/>
                <w:w w:val="115"/>
                <w:sz w:val="24"/>
              </w:rPr>
              <w:t>2</w:t>
            </w:r>
          </w:p>
        </w:tc>
        <w:tc>
          <w:tcPr>
            <w:tcW w:w="9344" w:type="dxa"/>
          </w:tcPr>
          <w:p w:rsidR="001D1801" w:rsidRPr="00A07C32" w:rsidRDefault="008F16F9" w:rsidP="005A49A3">
            <w:pPr>
              <w:pStyle w:val="TableParagraph"/>
              <w:ind w:left="2" w:right="201"/>
              <w:jc w:val="both"/>
              <w:rPr>
                <w:rFonts w:ascii="Bookman Old Style" w:hAnsi="Bookman Old Style"/>
                <w:sz w:val="24"/>
              </w:rPr>
            </w:pPr>
            <w:r w:rsidRPr="00A07C32">
              <w:rPr>
                <w:rFonts w:ascii="Bookman Old Style" w:hAnsi="Bookman Old Style"/>
                <w:b/>
                <w:w w:val="115"/>
                <w:sz w:val="24"/>
              </w:rPr>
              <w:t>“Tendered</w:t>
            </w:r>
            <w:r w:rsidRPr="00A07C32">
              <w:rPr>
                <w:rFonts w:ascii="Bookman Old Style" w:hAnsi="Bookman Old Style"/>
                <w:b/>
                <w:spacing w:val="1"/>
                <w:w w:val="115"/>
                <w:sz w:val="24"/>
              </w:rPr>
              <w:t xml:space="preserve"> </w:t>
            </w:r>
            <w:r w:rsidRPr="00A07C32">
              <w:rPr>
                <w:rFonts w:ascii="Bookman Old Style" w:hAnsi="Bookman Old Style"/>
                <w:b/>
                <w:w w:val="115"/>
                <w:sz w:val="24"/>
              </w:rPr>
              <w:t xml:space="preserve">Capacity” </w:t>
            </w:r>
            <w:r w:rsidRPr="00A07C32">
              <w:rPr>
                <w:rFonts w:ascii="Bookman Old Style" w:hAnsi="Bookman Old Style"/>
                <w:w w:val="115"/>
                <w:sz w:val="24"/>
              </w:rPr>
              <w:t>shall mean the Total aggregate</w:t>
            </w:r>
            <w:r w:rsidRPr="00A07C32">
              <w:rPr>
                <w:rFonts w:ascii="Bookman Old Style" w:hAnsi="Bookman Old Style"/>
                <w:spacing w:val="1"/>
                <w:w w:val="115"/>
                <w:sz w:val="24"/>
              </w:rPr>
              <w:t xml:space="preserve"> </w:t>
            </w:r>
            <w:r w:rsidRPr="00A07C32">
              <w:rPr>
                <w:rFonts w:ascii="Bookman Old Style" w:hAnsi="Bookman Old Style"/>
                <w:w w:val="115"/>
                <w:sz w:val="24"/>
              </w:rPr>
              <w:t>capacity in kW indicated by the Vendors through this</w:t>
            </w:r>
            <w:r w:rsidRPr="00A07C32">
              <w:rPr>
                <w:rFonts w:ascii="Bookman Old Style" w:hAnsi="Bookman Old Style"/>
                <w:spacing w:val="1"/>
                <w:w w:val="115"/>
                <w:sz w:val="24"/>
              </w:rPr>
              <w:t xml:space="preserve"> </w:t>
            </w:r>
            <w:r w:rsidRPr="00A07C32">
              <w:rPr>
                <w:rFonts w:ascii="Bookman Old Style" w:hAnsi="Bookman Old Style"/>
                <w:w w:val="115"/>
                <w:sz w:val="24"/>
              </w:rPr>
              <w:t>bidding</w:t>
            </w:r>
            <w:r w:rsidRPr="00A07C32">
              <w:rPr>
                <w:rFonts w:ascii="Bookman Old Style" w:hAnsi="Bookman Old Style"/>
                <w:spacing w:val="41"/>
                <w:w w:val="115"/>
                <w:sz w:val="24"/>
              </w:rPr>
              <w:t xml:space="preserve"> </w:t>
            </w:r>
            <w:r w:rsidRPr="00A07C32">
              <w:rPr>
                <w:rFonts w:ascii="Bookman Old Style" w:hAnsi="Bookman Old Style"/>
                <w:w w:val="115"/>
                <w:sz w:val="24"/>
              </w:rPr>
              <w:t>process</w:t>
            </w:r>
            <w:r w:rsidRPr="00A07C32">
              <w:rPr>
                <w:rFonts w:ascii="Bookman Old Style" w:hAnsi="Bookman Old Style"/>
                <w:spacing w:val="41"/>
                <w:w w:val="115"/>
                <w:sz w:val="24"/>
              </w:rPr>
              <w:t xml:space="preserve"> </w:t>
            </w:r>
            <w:r w:rsidRPr="00A07C32">
              <w:rPr>
                <w:rFonts w:ascii="Bookman Old Style" w:hAnsi="Bookman Old Style"/>
                <w:w w:val="115"/>
                <w:sz w:val="24"/>
              </w:rPr>
              <w:t>as</w:t>
            </w:r>
            <w:r w:rsidRPr="00A07C32">
              <w:rPr>
                <w:rFonts w:ascii="Bookman Old Style" w:hAnsi="Bookman Old Style"/>
                <w:spacing w:val="46"/>
                <w:w w:val="115"/>
                <w:sz w:val="24"/>
              </w:rPr>
              <w:t xml:space="preserve"> </w:t>
            </w:r>
            <w:r w:rsidRPr="00A07C32">
              <w:rPr>
                <w:rFonts w:ascii="Bookman Old Style" w:hAnsi="Bookman Old Style"/>
                <w:w w:val="115"/>
                <w:sz w:val="24"/>
              </w:rPr>
              <w:t>per</w:t>
            </w:r>
            <w:r w:rsidRPr="00A07C32">
              <w:rPr>
                <w:rFonts w:ascii="Bookman Old Style" w:hAnsi="Bookman Old Style"/>
                <w:spacing w:val="42"/>
                <w:w w:val="115"/>
                <w:sz w:val="24"/>
              </w:rPr>
              <w:t xml:space="preserve"> </w:t>
            </w:r>
            <w:r w:rsidRPr="00A07C32">
              <w:rPr>
                <w:rFonts w:ascii="Bookman Old Style" w:hAnsi="Bookman Old Style"/>
                <w:w w:val="115"/>
                <w:sz w:val="24"/>
              </w:rPr>
              <w:t>terms</w:t>
            </w:r>
            <w:r w:rsidRPr="00A07C32">
              <w:rPr>
                <w:rFonts w:ascii="Bookman Old Style" w:hAnsi="Bookman Old Style"/>
                <w:spacing w:val="41"/>
                <w:w w:val="115"/>
                <w:sz w:val="24"/>
              </w:rPr>
              <w:t xml:space="preserve"> </w:t>
            </w:r>
            <w:r w:rsidRPr="00A07C32">
              <w:rPr>
                <w:rFonts w:ascii="Bookman Old Style" w:hAnsi="Bookman Old Style"/>
                <w:w w:val="115"/>
                <w:sz w:val="24"/>
              </w:rPr>
              <w:t>and</w:t>
            </w:r>
            <w:r w:rsidRPr="00A07C32">
              <w:rPr>
                <w:rFonts w:ascii="Bookman Old Style" w:hAnsi="Bookman Old Style"/>
                <w:spacing w:val="43"/>
                <w:w w:val="115"/>
                <w:sz w:val="24"/>
              </w:rPr>
              <w:t xml:space="preserve"> </w:t>
            </w:r>
            <w:r w:rsidRPr="00A07C32">
              <w:rPr>
                <w:rFonts w:ascii="Bookman Old Style" w:hAnsi="Bookman Old Style"/>
                <w:w w:val="115"/>
                <w:sz w:val="24"/>
              </w:rPr>
              <w:t>conditions</w:t>
            </w:r>
            <w:r w:rsidRPr="00A07C32">
              <w:rPr>
                <w:rFonts w:ascii="Bookman Old Style" w:hAnsi="Bookman Old Style"/>
                <w:spacing w:val="42"/>
                <w:w w:val="115"/>
                <w:sz w:val="24"/>
              </w:rPr>
              <w:t xml:space="preserve"> </w:t>
            </w:r>
            <w:r w:rsidRPr="00A07C32">
              <w:rPr>
                <w:rFonts w:ascii="Bookman Old Style" w:hAnsi="Bookman Old Style"/>
                <w:w w:val="115"/>
                <w:sz w:val="24"/>
              </w:rPr>
              <w:t>specified</w:t>
            </w:r>
            <w:r w:rsidR="005A49A3">
              <w:rPr>
                <w:rFonts w:ascii="Bookman Old Style" w:hAnsi="Bookman Old Style"/>
                <w:w w:val="115"/>
                <w:sz w:val="24"/>
              </w:rPr>
              <w:t xml:space="preserve"> </w:t>
            </w:r>
            <w:r w:rsidRPr="00A07C32">
              <w:rPr>
                <w:rFonts w:ascii="Bookman Old Style" w:hAnsi="Bookman Old Style"/>
                <w:w w:val="115"/>
                <w:sz w:val="24"/>
              </w:rPr>
              <w:t>therein.</w:t>
            </w:r>
          </w:p>
        </w:tc>
      </w:tr>
      <w:tr w:rsidR="005A49A3" w:rsidRPr="00A07C32" w:rsidTr="003A78AE">
        <w:trPr>
          <w:trHeight w:val="1437"/>
        </w:trPr>
        <w:tc>
          <w:tcPr>
            <w:tcW w:w="898" w:type="dxa"/>
          </w:tcPr>
          <w:p w:rsidR="005A49A3" w:rsidRPr="00A07C32" w:rsidRDefault="005A49A3" w:rsidP="00BF351B">
            <w:pPr>
              <w:pStyle w:val="TableParagraph"/>
              <w:ind w:left="200"/>
              <w:rPr>
                <w:rFonts w:ascii="Bookman Old Style" w:hAnsi="Bookman Old Style"/>
                <w:w w:val="115"/>
                <w:sz w:val="24"/>
              </w:rPr>
            </w:pPr>
            <w:r>
              <w:rPr>
                <w:rFonts w:ascii="Bookman Old Style" w:hAnsi="Bookman Old Style"/>
                <w:w w:val="115"/>
                <w:sz w:val="24"/>
              </w:rPr>
              <w:t>1.63</w:t>
            </w:r>
          </w:p>
        </w:tc>
        <w:tc>
          <w:tcPr>
            <w:tcW w:w="9344" w:type="dxa"/>
          </w:tcPr>
          <w:p w:rsidR="005A49A3" w:rsidRPr="005A49A3" w:rsidRDefault="005A49A3" w:rsidP="005A49A3">
            <w:pPr>
              <w:pStyle w:val="TableParagraph"/>
              <w:ind w:right="201"/>
              <w:jc w:val="both"/>
              <w:rPr>
                <w:rFonts w:ascii="Bookman Old Style" w:hAnsi="Bookman Old Style"/>
                <w:b/>
                <w:w w:val="115"/>
                <w:sz w:val="24"/>
              </w:rPr>
            </w:pPr>
            <w:r w:rsidRPr="005A49A3">
              <w:rPr>
                <w:rFonts w:ascii="Bookman Old Style" w:hAnsi="Bookman Old Style"/>
                <w:b/>
                <w:w w:val="115"/>
                <w:sz w:val="24"/>
              </w:rPr>
              <w:t>Ultimate</w:t>
            </w:r>
            <w:r w:rsidRPr="005A49A3">
              <w:rPr>
                <w:rFonts w:ascii="Bookman Old Style" w:hAnsi="Bookman Old Style"/>
                <w:b/>
                <w:spacing w:val="1"/>
                <w:w w:val="115"/>
                <w:sz w:val="24"/>
              </w:rPr>
              <w:t xml:space="preserve"> </w:t>
            </w:r>
            <w:r w:rsidRPr="005A49A3">
              <w:rPr>
                <w:rFonts w:ascii="Bookman Old Style" w:hAnsi="Bookman Old Style"/>
                <w:b/>
                <w:w w:val="115"/>
                <w:sz w:val="24"/>
              </w:rPr>
              <w:t>Parent</w:t>
            </w:r>
            <w:r w:rsidRPr="005A49A3">
              <w:rPr>
                <w:rFonts w:ascii="Bookman Old Style" w:hAnsi="Bookman Old Style"/>
                <w:b/>
                <w:spacing w:val="1"/>
                <w:w w:val="115"/>
                <w:sz w:val="24"/>
              </w:rPr>
              <w:t xml:space="preserve"> </w:t>
            </w:r>
            <w:r w:rsidRPr="005A49A3">
              <w:rPr>
                <w:rFonts w:ascii="Bookman Old Style" w:hAnsi="Bookman Old Style"/>
                <w:b/>
                <w:w w:val="115"/>
                <w:sz w:val="24"/>
              </w:rPr>
              <w:t>Company”</w:t>
            </w:r>
            <w:r w:rsidRPr="005A49A3">
              <w:rPr>
                <w:rFonts w:ascii="Bookman Old Style" w:hAnsi="Bookman Old Style"/>
                <w:b/>
                <w:spacing w:val="1"/>
                <w:w w:val="115"/>
                <w:sz w:val="24"/>
              </w:rPr>
              <w:t xml:space="preserve"> </w:t>
            </w:r>
            <w:r w:rsidRPr="005A49A3">
              <w:rPr>
                <w:rFonts w:ascii="Bookman Old Style" w:hAnsi="Bookman Old Style"/>
                <w:w w:val="115"/>
                <w:sz w:val="24"/>
              </w:rPr>
              <w:t>shall</w:t>
            </w:r>
            <w:r w:rsidRPr="005A49A3">
              <w:rPr>
                <w:rFonts w:ascii="Bookman Old Style" w:hAnsi="Bookman Old Style"/>
                <w:spacing w:val="1"/>
                <w:w w:val="115"/>
                <w:sz w:val="24"/>
              </w:rPr>
              <w:t xml:space="preserve"> </w:t>
            </w:r>
            <w:r w:rsidRPr="005A49A3">
              <w:rPr>
                <w:rFonts w:ascii="Bookman Old Style" w:hAnsi="Bookman Old Style"/>
                <w:w w:val="115"/>
                <w:sz w:val="24"/>
              </w:rPr>
              <w:t>mean</w:t>
            </w:r>
            <w:r w:rsidRPr="005A49A3">
              <w:rPr>
                <w:rFonts w:ascii="Bookman Old Style" w:hAnsi="Bookman Old Style"/>
                <w:spacing w:val="1"/>
                <w:w w:val="115"/>
                <w:sz w:val="24"/>
              </w:rPr>
              <w:t xml:space="preserve"> </w:t>
            </w:r>
            <w:r w:rsidRPr="005A49A3">
              <w:rPr>
                <w:rFonts w:ascii="Bookman Old Style" w:hAnsi="Bookman Old Style"/>
                <w:w w:val="115"/>
                <w:sz w:val="24"/>
              </w:rPr>
              <w:t>a</w:t>
            </w:r>
            <w:r w:rsidRPr="005A49A3">
              <w:rPr>
                <w:rFonts w:ascii="Bookman Old Style" w:hAnsi="Bookman Old Style"/>
                <w:spacing w:val="1"/>
                <w:w w:val="115"/>
                <w:sz w:val="24"/>
              </w:rPr>
              <w:t xml:space="preserve"> </w:t>
            </w:r>
            <w:r w:rsidRPr="005A49A3">
              <w:rPr>
                <w:rFonts w:ascii="Bookman Old Style" w:hAnsi="Bookman Old Style"/>
                <w:w w:val="115"/>
                <w:sz w:val="24"/>
              </w:rPr>
              <w:t>company</w:t>
            </w:r>
            <w:r w:rsidRPr="005A49A3">
              <w:rPr>
                <w:rFonts w:ascii="Bookman Old Style" w:hAnsi="Bookman Old Style"/>
                <w:spacing w:val="1"/>
                <w:w w:val="115"/>
                <w:sz w:val="24"/>
              </w:rPr>
              <w:t xml:space="preserve"> </w:t>
            </w:r>
            <w:r w:rsidRPr="005A49A3">
              <w:rPr>
                <w:rFonts w:ascii="Bookman Old Style" w:hAnsi="Bookman Old Style"/>
                <w:w w:val="115"/>
                <w:sz w:val="24"/>
              </w:rPr>
              <w:t>which</w:t>
            </w:r>
            <w:r w:rsidRPr="005A49A3">
              <w:rPr>
                <w:rFonts w:ascii="Bookman Old Style" w:hAnsi="Bookman Old Style"/>
                <w:spacing w:val="1"/>
                <w:w w:val="115"/>
                <w:sz w:val="24"/>
              </w:rPr>
              <w:t xml:space="preserve"> </w:t>
            </w:r>
            <w:r w:rsidRPr="005A49A3">
              <w:rPr>
                <w:rFonts w:ascii="Bookman Old Style" w:hAnsi="Bookman Old Style"/>
                <w:w w:val="115"/>
                <w:sz w:val="24"/>
              </w:rPr>
              <w:t>directly</w:t>
            </w:r>
            <w:r w:rsidRPr="005A49A3">
              <w:rPr>
                <w:rFonts w:ascii="Bookman Old Style" w:hAnsi="Bookman Old Style"/>
                <w:spacing w:val="1"/>
                <w:w w:val="115"/>
                <w:sz w:val="24"/>
              </w:rPr>
              <w:t xml:space="preserve"> </w:t>
            </w:r>
            <w:r w:rsidRPr="005A49A3">
              <w:rPr>
                <w:rFonts w:ascii="Bookman Old Style" w:hAnsi="Bookman Old Style"/>
                <w:w w:val="115"/>
                <w:sz w:val="24"/>
              </w:rPr>
              <w:t>or</w:t>
            </w:r>
            <w:r w:rsidRPr="005A49A3">
              <w:rPr>
                <w:rFonts w:ascii="Bookman Old Style" w:hAnsi="Bookman Old Style"/>
                <w:spacing w:val="1"/>
                <w:w w:val="115"/>
                <w:sz w:val="24"/>
              </w:rPr>
              <w:t xml:space="preserve"> </w:t>
            </w:r>
            <w:r w:rsidRPr="005A49A3">
              <w:rPr>
                <w:rFonts w:ascii="Bookman Old Style" w:hAnsi="Bookman Old Style"/>
                <w:w w:val="115"/>
                <w:sz w:val="24"/>
              </w:rPr>
              <w:t>indirectly</w:t>
            </w:r>
            <w:r w:rsidRPr="005A49A3">
              <w:rPr>
                <w:rFonts w:ascii="Bookman Old Style" w:hAnsi="Bookman Old Style"/>
                <w:spacing w:val="1"/>
                <w:w w:val="115"/>
                <w:sz w:val="24"/>
              </w:rPr>
              <w:t xml:space="preserve"> </w:t>
            </w:r>
            <w:r w:rsidRPr="005A49A3">
              <w:rPr>
                <w:rFonts w:ascii="Bookman Old Style" w:hAnsi="Bookman Old Style"/>
                <w:w w:val="115"/>
                <w:sz w:val="24"/>
              </w:rPr>
              <w:t>owns</w:t>
            </w:r>
            <w:r w:rsidRPr="005A49A3">
              <w:rPr>
                <w:rFonts w:ascii="Bookman Old Style" w:hAnsi="Bookman Old Style"/>
                <w:spacing w:val="1"/>
                <w:w w:val="115"/>
                <w:sz w:val="24"/>
              </w:rPr>
              <w:t xml:space="preserve"> </w:t>
            </w:r>
            <w:r w:rsidRPr="005A49A3">
              <w:rPr>
                <w:rFonts w:ascii="Bookman Old Style" w:hAnsi="Bookman Old Style"/>
                <w:w w:val="115"/>
                <w:sz w:val="24"/>
              </w:rPr>
              <w:t>at</w:t>
            </w:r>
            <w:r w:rsidRPr="005A49A3">
              <w:rPr>
                <w:rFonts w:ascii="Bookman Old Style" w:hAnsi="Bookman Old Style"/>
                <w:spacing w:val="1"/>
                <w:w w:val="115"/>
                <w:sz w:val="24"/>
              </w:rPr>
              <w:t xml:space="preserve"> </w:t>
            </w:r>
            <w:r w:rsidRPr="005A49A3">
              <w:rPr>
                <w:rFonts w:ascii="Bookman Old Style" w:hAnsi="Bookman Old Style"/>
                <w:w w:val="115"/>
                <w:sz w:val="24"/>
              </w:rPr>
              <w:t>least</w:t>
            </w:r>
            <w:r w:rsidRPr="005A49A3">
              <w:rPr>
                <w:rFonts w:ascii="Bookman Old Style" w:hAnsi="Bookman Old Style"/>
                <w:spacing w:val="1"/>
                <w:w w:val="115"/>
                <w:sz w:val="24"/>
              </w:rPr>
              <w:t xml:space="preserve"> </w:t>
            </w:r>
            <w:r w:rsidRPr="005A49A3">
              <w:rPr>
                <w:rFonts w:ascii="Bookman Old Style" w:hAnsi="Bookman Old Style"/>
                <w:w w:val="115"/>
                <w:sz w:val="24"/>
              </w:rPr>
              <w:t>twenty</w:t>
            </w:r>
            <w:r w:rsidRPr="005A49A3">
              <w:rPr>
                <w:rFonts w:ascii="Bookman Old Style" w:hAnsi="Bookman Old Style"/>
                <w:spacing w:val="1"/>
                <w:w w:val="115"/>
                <w:sz w:val="24"/>
              </w:rPr>
              <w:t xml:space="preserve"> </w:t>
            </w:r>
            <w:r w:rsidRPr="005A49A3">
              <w:rPr>
                <w:rFonts w:ascii="Bookman Old Style" w:hAnsi="Bookman Old Style"/>
                <w:w w:val="115"/>
                <w:sz w:val="24"/>
              </w:rPr>
              <w:t>six</w:t>
            </w:r>
            <w:r w:rsidRPr="005A49A3">
              <w:rPr>
                <w:rFonts w:ascii="Bookman Old Style" w:hAnsi="Bookman Old Style"/>
                <w:spacing w:val="1"/>
                <w:w w:val="115"/>
                <w:sz w:val="24"/>
              </w:rPr>
              <w:t xml:space="preserve"> </w:t>
            </w:r>
            <w:r w:rsidRPr="005A49A3">
              <w:rPr>
                <w:rFonts w:ascii="Bookman Old Style" w:hAnsi="Bookman Old Style"/>
                <w:w w:val="115"/>
                <w:sz w:val="24"/>
              </w:rPr>
              <w:t>percent</w:t>
            </w:r>
            <w:r w:rsidRPr="005A49A3">
              <w:rPr>
                <w:rFonts w:ascii="Bookman Old Style" w:hAnsi="Bookman Old Style"/>
                <w:spacing w:val="1"/>
                <w:w w:val="115"/>
                <w:sz w:val="24"/>
              </w:rPr>
              <w:t xml:space="preserve"> </w:t>
            </w:r>
            <w:r w:rsidRPr="005A49A3">
              <w:rPr>
                <w:rFonts w:ascii="Bookman Old Style" w:hAnsi="Bookman Old Style"/>
                <w:w w:val="115"/>
                <w:sz w:val="24"/>
              </w:rPr>
              <w:t>(26%)</w:t>
            </w:r>
            <w:r w:rsidRPr="005A49A3">
              <w:rPr>
                <w:rFonts w:ascii="Bookman Old Style" w:hAnsi="Bookman Old Style"/>
                <w:spacing w:val="1"/>
                <w:w w:val="115"/>
                <w:sz w:val="24"/>
              </w:rPr>
              <w:t xml:space="preserve"> </w:t>
            </w:r>
            <w:r w:rsidRPr="005A49A3">
              <w:rPr>
                <w:rFonts w:ascii="Bookman Old Style" w:hAnsi="Bookman Old Style"/>
                <w:w w:val="115"/>
                <w:sz w:val="24"/>
              </w:rPr>
              <w:t>paid</w:t>
            </w:r>
            <w:r w:rsidRPr="005A49A3">
              <w:rPr>
                <w:rFonts w:ascii="Bookman Old Style" w:hAnsi="Bookman Old Style"/>
                <w:spacing w:val="1"/>
                <w:w w:val="115"/>
                <w:sz w:val="24"/>
              </w:rPr>
              <w:t xml:space="preserve"> </w:t>
            </w:r>
            <w:r w:rsidRPr="005A49A3">
              <w:rPr>
                <w:rFonts w:ascii="Bookman Old Style" w:hAnsi="Bookman Old Style"/>
                <w:w w:val="115"/>
                <w:sz w:val="24"/>
              </w:rPr>
              <w:t>up</w:t>
            </w:r>
            <w:r w:rsidRPr="005A49A3">
              <w:rPr>
                <w:rFonts w:ascii="Bookman Old Style" w:hAnsi="Bookman Old Style"/>
                <w:spacing w:val="1"/>
                <w:w w:val="115"/>
                <w:sz w:val="24"/>
              </w:rPr>
              <w:t xml:space="preserve"> </w:t>
            </w:r>
            <w:r w:rsidRPr="005A49A3">
              <w:rPr>
                <w:rFonts w:ascii="Bookman Old Style" w:hAnsi="Bookman Old Style"/>
                <w:w w:val="115"/>
                <w:sz w:val="24"/>
              </w:rPr>
              <w:t>equity</w:t>
            </w:r>
            <w:r w:rsidRPr="005A49A3">
              <w:rPr>
                <w:rFonts w:ascii="Bookman Old Style" w:hAnsi="Bookman Old Style"/>
                <w:spacing w:val="1"/>
                <w:w w:val="115"/>
                <w:sz w:val="24"/>
              </w:rPr>
              <w:t xml:space="preserve"> </w:t>
            </w:r>
            <w:r w:rsidRPr="005A49A3">
              <w:rPr>
                <w:rFonts w:ascii="Bookman Old Style" w:hAnsi="Bookman Old Style"/>
                <w:w w:val="115"/>
                <w:sz w:val="24"/>
              </w:rPr>
              <w:t>capital</w:t>
            </w:r>
            <w:r w:rsidRPr="005A49A3">
              <w:rPr>
                <w:rFonts w:ascii="Bookman Old Style" w:hAnsi="Bookman Old Style"/>
                <w:spacing w:val="1"/>
                <w:w w:val="115"/>
                <w:sz w:val="24"/>
              </w:rPr>
              <w:t xml:space="preserve"> </w:t>
            </w:r>
            <w:r w:rsidRPr="005A49A3">
              <w:rPr>
                <w:rFonts w:ascii="Bookman Old Style" w:hAnsi="Bookman Old Style"/>
                <w:w w:val="115"/>
                <w:sz w:val="24"/>
              </w:rPr>
              <w:t>in</w:t>
            </w:r>
            <w:r w:rsidRPr="005A49A3">
              <w:rPr>
                <w:rFonts w:ascii="Bookman Old Style" w:hAnsi="Bookman Old Style"/>
                <w:spacing w:val="1"/>
                <w:w w:val="115"/>
                <w:sz w:val="24"/>
              </w:rPr>
              <w:t xml:space="preserve"> </w:t>
            </w:r>
            <w:r w:rsidRPr="005A49A3">
              <w:rPr>
                <w:rFonts w:ascii="Bookman Old Style" w:hAnsi="Bookman Old Style"/>
                <w:w w:val="115"/>
                <w:sz w:val="24"/>
              </w:rPr>
              <w:t>the</w:t>
            </w:r>
            <w:r w:rsidRPr="005A49A3">
              <w:rPr>
                <w:rFonts w:ascii="Bookman Old Style" w:hAnsi="Bookman Old Style"/>
                <w:spacing w:val="1"/>
                <w:w w:val="115"/>
                <w:sz w:val="24"/>
              </w:rPr>
              <w:t xml:space="preserve"> </w:t>
            </w:r>
            <w:r w:rsidRPr="005A49A3">
              <w:rPr>
                <w:rFonts w:ascii="Bookman Old Style" w:hAnsi="Bookman Old Style"/>
                <w:w w:val="115"/>
                <w:sz w:val="24"/>
              </w:rPr>
              <w:t>Bidding</w:t>
            </w:r>
            <w:r w:rsidRPr="005A49A3">
              <w:rPr>
                <w:rFonts w:ascii="Bookman Old Style" w:hAnsi="Bookman Old Style"/>
                <w:spacing w:val="1"/>
                <w:w w:val="115"/>
                <w:sz w:val="24"/>
              </w:rPr>
              <w:t xml:space="preserve"> </w:t>
            </w:r>
            <w:r w:rsidRPr="005A49A3">
              <w:rPr>
                <w:rFonts w:ascii="Bookman Old Style" w:hAnsi="Bookman Old Style"/>
                <w:w w:val="115"/>
                <w:sz w:val="24"/>
              </w:rPr>
              <w:t>Company)</w:t>
            </w:r>
            <w:r w:rsidRPr="005A49A3">
              <w:rPr>
                <w:rFonts w:ascii="Bookman Old Style" w:hAnsi="Bookman Old Style"/>
                <w:spacing w:val="1"/>
                <w:w w:val="115"/>
                <w:sz w:val="24"/>
              </w:rPr>
              <w:t xml:space="preserve"> </w:t>
            </w:r>
            <w:r w:rsidRPr="005A49A3">
              <w:rPr>
                <w:rFonts w:ascii="Bookman Old Style" w:hAnsi="Bookman Old Style"/>
                <w:w w:val="115"/>
                <w:sz w:val="24"/>
              </w:rPr>
              <w:t>and/or</w:t>
            </w:r>
            <w:r w:rsidRPr="005A49A3">
              <w:rPr>
                <w:rFonts w:ascii="Bookman Old Style" w:hAnsi="Bookman Old Style"/>
                <w:spacing w:val="1"/>
                <w:w w:val="115"/>
                <w:sz w:val="24"/>
              </w:rPr>
              <w:t xml:space="preserve"> </w:t>
            </w:r>
            <w:r w:rsidRPr="005A49A3">
              <w:rPr>
                <w:rFonts w:ascii="Bookman Old Style" w:hAnsi="Bookman Old Style"/>
                <w:w w:val="115"/>
                <w:sz w:val="24"/>
              </w:rPr>
              <w:t>in</w:t>
            </w:r>
            <w:r w:rsidRPr="005A49A3">
              <w:rPr>
                <w:rFonts w:ascii="Bookman Old Style" w:hAnsi="Bookman Old Style"/>
                <w:spacing w:val="1"/>
                <w:w w:val="115"/>
                <w:sz w:val="24"/>
              </w:rPr>
              <w:t xml:space="preserve"> </w:t>
            </w:r>
            <w:r w:rsidRPr="005A49A3">
              <w:rPr>
                <w:rFonts w:ascii="Bookman Old Style" w:hAnsi="Bookman Old Style"/>
                <w:w w:val="115"/>
                <w:sz w:val="24"/>
              </w:rPr>
              <w:t>the</w:t>
            </w:r>
            <w:r w:rsidRPr="005A49A3">
              <w:rPr>
                <w:rFonts w:ascii="Bookman Old Style" w:hAnsi="Bookman Old Style"/>
                <w:spacing w:val="1"/>
                <w:w w:val="115"/>
                <w:sz w:val="24"/>
              </w:rPr>
              <w:t xml:space="preserve"> </w:t>
            </w:r>
            <w:r w:rsidRPr="005A49A3">
              <w:rPr>
                <w:rFonts w:ascii="Bookman Old Style" w:hAnsi="Bookman Old Style"/>
                <w:w w:val="115"/>
                <w:sz w:val="24"/>
              </w:rPr>
              <w:t>Financially</w:t>
            </w:r>
            <w:r w:rsidRPr="005A49A3">
              <w:rPr>
                <w:rFonts w:ascii="Bookman Old Style" w:hAnsi="Bookman Old Style"/>
                <w:spacing w:val="1"/>
                <w:w w:val="115"/>
                <w:sz w:val="24"/>
              </w:rPr>
              <w:t xml:space="preserve"> </w:t>
            </w:r>
            <w:r w:rsidRPr="005A49A3">
              <w:rPr>
                <w:rFonts w:ascii="Bookman Old Style" w:hAnsi="Bookman Old Style"/>
                <w:w w:val="115"/>
                <w:sz w:val="24"/>
              </w:rPr>
              <w:t>Evaluated</w:t>
            </w:r>
            <w:r w:rsidRPr="005A49A3">
              <w:rPr>
                <w:rFonts w:ascii="Bookman Old Style" w:hAnsi="Bookman Old Style"/>
                <w:spacing w:val="1"/>
                <w:w w:val="115"/>
                <w:sz w:val="24"/>
              </w:rPr>
              <w:t xml:space="preserve"> </w:t>
            </w:r>
            <w:r w:rsidRPr="005A49A3">
              <w:rPr>
                <w:rFonts w:ascii="Bookman Old Style" w:hAnsi="Bookman Old Style"/>
                <w:w w:val="115"/>
                <w:sz w:val="24"/>
              </w:rPr>
              <w:t>Entity</w:t>
            </w:r>
            <w:r w:rsidRPr="005A49A3">
              <w:rPr>
                <w:rFonts w:ascii="Bookman Old Style" w:hAnsi="Bookman Old Style"/>
                <w:spacing w:val="-58"/>
                <w:w w:val="115"/>
                <w:sz w:val="24"/>
              </w:rPr>
              <w:t xml:space="preserve"> </w:t>
            </w:r>
            <w:r w:rsidRPr="005A49A3">
              <w:rPr>
                <w:rFonts w:ascii="Bookman Old Style" w:hAnsi="Bookman Old Style"/>
                <w:w w:val="115"/>
                <w:sz w:val="24"/>
              </w:rPr>
              <w:t>and</w:t>
            </w:r>
            <w:r w:rsidRPr="005A49A3">
              <w:rPr>
                <w:rFonts w:ascii="Bookman Old Style" w:hAnsi="Bookman Old Style"/>
                <w:spacing w:val="1"/>
                <w:w w:val="115"/>
                <w:sz w:val="24"/>
              </w:rPr>
              <w:t xml:space="preserve"> </w:t>
            </w:r>
            <w:r w:rsidRPr="005A49A3">
              <w:rPr>
                <w:rFonts w:ascii="Bookman Old Style" w:hAnsi="Bookman Old Style"/>
                <w:w w:val="115"/>
                <w:sz w:val="24"/>
              </w:rPr>
              <w:t>such</w:t>
            </w:r>
            <w:r w:rsidRPr="005A49A3">
              <w:rPr>
                <w:rFonts w:ascii="Bookman Old Style" w:hAnsi="Bookman Old Style"/>
                <w:spacing w:val="1"/>
                <w:w w:val="115"/>
                <w:sz w:val="24"/>
              </w:rPr>
              <w:t xml:space="preserve"> </w:t>
            </w:r>
            <w:r w:rsidRPr="005A49A3">
              <w:rPr>
                <w:rFonts w:ascii="Bookman Old Style" w:hAnsi="Bookman Old Style"/>
                <w:w w:val="115"/>
                <w:sz w:val="24"/>
              </w:rPr>
              <w:t>Bidding</w:t>
            </w:r>
            <w:r w:rsidRPr="005A49A3">
              <w:rPr>
                <w:rFonts w:ascii="Bookman Old Style" w:hAnsi="Bookman Old Style"/>
                <w:spacing w:val="1"/>
                <w:w w:val="115"/>
                <w:sz w:val="24"/>
              </w:rPr>
              <w:t xml:space="preserve"> </w:t>
            </w:r>
            <w:r w:rsidRPr="005A49A3">
              <w:rPr>
                <w:rFonts w:ascii="Bookman Old Style" w:hAnsi="Bookman Old Style"/>
                <w:w w:val="115"/>
                <w:sz w:val="24"/>
              </w:rPr>
              <w:t>Company</w:t>
            </w:r>
            <w:r w:rsidRPr="005A49A3">
              <w:rPr>
                <w:rFonts w:ascii="Bookman Old Style" w:hAnsi="Bookman Old Style"/>
                <w:spacing w:val="1"/>
                <w:w w:val="115"/>
                <w:sz w:val="24"/>
              </w:rPr>
              <w:t xml:space="preserve"> </w:t>
            </w:r>
            <w:r w:rsidRPr="005A49A3">
              <w:rPr>
                <w:rFonts w:ascii="Bookman Old Style" w:hAnsi="Bookman Old Style"/>
                <w:w w:val="115"/>
                <w:sz w:val="24"/>
              </w:rPr>
              <w:t>and</w:t>
            </w:r>
            <w:r w:rsidRPr="005A49A3">
              <w:rPr>
                <w:rFonts w:ascii="Bookman Old Style" w:hAnsi="Bookman Old Style"/>
                <w:spacing w:val="1"/>
                <w:w w:val="115"/>
                <w:sz w:val="24"/>
              </w:rPr>
              <w:t xml:space="preserve"> </w:t>
            </w:r>
            <w:r w:rsidRPr="005A49A3">
              <w:rPr>
                <w:rFonts w:ascii="Bookman Old Style" w:hAnsi="Bookman Old Style"/>
                <w:w w:val="115"/>
                <w:sz w:val="24"/>
              </w:rPr>
              <w:t>/or</w:t>
            </w:r>
            <w:r w:rsidRPr="005A49A3">
              <w:rPr>
                <w:rFonts w:ascii="Bookman Old Style" w:hAnsi="Bookman Old Style"/>
                <w:spacing w:val="1"/>
                <w:w w:val="115"/>
                <w:sz w:val="24"/>
              </w:rPr>
              <w:t xml:space="preserve"> </w:t>
            </w:r>
            <w:r w:rsidRPr="005A49A3">
              <w:rPr>
                <w:rFonts w:ascii="Bookman Old Style" w:hAnsi="Bookman Old Style"/>
                <w:w w:val="115"/>
                <w:sz w:val="24"/>
              </w:rPr>
              <w:t>the</w:t>
            </w:r>
            <w:r w:rsidRPr="005A49A3">
              <w:rPr>
                <w:rFonts w:ascii="Bookman Old Style" w:hAnsi="Bookman Old Style"/>
                <w:spacing w:val="1"/>
                <w:w w:val="115"/>
                <w:sz w:val="24"/>
              </w:rPr>
              <w:t xml:space="preserve"> </w:t>
            </w:r>
            <w:r w:rsidRPr="005A49A3">
              <w:rPr>
                <w:rFonts w:ascii="Bookman Old Style" w:hAnsi="Bookman Old Style"/>
                <w:w w:val="115"/>
                <w:sz w:val="24"/>
              </w:rPr>
              <w:t>Financially</w:t>
            </w:r>
            <w:r w:rsidRPr="005A49A3">
              <w:rPr>
                <w:rFonts w:ascii="Bookman Old Style" w:hAnsi="Bookman Old Style"/>
                <w:spacing w:val="1"/>
                <w:w w:val="115"/>
                <w:sz w:val="24"/>
              </w:rPr>
              <w:t xml:space="preserve"> </w:t>
            </w:r>
            <w:r w:rsidRPr="005A49A3">
              <w:rPr>
                <w:rFonts w:ascii="Bookman Old Style" w:hAnsi="Bookman Old Style"/>
                <w:w w:val="115"/>
                <w:sz w:val="24"/>
              </w:rPr>
              <w:t>Evaluated</w:t>
            </w:r>
            <w:r w:rsidRPr="005A49A3">
              <w:rPr>
                <w:rFonts w:ascii="Bookman Old Style" w:hAnsi="Bookman Old Style"/>
                <w:spacing w:val="1"/>
                <w:w w:val="115"/>
                <w:sz w:val="24"/>
              </w:rPr>
              <w:t xml:space="preserve"> </w:t>
            </w:r>
            <w:r w:rsidRPr="005A49A3">
              <w:rPr>
                <w:rFonts w:ascii="Bookman Old Style" w:hAnsi="Bookman Old Style"/>
                <w:w w:val="115"/>
                <w:sz w:val="24"/>
              </w:rPr>
              <w:t>Entity</w:t>
            </w:r>
            <w:r w:rsidRPr="005A49A3">
              <w:rPr>
                <w:rFonts w:ascii="Bookman Old Style" w:hAnsi="Bookman Old Style"/>
                <w:spacing w:val="1"/>
                <w:w w:val="115"/>
                <w:sz w:val="24"/>
              </w:rPr>
              <w:t xml:space="preserve"> </w:t>
            </w:r>
            <w:r w:rsidRPr="005A49A3">
              <w:rPr>
                <w:rFonts w:ascii="Bookman Old Style" w:hAnsi="Bookman Old Style"/>
                <w:w w:val="115"/>
                <w:sz w:val="24"/>
              </w:rPr>
              <w:t>shall</w:t>
            </w:r>
            <w:r w:rsidRPr="005A49A3">
              <w:rPr>
                <w:rFonts w:ascii="Bookman Old Style" w:hAnsi="Bookman Old Style"/>
                <w:spacing w:val="1"/>
                <w:w w:val="115"/>
                <w:sz w:val="24"/>
              </w:rPr>
              <w:t xml:space="preserve"> </w:t>
            </w:r>
            <w:r w:rsidRPr="005A49A3">
              <w:rPr>
                <w:rFonts w:ascii="Bookman Old Style" w:hAnsi="Bookman Old Style"/>
                <w:w w:val="115"/>
                <w:sz w:val="24"/>
              </w:rPr>
              <w:t>be</w:t>
            </w:r>
            <w:r w:rsidRPr="005A49A3">
              <w:rPr>
                <w:rFonts w:ascii="Bookman Old Style" w:hAnsi="Bookman Old Style"/>
                <w:spacing w:val="1"/>
                <w:w w:val="115"/>
                <w:sz w:val="24"/>
              </w:rPr>
              <w:t xml:space="preserve"> </w:t>
            </w:r>
            <w:r w:rsidRPr="005A49A3">
              <w:rPr>
                <w:rFonts w:ascii="Bookman Old Style" w:hAnsi="Bookman Old Style"/>
                <w:w w:val="115"/>
                <w:sz w:val="24"/>
              </w:rPr>
              <w:t>under</w:t>
            </w:r>
            <w:r w:rsidRPr="005A49A3">
              <w:rPr>
                <w:rFonts w:ascii="Bookman Old Style" w:hAnsi="Bookman Old Style"/>
                <w:spacing w:val="1"/>
                <w:w w:val="115"/>
                <w:sz w:val="24"/>
              </w:rPr>
              <w:t xml:space="preserve"> </w:t>
            </w:r>
            <w:r w:rsidRPr="005A49A3">
              <w:rPr>
                <w:rFonts w:ascii="Bookman Old Style" w:hAnsi="Bookman Old Style"/>
                <w:w w:val="115"/>
                <w:sz w:val="24"/>
              </w:rPr>
              <w:t>the</w:t>
            </w:r>
            <w:r w:rsidRPr="005A49A3">
              <w:rPr>
                <w:rFonts w:ascii="Bookman Old Style" w:hAnsi="Bookman Old Style"/>
                <w:spacing w:val="1"/>
                <w:w w:val="115"/>
                <w:sz w:val="24"/>
              </w:rPr>
              <w:t xml:space="preserve"> </w:t>
            </w:r>
            <w:r w:rsidRPr="005A49A3">
              <w:rPr>
                <w:rFonts w:ascii="Bookman Old Style" w:hAnsi="Bookman Old Style"/>
                <w:w w:val="115"/>
                <w:sz w:val="24"/>
              </w:rPr>
              <w:t>direct</w:t>
            </w:r>
            <w:r w:rsidRPr="005A49A3">
              <w:rPr>
                <w:rFonts w:ascii="Bookman Old Style" w:hAnsi="Bookman Old Style"/>
                <w:spacing w:val="1"/>
                <w:w w:val="115"/>
                <w:sz w:val="24"/>
              </w:rPr>
              <w:t xml:space="preserve"> </w:t>
            </w:r>
            <w:r w:rsidRPr="005A49A3">
              <w:rPr>
                <w:rFonts w:ascii="Bookman Old Style" w:hAnsi="Bookman Old Style"/>
                <w:w w:val="115"/>
                <w:sz w:val="24"/>
              </w:rPr>
              <w:t>control</w:t>
            </w:r>
            <w:r w:rsidRPr="005A49A3">
              <w:rPr>
                <w:rFonts w:ascii="Bookman Old Style" w:hAnsi="Bookman Old Style"/>
                <w:spacing w:val="1"/>
                <w:w w:val="115"/>
                <w:sz w:val="24"/>
              </w:rPr>
              <w:t xml:space="preserve"> </w:t>
            </w:r>
            <w:r w:rsidRPr="005A49A3">
              <w:rPr>
                <w:rFonts w:ascii="Bookman Old Style" w:hAnsi="Bookman Old Style"/>
                <w:w w:val="115"/>
                <w:sz w:val="24"/>
              </w:rPr>
              <w:t>or</w:t>
            </w:r>
            <w:r w:rsidRPr="005A49A3">
              <w:rPr>
                <w:rFonts w:ascii="Bookman Old Style" w:hAnsi="Bookman Old Style"/>
                <w:spacing w:val="-58"/>
                <w:w w:val="115"/>
                <w:sz w:val="24"/>
              </w:rPr>
              <w:t xml:space="preserve"> </w:t>
            </w:r>
            <w:r w:rsidRPr="005A49A3">
              <w:rPr>
                <w:rFonts w:ascii="Bookman Old Style" w:hAnsi="Bookman Old Style"/>
                <w:w w:val="115"/>
                <w:sz w:val="24"/>
              </w:rPr>
              <w:t>indirectly</w:t>
            </w:r>
            <w:r w:rsidRPr="005A49A3">
              <w:rPr>
                <w:rFonts w:ascii="Bookman Old Style" w:hAnsi="Bookman Old Style"/>
                <w:spacing w:val="5"/>
                <w:w w:val="115"/>
                <w:sz w:val="24"/>
              </w:rPr>
              <w:t xml:space="preserve"> </w:t>
            </w:r>
            <w:r w:rsidRPr="005A49A3">
              <w:rPr>
                <w:rFonts w:ascii="Bookman Old Style" w:hAnsi="Bookman Old Style"/>
                <w:w w:val="115"/>
                <w:sz w:val="24"/>
              </w:rPr>
              <w:t>under</w:t>
            </w:r>
            <w:r w:rsidRPr="005A49A3">
              <w:rPr>
                <w:rFonts w:ascii="Bookman Old Style" w:hAnsi="Bookman Old Style"/>
                <w:spacing w:val="4"/>
                <w:w w:val="115"/>
                <w:sz w:val="24"/>
              </w:rPr>
              <w:t xml:space="preserve"> </w:t>
            </w:r>
            <w:r w:rsidRPr="005A49A3">
              <w:rPr>
                <w:rFonts w:ascii="Bookman Old Style" w:hAnsi="Bookman Old Style"/>
                <w:w w:val="115"/>
                <w:sz w:val="24"/>
              </w:rPr>
              <w:t>the</w:t>
            </w:r>
            <w:r w:rsidRPr="005A49A3">
              <w:rPr>
                <w:rFonts w:ascii="Bookman Old Style" w:hAnsi="Bookman Old Style"/>
                <w:spacing w:val="5"/>
                <w:w w:val="115"/>
                <w:sz w:val="24"/>
              </w:rPr>
              <w:t xml:space="preserve"> </w:t>
            </w:r>
            <w:r w:rsidRPr="005A49A3">
              <w:rPr>
                <w:rFonts w:ascii="Bookman Old Style" w:hAnsi="Bookman Old Style"/>
                <w:w w:val="115"/>
                <w:sz w:val="24"/>
              </w:rPr>
              <w:t>common</w:t>
            </w:r>
            <w:r w:rsidRPr="005A49A3">
              <w:rPr>
                <w:rFonts w:ascii="Bookman Old Style" w:hAnsi="Bookman Old Style"/>
                <w:spacing w:val="4"/>
                <w:w w:val="115"/>
                <w:sz w:val="24"/>
              </w:rPr>
              <w:t xml:space="preserve"> </w:t>
            </w:r>
            <w:r w:rsidRPr="005A49A3">
              <w:rPr>
                <w:rFonts w:ascii="Bookman Old Style" w:hAnsi="Bookman Old Style"/>
                <w:w w:val="115"/>
                <w:sz w:val="24"/>
              </w:rPr>
              <w:t>control</w:t>
            </w:r>
            <w:r w:rsidRPr="005A49A3">
              <w:rPr>
                <w:rFonts w:ascii="Bookman Old Style" w:hAnsi="Bookman Old Style"/>
                <w:spacing w:val="4"/>
                <w:w w:val="115"/>
                <w:sz w:val="24"/>
              </w:rPr>
              <w:t xml:space="preserve"> </w:t>
            </w:r>
            <w:r w:rsidRPr="005A49A3">
              <w:rPr>
                <w:rFonts w:ascii="Bookman Old Style" w:hAnsi="Bookman Old Style"/>
                <w:w w:val="115"/>
                <w:sz w:val="24"/>
              </w:rPr>
              <w:t>of</w:t>
            </w:r>
            <w:r w:rsidRPr="005A49A3">
              <w:rPr>
                <w:rFonts w:ascii="Bookman Old Style" w:hAnsi="Bookman Old Style"/>
                <w:spacing w:val="4"/>
                <w:w w:val="115"/>
                <w:sz w:val="24"/>
              </w:rPr>
              <w:t xml:space="preserve"> </w:t>
            </w:r>
            <w:r w:rsidRPr="005A49A3">
              <w:rPr>
                <w:rFonts w:ascii="Bookman Old Style" w:hAnsi="Bookman Old Style"/>
                <w:w w:val="115"/>
                <w:sz w:val="24"/>
              </w:rPr>
              <w:t>such</w:t>
            </w:r>
            <w:r w:rsidRPr="005A49A3">
              <w:rPr>
                <w:rFonts w:ascii="Bookman Old Style" w:hAnsi="Bookman Old Style"/>
                <w:spacing w:val="4"/>
                <w:w w:val="115"/>
                <w:sz w:val="24"/>
              </w:rPr>
              <w:t xml:space="preserve"> </w:t>
            </w:r>
            <w:r w:rsidRPr="005A49A3">
              <w:rPr>
                <w:rFonts w:ascii="Bookman Old Style" w:hAnsi="Bookman Old Style"/>
                <w:w w:val="115"/>
                <w:sz w:val="24"/>
              </w:rPr>
              <w:t>company.</w:t>
            </w:r>
          </w:p>
        </w:tc>
      </w:tr>
      <w:tr w:rsidR="005A49A3" w:rsidRPr="00A07C32" w:rsidTr="005A49A3">
        <w:trPr>
          <w:trHeight w:val="323"/>
        </w:trPr>
        <w:tc>
          <w:tcPr>
            <w:tcW w:w="898" w:type="dxa"/>
          </w:tcPr>
          <w:p w:rsidR="005A49A3" w:rsidRDefault="005A49A3" w:rsidP="00BF351B">
            <w:pPr>
              <w:pStyle w:val="TableParagraph"/>
              <w:ind w:left="200"/>
              <w:rPr>
                <w:rFonts w:ascii="Bookman Old Style" w:hAnsi="Bookman Old Style"/>
                <w:w w:val="115"/>
                <w:sz w:val="24"/>
              </w:rPr>
            </w:pPr>
            <w:r>
              <w:rPr>
                <w:rFonts w:ascii="Bookman Old Style" w:hAnsi="Bookman Old Style"/>
                <w:w w:val="115"/>
                <w:sz w:val="24"/>
              </w:rPr>
              <w:t>1.64</w:t>
            </w:r>
          </w:p>
        </w:tc>
        <w:tc>
          <w:tcPr>
            <w:tcW w:w="9344" w:type="dxa"/>
          </w:tcPr>
          <w:p w:rsidR="005A49A3" w:rsidRPr="005A49A3" w:rsidRDefault="005A49A3" w:rsidP="005A49A3">
            <w:pPr>
              <w:pStyle w:val="TableParagraph"/>
              <w:ind w:right="201"/>
              <w:jc w:val="both"/>
              <w:rPr>
                <w:rFonts w:ascii="Bookman Old Style" w:hAnsi="Bookman Old Style"/>
                <w:b/>
                <w:w w:val="115"/>
                <w:sz w:val="24"/>
              </w:rPr>
            </w:pPr>
            <w:r w:rsidRPr="005A49A3">
              <w:rPr>
                <w:rFonts w:ascii="Bookman Old Style" w:hAnsi="Bookman Old Style"/>
                <w:w w:val="53"/>
                <w:sz w:val="24"/>
              </w:rPr>
              <w:t>―</w:t>
            </w:r>
            <w:r w:rsidRPr="005A49A3">
              <w:rPr>
                <w:rFonts w:ascii="Bookman Old Style" w:hAnsi="Bookman Old Style"/>
                <w:b/>
                <w:spacing w:val="-3"/>
                <w:w w:val="97"/>
                <w:sz w:val="24"/>
              </w:rPr>
              <w:t>W</w:t>
            </w:r>
            <w:r w:rsidRPr="005A49A3">
              <w:rPr>
                <w:rFonts w:ascii="Bookman Old Style" w:hAnsi="Bookman Old Style"/>
                <w:b/>
                <w:spacing w:val="-1"/>
                <w:w w:val="118"/>
                <w:sz w:val="24"/>
              </w:rPr>
              <w:t>p</w:t>
            </w:r>
            <w:r w:rsidRPr="005A49A3">
              <w:rPr>
                <w:rFonts w:ascii="Bookman Old Style" w:hAnsi="Bookman Old Style"/>
                <w:b/>
                <w:w w:val="118"/>
                <w:sz w:val="24"/>
              </w:rPr>
              <w:t>”</w:t>
            </w:r>
            <w:r w:rsidRPr="005A49A3">
              <w:rPr>
                <w:rFonts w:ascii="Bookman Old Style" w:hAnsi="Bookman Old Style"/>
                <w:b/>
                <w:sz w:val="24"/>
              </w:rPr>
              <w:t xml:space="preserve"> </w:t>
            </w:r>
            <w:r w:rsidRPr="005A49A3">
              <w:rPr>
                <w:rFonts w:ascii="Bookman Old Style" w:hAnsi="Bookman Old Style"/>
                <w:b/>
                <w:spacing w:val="-25"/>
                <w:sz w:val="24"/>
              </w:rPr>
              <w:t xml:space="preserve"> </w:t>
            </w:r>
            <w:r w:rsidRPr="005A49A3">
              <w:rPr>
                <w:rFonts w:ascii="Bookman Old Style" w:hAnsi="Bookman Old Style"/>
                <w:w w:val="117"/>
                <w:sz w:val="24"/>
              </w:rPr>
              <w:t>shall</w:t>
            </w:r>
            <w:r w:rsidRPr="005A49A3">
              <w:rPr>
                <w:rFonts w:ascii="Bookman Old Style" w:hAnsi="Bookman Old Style"/>
                <w:spacing w:val="23"/>
                <w:sz w:val="24"/>
              </w:rPr>
              <w:t xml:space="preserve"> </w:t>
            </w:r>
            <w:r w:rsidRPr="005A49A3">
              <w:rPr>
                <w:rFonts w:ascii="Bookman Old Style" w:hAnsi="Bookman Old Style"/>
                <w:w w:val="114"/>
                <w:sz w:val="24"/>
              </w:rPr>
              <w:t>mean</w:t>
            </w:r>
            <w:r w:rsidRPr="005A49A3">
              <w:rPr>
                <w:rFonts w:ascii="Bookman Old Style" w:hAnsi="Bookman Old Style"/>
                <w:spacing w:val="23"/>
                <w:sz w:val="24"/>
              </w:rPr>
              <w:t xml:space="preserve"> </w:t>
            </w:r>
            <w:r w:rsidRPr="005A49A3">
              <w:rPr>
                <w:rFonts w:ascii="Bookman Old Style" w:hAnsi="Bookman Old Style"/>
                <w:w w:val="109"/>
                <w:sz w:val="24"/>
              </w:rPr>
              <w:t>W</w:t>
            </w:r>
            <w:r w:rsidRPr="005A49A3">
              <w:rPr>
                <w:rFonts w:ascii="Bookman Old Style" w:hAnsi="Bookman Old Style"/>
                <w:spacing w:val="2"/>
                <w:w w:val="109"/>
                <w:sz w:val="24"/>
              </w:rPr>
              <w:t>a</w:t>
            </w:r>
            <w:r w:rsidRPr="005A49A3">
              <w:rPr>
                <w:rFonts w:ascii="Bookman Old Style" w:hAnsi="Bookman Old Style"/>
                <w:w w:val="112"/>
                <w:sz w:val="24"/>
              </w:rPr>
              <w:t>tt</w:t>
            </w:r>
            <w:r w:rsidRPr="005A49A3">
              <w:rPr>
                <w:rFonts w:ascii="Bookman Old Style" w:hAnsi="Bookman Old Style"/>
                <w:spacing w:val="24"/>
                <w:sz w:val="24"/>
              </w:rPr>
              <w:t xml:space="preserve"> </w:t>
            </w:r>
            <w:r w:rsidRPr="005A49A3">
              <w:rPr>
                <w:rFonts w:ascii="Bookman Old Style" w:hAnsi="Bookman Old Style"/>
                <w:spacing w:val="-1"/>
                <w:w w:val="117"/>
                <w:sz w:val="24"/>
              </w:rPr>
              <w:t>Peak.</w:t>
            </w:r>
          </w:p>
        </w:tc>
      </w:tr>
      <w:tr w:rsidR="005A49A3" w:rsidRPr="00A07C32" w:rsidTr="005A49A3">
        <w:trPr>
          <w:trHeight w:val="278"/>
        </w:trPr>
        <w:tc>
          <w:tcPr>
            <w:tcW w:w="898" w:type="dxa"/>
          </w:tcPr>
          <w:p w:rsidR="005A49A3" w:rsidRDefault="005A49A3" w:rsidP="00BF351B">
            <w:pPr>
              <w:pStyle w:val="TableParagraph"/>
              <w:ind w:left="200"/>
              <w:rPr>
                <w:rFonts w:ascii="Bookman Old Style" w:hAnsi="Bookman Old Style"/>
                <w:w w:val="115"/>
                <w:sz w:val="24"/>
              </w:rPr>
            </w:pPr>
            <w:r>
              <w:rPr>
                <w:rFonts w:ascii="Bookman Old Style" w:hAnsi="Bookman Old Style"/>
                <w:w w:val="115"/>
                <w:sz w:val="24"/>
              </w:rPr>
              <w:t>1.65</w:t>
            </w:r>
          </w:p>
        </w:tc>
        <w:tc>
          <w:tcPr>
            <w:tcW w:w="9344" w:type="dxa"/>
          </w:tcPr>
          <w:p w:rsidR="005A49A3" w:rsidRPr="005A49A3" w:rsidRDefault="005A49A3" w:rsidP="005A49A3">
            <w:pPr>
              <w:pStyle w:val="TableParagraph"/>
              <w:ind w:right="201"/>
              <w:jc w:val="both"/>
              <w:rPr>
                <w:rFonts w:ascii="Bookman Old Style" w:hAnsi="Bookman Old Style"/>
                <w:w w:val="53"/>
                <w:sz w:val="24"/>
              </w:rPr>
            </w:pPr>
            <w:r w:rsidRPr="005A49A3">
              <w:rPr>
                <w:rFonts w:ascii="Bookman Old Style" w:hAnsi="Bookman Old Style"/>
                <w:b/>
                <w:w w:val="115"/>
                <w:sz w:val="24"/>
              </w:rPr>
              <w:t>“Week”</w:t>
            </w:r>
            <w:r w:rsidRPr="005A49A3">
              <w:rPr>
                <w:rFonts w:ascii="Bookman Old Style" w:hAnsi="Bookman Old Style"/>
                <w:b/>
                <w:spacing w:val="33"/>
                <w:w w:val="115"/>
                <w:sz w:val="24"/>
              </w:rPr>
              <w:t xml:space="preserve"> </w:t>
            </w:r>
            <w:r w:rsidRPr="005A49A3">
              <w:rPr>
                <w:rFonts w:ascii="Bookman Old Style" w:hAnsi="Bookman Old Style"/>
                <w:w w:val="115"/>
                <w:sz w:val="24"/>
              </w:rPr>
              <w:t>shall</w:t>
            </w:r>
            <w:r w:rsidRPr="005A49A3">
              <w:rPr>
                <w:rFonts w:ascii="Bookman Old Style" w:hAnsi="Bookman Old Style"/>
                <w:spacing w:val="33"/>
                <w:w w:val="115"/>
                <w:sz w:val="24"/>
              </w:rPr>
              <w:t xml:space="preserve"> </w:t>
            </w:r>
            <w:r w:rsidRPr="005A49A3">
              <w:rPr>
                <w:rFonts w:ascii="Bookman Old Style" w:hAnsi="Bookman Old Style"/>
                <w:w w:val="115"/>
                <w:sz w:val="24"/>
              </w:rPr>
              <w:t>mean</w:t>
            </w:r>
            <w:r w:rsidRPr="005A49A3">
              <w:rPr>
                <w:rFonts w:ascii="Bookman Old Style" w:hAnsi="Bookman Old Style"/>
                <w:spacing w:val="33"/>
                <w:w w:val="115"/>
                <w:sz w:val="24"/>
              </w:rPr>
              <w:t xml:space="preserve"> </w:t>
            </w:r>
            <w:r w:rsidRPr="005A49A3">
              <w:rPr>
                <w:rFonts w:ascii="Bookman Old Style" w:hAnsi="Bookman Old Style"/>
                <w:w w:val="115"/>
                <w:sz w:val="24"/>
              </w:rPr>
              <w:t>the</w:t>
            </w:r>
            <w:r w:rsidRPr="005A49A3">
              <w:rPr>
                <w:rFonts w:ascii="Bookman Old Style" w:hAnsi="Bookman Old Style"/>
                <w:spacing w:val="33"/>
                <w:w w:val="115"/>
                <w:sz w:val="24"/>
              </w:rPr>
              <w:t xml:space="preserve"> </w:t>
            </w:r>
            <w:r w:rsidRPr="005A49A3">
              <w:rPr>
                <w:rFonts w:ascii="Bookman Old Style" w:hAnsi="Bookman Old Style"/>
                <w:w w:val="115"/>
                <w:sz w:val="24"/>
              </w:rPr>
              <w:t>continuous</w:t>
            </w:r>
            <w:r w:rsidRPr="005A49A3">
              <w:rPr>
                <w:rFonts w:ascii="Bookman Old Style" w:hAnsi="Bookman Old Style"/>
                <w:spacing w:val="33"/>
                <w:w w:val="115"/>
                <w:sz w:val="24"/>
              </w:rPr>
              <w:t xml:space="preserve"> </w:t>
            </w:r>
            <w:r w:rsidRPr="005A49A3">
              <w:rPr>
                <w:rFonts w:ascii="Bookman Old Style" w:hAnsi="Bookman Old Style"/>
                <w:w w:val="115"/>
                <w:sz w:val="24"/>
              </w:rPr>
              <w:t>period</w:t>
            </w:r>
            <w:r w:rsidRPr="005A49A3">
              <w:rPr>
                <w:rFonts w:ascii="Bookman Old Style" w:hAnsi="Bookman Old Style"/>
                <w:spacing w:val="33"/>
                <w:w w:val="115"/>
                <w:sz w:val="24"/>
              </w:rPr>
              <w:t xml:space="preserve"> </w:t>
            </w:r>
            <w:r w:rsidRPr="005A49A3">
              <w:rPr>
                <w:rFonts w:ascii="Bookman Old Style" w:hAnsi="Bookman Old Style"/>
                <w:w w:val="115"/>
                <w:sz w:val="24"/>
              </w:rPr>
              <w:t>of</w:t>
            </w:r>
            <w:r w:rsidRPr="005A49A3">
              <w:rPr>
                <w:rFonts w:ascii="Bookman Old Style" w:hAnsi="Bookman Old Style"/>
                <w:spacing w:val="33"/>
                <w:w w:val="115"/>
                <w:sz w:val="24"/>
              </w:rPr>
              <w:t xml:space="preserve"> </w:t>
            </w:r>
            <w:r w:rsidRPr="005A49A3">
              <w:rPr>
                <w:rFonts w:ascii="Bookman Old Style" w:hAnsi="Bookman Old Style"/>
                <w:w w:val="115"/>
                <w:sz w:val="24"/>
              </w:rPr>
              <w:t>seven</w:t>
            </w:r>
            <w:r w:rsidRPr="005A49A3">
              <w:rPr>
                <w:rFonts w:ascii="Bookman Old Style" w:hAnsi="Bookman Old Style"/>
                <w:spacing w:val="-58"/>
                <w:w w:val="115"/>
                <w:sz w:val="24"/>
              </w:rPr>
              <w:t xml:space="preserve"> </w:t>
            </w:r>
            <w:r w:rsidRPr="005A49A3">
              <w:rPr>
                <w:rFonts w:ascii="Bookman Old Style" w:hAnsi="Bookman Old Style"/>
                <w:w w:val="115"/>
                <w:sz w:val="24"/>
              </w:rPr>
              <w:t>days.</w:t>
            </w:r>
          </w:p>
        </w:tc>
      </w:tr>
      <w:tr w:rsidR="005A49A3" w:rsidRPr="00A07C32" w:rsidTr="005A49A3">
        <w:trPr>
          <w:trHeight w:val="530"/>
        </w:trPr>
        <w:tc>
          <w:tcPr>
            <w:tcW w:w="898" w:type="dxa"/>
          </w:tcPr>
          <w:p w:rsidR="005A49A3" w:rsidRDefault="005A49A3" w:rsidP="005A49A3">
            <w:pPr>
              <w:pStyle w:val="TableParagraph"/>
              <w:ind w:left="200"/>
              <w:rPr>
                <w:rFonts w:ascii="Bookman Old Style" w:hAnsi="Bookman Old Style"/>
                <w:w w:val="115"/>
                <w:sz w:val="24"/>
              </w:rPr>
            </w:pPr>
            <w:r>
              <w:rPr>
                <w:rFonts w:ascii="Bookman Old Style" w:hAnsi="Bookman Old Style"/>
                <w:w w:val="115"/>
                <w:sz w:val="24"/>
              </w:rPr>
              <w:t>1.66</w:t>
            </w:r>
          </w:p>
        </w:tc>
        <w:tc>
          <w:tcPr>
            <w:tcW w:w="9344" w:type="dxa"/>
          </w:tcPr>
          <w:p w:rsidR="005A49A3" w:rsidRPr="005A49A3" w:rsidRDefault="005A49A3" w:rsidP="005A49A3">
            <w:pPr>
              <w:pStyle w:val="TableParagraph"/>
              <w:ind w:right="197"/>
              <w:jc w:val="both"/>
              <w:rPr>
                <w:rFonts w:ascii="Bookman Old Style" w:hAnsi="Bookman Old Style"/>
                <w:b/>
                <w:w w:val="115"/>
                <w:sz w:val="24"/>
              </w:rPr>
            </w:pPr>
            <w:r w:rsidRPr="005A49A3">
              <w:rPr>
                <w:rFonts w:ascii="Bookman Old Style" w:hAnsi="Bookman Old Style"/>
                <w:w w:val="115"/>
                <w:sz w:val="24"/>
              </w:rPr>
              <w:t>―Work</w:t>
            </w:r>
            <w:r w:rsidRPr="005A49A3">
              <w:rPr>
                <w:rFonts w:ascii="Times New Roman" w:hAnsi="Times New Roman" w:cs="Times New Roman"/>
                <w:w w:val="115"/>
                <w:sz w:val="24"/>
              </w:rPr>
              <w:t>‖</w:t>
            </w:r>
            <w:r w:rsidRPr="005A49A3">
              <w:rPr>
                <w:rFonts w:ascii="Bookman Old Style" w:hAnsi="Bookman Old Style"/>
                <w:spacing w:val="1"/>
                <w:w w:val="115"/>
                <w:sz w:val="24"/>
              </w:rPr>
              <w:t xml:space="preserve"> </w:t>
            </w:r>
            <w:r w:rsidRPr="005A49A3">
              <w:rPr>
                <w:rFonts w:ascii="Bookman Old Style" w:hAnsi="Bookman Old Style"/>
                <w:w w:val="115"/>
                <w:sz w:val="24"/>
              </w:rPr>
              <w:t>shall</w:t>
            </w:r>
            <w:r w:rsidRPr="005A49A3">
              <w:rPr>
                <w:rFonts w:ascii="Bookman Old Style" w:hAnsi="Bookman Old Style"/>
                <w:spacing w:val="1"/>
                <w:w w:val="115"/>
                <w:sz w:val="24"/>
              </w:rPr>
              <w:t xml:space="preserve"> </w:t>
            </w:r>
            <w:r w:rsidRPr="005A49A3">
              <w:rPr>
                <w:rFonts w:ascii="Bookman Old Style" w:hAnsi="Bookman Old Style"/>
                <w:w w:val="115"/>
                <w:sz w:val="24"/>
              </w:rPr>
              <w:t>mean</w:t>
            </w:r>
            <w:r w:rsidRPr="005A49A3">
              <w:rPr>
                <w:rFonts w:ascii="Bookman Old Style" w:hAnsi="Bookman Old Style"/>
                <w:spacing w:val="1"/>
                <w:w w:val="115"/>
                <w:sz w:val="24"/>
              </w:rPr>
              <w:t xml:space="preserve"> </w:t>
            </w:r>
            <w:r w:rsidRPr="005A49A3">
              <w:rPr>
                <w:rFonts w:ascii="Bookman Old Style" w:hAnsi="Bookman Old Style"/>
                <w:w w:val="115"/>
                <w:sz w:val="24"/>
              </w:rPr>
              <w:t>activities</w:t>
            </w:r>
            <w:r w:rsidRPr="005A49A3">
              <w:rPr>
                <w:rFonts w:ascii="Bookman Old Style" w:hAnsi="Bookman Old Style"/>
                <w:spacing w:val="1"/>
                <w:w w:val="115"/>
                <w:sz w:val="24"/>
              </w:rPr>
              <w:t xml:space="preserve"> </w:t>
            </w:r>
            <w:r w:rsidRPr="005A49A3">
              <w:rPr>
                <w:rFonts w:ascii="Bookman Old Style" w:hAnsi="Bookman Old Style"/>
                <w:w w:val="115"/>
                <w:sz w:val="24"/>
              </w:rPr>
              <w:t>of</w:t>
            </w:r>
            <w:r w:rsidRPr="005A49A3">
              <w:rPr>
                <w:rFonts w:ascii="Bookman Old Style" w:hAnsi="Bookman Old Style"/>
                <w:spacing w:val="1"/>
                <w:w w:val="115"/>
                <w:sz w:val="24"/>
              </w:rPr>
              <w:t xml:space="preserve"> </w:t>
            </w:r>
            <w:r w:rsidRPr="005A49A3">
              <w:rPr>
                <w:rFonts w:ascii="Bookman Old Style" w:hAnsi="Bookman Old Style"/>
                <w:w w:val="115"/>
                <w:sz w:val="24"/>
              </w:rPr>
              <w:t>Supply,</w:t>
            </w:r>
            <w:r w:rsidRPr="005A49A3">
              <w:rPr>
                <w:rFonts w:ascii="Bookman Old Style" w:hAnsi="Bookman Old Style"/>
                <w:spacing w:val="1"/>
                <w:w w:val="115"/>
                <w:sz w:val="24"/>
              </w:rPr>
              <w:t xml:space="preserve"> </w:t>
            </w:r>
            <w:r w:rsidRPr="005A49A3">
              <w:rPr>
                <w:rFonts w:ascii="Bookman Old Style" w:hAnsi="Bookman Old Style"/>
                <w:w w:val="115"/>
                <w:sz w:val="24"/>
              </w:rPr>
              <w:t>Installation,</w:t>
            </w:r>
            <w:r w:rsidRPr="005A49A3">
              <w:rPr>
                <w:rFonts w:ascii="Bookman Old Style" w:hAnsi="Bookman Old Style"/>
                <w:spacing w:val="1"/>
                <w:w w:val="115"/>
                <w:sz w:val="24"/>
              </w:rPr>
              <w:t xml:space="preserve"> </w:t>
            </w:r>
            <w:r w:rsidRPr="005A49A3">
              <w:rPr>
                <w:rFonts w:ascii="Bookman Old Style" w:hAnsi="Bookman Old Style"/>
                <w:w w:val="115"/>
                <w:sz w:val="24"/>
              </w:rPr>
              <w:t>testing &amp; commissioning of the RFP Document item for</w:t>
            </w:r>
            <w:r w:rsidRPr="005A49A3">
              <w:rPr>
                <w:rFonts w:ascii="Bookman Old Style" w:hAnsi="Bookman Old Style"/>
                <w:spacing w:val="1"/>
                <w:w w:val="115"/>
                <w:sz w:val="24"/>
              </w:rPr>
              <w:t xml:space="preserve"> </w:t>
            </w:r>
            <w:r w:rsidRPr="005A49A3">
              <w:rPr>
                <w:rFonts w:ascii="Bookman Old Style" w:hAnsi="Bookman Old Style"/>
                <w:w w:val="115"/>
                <w:sz w:val="24"/>
              </w:rPr>
              <w:t>which</w:t>
            </w:r>
            <w:r w:rsidRPr="005A49A3">
              <w:rPr>
                <w:rFonts w:ascii="Bookman Old Style" w:hAnsi="Bookman Old Style"/>
                <w:spacing w:val="14"/>
                <w:w w:val="115"/>
                <w:sz w:val="24"/>
              </w:rPr>
              <w:t xml:space="preserve"> </w:t>
            </w:r>
            <w:r w:rsidRPr="005A49A3">
              <w:rPr>
                <w:rFonts w:ascii="Bookman Old Style" w:hAnsi="Bookman Old Style"/>
                <w:w w:val="115"/>
                <w:sz w:val="24"/>
              </w:rPr>
              <w:t>the</w:t>
            </w:r>
            <w:r w:rsidRPr="005A49A3">
              <w:rPr>
                <w:rFonts w:ascii="Bookman Old Style" w:hAnsi="Bookman Old Style"/>
                <w:spacing w:val="14"/>
                <w:w w:val="115"/>
                <w:sz w:val="24"/>
              </w:rPr>
              <w:t xml:space="preserve"> </w:t>
            </w:r>
            <w:r w:rsidRPr="005A49A3">
              <w:rPr>
                <w:rFonts w:ascii="Bookman Old Style" w:hAnsi="Bookman Old Style"/>
                <w:w w:val="115"/>
                <w:sz w:val="24"/>
              </w:rPr>
              <w:t>offers</w:t>
            </w:r>
            <w:r w:rsidRPr="005A49A3">
              <w:rPr>
                <w:rFonts w:ascii="Bookman Old Style" w:hAnsi="Bookman Old Style"/>
                <w:spacing w:val="13"/>
                <w:w w:val="115"/>
                <w:sz w:val="24"/>
              </w:rPr>
              <w:t xml:space="preserve"> </w:t>
            </w:r>
            <w:r w:rsidRPr="005A49A3">
              <w:rPr>
                <w:rFonts w:ascii="Bookman Old Style" w:hAnsi="Bookman Old Style"/>
                <w:w w:val="115"/>
                <w:sz w:val="24"/>
              </w:rPr>
              <w:t>are</w:t>
            </w:r>
            <w:r w:rsidRPr="005A49A3">
              <w:rPr>
                <w:rFonts w:ascii="Bookman Old Style" w:hAnsi="Bookman Old Style"/>
                <w:spacing w:val="13"/>
                <w:w w:val="115"/>
                <w:sz w:val="24"/>
              </w:rPr>
              <w:t xml:space="preserve"> </w:t>
            </w:r>
            <w:r w:rsidRPr="005A49A3">
              <w:rPr>
                <w:rFonts w:ascii="Bookman Old Style" w:hAnsi="Bookman Old Style"/>
                <w:w w:val="115"/>
                <w:sz w:val="24"/>
              </w:rPr>
              <w:t>invited.</w:t>
            </w:r>
          </w:p>
        </w:tc>
      </w:tr>
      <w:tr w:rsidR="005A49A3" w:rsidRPr="00A07C32" w:rsidTr="005A49A3">
        <w:trPr>
          <w:trHeight w:val="1052"/>
        </w:trPr>
        <w:tc>
          <w:tcPr>
            <w:tcW w:w="898" w:type="dxa"/>
          </w:tcPr>
          <w:p w:rsidR="005A49A3" w:rsidRDefault="005A49A3" w:rsidP="005A49A3">
            <w:pPr>
              <w:pStyle w:val="TableParagraph"/>
              <w:ind w:left="200"/>
              <w:rPr>
                <w:rFonts w:ascii="Bookman Old Style" w:hAnsi="Bookman Old Style"/>
                <w:w w:val="115"/>
                <w:sz w:val="24"/>
              </w:rPr>
            </w:pPr>
            <w:r>
              <w:rPr>
                <w:rFonts w:ascii="Bookman Old Style" w:hAnsi="Bookman Old Style"/>
                <w:w w:val="115"/>
                <w:sz w:val="24"/>
              </w:rPr>
              <w:t>1.67</w:t>
            </w:r>
          </w:p>
        </w:tc>
        <w:tc>
          <w:tcPr>
            <w:tcW w:w="9344" w:type="dxa"/>
          </w:tcPr>
          <w:p w:rsidR="005A49A3" w:rsidRPr="005A49A3" w:rsidRDefault="005A49A3" w:rsidP="005A49A3">
            <w:pPr>
              <w:pStyle w:val="TableParagraph"/>
              <w:ind w:right="200"/>
              <w:jc w:val="both"/>
              <w:rPr>
                <w:rFonts w:ascii="Bookman Old Style" w:hAnsi="Bookman Old Style"/>
                <w:w w:val="115"/>
                <w:sz w:val="24"/>
              </w:rPr>
            </w:pPr>
            <w:r w:rsidRPr="005A49A3">
              <w:rPr>
                <w:rFonts w:ascii="Bookman Old Style" w:hAnsi="Bookman Old Style"/>
                <w:w w:val="110"/>
                <w:sz w:val="24"/>
              </w:rPr>
              <w:t>―Allocated</w:t>
            </w:r>
            <w:r w:rsidRPr="005A49A3">
              <w:rPr>
                <w:rFonts w:ascii="Bookman Old Style" w:hAnsi="Bookman Old Style"/>
                <w:spacing w:val="25"/>
                <w:w w:val="110"/>
                <w:sz w:val="24"/>
              </w:rPr>
              <w:t xml:space="preserve"> </w:t>
            </w:r>
            <w:r w:rsidRPr="005A49A3">
              <w:rPr>
                <w:rFonts w:ascii="Bookman Old Style" w:hAnsi="Bookman Old Style"/>
                <w:w w:val="110"/>
                <w:sz w:val="24"/>
              </w:rPr>
              <w:t>capacity</w:t>
            </w:r>
            <w:r w:rsidRPr="005A49A3">
              <w:rPr>
                <w:rFonts w:ascii="Times New Roman" w:hAnsi="Times New Roman" w:cs="Times New Roman"/>
                <w:w w:val="110"/>
                <w:sz w:val="24"/>
              </w:rPr>
              <w:t>‖</w:t>
            </w:r>
            <w:r w:rsidRPr="005A49A3">
              <w:rPr>
                <w:rFonts w:ascii="Bookman Old Style" w:hAnsi="Bookman Old Style"/>
                <w:spacing w:val="25"/>
                <w:w w:val="110"/>
                <w:sz w:val="24"/>
              </w:rPr>
              <w:t xml:space="preserve"> </w:t>
            </w:r>
            <w:r w:rsidRPr="005A49A3">
              <w:rPr>
                <w:rFonts w:ascii="Bookman Old Style" w:hAnsi="Bookman Old Style"/>
                <w:w w:val="110"/>
                <w:sz w:val="24"/>
              </w:rPr>
              <w:t>shall</w:t>
            </w:r>
            <w:r w:rsidRPr="005A49A3">
              <w:rPr>
                <w:rFonts w:ascii="Bookman Old Style" w:hAnsi="Bookman Old Style"/>
                <w:spacing w:val="25"/>
                <w:w w:val="110"/>
                <w:sz w:val="24"/>
              </w:rPr>
              <w:t xml:space="preserve"> </w:t>
            </w:r>
            <w:r w:rsidRPr="005A49A3">
              <w:rPr>
                <w:rFonts w:ascii="Bookman Old Style" w:hAnsi="Bookman Old Style"/>
                <w:w w:val="110"/>
                <w:sz w:val="24"/>
              </w:rPr>
              <w:t>mean</w:t>
            </w:r>
            <w:r w:rsidRPr="005A49A3">
              <w:rPr>
                <w:rFonts w:ascii="Bookman Old Style" w:hAnsi="Bookman Old Style"/>
                <w:spacing w:val="25"/>
                <w:w w:val="110"/>
                <w:sz w:val="24"/>
              </w:rPr>
              <w:t xml:space="preserve"> </w:t>
            </w:r>
            <w:r w:rsidRPr="005A49A3">
              <w:rPr>
                <w:rFonts w:ascii="Bookman Old Style" w:hAnsi="Bookman Old Style"/>
                <w:w w:val="110"/>
                <w:sz w:val="24"/>
              </w:rPr>
              <w:t>the</w:t>
            </w:r>
            <w:r w:rsidRPr="005A49A3">
              <w:rPr>
                <w:rFonts w:ascii="Bookman Old Style" w:hAnsi="Bookman Old Style"/>
                <w:spacing w:val="25"/>
                <w:w w:val="110"/>
                <w:sz w:val="24"/>
              </w:rPr>
              <w:t xml:space="preserve"> </w:t>
            </w:r>
            <w:r w:rsidRPr="005A49A3">
              <w:rPr>
                <w:rFonts w:ascii="Bookman Old Style" w:hAnsi="Bookman Old Style"/>
                <w:w w:val="110"/>
                <w:sz w:val="24"/>
              </w:rPr>
              <w:t>capacity</w:t>
            </w:r>
            <w:r w:rsidRPr="005A49A3">
              <w:rPr>
                <w:rFonts w:ascii="Bookman Old Style" w:hAnsi="Bookman Old Style"/>
                <w:spacing w:val="25"/>
                <w:w w:val="110"/>
                <w:sz w:val="24"/>
              </w:rPr>
              <w:t xml:space="preserve"> </w:t>
            </w:r>
            <w:r w:rsidRPr="005A49A3">
              <w:rPr>
                <w:rFonts w:ascii="Bookman Old Style" w:hAnsi="Bookman Old Style"/>
                <w:w w:val="110"/>
                <w:sz w:val="24"/>
              </w:rPr>
              <w:t>allocated</w:t>
            </w:r>
            <w:r w:rsidRPr="005A49A3">
              <w:rPr>
                <w:rFonts w:ascii="Bookman Old Style" w:hAnsi="Bookman Old Style"/>
                <w:spacing w:val="25"/>
                <w:w w:val="110"/>
                <w:sz w:val="24"/>
              </w:rPr>
              <w:t xml:space="preserve"> </w:t>
            </w:r>
            <w:r w:rsidRPr="005A49A3">
              <w:rPr>
                <w:rFonts w:ascii="Bookman Old Style" w:hAnsi="Bookman Old Style"/>
                <w:w w:val="110"/>
                <w:sz w:val="24"/>
              </w:rPr>
              <w:t>to</w:t>
            </w:r>
            <w:r w:rsidRPr="005A49A3">
              <w:rPr>
                <w:rFonts w:ascii="Bookman Old Style" w:hAnsi="Bookman Old Style"/>
                <w:spacing w:val="-56"/>
                <w:w w:val="110"/>
                <w:sz w:val="24"/>
              </w:rPr>
              <w:t xml:space="preserve"> </w:t>
            </w:r>
            <w:r w:rsidRPr="005A49A3">
              <w:rPr>
                <w:rFonts w:ascii="Bookman Old Style" w:hAnsi="Bookman Old Style"/>
                <w:w w:val="110"/>
                <w:sz w:val="24"/>
              </w:rPr>
              <w:t>a bidder by GESCOM based on the procedure defined in</w:t>
            </w:r>
            <w:r w:rsidRPr="005A49A3">
              <w:rPr>
                <w:rFonts w:ascii="Bookman Old Style" w:hAnsi="Bookman Old Style"/>
                <w:spacing w:val="1"/>
                <w:w w:val="110"/>
                <w:sz w:val="24"/>
              </w:rPr>
              <w:t xml:space="preserve"> </w:t>
            </w:r>
            <w:r w:rsidRPr="005A49A3">
              <w:rPr>
                <w:rFonts w:ascii="Bookman Old Style" w:hAnsi="Bookman Old Style"/>
                <w:w w:val="110"/>
                <w:sz w:val="24"/>
              </w:rPr>
              <w:t>this</w:t>
            </w:r>
            <w:r w:rsidRPr="005A49A3">
              <w:rPr>
                <w:rFonts w:ascii="Bookman Old Style" w:hAnsi="Bookman Old Style"/>
                <w:spacing w:val="1"/>
                <w:w w:val="110"/>
                <w:sz w:val="24"/>
              </w:rPr>
              <w:t xml:space="preserve"> </w:t>
            </w:r>
            <w:r w:rsidRPr="005A49A3">
              <w:rPr>
                <w:rFonts w:ascii="Bookman Old Style" w:hAnsi="Bookman Old Style"/>
                <w:w w:val="110"/>
                <w:sz w:val="24"/>
              </w:rPr>
              <w:t>tender</w:t>
            </w:r>
            <w:r w:rsidRPr="005A49A3">
              <w:rPr>
                <w:rFonts w:ascii="Bookman Old Style" w:hAnsi="Bookman Old Style"/>
                <w:spacing w:val="1"/>
                <w:w w:val="110"/>
                <w:sz w:val="24"/>
              </w:rPr>
              <w:t xml:space="preserve"> </w:t>
            </w:r>
            <w:r w:rsidRPr="005A49A3">
              <w:rPr>
                <w:rFonts w:ascii="Bookman Old Style" w:hAnsi="Bookman Old Style"/>
                <w:w w:val="110"/>
                <w:sz w:val="24"/>
              </w:rPr>
              <w:t>document.</w:t>
            </w:r>
            <w:r w:rsidRPr="005A49A3">
              <w:rPr>
                <w:rFonts w:ascii="Bookman Old Style" w:hAnsi="Bookman Old Style"/>
                <w:spacing w:val="1"/>
                <w:w w:val="110"/>
                <w:sz w:val="24"/>
              </w:rPr>
              <w:t xml:space="preserve"> </w:t>
            </w:r>
            <w:r w:rsidRPr="005A49A3">
              <w:rPr>
                <w:rFonts w:ascii="Bookman Old Style" w:hAnsi="Bookman Old Style"/>
                <w:w w:val="110"/>
                <w:sz w:val="24"/>
              </w:rPr>
              <w:t>The</w:t>
            </w:r>
            <w:r w:rsidRPr="005A49A3">
              <w:rPr>
                <w:rFonts w:ascii="Bookman Old Style" w:hAnsi="Bookman Old Style"/>
                <w:spacing w:val="1"/>
                <w:w w:val="110"/>
                <w:sz w:val="24"/>
              </w:rPr>
              <w:t xml:space="preserve"> </w:t>
            </w:r>
            <w:r w:rsidRPr="005A49A3">
              <w:rPr>
                <w:rFonts w:ascii="Bookman Old Style" w:hAnsi="Bookman Old Style"/>
                <w:w w:val="110"/>
                <w:sz w:val="24"/>
              </w:rPr>
              <w:t>allocated</w:t>
            </w:r>
            <w:r w:rsidRPr="005A49A3">
              <w:rPr>
                <w:rFonts w:ascii="Bookman Old Style" w:hAnsi="Bookman Old Style"/>
                <w:spacing w:val="1"/>
                <w:w w:val="110"/>
                <w:sz w:val="24"/>
              </w:rPr>
              <w:t xml:space="preserve"> </w:t>
            </w:r>
            <w:r w:rsidRPr="005A49A3">
              <w:rPr>
                <w:rFonts w:ascii="Bookman Old Style" w:hAnsi="Bookman Old Style"/>
                <w:w w:val="110"/>
                <w:sz w:val="24"/>
              </w:rPr>
              <w:t>capacity</w:t>
            </w:r>
            <w:r w:rsidRPr="005A49A3">
              <w:rPr>
                <w:rFonts w:ascii="Bookman Old Style" w:hAnsi="Bookman Old Style"/>
                <w:spacing w:val="1"/>
                <w:w w:val="110"/>
                <w:sz w:val="24"/>
              </w:rPr>
              <w:t xml:space="preserve"> </w:t>
            </w:r>
            <w:r w:rsidRPr="005A49A3">
              <w:rPr>
                <w:rFonts w:ascii="Bookman Old Style" w:hAnsi="Bookman Old Style"/>
                <w:w w:val="110"/>
                <w:sz w:val="24"/>
              </w:rPr>
              <w:t>will</w:t>
            </w:r>
            <w:r w:rsidRPr="005A49A3">
              <w:rPr>
                <w:rFonts w:ascii="Bookman Old Style" w:hAnsi="Bookman Old Style"/>
                <w:spacing w:val="1"/>
                <w:w w:val="110"/>
                <w:sz w:val="24"/>
              </w:rPr>
              <w:t xml:space="preserve"> </w:t>
            </w:r>
            <w:r w:rsidRPr="005A49A3">
              <w:rPr>
                <w:rFonts w:ascii="Bookman Old Style" w:hAnsi="Bookman Old Style"/>
                <w:w w:val="110"/>
                <w:sz w:val="24"/>
              </w:rPr>
              <w:t>be</w:t>
            </w:r>
            <w:r w:rsidRPr="005A49A3">
              <w:rPr>
                <w:rFonts w:ascii="Bookman Old Style" w:hAnsi="Bookman Old Style"/>
                <w:spacing w:val="1"/>
                <w:w w:val="110"/>
                <w:sz w:val="24"/>
              </w:rPr>
              <w:t xml:space="preserve"> </w:t>
            </w:r>
            <w:r w:rsidRPr="005A49A3">
              <w:rPr>
                <w:rFonts w:ascii="Bookman Old Style" w:hAnsi="Bookman Old Style"/>
                <w:w w:val="110"/>
                <w:sz w:val="24"/>
              </w:rPr>
              <w:t>mentioned</w:t>
            </w:r>
            <w:r w:rsidRPr="005A49A3">
              <w:rPr>
                <w:rFonts w:ascii="Bookman Old Style" w:hAnsi="Bookman Old Style"/>
                <w:spacing w:val="17"/>
                <w:w w:val="110"/>
                <w:sz w:val="24"/>
              </w:rPr>
              <w:t xml:space="preserve"> </w:t>
            </w:r>
            <w:r w:rsidRPr="005A49A3">
              <w:rPr>
                <w:rFonts w:ascii="Bookman Old Style" w:hAnsi="Bookman Old Style"/>
                <w:w w:val="110"/>
                <w:sz w:val="24"/>
              </w:rPr>
              <w:t>in</w:t>
            </w:r>
            <w:r w:rsidRPr="005A49A3">
              <w:rPr>
                <w:rFonts w:ascii="Bookman Old Style" w:hAnsi="Bookman Old Style"/>
                <w:spacing w:val="18"/>
                <w:w w:val="110"/>
                <w:sz w:val="24"/>
              </w:rPr>
              <w:t xml:space="preserve"> </w:t>
            </w:r>
            <w:r w:rsidRPr="005A49A3">
              <w:rPr>
                <w:rFonts w:ascii="Bookman Old Style" w:hAnsi="Bookman Old Style"/>
                <w:w w:val="110"/>
                <w:sz w:val="24"/>
              </w:rPr>
              <w:t>the</w:t>
            </w:r>
            <w:r w:rsidRPr="005A49A3">
              <w:rPr>
                <w:rFonts w:ascii="Bookman Old Style" w:hAnsi="Bookman Old Style"/>
                <w:spacing w:val="18"/>
                <w:w w:val="110"/>
                <w:sz w:val="24"/>
              </w:rPr>
              <w:t xml:space="preserve"> </w:t>
            </w:r>
            <w:r w:rsidRPr="005A49A3">
              <w:rPr>
                <w:rFonts w:ascii="Bookman Old Style" w:hAnsi="Bookman Old Style"/>
                <w:w w:val="110"/>
                <w:sz w:val="24"/>
              </w:rPr>
              <w:t>Letter</w:t>
            </w:r>
            <w:r w:rsidRPr="005A49A3">
              <w:rPr>
                <w:rFonts w:ascii="Bookman Old Style" w:hAnsi="Bookman Old Style"/>
                <w:spacing w:val="17"/>
                <w:w w:val="110"/>
                <w:sz w:val="24"/>
              </w:rPr>
              <w:t xml:space="preserve"> </w:t>
            </w:r>
            <w:r w:rsidRPr="005A49A3">
              <w:rPr>
                <w:rFonts w:ascii="Bookman Old Style" w:hAnsi="Bookman Old Style"/>
                <w:w w:val="110"/>
                <w:sz w:val="24"/>
              </w:rPr>
              <w:t>of</w:t>
            </w:r>
            <w:r w:rsidRPr="005A49A3">
              <w:rPr>
                <w:rFonts w:ascii="Bookman Old Style" w:hAnsi="Bookman Old Style"/>
                <w:spacing w:val="19"/>
                <w:w w:val="110"/>
                <w:sz w:val="24"/>
              </w:rPr>
              <w:t xml:space="preserve"> </w:t>
            </w:r>
            <w:r w:rsidRPr="005A49A3">
              <w:rPr>
                <w:rFonts w:ascii="Bookman Old Style" w:hAnsi="Bookman Old Style"/>
                <w:w w:val="110"/>
                <w:sz w:val="24"/>
              </w:rPr>
              <w:t>Allocation</w:t>
            </w:r>
            <w:r w:rsidRPr="005A49A3">
              <w:rPr>
                <w:rFonts w:ascii="Bookman Old Style" w:hAnsi="Bookman Old Style"/>
                <w:spacing w:val="17"/>
                <w:w w:val="110"/>
                <w:sz w:val="24"/>
              </w:rPr>
              <w:t xml:space="preserve"> </w:t>
            </w:r>
            <w:r w:rsidRPr="005A49A3">
              <w:rPr>
                <w:rFonts w:ascii="Bookman Old Style" w:hAnsi="Bookman Old Style"/>
                <w:w w:val="110"/>
                <w:sz w:val="24"/>
              </w:rPr>
              <w:t>(LoA).</w:t>
            </w:r>
          </w:p>
        </w:tc>
      </w:tr>
      <w:tr w:rsidR="005A49A3" w:rsidRPr="00A07C32" w:rsidTr="005A49A3">
        <w:trPr>
          <w:trHeight w:val="530"/>
        </w:trPr>
        <w:tc>
          <w:tcPr>
            <w:tcW w:w="898" w:type="dxa"/>
          </w:tcPr>
          <w:p w:rsidR="005A49A3" w:rsidRDefault="005A49A3" w:rsidP="005A49A3">
            <w:pPr>
              <w:pStyle w:val="TableParagraph"/>
              <w:ind w:left="200"/>
              <w:rPr>
                <w:rFonts w:ascii="Bookman Old Style" w:hAnsi="Bookman Old Style"/>
                <w:w w:val="115"/>
                <w:sz w:val="24"/>
              </w:rPr>
            </w:pPr>
            <w:r>
              <w:rPr>
                <w:rFonts w:ascii="Bookman Old Style" w:hAnsi="Bookman Old Style"/>
                <w:w w:val="115"/>
                <w:sz w:val="24"/>
              </w:rPr>
              <w:t>1.68</w:t>
            </w:r>
          </w:p>
        </w:tc>
        <w:tc>
          <w:tcPr>
            <w:tcW w:w="9344" w:type="dxa"/>
          </w:tcPr>
          <w:p w:rsidR="005A49A3" w:rsidRPr="005A49A3" w:rsidRDefault="005A49A3" w:rsidP="005A49A3">
            <w:pPr>
              <w:pStyle w:val="TableParagraph"/>
              <w:ind w:right="203"/>
              <w:jc w:val="both"/>
              <w:rPr>
                <w:rFonts w:ascii="Bookman Old Style" w:hAnsi="Bookman Old Style"/>
                <w:sz w:val="24"/>
              </w:rPr>
            </w:pPr>
            <w:r w:rsidRPr="005A49A3">
              <w:rPr>
                <w:rFonts w:ascii="Bookman Old Style" w:hAnsi="Bookman Old Style"/>
                <w:w w:val="115"/>
                <w:sz w:val="24"/>
              </w:rPr>
              <w:t>―Installed</w:t>
            </w:r>
            <w:r w:rsidRPr="005A49A3">
              <w:rPr>
                <w:rFonts w:ascii="Bookman Old Style" w:hAnsi="Bookman Old Style"/>
                <w:spacing w:val="1"/>
                <w:w w:val="115"/>
                <w:sz w:val="24"/>
              </w:rPr>
              <w:t xml:space="preserve"> </w:t>
            </w:r>
            <w:r w:rsidRPr="005A49A3">
              <w:rPr>
                <w:rFonts w:ascii="Bookman Old Style" w:hAnsi="Bookman Old Style"/>
                <w:w w:val="115"/>
                <w:sz w:val="24"/>
              </w:rPr>
              <w:t>Capacity</w:t>
            </w:r>
            <w:r w:rsidRPr="005A49A3">
              <w:rPr>
                <w:rFonts w:ascii="Times New Roman" w:hAnsi="Times New Roman" w:cs="Times New Roman"/>
                <w:w w:val="115"/>
                <w:sz w:val="24"/>
              </w:rPr>
              <w:t>‖</w:t>
            </w:r>
            <w:r w:rsidRPr="005A49A3">
              <w:rPr>
                <w:rFonts w:ascii="Bookman Old Style" w:hAnsi="Bookman Old Style"/>
                <w:spacing w:val="1"/>
                <w:w w:val="115"/>
                <w:sz w:val="24"/>
              </w:rPr>
              <w:t xml:space="preserve"> </w:t>
            </w:r>
            <w:r w:rsidRPr="005A49A3">
              <w:rPr>
                <w:rFonts w:ascii="Bookman Old Style" w:hAnsi="Bookman Old Style"/>
                <w:w w:val="115"/>
                <w:sz w:val="24"/>
              </w:rPr>
              <w:t>shall</w:t>
            </w:r>
            <w:r w:rsidRPr="005A49A3">
              <w:rPr>
                <w:rFonts w:ascii="Bookman Old Style" w:hAnsi="Bookman Old Style"/>
                <w:spacing w:val="1"/>
                <w:w w:val="115"/>
                <w:sz w:val="24"/>
              </w:rPr>
              <w:t xml:space="preserve"> </w:t>
            </w:r>
            <w:r w:rsidRPr="005A49A3">
              <w:rPr>
                <w:rFonts w:ascii="Bookman Old Style" w:hAnsi="Bookman Old Style"/>
                <w:w w:val="115"/>
                <w:sz w:val="24"/>
              </w:rPr>
              <w:t>mean</w:t>
            </w:r>
            <w:r w:rsidRPr="005A49A3">
              <w:rPr>
                <w:rFonts w:ascii="Bookman Old Style" w:hAnsi="Bookman Old Style"/>
                <w:spacing w:val="1"/>
                <w:w w:val="115"/>
                <w:sz w:val="24"/>
              </w:rPr>
              <w:t xml:space="preserve"> </w:t>
            </w:r>
            <w:r w:rsidRPr="005A49A3">
              <w:rPr>
                <w:rFonts w:ascii="Bookman Old Style" w:hAnsi="Bookman Old Style"/>
                <w:w w:val="115"/>
                <w:sz w:val="24"/>
              </w:rPr>
              <w:t>the</w:t>
            </w:r>
            <w:r w:rsidRPr="005A49A3">
              <w:rPr>
                <w:rFonts w:ascii="Bookman Old Style" w:hAnsi="Bookman Old Style"/>
                <w:spacing w:val="1"/>
                <w:w w:val="115"/>
                <w:sz w:val="24"/>
              </w:rPr>
              <w:t xml:space="preserve"> </w:t>
            </w:r>
            <w:r w:rsidRPr="005A49A3">
              <w:rPr>
                <w:rFonts w:ascii="Bookman Old Style" w:hAnsi="Bookman Old Style"/>
                <w:w w:val="115"/>
                <w:sz w:val="24"/>
              </w:rPr>
              <w:t>capacity</w:t>
            </w:r>
            <w:r w:rsidRPr="005A49A3">
              <w:rPr>
                <w:rFonts w:ascii="Bookman Old Style" w:hAnsi="Bookman Old Style"/>
                <w:spacing w:val="1"/>
                <w:w w:val="115"/>
                <w:sz w:val="24"/>
              </w:rPr>
              <w:t xml:space="preserve"> </w:t>
            </w:r>
            <w:r w:rsidRPr="005A49A3">
              <w:rPr>
                <w:rFonts w:ascii="Bookman Old Style" w:hAnsi="Bookman Old Style"/>
                <w:w w:val="115"/>
                <w:sz w:val="24"/>
              </w:rPr>
              <w:t>of</w:t>
            </w:r>
            <w:r w:rsidRPr="005A49A3">
              <w:rPr>
                <w:rFonts w:ascii="Bookman Old Style" w:hAnsi="Bookman Old Style"/>
                <w:spacing w:val="1"/>
                <w:w w:val="115"/>
                <w:sz w:val="24"/>
              </w:rPr>
              <w:t xml:space="preserve"> </w:t>
            </w:r>
            <w:r w:rsidRPr="005A49A3">
              <w:rPr>
                <w:rFonts w:ascii="Bookman Old Style" w:hAnsi="Bookman Old Style"/>
                <w:w w:val="115"/>
                <w:sz w:val="24"/>
              </w:rPr>
              <w:t>Grid</w:t>
            </w:r>
            <w:r w:rsidRPr="005A49A3">
              <w:rPr>
                <w:rFonts w:ascii="Bookman Old Style" w:hAnsi="Bookman Old Style"/>
                <w:spacing w:val="1"/>
                <w:w w:val="115"/>
                <w:sz w:val="24"/>
              </w:rPr>
              <w:t xml:space="preserve"> </w:t>
            </w:r>
            <w:r w:rsidRPr="005A49A3">
              <w:rPr>
                <w:rFonts w:ascii="Bookman Old Style" w:hAnsi="Bookman Old Style"/>
                <w:w w:val="115"/>
                <w:sz w:val="24"/>
              </w:rPr>
              <w:t>connected Rooftop Solar Photovoltaic Systems installed</w:t>
            </w:r>
            <w:r w:rsidRPr="005A49A3">
              <w:rPr>
                <w:rFonts w:ascii="Bookman Old Style" w:hAnsi="Bookman Old Style"/>
                <w:spacing w:val="1"/>
                <w:w w:val="115"/>
                <w:sz w:val="24"/>
              </w:rPr>
              <w:t xml:space="preserve"> </w:t>
            </w:r>
            <w:r w:rsidRPr="005A49A3">
              <w:rPr>
                <w:rFonts w:ascii="Bookman Old Style" w:hAnsi="Bookman Old Style"/>
                <w:w w:val="115"/>
                <w:sz w:val="24"/>
              </w:rPr>
              <w:t>and</w:t>
            </w:r>
            <w:r w:rsidRPr="005A49A3">
              <w:rPr>
                <w:rFonts w:ascii="Bookman Old Style" w:hAnsi="Bookman Old Style"/>
                <w:spacing w:val="1"/>
                <w:w w:val="115"/>
                <w:sz w:val="24"/>
              </w:rPr>
              <w:t xml:space="preserve"> </w:t>
            </w:r>
            <w:r w:rsidRPr="005A49A3">
              <w:rPr>
                <w:rFonts w:ascii="Bookman Old Style" w:hAnsi="Bookman Old Style"/>
                <w:w w:val="115"/>
                <w:sz w:val="24"/>
              </w:rPr>
              <w:t>commissioned</w:t>
            </w:r>
            <w:r w:rsidRPr="005A49A3">
              <w:rPr>
                <w:rFonts w:ascii="Bookman Old Style" w:hAnsi="Bookman Old Style"/>
                <w:spacing w:val="1"/>
                <w:w w:val="115"/>
                <w:sz w:val="24"/>
              </w:rPr>
              <w:t xml:space="preserve"> </w:t>
            </w:r>
            <w:r w:rsidRPr="005A49A3">
              <w:rPr>
                <w:rFonts w:ascii="Bookman Old Style" w:hAnsi="Bookman Old Style"/>
                <w:w w:val="115"/>
                <w:sz w:val="24"/>
              </w:rPr>
              <w:t>by</w:t>
            </w:r>
            <w:r w:rsidRPr="005A49A3">
              <w:rPr>
                <w:rFonts w:ascii="Bookman Old Style" w:hAnsi="Bookman Old Style"/>
                <w:spacing w:val="1"/>
                <w:w w:val="115"/>
                <w:sz w:val="24"/>
              </w:rPr>
              <w:t xml:space="preserve"> </w:t>
            </w:r>
            <w:r w:rsidRPr="005A49A3">
              <w:rPr>
                <w:rFonts w:ascii="Bookman Old Style" w:hAnsi="Bookman Old Style"/>
                <w:w w:val="115"/>
                <w:sz w:val="24"/>
              </w:rPr>
              <w:t>the</w:t>
            </w:r>
            <w:r w:rsidRPr="005A49A3">
              <w:rPr>
                <w:rFonts w:ascii="Bookman Old Style" w:hAnsi="Bookman Old Style"/>
                <w:spacing w:val="1"/>
                <w:w w:val="115"/>
                <w:sz w:val="24"/>
              </w:rPr>
              <w:t xml:space="preserve"> </w:t>
            </w:r>
            <w:r w:rsidRPr="005A49A3">
              <w:rPr>
                <w:rFonts w:ascii="Bookman Old Style" w:hAnsi="Bookman Old Style"/>
                <w:w w:val="115"/>
                <w:sz w:val="24"/>
              </w:rPr>
              <w:t>bidder</w:t>
            </w:r>
            <w:r w:rsidRPr="005A49A3">
              <w:rPr>
                <w:rFonts w:ascii="Bookman Old Style" w:hAnsi="Bookman Old Style"/>
                <w:spacing w:val="1"/>
                <w:w w:val="115"/>
                <w:sz w:val="24"/>
              </w:rPr>
              <w:t xml:space="preserve"> </w:t>
            </w:r>
            <w:r w:rsidRPr="005A49A3">
              <w:rPr>
                <w:rFonts w:ascii="Bookman Old Style" w:hAnsi="Bookman Old Style"/>
                <w:w w:val="115"/>
                <w:sz w:val="24"/>
              </w:rPr>
              <w:t>during</w:t>
            </w:r>
            <w:r w:rsidRPr="005A49A3">
              <w:rPr>
                <w:rFonts w:ascii="Bookman Old Style" w:hAnsi="Bookman Old Style"/>
                <w:spacing w:val="1"/>
                <w:w w:val="115"/>
                <w:sz w:val="24"/>
              </w:rPr>
              <w:t xml:space="preserve"> </w:t>
            </w:r>
            <w:r w:rsidRPr="005A49A3">
              <w:rPr>
                <w:rFonts w:ascii="Bookman Old Style" w:hAnsi="Bookman Old Style"/>
                <w:w w:val="115"/>
                <w:sz w:val="24"/>
              </w:rPr>
              <w:t>the</w:t>
            </w:r>
            <w:r w:rsidRPr="005A49A3">
              <w:rPr>
                <w:rFonts w:ascii="Bookman Old Style" w:hAnsi="Bookman Old Style"/>
                <w:spacing w:val="-58"/>
                <w:w w:val="115"/>
                <w:sz w:val="24"/>
              </w:rPr>
              <w:t xml:space="preserve"> </w:t>
            </w:r>
            <w:r w:rsidRPr="005A49A3">
              <w:rPr>
                <w:rFonts w:ascii="Bookman Old Style" w:hAnsi="Bookman Old Style"/>
                <w:w w:val="115"/>
                <w:sz w:val="24"/>
              </w:rPr>
              <w:t>empanelment</w:t>
            </w:r>
            <w:r w:rsidRPr="005A49A3">
              <w:rPr>
                <w:rFonts w:ascii="Bookman Old Style" w:hAnsi="Bookman Old Style"/>
                <w:spacing w:val="13"/>
                <w:w w:val="115"/>
                <w:sz w:val="24"/>
              </w:rPr>
              <w:t xml:space="preserve"> </w:t>
            </w:r>
            <w:r w:rsidRPr="005A49A3">
              <w:rPr>
                <w:rFonts w:ascii="Bookman Old Style" w:hAnsi="Bookman Old Style"/>
                <w:w w:val="115"/>
                <w:sz w:val="24"/>
              </w:rPr>
              <w:t>period.</w:t>
            </w:r>
          </w:p>
          <w:p w:rsidR="005A49A3" w:rsidRPr="005A49A3" w:rsidRDefault="005A49A3" w:rsidP="005A49A3">
            <w:pPr>
              <w:pStyle w:val="TableParagraph"/>
              <w:ind w:right="198"/>
              <w:jc w:val="both"/>
              <w:rPr>
                <w:rFonts w:ascii="Bookman Old Style" w:hAnsi="Bookman Old Style"/>
                <w:sz w:val="24"/>
              </w:rPr>
            </w:pPr>
            <w:r w:rsidRPr="005A49A3">
              <w:rPr>
                <w:rFonts w:ascii="Bookman Old Style" w:hAnsi="Bookman Old Style"/>
                <w:b/>
                <w:w w:val="115"/>
                <w:sz w:val="24"/>
              </w:rPr>
              <w:t xml:space="preserve">Plant </w:t>
            </w:r>
            <w:r w:rsidR="0062085D" w:rsidRPr="005A49A3">
              <w:rPr>
                <w:rFonts w:ascii="Bookman Old Style" w:hAnsi="Bookman Old Style"/>
                <w:b/>
                <w:w w:val="115"/>
                <w:sz w:val="24"/>
              </w:rPr>
              <w:t>capacity</w:t>
            </w:r>
            <w:r w:rsidR="0062085D" w:rsidRPr="005A49A3">
              <w:rPr>
                <w:rFonts w:ascii="Bookman Old Style" w:hAnsi="Bookman Old Style"/>
                <w:w w:val="115"/>
                <w:sz w:val="24"/>
              </w:rPr>
              <w:t xml:space="preserve"> ‘means</w:t>
            </w:r>
            <w:r w:rsidRPr="005A49A3">
              <w:rPr>
                <w:rFonts w:ascii="Bookman Old Style" w:hAnsi="Bookman Old Style"/>
                <w:w w:val="115"/>
                <w:sz w:val="24"/>
              </w:rPr>
              <w:t xml:space="preserve"> DC Capacity i.e., total solar total</w:t>
            </w:r>
            <w:r w:rsidRPr="005A49A3">
              <w:rPr>
                <w:rFonts w:ascii="Bookman Old Style" w:hAnsi="Bookman Old Style"/>
                <w:spacing w:val="1"/>
                <w:w w:val="115"/>
                <w:sz w:val="24"/>
              </w:rPr>
              <w:t xml:space="preserve"> </w:t>
            </w:r>
            <w:r w:rsidRPr="005A49A3">
              <w:rPr>
                <w:rFonts w:ascii="Bookman Old Style" w:hAnsi="Bookman Old Style"/>
                <w:w w:val="115"/>
                <w:sz w:val="24"/>
              </w:rPr>
              <w:t>wattage</w:t>
            </w:r>
            <w:r w:rsidRPr="005A49A3">
              <w:rPr>
                <w:rFonts w:ascii="Bookman Old Style" w:hAnsi="Bookman Old Style"/>
                <w:spacing w:val="1"/>
                <w:w w:val="115"/>
                <w:sz w:val="24"/>
              </w:rPr>
              <w:t xml:space="preserve"> </w:t>
            </w:r>
            <w:r w:rsidRPr="005A49A3">
              <w:rPr>
                <w:rFonts w:ascii="Bookman Old Style" w:hAnsi="Bookman Old Style"/>
                <w:w w:val="115"/>
                <w:sz w:val="24"/>
              </w:rPr>
              <w:t>of</w:t>
            </w:r>
            <w:r w:rsidRPr="005A49A3">
              <w:rPr>
                <w:rFonts w:ascii="Bookman Old Style" w:hAnsi="Bookman Old Style"/>
                <w:spacing w:val="1"/>
                <w:w w:val="115"/>
                <w:sz w:val="24"/>
              </w:rPr>
              <w:t xml:space="preserve"> </w:t>
            </w:r>
            <w:r w:rsidRPr="005A49A3">
              <w:rPr>
                <w:rFonts w:ascii="Bookman Old Style" w:hAnsi="Bookman Old Style"/>
                <w:w w:val="115"/>
                <w:sz w:val="24"/>
              </w:rPr>
              <w:t>all</w:t>
            </w:r>
            <w:r w:rsidRPr="005A49A3">
              <w:rPr>
                <w:rFonts w:ascii="Bookman Old Style" w:hAnsi="Bookman Old Style"/>
                <w:spacing w:val="1"/>
                <w:w w:val="115"/>
                <w:sz w:val="24"/>
              </w:rPr>
              <w:t xml:space="preserve"> </w:t>
            </w:r>
            <w:r w:rsidRPr="005A49A3">
              <w:rPr>
                <w:rFonts w:ascii="Bookman Old Style" w:hAnsi="Bookman Old Style"/>
                <w:w w:val="115"/>
                <w:sz w:val="24"/>
              </w:rPr>
              <w:t>of</w:t>
            </w:r>
            <w:r w:rsidRPr="005A49A3">
              <w:rPr>
                <w:rFonts w:ascii="Bookman Old Style" w:hAnsi="Bookman Old Style"/>
                <w:spacing w:val="1"/>
                <w:w w:val="115"/>
                <w:sz w:val="24"/>
              </w:rPr>
              <w:t xml:space="preserve"> </w:t>
            </w:r>
            <w:r w:rsidRPr="005A49A3">
              <w:rPr>
                <w:rFonts w:ascii="Bookman Old Style" w:hAnsi="Bookman Old Style"/>
                <w:w w:val="115"/>
                <w:sz w:val="24"/>
              </w:rPr>
              <w:t>solar</w:t>
            </w:r>
            <w:r w:rsidRPr="005A49A3">
              <w:rPr>
                <w:rFonts w:ascii="Bookman Old Style" w:hAnsi="Bookman Old Style"/>
                <w:spacing w:val="1"/>
                <w:w w:val="115"/>
                <w:sz w:val="24"/>
              </w:rPr>
              <w:t xml:space="preserve"> </w:t>
            </w:r>
            <w:r w:rsidRPr="005A49A3">
              <w:rPr>
                <w:rFonts w:ascii="Bookman Old Style" w:hAnsi="Bookman Old Style"/>
                <w:w w:val="115"/>
                <w:sz w:val="24"/>
              </w:rPr>
              <w:t>panels</w:t>
            </w:r>
            <w:r w:rsidRPr="005A49A3">
              <w:rPr>
                <w:rFonts w:ascii="Bookman Old Style" w:hAnsi="Bookman Old Style"/>
                <w:spacing w:val="1"/>
                <w:w w:val="115"/>
                <w:sz w:val="24"/>
              </w:rPr>
              <w:t xml:space="preserve"> </w:t>
            </w:r>
            <w:r w:rsidRPr="005A49A3">
              <w:rPr>
                <w:rFonts w:ascii="Bookman Old Style" w:hAnsi="Bookman Old Style"/>
                <w:w w:val="115"/>
                <w:sz w:val="24"/>
              </w:rPr>
              <w:t>connected.</w:t>
            </w:r>
            <w:r w:rsidRPr="005A49A3">
              <w:rPr>
                <w:rFonts w:ascii="Bookman Old Style" w:hAnsi="Bookman Old Style"/>
                <w:spacing w:val="1"/>
                <w:w w:val="115"/>
                <w:sz w:val="24"/>
              </w:rPr>
              <w:t xml:space="preserve"> </w:t>
            </w:r>
            <w:r w:rsidRPr="005A49A3">
              <w:rPr>
                <w:rFonts w:ascii="Bookman Old Style" w:hAnsi="Bookman Old Style"/>
                <w:w w:val="115"/>
                <w:sz w:val="24"/>
              </w:rPr>
              <w:t>The</w:t>
            </w:r>
            <w:r w:rsidRPr="005A49A3">
              <w:rPr>
                <w:rFonts w:ascii="Bookman Old Style" w:hAnsi="Bookman Old Style"/>
                <w:spacing w:val="1"/>
                <w:w w:val="115"/>
                <w:sz w:val="24"/>
              </w:rPr>
              <w:t xml:space="preserve"> </w:t>
            </w:r>
            <w:r w:rsidRPr="005A49A3">
              <w:rPr>
                <w:rFonts w:ascii="Bookman Old Style" w:hAnsi="Bookman Old Style"/>
                <w:w w:val="115"/>
                <w:sz w:val="24"/>
              </w:rPr>
              <w:t>plant</w:t>
            </w:r>
            <w:r w:rsidRPr="005A49A3">
              <w:rPr>
                <w:rFonts w:ascii="Bookman Old Style" w:hAnsi="Bookman Old Style"/>
                <w:spacing w:val="1"/>
                <w:w w:val="115"/>
                <w:sz w:val="24"/>
              </w:rPr>
              <w:t xml:space="preserve"> </w:t>
            </w:r>
            <w:r w:rsidRPr="005A49A3">
              <w:rPr>
                <w:rFonts w:ascii="Bookman Old Style" w:hAnsi="Bookman Old Style"/>
                <w:w w:val="115"/>
                <w:sz w:val="24"/>
              </w:rPr>
              <w:t>capacity of the SRTPV Plant installed at the Consumer</w:t>
            </w:r>
            <w:r w:rsidRPr="005A49A3">
              <w:rPr>
                <w:rFonts w:ascii="Bookman Old Style" w:hAnsi="Bookman Old Style"/>
                <w:spacing w:val="1"/>
                <w:w w:val="115"/>
                <w:sz w:val="24"/>
              </w:rPr>
              <w:t xml:space="preserve"> </w:t>
            </w:r>
            <w:r w:rsidRPr="005A49A3">
              <w:rPr>
                <w:rFonts w:ascii="Bookman Old Style" w:hAnsi="Bookman Old Style"/>
                <w:w w:val="115"/>
                <w:sz w:val="24"/>
              </w:rPr>
              <w:t>premises shall be less than or equal to the sanctioned</w:t>
            </w:r>
            <w:r w:rsidRPr="005A49A3">
              <w:rPr>
                <w:rFonts w:ascii="Bookman Old Style" w:hAnsi="Bookman Old Style"/>
                <w:spacing w:val="1"/>
                <w:w w:val="115"/>
                <w:sz w:val="24"/>
              </w:rPr>
              <w:t xml:space="preserve"> </w:t>
            </w:r>
            <w:r w:rsidRPr="005A49A3">
              <w:rPr>
                <w:rFonts w:ascii="Bookman Old Style" w:hAnsi="Bookman Old Style"/>
                <w:w w:val="115"/>
                <w:sz w:val="24"/>
              </w:rPr>
              <w:t>load of the Consumer. Inverters shall be installed equal</w:t>
            </w:r>
            <w:r w:rsidRPr="005A49A3">
              <w:rPr>
                <w:rFonts w:ascii="Bookman Old Style" w:hAnsi="Bookman Old Style"/>
                <w:spacing w:val="1"/>
                <w:w w:val="115"/>
                <w:sz w:val="24"/>
              </w:rPr>
              <w:t xml:space="preserve"> </w:t>
            </w:r>
            <w:r w:rsidRPr="005A49A3">
              <w:rPr>
                <w:rFonts w:ascii="Bookman Old Style" w:hAnsi="Bookman Old Style"/>
                <w:w w:val="115"/>
                <w:sz w:val="24"/>
              </w:rPr>
              <w:t>to</w:t>
            </w:r>
            <w:r w:rsidRPr="005A49A3">
              <w:rPr>
                <w:rFonts w:ascii="Bookman Old Style" w:hAnsi="Bookman Old Style"/>
                <w:spacing w:val="14"/>
                <w:w w:val="115"/>
                <w:sz w:val="24"/>
              </w:rPr>
              <w:t xml:space="preserve"> </w:t>
            </w:r>
            <w:r w:rsidRPr="005A49A3">
              <w:rPr>
                <w:rFonts w:ascii="Bookman Old Style" w:hAnsi="Bookman Old Style"/>
                <w:w w:val="115"/>
                <w:sz w:val="24"/>
              </w:rPr>
              <w:t>or</w:t>
            </w:r>
            <w:r w:rsidRPr="005A49A3">
              <w:rPr>
                <w:rFonts w:ascii="Bookman Old Style" w:hAnsi="Bookman Old Style"/>
                <w:spacing w:val="14"/>
                <w:w w:val="115"/>
                <w:sz w:val="24"/>
              </w:rPr>
              <w:t xml:space="preserve"> </w:t>
            </w:r>
            <w:r w:rsidRPr="005A49A3">
              <w:rPr>
                <w:rFonts w:ascii="Bookman Old Style" w:hAnsi="Bookman Old Style"/>
                <w:w w:val="115"/>
                <w:sz w:val="24"/>
              </w:rPr>
              <w:t>nearer</w:t>
            </w:r>
            <w:r w:rsidRPr="005A49A3">
              <w:rPr>
                <w:rFonts w:ascii="Bookman Old Style" w:hAnsi="Bookman Old Style"/>
                <w:spacing w:val="14"/>
                <w:w w:val="115"/>
                <w:sz w:val="24"/>
              </w:rPr>
              <w:t xml:space="preserve"> </w:t>
            </w:r>
            <w:r w:rsidRPr="005A49A3">
              <w:rPr>
                <w:rFonts w:ascii="Bookman Old Style" w:hAnsi="Bookman Old Style"/>
                <w:w w:val="115"/>
                <w:sz w:val="24"/>
              </w:rPr>
              <w:t>to</w:t>
            </w:r>
            <w:r w:rsidRPr="005A49A3">
              <w:rPr>
                <w:rFonts w:ascii="Bookman Old Style" w:hAnsi="Bookman Old Style"/>
                <w:spacing w:val="14"/>
                <w:w w:val="115"/>
                <w:sz w:val="24"/>
              </w:rPr>
              <w:t xml:space="preserve"> </w:t>
            </w:r>
            <w:r w:rsidRPr="005A49A3">
              <w:rPr>
                <w:rFonts w:ascii="Bookman Old Style" w:hAnsi="Bookman Old Style"/>
                <w:w w:val="115"/>
                <w:sz w:val="24"/>
              </w:rPr>
              <w:t>next</w:t>
            </w:r>
            <w:r w:rsidRPr="005A49A3">
              <w:rPr>
                <w:rFonts w:ascii="Bookman Old Style" w:hAnsi="Bookman Old Style"/>
                <w:spacing w:val="14"/>
                <w:w w:val="115"/>
                <w:sz w:val="24"/>
              </w:rPr>
              <w:t xml:space="preserve"> </w:t>
            </w:r>
            <w:r w:rsidRPr="005A49A3">
              <w:rPr>
                <w:rFonts w:ascii="Bookman Old Style" w:hAnsi="Bookman Old Style"/>
                <w:w w:val="115"/>
                <w:sz w:val="24"/>
              </w:rPr>
              <w:t>higher</w:t>
            </w:r>
            <w:r w:rsidRPr="005A49A3">
              <w:rPr>
                <w:rFonts w:ascii="Bookman Old Style" w:hAnsi="Bookman Old Style"/>
                <w:spacing w:val="14"/>
                <w:w w:val="115"/>
                <w:sz w:val="24"/>
              </w:rPr>
              <w:t xml:space="preserve"> </w:t>
            </w:r>
            <w:r w:rsidRPr="005A49A3">
              <w:rPr>
                <w:rFonts w:ascii="Bookman Old Style" w:hAnsi="Bookman Old Style"/>
                <w:w w:val="115"/>
                <w:sz w:val="24"/>
              </w:rPr>
              <w:t>capacity</w:t>
            </w:r>
            <w:r w:rsidRPr="005A49A3">
              <w:rPr>
                <w:rFonts w:ascii="Bookman Old Style" w:hAnsi="Bookman Old Style"/>
                <w:spacing w:val="16"/>
                <w:w w:val="115"/>
                <w:sz w:val="24"/>
              </w:rPr>
              <w:t xml:space="preserve"> </w:t>
            </w:r>
            <w:r w:rsidRPr="005A49A3">
              <w:rPr>
                <w:rFonts w:ascii="Bookman Old Style" w:hAnsi="Bookman Old Style"/>
                <w:w w:val="115"/>
                <w:sz w:val="24"/>
              </w:rPr>
              <w:t>of</w:t>
            </w:r>
            <w:r w:rsidRPr="005A49A3">
              <w:rPr>
                <w:rFonts w:ascii="Bookman Old Style" w:hAnsi="Bookman Old Style"/>
                <w:spacing w:val="14"/>
                <w:w w:val="115"/>
                <w:sz w:val="24"/>
              </w:rPr>
              <w:t xml:space="preserve"> </w:t>
            </w:r>
            <w:r w:rsidRPr="005A49A3">
              <w:rPr>
                <w:rFonts w:ascii="Bookman Old Style" w:hAnsi="Bookman Old Style"/>
                <w:w w:val="115"/>
                <w:sz w:val="24"/>
              </w:rPr>
              <w:t>the</w:t>
            </w:r>
            <w:r w:rsidRPr="005A49A3">
              <w:rPr>
                <w:rFonts w:ascii="Bookman Old Style" w:hAnsi="Bookman Old Style"/>
                <w:spacing w:val="14"/>
                <w:w w:val="115"/>
                <w:sz w:val="24"/>
              </w:rPr>
              <w:t xml:space="preserve"> </w:t>
            </w:r>
            <w:r w:rsidRPr="005A49A3">
              <w:rPr>
                <w:rFonts w:ascii="Bookman Old Style" w:hAnsi="Bookman Old Style"/>
                <w:w w:val="115"/>
                <w:sz w:val="24"/>
              </w:rPr>
              <w:t>plant</w:t>
            </w:r>
            <w:r w:rsidRPr="005A49A3">
              <w:rPr>
                <w:rFonts w:ascii="Bookman Old Style" w:hAnsi="Bookman Old Style"/>
                <w:spacing w:val="14"/>
                <w:w w:val="115"/>
                <w:sz w:val="24"/>
              </w:rPr>
              <w:t xml:space="preserve"> </w:t>
            </w:r>
            <w:r w:rsidRPr="005A49A3">
              <w:rPr>
                <w:rFonts w:ascii="Bookman Old Style" w:hAnsi="Bookman Old Style"/>
                <w:w w:val="115"/>
                <w:sz w:val="24"/>
              </w:rPr>
              <w:t>as</w:t>
            </w:r>
          </w:p>
          <w:p w:rsidR="005A49A3" w:rsidRPr="005A49A3" w:rsidRDefault="005A49A3" w:rsidP="005A49A3">
            <w:pPr>
              <w:pStyle w:val="TableParagraph"/>
              <w:ind w:right="200"/>
              <w:jc w:val="both"/>
              <w:rPr>
                <w:rFonts w:ascii="Bookman Old Style" w:hAnsi="Bookman Old Style"/>
                <w:w w:val="110"/>
                <w:sz w:val="24"/>
              </w:rPr>
            </w:pPr>
            <w:r w:rsidRPr="005A49A3">
              <w:rPr>
                <w:rFonts w:ascii="Bookman Old Style" w:hAnsi="Bookman Old Style"/>
                <w:w w:val="110"/>
                <w:sz w:val="24"/>
              </w:rPr>
              <w:t>arrived</w:t>
            </w:r>
            <w:r w:rsidRPr="005A49A3">
              <w:rPr>
                <w:rFonts w:ascii="Bookman Old Style" w:hAnsi="Bookman Old Style"/>
                <w:spacing w:val="17"/>
                <w:w w:val="110"/>
                <w:sz w:val="24"/>
              </w:rPr>
              <w:t xml:space="preserve"> </w:t>
            </w:r>
            <w:r w:rsidRPr="005A49A3">
              <w:rPr>
                <w:rFonts w:ascii="Bookman Old Style" w:hAnsi="Bookman Old Style"/>
                <w:w w:val="110"/>
                <w:sz w:val="24"/>
              </w:rPr>
              <w:t>above.</w:t>
            </w:r>
          </w:p>
        </w:tc>
      </w:tr>
    </w:tbl>
    <w:p w:rsidR="001D1801" w:rsidRDefault="001D1801">
      <w:pPr>
        <w:spacing w:line="272" w:lineRule="exact"/>
        <w:rPr>
          <w:sz w:val="24"/>
        </w:rPr>
        <w:sectPr w:rsidR="001D1801">
          <w:pgSz w:w="11910" w:h="16840"/>
          <w:pgMar w:top="1540" w:right="140" w:bottom="1160" w:left="440" w:header="0" w:footer="979" w:gutter="0"/>
          <w:cols w:space="720"/>
        </w:sectPr>
      </w:pPr>
    </w:p>
    <w:tbl>
      <w:tblPr>
        <w:tblW w:w="0" w:type="auto"/>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12"/>
        <w:gridCol w:w="6860"/>
      </w:tblGrid>
      <w:tr w:rsidR="001D1801" w:rsidRPr="00680C07">
        <w:trPr>
          <w:trHeight w:val="890"/>
        </w:trPr>
        <w:tc>
          <w:tcPr>
            <w:tcW w:w="10072" w:type="dxa"/>
            <w:gridSpan w:val="2"/>
            <w:tcBorders>
              <w:top w:val="nil"/>
              <w:left w:val="nil"/>
              <w:right w:val="nil"/>
            </w:tcBorders>
          </w:tcPr>
          <w:p w:rsidR="001D1801" w:rsidRPr="00680C07" w:rsidRDefault="008F16F9" w:rsidP="00680C07">
            <w:pPr>
              <w:pStyle w:val="TableParagraph"/>
              <w:spacing w:line="271" w:lineRule="exact"/>
              <w:ind w:right="84"/>
              <w:jc w:val="center"/>
              <w:rPr>
                <w:rFonts w:ascii="Bookman Old Style" w:hAnsi="Bookman Old Style"/>
                <w:b/>
                <w:sz w:val="24"/>
              </w:rPr>
            </w:pPr>
            <w:r w:rsidRPr="00680C07">
              <w:rPr>
                <w:rFonts w:ascii="Bookman Old Style" w:hAnsi="Bookman Old Style"/>
                <w:b/>
                <w:w w:val="115"/>
                <w:sz w:val="24"/>
              </w:rPr>
              <w:lastRenderedPageBreak/>
              <w:t>ABBREVIATIONS</w:t>
            </w:r>
          </w:p>
        </w:tc>
      </w:tr>
      <w:tr w:rsidR="001D1801" w:rsidRPr="00680C07" w:rsidTr="007B776B">
        <w:trPr>
          <w:trHeight w:val="323"/>
        </w:trPr>
        <w:tc>
          <w:tcPr>
            <w:tcW w:w="3212" w:type="dxa"/>
            <w:shd w:val="clear" w:color="auto" w:fill="auto"/>
          </w:tcPr>
          <w:p w:rsidR="001D1801" w:rsidRPr="00680C07" w:rsidRDefault="008F16F9" w:rsidP="00680C07">
            <w:pPr>
              <w:pStyle w:val="TableParagraph"/>
              <w:spacing w:line="271" w:lineRule="exact"/>
              <w:jc w:val="center"/>
              <w:rPr>
                <w:rFonts w:ascii="Bookman Old Style" w:hAnsi="Bookman Old Style"/>
                <w:sz w:val="24"/>
              </w:rPr>
            </w:pPr>
            <w:r w:rsidRPr="00680C07">
              <w:rPr>
                <w:rFonts w:ascii="Bookman Old Style" w:hAnsi="Bookman Old Style"/>
                <w:w w:val="110"/>
                <w:sz w:val="24"/>
              </w:rPr>
              <w:t>Abbreviations</w:t>
            </w:r>
          </w:p>
        </w:tc>
        <w:tc>
          <w:tcPr>
            <w:tcW w:w="6860" w:type="dxa"/>
            <w:shd w:val="clear" w:color="auto" w:fill="auto"/>
          </w:tcPr>
          <w:p w:rsidR="001D1801" w:rsidRPr="00680C07" w:rsidRDefault="008F16F9">
            <w:pPr>
              <w:pStyle w:val="TableParagraph"/>
              <w:spacing w:line="271" w:lineRule="exact"/>
              <w:ind w:left="428" w:right="424"/>
              <w:jc w:val="center"/>
              <w:rPr>
                <w:rFonts w:ascii="Bookman Old Style" w:hAnsi="Bookman Old Style"/>
                <w:sz w:val="24"/>
              </w:rPr>
            </w:pPr>
            <w:r w:rsidRPr="00680C07">
              <w:rPr>
                <w:rFonts w:ascii="Bookman Old Style" w:hAnsi="Bookman Old Style"/>
                <w:w w:val="115"/>
                <w:sz w:val="24"/>
              </w:rPr>
              <w:t>Full</w:t>
            </w:r>
            <w:r w:rsidRPr="00680C07">
              <w:rPr>
                <w:rFonts w:ascii="Bookman Old Style" w:hAnsi="Bookman Old Style"/>
                <w:spacing w:val="9"/>
                <w:w w:val="115"/>
                <w:sz w:val="24"/>
              </w:rPr>
              <w:t xml:space="preserve"> </w:t>
            </w:r>
            <w:r w:rsidRPr="00680C07">
              <w:rPr>
                <w:rFonts w:ascii="Bookman Old Style" w:hAnsi="Bookman Old Style"/>
                <w:w w:val="115"/>
                <w:sz w:val="24"/>
              </w:rPr>
              <w:t>Forms</w:t>
            </w:r>
          </w:p>
        </w:tc>
      </w:tr>
      <w:tr w:rsidR="001D1801" w:rsidRPr="00680C07">
        <w:trPr>
          <w:trHeight w:val="326"/>
        </w:trPr>
        <w:tc>
          <w:tcPr>
            <w:tcW w:w="3212" w:type="dxa"/>
          </w:tcPr>
          <w:p w:rsidR="001D1801" w:rsidRPr="00680C07" w:rsidRDefault="008F16F9" w:rsidP="00680C07">
            <w:pPr>
              <w:pStyle w:val="TableParagraph"/>
              <w:spacing w:line="271" w:lineRule="exact"/>
              <w:jc w:val="center"/>
              <w:rPr>
                <w:rFonts w:ascii="Bookman Old Style" w:hAnsi="Bookman Old Style"/>
                <w:sz w:val="24"/>
              </w:rPr>
            </w:pPr>
            <w:r w:rsidRPr="00680C07">
              <w:rPr>
                <w:rFonts w:ascii="Bookman Old Style" w:hAnsi="Bookman Old Style"/>
                <w:w w:val="130"/>
                <w:sz w:val="24"/>
              </w:rPr>
              <w:t>DSC</w:t>
            </w:r>
          </w:p>
        </w:tc>
        <w:tc>
          <w:tcPr>
            <w:tcW w:w="6860" w:type="dxa"/>
          </w:tcPr>
          <w:p w:rsidR="001D1801" w:rsidRPr="00680C07" w:rsidRDefault="008F16F9">
            <w:pPr>
              <w:pStyle w:val="TableParagraph"/>
              <w:spacing w:line="271" w:lineRule="exact"/>
              <w:ind w:left="428" w:right="424"/>
              <w:jc w:val="center"/>
              <w:rPr>
                <w:rFonts w:ascii="Bookman Old Style" w:hAnsi="Bookman Old Style"/>
                <w:sz w:val="24"/>
              </w:rPr>
            </w:pPr>
            <w:r w:rsidRPr="00680C07">
              <w:rPr>
                <w:rFonts w:ascii="Bookman Old Style" w:hAnsi="Bookman Old Style"/>
                <w:w w:val="115"/>
                <w:sz w:val="24"/>
              </w:rPr>
              <w:t>Digital</w:t>
            </w:r>
            <w:r w:rsidRPr="00680C07">
              <w:rPr>
                <w:rFonts w:ascii="Bookman Old Style" w:hAnsi="Bookman Old Style"/>
                <w:spacing w:val="7"/>
                <w:w w:val="115"/>
                <w:sz w:val="24"/>
              </w:rPr>
              <w:t xml:space="preserve"> </w:t>
            </w:r>
            <w:r w:rsidRPr="00680C07">
              <w:rPr>
                <w:rFonts w:ascii="Bookman Old Style" w:hAnsi="Bookman Old Style"/>
                <w:w w:val="115"/>
                <w:sz w:val="24"/>
              </w:rPr>
              <w:t>Signature</w:t>
            </w:r>
            <w:r w:rsidRPr="00680C07">
              <w:rPr>
                <w:rFonts w:ascii="Bookman Old Style" w:hAnsi="Bookman Old Style"/>
                <w:spacing w:val="7"/>
                <w:w w:val="115"/>
                <w:sz w:val="24"/>
              </w:rPr>
              <w:t xml:space="preserve"> </w:t>
            </w:r>
            <w:r w:rsidRPr="00680C07">
              <w:rPr>
                <w:rFonts w:ascii="Bookman Old Style" w:hAnsi="Bookman Old Style"/>
                <w:w w:val="115"/>
                <w:sz w:val="24"/>
              </w:rPr>
              <w:t>Certificate</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0"/>
                <w:sz w:val="24"/>
              </w:rPr>
              <w:t>AC</w:t>
            </w:r>
          </w:p>
        </w:tc>
        <w:tc>
          <w:tcPr>
            <w:tcW w:w="6860" w:type="dxa"/>
          </w:tcPr>
          <w:p w:rsidR="001D1801" w:rsidRPr="00680C07" w:rsidRDefault="008F16F9">
            <w:pPr>
              <w:pStyle w:val="TableParagraph"/>
              <w:spacing w:line="268" w:lineRule="exact"/>
              <w:ind w:left="428" w:right="424"/>
              <w:jc w:val="center"/>
              <w:rPr>
                <w:rFonts w:ascii="Bookman Old Style" w:hAnsi="Bookman Old Style"/>
                <w:sz w:val="24"/>
              </w:rPr>
            </w:pPr>
            <w:r w:rsidRPr="00680C07">
              <w:rPr>
                <w:rFonts w:ascii="Bookman Old Style" w:hAnsi="Bookman Old Style"/>
                <w:w w:val="115"/>
                <w:sz w:val="24"/>
              </w:rPr>
              <w:t>Alternating</w:t>
            </w:r>
            <w:r w:rsidRPr="00680C07">
              <w:rPr>
                <w:rFonts w:ascii="Bookman Old Style" w:hAnsi="Bookman Old Style"/>
                <w:spacing w:val="-2"/>
                <w:w w:val="115"/>
                <w:sz w:val="24"/>
              </w:rPr>
              <w:t xml:space="preserve"> </w:t>
            </w:r>
            <w:r w:rsidRPr="00680C07">
              <w:rPr>
                <w:rFonts w:ascii="Bookman Old Style" w:hAnsi="Bookman Old Style"/>
                <w:w w:val="115"/>
                <w:sz w:val="24"/>
              </w:rPr>
              <w:t>Current</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0"/>
                <w:sz w:val="24"/>
              </w:rPr>
              <w:t>ACDB</w:t>
            </w:r>
          </w:p>
        </w:tc>
        <w:tc>
          <w:tcPr>
            <w:tcW w:w="6860" w:type="dxa"/>
          </w:tcPr>
          <w:p w:rsidR="001D1801" w:rsidRPr="00680C07" w:rsidRDefault="008F16F9">
            <w:pPr>
              <w:pStyle w:val="TableParagraph"/>
              <w:spacing w:line="268" w:lineRule="exact"/>
              <w:ind w:left="428" w:right="423"/>
              <w:jc w:val="center"/>
              <w:rPr>
                <w:rFonts w:ascii="Bookman Old Style" w:hAnsi="Bookman Old Style"/>
                <w:sz w:val="24"/>
              </w:rPr>
            </w:pPr>
            <w:r w:rsidRPr="00680C07">
              <w:rPr>
                <w:rFonts w:ascii="Bookman Old Style" w:hAnsi="Bookman Old Style"/>
                <w:w w:val="115"/>
                <w:sz w:val="24"/>
              </w:rPr>
              <w:t>Alternating</w:t>
            </w:r>
            <w:r w:rsidRPr="00680C07">
              <w:rPr>
                <w:rFonts w:ascii="Bookman Old Style" w:hAnsi="Bookman Old Style"/>
                <w:spacing w:val="1"/>
                <w:w w:val="115"/>
                <w:sz w:val="24"/>
              </w:rPr>
              <w:t xml:space="preserve"> </w:t>
            </w:r>
            <w:r w:rsidRPr="00680C07">
              <w:rPr>
                <w:rFonts w:ascii="Bookman Old Style" w:hAnsi="Bookman Old Style"/>
                <w:w w:val="115"/>
                <w:sz w:val="24"/>
              </w:rPr>
              <w:t>Current</w:t>
            </w:r>
            <w:r w:rsidRPr="00680C07">
              <w:rPr>
                <w:rFonts w:ascii="Bookman Old Style" w:hAnsi="Bookman Old Style"/>
                <w:spacing w:val="2"/>
                <w:w w:val="115"/>
                <w:sz w:val="24"/>
              </w:rPr>
              <w:t xml:space="preserve"> </w:t>
            </w:r>
            <w:r w:rsidRPr="00680C07">
              <w:rPr>
                <w:rFonts w:ascii="Bookman Old Style" w:hAnsi="Bookman Old Style"/>
                <w:w w:val="115"/>
                <w:sz w:val="24"/>
              </w:rPr>
              <w:t>Distribution</w:t>
            </w:r>
            <w:r w:rsidRPr="00680C07">
              <w:rPr>
                <w:rFonts w:ascii="Bookman Old Style" w:hAnsi="Bookman Old Style"/>
                <w:spacing w:val="2"/>
                <w:w w:val="115"/>
                <w:sz w:val="24"/>
              </w:rPr>
              <w:t xml:space="preserve"> </w:t>
            </w:r>
            <w:r w:rsidRPr="00680C07">
              <w:rPr>
                <w:rFonts w:ascii="Bookman Old Style" w:hAnsi="Bookman Old Style"/>
                <w:w w:val="115"/>
                <w:sz w:val="24"/>
              </w:rPr>
              <w:t>Board</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15"/>
                <w:sz w:val="24"/>
              </w:rPr>
              <w:t>Ah</w:t>
            </w:r>
          </w:p>
        </w:tc>
        <w:tc>
          <w:tcPr>
            <w:tcW w:w="6860" w:type="dxa"/>
          </w:tcPr>
          <w:p w:rsidR="001D1801" w:rsidRPr="00680C07" w:rsidRDefault="008F16F9">
            <w:pPr>
              <w:pStyle w:val="TableParagraph"/>
              <w:spacing w:line="268" w:lineRule="exact"/>
              <w:ind w:left="428" w:right="423"/>
              <w:jc w:val="center"/>
              <w:rPr>
                <w:rFonts w:ascii="Bookman Old Style" w:hAnsi="Bookman Old Style"/>
                <w:sz w:val="24"/>
              </w:rPr>
            </w:pPr>
            <w:r w:rsidRPr="00680C07">
              <w:rPr>
                <w:rFonts w:ascii="Bookman Old Style" w:hAnsi="Bookman Old Style"/>
                <w:w w:val="110"/>
                <w:sz w:val="24"/>
              </w:rPr>
              <w:t>Ampere-hour</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10"/>
                <w:sz w:val="24"/>
              </w:rPr>
              <w:t>ALMM</w:t>
            </w:r>
          </w:p>
        </w:tc>
        <w:tc>
          <w:tcPr>
            <w:tcW w:w="6860" w:type="dxa"/>
          </w:tcPr>
          <w:p w:rsidR="001D1801" w:rsidRPr="00680C07" w:rsidRDefault="008F16F9">
            <w:pPr>
              <w:pStyle w:val="TableParagraph"/>
              <w:spacing w:line="268" w:lineRule="exact"/>
              <w:ind w:left="357" w:right="427"/>
              <w:jc w:val="center"/>
              <w:rPr>
                <w:rFonts w:ascii="Bookman Old Style" w:hAnsi="Bookman Old Style"/>
                <w:sz w:val="24"/>
              </w:rPr>
            </w:pPr>
            <w:r w:rsidRPr="00680C07">
              <w:rPr>
                <w:rFonts w:ascii="Bookman Old Style" w:hAnsi="Bookman Old Style"/>
                <w:w w:val="115"/>
                <w:sz w:val="24"/>
              </w:rPr>
              <w:t>Approved</w:t>
            </w:r>
            <w:r w:rsidRPr="00680C07">
              <w:rPr>
                <w:rFonts w:ascii="Bookman Old Style" w:hAnsi="Bookman Old Style"/>
                <w:spacing w:val="-6"/>
                <w:w w:val="115"/>
                <w:sz w:val="24"/>
              </w:rPr>
              <w:t xml:space="preserve"> </w:t>
            </w:r>
            <w:r w:rsidRPr="00680C07">
              <w:rPr>
                <w:rFonts w:ascii="Bookman Old Style" w:hAnsi="Bookman Old Style"/>
                <w:w w:val="115"/>
                <w:sz w:val="24"/>
              </w:rPr>
              <w:t>List</w:t>
            </w:r>
            <w:r w:rsidRPr="00680C07">
              <w:rPr>
                <w:rFonts w:ascii="Bookman Old Style" w:hAnsi="Bookman Old Style"/>
                <w:spacing w:val="-5"/>
                <w:w w:val="115"/>
                <w:sz w:val="24"/>
              </w:rPr>
              <w:t xml:space="preserve"> </w:t>
            </w:r>
            <w:r w:rsidRPr="00680C07">
              <w:rPr>
                <w:rFonts w:ascii="Bookman Old Style" w:hAnsi="Bookman Old Style"/>
                <w:w w:val="115"/>
                <w:sz w:val="24"/>
              </w:rPr>
              <w:t>of</w:t>
            </w:r>
            <w:r w:rsidRPr="00680C07">
              <w:rPr>
                <w:rFonts w:ascii="Bookman Old Style" w:hAnsi="Bookman Old Style"/>
                <w:spacing w:val="-5"/>
                <w:w w:val="115"/>
                <w:sz w:val="24"/>
              </w:rPr>
              <w:t xml:space="preserve"> </w:t>
            </w:r>
            <w:r w:rsidRPr="00680C07">
              <w:rPr>
                <w:rFonts w:ascii="Bookman Old Style" w:hAnsi="Bookman Old Style"/>
                <w:w w:val="115"/>
                <w:sz w:val="24"/>
              </w:rPr>
              <w:t>Models</w:t>
            </w:r>
            <w:r w:rsidRPr="00680C07">
              <w:rPr>
                <w:rFonts w:ascii="Bookman Old Style" w:hAnsi="Bookman Old Style"/>
                <w:spacing w:val="-5"/>
                <w:w w:val="115"/>
                <w:sz w:val="24"/>
              </w:rPr>
              <w:t xml:space="preserve"> </w:t>
            </w:r>
            <w:r w:rsidRPr="00680C07">
              <w:rPr>
                <w:rFonts w:ascii="Bookman Old Style" w:hAnsi="Bookman Old Style"/>
                <w:w w:val="115"/>
                <w:sz w:val="24"/>
              </w:rPr>
              <w:t>and</w:t>
            </w:r>
            <w:r w:rsidRPr="00680C07">
              <w:rPr>
                <w:rFonts w:ascii="Bookman Old Style" w:hAnsi="Bookman Old Style"/>
                <w:spacing w:val="-5"/>
                <w:w w:val="115"/>
                <w:sz w:val="24"/>
              </w:rPr>
              <w:t xml:space="preserve"> </w:t>
            </w:r>
            <w:r w:rsidRPr="00680C07">
              <w:rPr>
                <w:rFonts w:ascii="Bookman Old Style" w:hAnsi="Bookman Old Style"/>
                <w:w w:val="115"/>
                <w:sz w:val="24"/>
              </w:rPr>
              <w:t>Manufacturers</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0"/>
                <w:sz w:val="24"/>
              </w:rPr>
              <w:t>BOQ</w:t>
            </w:r>
          </w:p>
        </w:tc>
        <w:tc>
          <w:tcPr>
            <w:tcW w:w="6860" w:type="dxa"/>
          </w:tcPr>
          <w:p w:rsidR="001D1801" w:rsidRPr="00680C07" w:rsidRDefault="008F16F9">
            <w:pPr>
              <w:pStyle w:val="TableParagraph"/>
              <w:spacing w:line="268" w:lineRule="exact"/>
              <w:ind w:left="428" w:right="423"/>
              <w:jc w:val="center"/>
              <w:rPr>
                <w:rFonts w:ascii="Bookman Old Style" w:hAnsi="Bookman Old Style"/>
                <w:sz w:val="24"/>
              </w:rPr>
            </w:pPr>
            <w:r w:rsidRPr="00680C07">
              <w:rPr>
                <w:rFonts w:ascii="Bookman Old Style" w:hAnsi="Bookman Old Style"/>
                <w:w w:val="115"/>
                <w:sz w:val="24"/>
              </w:rPr>
              <w:t>Bill</w:t>
            </w:r>
            <w:r w:rsidRPr="00680C07">
              <w:rPr>
                <w:rFonts w:ascii="Bookman Old Style" w:hAnsi="Bookman Old Style"/>
                <w:spacing w:val="12"/>
                <w:w w:val="115"/>
                <w:sz w:val="24"/>
              </w:rPr>
              <w:t xml:space="preserve"> </w:t>
            </w:r>
            <w:r w:rsidRPr="00680C07">
              <w:rPr>
                <w:rFonts w:ascii="Bookman Old Style" w:hAnsi="Bookman Old Style"/>
                <w:w w:val="115"/>
                <w:sz w:val="24"/>
              </w:rPr>
              <w:t>of</w:t>
            </w:r>
            <w:r w:rsidRPr="00680C07">
              <w:rPr>
                <w:rFonts w:ascii="Bookman Old Style" w:hAnsi="Bookman Old Style"/>
                <w:spacing w:val="12"/>
                <w:w w:val="115"/>
                <w:sz w:val="24"/>
              </w:rPr>
              <w:t xml:space="preserve"> </w:t>
            </w:r>
            <w:r w:rsidRPr="00680C07">
              <w:rPr>
                <w:rFonts w:ascii="Bookman Old Style" w:hAnsi="Bookman Old Style"/>
                <w:w w:val="115"/>
                <w:sz w:val="24"/>
              </w:rPr>
              <w:t>Quantity</w:t>
            </w:r>
          </w:p>
        </w:tc>
      </w:tr>
      <w:tr w:rsidR="001D1801" w:rsidRPr="00680C07">
        <w:trPr>
          <w:trHeight w:val="326"/>
        </w:trPr>
        <w:tc>
          <w:tcPr>
            <w:tcW w:w="3212" w:type="dxa"/>
          </w:tcPr>
          <w:p w:rsidR="001D1801" w:rsidRPr="00680C07" w:rsidRDefault="008F16F9" w:rsidP="00680C07">
            <w:pPr>
              <w:pStyle w:val="TableParagraph"/>
              <w:spacing w:line="271" w:lineRule="exact"/>
              <w:jc w:val="center"/>
              <w:rPr>
                <w:rFonts w:ascii="Bookman Old Style" w:hAnsi="Bookman Old Style"/>
                <w:sz w:val="24"/>
              </w:rPr>
            </w:pPr>
            <w:r w:rsidRPr="00680C07">
              <w:rPr>
                <w:rFonts w:ascii="Bookman Old Style" w:hAnsi="Bookman Old Style"/>
                <w:w w:val="120"/>
                <w:sz w:val="24"/>
              </w:rPr>
              <w:t>BIS</w:t>
            </w:r>
          </w:p>
        </w:tc>
        <w:tc>
          <w:tcPr>
            <w:tcW w:w="6860" w:type="dxa"/>
          </w:tcPr>
          <w:p w:rsidR="001D1801" w:rsidRPr="00680C07" w:rsidRDefault="008F16F9">
            <w:pPr>
              <w:pStyle w:val="TableParagraph"/>
              <w:spacing w:line="271" w:lineRule="exact"/>
              <w:ind w:left="428" w:right="424"/>
              <w:jc w:val="center"/>
              <w:rPr>
                <w:rFonts w:ascii="Bookman Old Style" w:hAnsi="Bookman Old Style"/>
                <w:sz w:val="24"/>
              </w:rPr>
            </w:pPr>
            <w:r w:rsidRPr="00680C07">
              <w:rPr>
                <w:rFonts w:ascii="Bookman Old Style" w:hAnsi="Bookman Old Style"/>
                <w:w w:val="115"/>
                <w:sz w:val="24"/>
              </w:rPr>
              <w:t>Bureau</w:t>
            </w:r>
            <w:r w:rsidRPr="00680C07">
              <w:rPr>
                <w:rFonts w:ascii="Bookman Old Style" w:hAnsi="Bookman Old Style"/>
                <w:spacing w:val="16"/>
                <w:w w:val="115"/>
                <w:sz w:val="24"/>
              </w:rPr>
              <w:t xml:space="preserve"> </w:t>
            </w:r>
            <w:r w:rsidRPr="00680C07">
              <w:rPr>
                <w:rFonts w:ascii="Bookman Old Style" w:hAnsi="Bookman Old Style"/>
                <w:w w:val="115"/>
                <w:sz w:val="24"/>
              </w:rPr>
              <w:t>of</w:t>
            </w:r>
            <w:r w:rsidRPr="00680C07">
              <w:rPr>
                <w:rFonts w:ascii="Bookman Old Style" w:hAnsi="Bookman Old Style"/>
                <w:spacing w:val="15"/>
                <w:w w:val="115"/>
                <w:sz w:val="24"/>
              </w:rPr>
              <w:t xml:space="preserve"> </w:t>
            </w:r>
            <w:r w:rsidRPr="00680C07">
              <w:rPr>
                <w:rFonts w:ascii="Bookman Old Style" w:hAnsi="Bookman Old Style"/>
                <w:w w:val="115"/>
                <w:sz w:val="24"/>
              </w:rPr>
              <w:t>Indian</w:t>
            </w:r>
            <w:r w:rsidRPr="00680C07">
              <w:rPr>
                <w:rFonts w:ascii="Bookman Old Style" w:hAnsi="Bookman Old Style"/>
                <w:spacing w:val="16"/>
                <w:w w:val="115"/>
                <w:sz w:val="24"/>
              </w:rPr>
              <w:t xml:space="preserve"> </w:t>
            </w:r>
            <w:r w:rsidRPr="00680C07">
              <w:rPr>
                <w:rFonts w:ascii="Bookman Old Style" w:hAnsi="Bookman Old Style"/>
                <w:w w:val="115"/>
                <w:sz w:val="24"/>
              </w:rPr>
              <w:t>Standards</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5"/>
                <w:sz w:val="24"/>
              </w:rPr>
              <w:t>CCA</w:t>
            </w:r>
          </w:p>
        </w:tc>
        <w:tc>
          <w:tcPr>
            <w:tcW w:w="6860" w:type="dxa"/>
          </w:tcPr>
          <w:p w:rsidR="001D1801" w:rsidRPr="00680C07" w:rsidRDefault="008F16F9">
            <w:pPr>
              <w:pStyle w:val="TableParagraph"/>
              <w:spacing w:line="268" w:lineRule="exact"/>
              <w:ind w:left="359" w:right="427"/>
              <w:jc w:val="center"/>
              <w:rPr>
                <w:rFonts w:ascii="Bookman Old Style" w:hAnsi="Bookman Old Style"/>
                <w:sz w:val="24"/>
              </w:rPr>
            </w:pPr>
            <w:r w:rsidRPr="00680C07">
              <w:rPr>
                <w:rFonts w:ascii="Bookman Old Style" w:hAnsi="Bookman Old Style"/>
                <w:w w:val="110"/>
                <w:sz w:val="24"/>
              </w:rPr>
              <w:t>Controller</w:t>
            </w:r>
            <w:r w:rsidRPr="00680C07">
              <w:rPr>
                <w:rFonts w:ascii="Bookman Old Style" w:hAnsi="Bookman Old Style"/>
                <w:spacing w:val="31"/>
                <w:w w:val="110"/>
                <w:sz w:val="24"/>
              </w:rPr>
              <w:t xml:space="preserve"> </w:t>
            </w:r>
            <w:r w:rsidRPr="00680C07">
              <w:rPr>
                <w:rFonts w:ascii="Bookman Old Style" w:hAnsi="Bookman Old Style"/>
                <w:w w:val="110"/>
                <w:sz w:val="24"/>
              </w:rPr>
              <w:t>of</w:t>
            </w:r>
            <w:r w:rsidRPr="00680C07">
              <w:rPr>
                <w:rFonts w:ascii="Bookman Old Style" w:hAnsi="Bookman Old Style"/>
                <w:spacing w:val="30"/>
                <w:w w:val="110"/>
                <w:sz w:val="24"/>
              </w:rPr>
              <w:t xml:space="preserve"> </w:t>
            </w:r>
            <w:r w:rsidRPr="00680C07">
              <w:rPr>
                <w:rFonts w:ascii="Bookman Old Style" w:hAnsi="Bookman Old Style"/>
                <w:w w:val="110"/>
                <w:sz w:val="24"/>
              </w:rPr>
              <w:t>Certifying</w:t>
            </w:r>
            <w:r w:rsidRPr="00680C07">
              <w:rPr>
                <w:rFonts w:ascii="Bookman Old Style" w:hAnsi="Bookman Old Style"/>
                <w:spacing w:val="32"/>
                <w:w w:val="110"/>
                <w:sz w:val="24"/>
              </w:rPr>
              <w:t xml:space="preserve"> </w:t>
            </w:r>
            <w:r w:rsidRPr="00680C07">
              <w:rPr>
                <w:rFonts w:ascii="Bookman Old Style" w:hAnsi="Bookman Old Style"/>
                <w:w w:val="110"/>
                <w:sz w:val="24"/>
              </w:rPr>
              <w:t>Authorities</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0"/>
                <w:sz w:val="24"/>
              </w:rPr>
              <w:t>CEA</w:t>
            </w:r>
          </w:p>
        </w:tc>
        <w:tc>
          <w:tcPr>
            <w:tcW w:w="6860" w:type="dxa"/>
          </w:tcPr>
          <w:p w:rsidR="001D1801" w:rsidRPr="00680C07" w:rsidRDefault="008F16F9">
            <w:pPr>
              <w:pStyle w:val="TableParagraph"/>
              <w:spacing w:line="268" w:lineRule="exact"/>
              <w:ind w:left="428" w:right="425"/>
              <w:jc w:val="center"/>
              <w:rPr>
                <w:rFonts w:ascii="Bookman Old Style" w:hAnsi="Bookman Old Style"/>
                <w:sz w:val="24"/>
              </w:rPr>
            </w:pPr>
            <w:r w:rsidRPr="00680C07">
              <w:rPr>
                <w:rFonts w:ascii="Bookman Old Style" w:hAnsi="Bookman Old Style"/>
                <w:w w:val="115"/>
                <w:sz w:val="24"/>
              </w:rPr>
              <w:t>Central</w:t>
            </w:r>
            <w:r w:rsidRPr="00680C07">
              <w:rPr>
                <w:rFonts w:ascii="Bookman Old Style" w:hAnsi="Bookman Old Style"/>
                <w:spacing w:val="-7"/>
                <w:w w:val="115"/>
                <w:sz w:val="24"/>
              </w:rPr>
              <w:t xml:space="preserve"> </w:t>
            </w:r>
            <w:r w:rsidRPr="00680C07">
              <w:rPr>
                <w:rFonts w:ascii="Bookman Old Style" w:hAnsi="Bookman Old Style"/>
                <w:w w:val="115"/>
                <w:sz w:val="24"/>
              </w:rPr>
              <w:t>Electricity</w:t>
            </w:r>
            <w:r w:rsidRPr="00680C07">
              <w:rPr>
                <w:rFonts w:ascii="Bookman Old Style" w:hAnsi="Bookman Old Style"/>
                <w:spacing w:val="-6"/>
                <w:w w:val="115"/>
                <w:sz w:val="24"/>
              </w:rPr>
              <w:t xml:space="preserve"> </w:t>
            </w:r>
            <w:r w:rsidRPr="00680C07">
              <w:rPr>
                <w:rFonts w:ascii="Bookman Old Style" w:hAnsi="Bookman Old Style"/>
                <w:w w:val="115"/>
                <w:sz w:val="24"/>
              </w:rPr>
              <w:t>Authority</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0"/>
                <w:sz w:val="24"/>
              </w:rPr>
              <w:t>CFA</w:t>
            </w:r>
          </w:p>
        </w:tc>
        <w:tc>
          <w:tcPr>
            <w:tcW w:w="6860" w:type="dxa"/>
          </w:tcPr>
          <w:p w:rsidR="001D1801" w:rsidRPr="00680C07" w:rsidRDefault="008F16F9">
            <w:pPr>
              <w:pStyle w:val="TableParagraph"/>
              <w:spacing w:line="268" w:lineRule="exact"/>
              <w:ind w:left="428" w:right="424"/>
              <w:jc w:val="center"/>
              <w:rPr>
                <w:rFonts w:ascii="Bookman Old Style" w:hAnsi="Bookman Old Style"/>
                <w:sz w:val="24"/>
              </w:rPr>
            </w:pPr>
            <w:r w:rsidRPr="00680C07">
              <w:rPr>
                <w:rFonts w:ascii="Bookman Old Style" w:hAnsi="Bookman Old Style"/>
                <w:w w:val="115"/>
                <w:sz w:val="24"/>
              </w:rPr>
              <w:t>Central</w:t>
            </w:r>
            <w:r w:rsidRPr="00680C07">
              <w:rPr>
                <w:rFonts w:ascii="Bookman Old Style" w:hAnsi="Bookman Old Style"/>
                <w:spacing w:val="18"/>
                <w:w w:val="115"/>
                <w:sz w:val="24"/>
              </w:rPr>
              <w:t xml:space="preserve"> </w:t>
            </w:r>
            <w:r w:rsidRPr="00680C07">
              <w:rPr>
                <w:rFonts w:ascii="Bookman Old Style" w:hAnsi="Bookman Old Style"/>
                <w:w w:val="115"/>
                <w:sz w:val="24"/>
              </w:rPr>
              <w:t>Financial</w:t>
            </w:r>
            <w:r w:rsidRPr="00680C07">
              <w:rPr>
                <w:rFonts w:ascii="Bookman Old Style" w:hAnsi="Bookman Old Style"/>
                <w:spacing w:val="18"/>
                <w:w w:val="115"/>
                <w:sz w:val="24"/>
              </w:rPr>
              <w:t xml:space="preserve"> </w:t>
            </w:r>
            <w:r w:rsidRPr="00680C07">
              <w:rPr>
                <w:rFonts w:ascii="Bookman Old Style" w:hAnsi="Bookman Old Style"/>
                <w:w w:val="115"/>
                <w:sz w:val="24"/>
              </w:rPr>
              <w:t>Assistance</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5"/>
                <w:sz w:val="24"/>
              </w:rPr>
              <w:t>CEI</w:t>
            </w:r>
          </w:p>
        </w:tc>
        <w:tc>
          <w:tcPr>
            <w:tcW w:w="6860" w:type="dxa"/>
          </w:tcPr>
          <w:p w:rsidR="001D1801" w:rsidRPr="00680C07" w:rsidRDefault="008F16F9">
            <w:pPr>
              <w:pStyle w:val="TableParagraph"/>
              <w:spacing w:line="268" w:lineRule="exact"/>
              <w:ind w:left="428" w:right="425"/>
              <w:jc w:val="center"/>
              <w:rPr>
                <w:rFonts w:ascii="Bookman Old Style" w:hAnsi="Bookman Old Style"/>
                <w:sz w:val="24"/>
              </w:rPr>
            </w:pPr>
            <w:r w:rsidRPr="00680C07">
              <w:rPr>
                <w:rFonts w:ascii="Bookman Old Style" w:hAnsi="Bookman Old Style"/>
                <w:w w:val="115"/>
                <w:sz w:val="24"/>
              </w:rPr>
              <w:t>Chief</w:t>
            </w:r>
            <w:r w:rsidRPr="00680C07">
              <w:rPr>
                <w:rFonts w:ascii="Bookman Old Style" w:hAnsi="Bookman Old Style"/>
                <w:spacing w:val="1"/>
                <w:w w:val="115"/>
                <w:sz w:val="24"/>
              </w:rPr>
              <w:t xml:space="preserve"> </w:t>
            </w:r>
            <w:r w:rsidRPr="00680C07">
              <w:rPr>
                <w:rFonts w:ascii="Bookman Old Style" w:hAnsi="Bookman Old Style"/>
                <w:w w:val="115"/>
                <w:sz w:val="24"/>
              </w:rPr>
              <w:t>Electrical</w:t>
            </w:r>
            <w:r w:rsidRPr="00680C07">
              <w:rPr>
                <w:rFonts w:ascii="Bookman Old Style" w:hAnsi="Bookman Old Style"/>
                <w:spacing w:val="1"/>
                <w:w w:val="115"/>
                <w:sz w:val="24"/>
              </w:rPr>
              <w:t xml:space="preserve"> </w:t>
            </w:r>
            <w:r w:rsidRPr="00680C07">
              <w:rPr>
                <w:rFonts w:ascii="Bookman Old Style" w:hAnsi="Bookman Old Style"/>
                <w:w w:val="115"/>
                <w:sz w:val="24"/>
              </w:rPr>
              <w:t>Inspector</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5"/>
                <w:sz w:val="24"/>
              </w:rPr>
              <w:t>CMC</w:t>
            </w:r>
          </w:p>
        </w:tc>
        <w:tc>
          <w:tcPr>
            <w:tcW w:w="6860" w:type="dxa"/>
          </w:tcPr>
          <w:p w:rsidR="001D1801" w:rsidRPr="00680C07" w:rsidRDefault="008F16F9">
            <w:pPr>
              <w:pStyle w:val="TableParagraph"/>
              <w:spacing w:line="268" w:lineRule="exact"/>
              <w:ind w:left="428" w:right="422"/>
              <w:jc w:val="center"/>
              <w:rPr>
                <w:rFonts w:ascii="Bookman Old Style" w:hAnsi="Bookman Old Style"/>
                <w:sz w:val="24"/>
              </w:rPr>
            </w:pPr>
            <w:r w:rsidRPr="00680C07">
              <w:rPr>
                <w:rFonts w:ascii="Bookman Old Style" w:hAnsi="Bookman Old Style"/>
                <w:w w:val="115"/>
                <w:sz w:val="24"/>
              </w:rPr>
              <w:t>Comprehensive</w:t>
            </w:r>
            <w:r w:rsidRPr="00680C07">
              <w:rPr>
                <w:rFonts w:ascii="Bookman Old Style" w:hAnsi="Bookman Old Style"/>
                <w:spacing w:val="4"/>
                <w:w w:val="115"/>
                <w:sz w:val="24"/>
              </w:rPr>
              <w:t xml:space="preserve"> </w:t>
            </w:r>
            <w:r w:rsidRPr="00680C07">
              <w:rPr>
                <w:rFonts w:ascii="Bookman Old Style" w:hAnsi="Bookman Old Style"/>
                <w:w w:val="115"/>
                <w:sz w:val="24"/>
              </w:rPr>
              <w:t>Maintenance</w:t>
            </w:r>
            <w:r w:rsidRPr="00680C07">
              <w:rPr>
                <w:rFonts w:ascii="Bookman Old Style" w:hAnsi="Bookman Old Style"/>
                <w:spacing w:val="4"/>
                <w:w w:val="115"/>
                <w:sz w:val="24"/>
              </w:rPr>
              <w:t xml:space="preserve"> </w:t>
            </w:r>
            <w:r w:rsidRPr="00680C07">
              <w:rPr>
                <w:rFonts w:ascii="Bookman Old Style" w:hAnsi="Bookman Old Style"/>
                <w:w w:val="115"/>
                <w:sz w:val="24"/>
              </w:rPr>
              <w:t>Contract</w:t>
            </w:r>
          </w:p>
        </w:tc>
      </w:tr>
      <w:tr w:rsidR="001D1801" w:rsidRPr="00680C07">
        <w:trPr>
          <w:trHeight w:val="326"/>
        </w:trPr>
        <w:tc>
          <w:tcPr>
            <w:tcW w:w="3212" w:type="dxa"/>
          </w:tcPr>
          <w:p w:rsidR="001D1801" w:rsidRPr="00680C07" w:rsidRDefault="008F16F9" w:rsidP="00680C07">
            <w:pPr>
              <w:pStyle w:val="TableParagraph"/>
              <w:spacing w:line="271" w:lineRule="exact"/>
              <w:jc w:val="center"/>
              <w:rPr>
                <w:rFonts w:ascii="Bookman Old Style" w:hAnsi="Bookman Old Style"/>
                <w:sz w:val="24"/>
              </w:rPr>
            </w:pPr>
            <w:r w:rsidRPr="00680C07">
              <w:rPr>
                <w:rFonts w:ascii="Bookman Old Style" w:hAnsi="Bookman Old Style"/>
                <w:w w:val="115"/>
                <w:sz w:val="24"/>
              </w:rPr>
              <w:t>EP</w:t>
            </w:r>
          </w:p>
        </w:tc>
        <w:tc>
          <w:tcPr>
            <w:tcW w:w="6860" w:type="dxa"/>
          </w:tcPr>
          <w:p w:rsidR="001D1801" w:rsidRPr="00680C07" w:rsidRDefault="00BE478B">
            <w:pPr>
              <w:pStyle w:val="TableParagraph"/>
              <w:spacing w:line="271" w:lineRule="exact"/>
              <w:ind w:left="428" w:right="424"/>
              <w:jc w:val="center"/>
              <w:rPr>
                <w:rFonts w:ascii="Bookman Old Style" w:hAnsi="Bookman Old Style"/>
                <w:sz w:val="24"/>
              </w:rPr>
            </w:pPr>
            <w:r w:rsidRPr="00680C07">
              <w:rPr>
                <w:rFonts w:ascii="Bookman Old Style" w:hAnsi="Bookman Old Style"/>
                <w:spacing w:val="-1"/>
                <w:w w:val="115"/>
                <w:sz w:val="24"/>
              </w:rPr>
              <w:t>Empaneled</w:t>
            </w:r>
            <w:r w:rsidR="008F16F9" w:rsidRPr="00680C07">
              <w:rPr>
                <w:rFonts w:ascii="Bookman Old Style" w:hAnsi="Bookman Old Style"/>
                <w:spacing w:val="-10"/>
                <w:w w:val="115"/>
                <w:sz w:val="24"/>
              </w:rPr>
              <w:t xml:space="preserve"> </w:t>
            </w:r>
            <w:r w:rsidR="008F16F9" w:rsidRPr="00680C07">
              <w:rPr>
                <w:rFonts w:ascii="Bookman Old Style" w:hAnsi="Bookman Old Style"/>
                <w:w w:val="115"/>
                <w:sz w:val="24"/>
              </w:rPr>
              <w:t>Partner</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5"/>
                <w:sz w:val="24"/>
              </w:rPr>
              <w:t>CUF</w:t>
            </w:r>
          </w:p>
        </w:tc>
        <w:tc>
          <w:tcPr>
            <w:tcW w:w="6860" w:type="dxa"/>
          </w:tcPr>
          <w:p w:rsidR="001D1801" w:rsidRPr="00680C07" w:rsidRDefault="008F16F9">
            <w:pPr>
              <w:pStyle w:val="TableParagraph"/>
              <w:spacing w:line="268" w:lineRule="exact"/>
              <w:ind w:left="428" w:right="423"/>
              <w:jc w:val="center"/>
              <w:rPr>
                <w:rFonts w:ascii="Bookman Old Style" w:hAnsi="Bookman Old Style"/>
                <w:sz w:val="24"/>
              </w:rPr>
            </w:pPr>
            <w:r w:rsidRPr="00680C07">
              <w:rPr>
                <w:rFonts w:ascii="Bookman Old Style" w:hAnsi="Bookman Old Style"/>
                <w:w w:val="115"/>
                <w:sz w:val="24"/>
              </w:rPr>
              <w:t>Capacity</w:t>
            </w:r>
            <w:r w:rsidRPr="00680C07">
              <w:rPr>
                <w:rFonts w:ascii="Bookman Old Style" w:hAnsi="Bookman Old Style"/>
                <w:spacing w:val="5"/>
                <w:w w:val="115"/>
                <w:sz w:val="24"/>
              </w:rPr>
              <w:t xml:space="preserve"> </w:t>
            </w:r>
            <w:r w:rsidRPr="00680C07">
              <w:rPr>
                <w:rFonts w:ascii="Bookman Old Style" w:hAnsi="Bookman Old Style"/>
                <w:w w:val="115"/>
                <w:sz w:val="24"/>
              </w:rPr>
              <w:t>Utilization</w:t>
            </w:r>
            <w:r w:rsidRPr="00680C07">
              <w:rPr>
                <w:rFonts w:ascii="Bookman Old Style" w:hAnsi="Bookman Old Style"/>
                <w:spacing w:val="6"/>
                <w:w w:val="115"/>
                <w:sz w:val="24"/>
              </w:rPr>
              <w:t xml:space="preserve"> </w:t>
            </w:r>
            <w:r w:rsidRPr="00680C07">
              <w:rPr>
                <w:rFonts w:ascii="Bookman Old Style" w:hAnsi="Bookman Old Style"/>
                <w:w w:val="115"/>
                <w:sz w:val="24"/>
              </w:rPr>
              <w:t>Factor</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5"/>
                <w:sz w:val="24"/>
              </w:rPr>
              <w:t>DC</w:t>
            </w:r>
          </w:p>
        </w:tc>
        <w:tc>
          <w:tcPr>
            <w:tcW w:w="6860" w:type="dxa"/>
          </w:tcPr>
          <w:p w:rsidR="001D1801" w:rsidRPr="00680C07" w:rsidRDefault="008F16F9">
            <w:pPr>
              <w:pStyle w:val="TableParagraph"/>
              <w:spacing w:line="268" w:lineRule="exact"/>
              <w:ind w:left="428" w:right="422"/>
              <w:jc w:val="center"/>
              <w:rPr>
                <w:rFonts w:ascii="Bookman Old Style" w:hAnsi="Bookman Old Style"/>
                <w:sz w:val="24"/>
              </w:rPr>
            </w:pPr>
            <w:r w:rsidRPr="00680C07">
              <w:rPr>
                <w:rFonts w:ascii="Bookman Old Style" w:hAnsi="Bookman Old Style"/>
                <w:w w:val="115"/>
                <w:sz w:val="24"/>
              </w:rPr>
              <w:t>Direct</w:t>
            </w:r>
            <w:r w:rsidRPr="00680C07">
              <w:rPr>
                <w:rFonts w:ascii="Bookman Old Style" w:hAnsi="Bookman Old Style"/>
                <w:spacing w:val="13"/>
                <w:w w:val="115"/>
                <w:sz w:val="24"/>
              </w:rPr>
              <w:t xml:space="preserve"> </w:t>
            </w:r>
            <w:r w:rsidRPr="00680C07">
              <w:rPr>
                <w:rFonts w:ascii="Bookman Old Style" w:hAnsi="Bookman Old Style"/>
                <w:w w:val="115"/>
                <w:sz w:val="24"/>
              </w:rPr>
              <w:t>Current</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5"/>
                <w:sz w:val="24"/>
              </w:rPr>
              <w:t>DCDB</w:t>
            </w:r>
          </w:p>
        </w:tc>
        <w:tc>
          <w:tcPr>
            <w:tcW w:w="6860" w:type="dxa"/>
          </w:tcPr>
          <w:p w:rsidR="001D1801" w:rsidRPr="00680C07" w:rsidRDefault="008F16F9">
            <w:pPr>
              <w:pStyle w:val="TableParagraph"/>
              <w:spacing w:line="268" w:lineRule="exact"/>
              <w:ind w:left="428" w:right="422"/>
              <w:jc w:val="center"/>
              <w:rPr>
                <w:rFonts w:ascii="Bookman Old Style" w:hAnsi="Bookman Old Style"/>
                <w:sz w:val="24"/>
              </w:rPr>
            </w:pPr>
            <w:r w:rsidRPr="00680C07">
              <w:rPr>
                <w:rFonts w:ascii="Bookman Old Style" w:hAnsi="Bookman Old Style"/>
                <w:w w:val="115"/>
                <w:sz w:val="24"/>
              </w:rPr>
              <w:t>DC</w:t>
            </w:r>
            <w:r w:rsidRPr="00680C07">
              <w:rPr>
                <w:rFonts w:ascii="Bookman Old Style" w:hAnsi="Bookman Old Style"/>
                <w:spacing w:val="19"/>
                <w:w w:val="115"/>
                <w:sz w:val="24"/>
              </w:rPr>
              <w:t xml:space="preserve"> </w:t>
            </w:r>
            <w:r w:rsidRPr="00680C07">
              <w:rPr>
                <w:rFonts w:ascii="Bookman Old Style" w:hAnsi="Bookman Old Style"/>
                <w:w w:val="115"/>
                <w:sz w:val="24"/>
              </w:rPr>
              <w:t>Distribution</w:t>
            </w:r>
            <w:r w:rsidRPr="00680C07">
              <w:rPr>
                <w:rFonts w:ascii="Bookman Old Style" w:hAnsi="Bookman Old Style"/>
                <w:spacing w:val="19"/>
                <w:w w:val="115"/>
                <w:sz w:val="24"/>
              </w:rPr>
              <w:t xml:space="preserve"> </w:t>
            </w:r>
            <w:r w:rsidRPr="00680C07">
              <w:rPr>
                <w:rFonts w:ascii="Bookman Old Style" w:hAnsi="Bookman Old Style"/>
                <w:w w:val="115"/>
                <w:sz w:val="24"/>
              </w:rPr>
              <w:t>Board</w:t>
            </w:r>
          </w:p>
        </w:tc>
      </w:tr>
      <w:tr w:rsidR="001D1801" w:rsidRPr="00680C07">
        <w:trPr>
          <w:trHeight w:val="323"/>
        </w:trPr>
        <w:tc>
          <w:tcPr>
            <w:tcW w:w="3212" w:type="dxa"/>
          </w:tcPr>
          <w:p w:rsidR="001D1801" w:rsidRPr="00680C07" w:rsidRDefault="008F16F9" w:rsidP="00680C07">
            <w:pPr>
              <w:pStyle w:val="TableParagraph"/>
              <w:spacing w:line="269" w:lineRule="exact"/>
              <w:jc w:val="center"/>
              <w:rPr>
                <w:rFonts w:ascii="Bookman Old Style" w:hAnsi="Bookman Old Style"/>
                <w:sz w:val="24"/>
              </w:rPr>
            </w:pPr>
            <w:r w:rsidRPr="00680C07">
              <w:rPr>
                <w:rFonts w:ascii="Bookman Old Style" w:hAnsi="Bookman Old Style"/>
                <w:w w:val="115"/>
                <w:sz w:val="24"/>
              </w:rPr>
              <w:t>DPR</w:t>
            </w:r>
          </w:p>
        </w:tc>
        <w:tc>
          <w:tcPr>
            <w:tcW w:w="6860" w:type="dxa"/>
          </w:tcPr>
          <w:p w:rsidR="001D1801" w:rsidRPr="00680C07" w:rsidRDefault="008F16F9">
            <w:pPr>
              <w:pStyle w:val="TableParagraph"/>
              <w:spacing w:line="269" w:lineRule="exact"/>
              <w:ind w:left="428" w:right="423"/>
              <w:jc w:val="center"/>
              <w:rPr>
                <w:rFonts w:ascii="Bookman Old Style" w:hAnsi="Bookman Old Style"/>
                <w:sz w:val="24"/>
              </w:rPr>
            </w:pPr>
            <w:r w:rsidRPr="00680C07">
              <w:rPr>
                <w:rFonts w:ascii="Bookman Old Style" w:hAnsi="Bookman Old Style"/>
                <w:w w:val="110"/>
                <w:sz w:val="24"/>
              </w:rPr>
              <w:t>Detailed</w:t>
            </w:r>
            <w:r w:rsidRPr="00680C07">
              <w:rPr>
                <w:rFonts w:ascii="Bookman Old Style" w:hAnsi="Bookman Old Style"/>
                <w:spacing w:val="21"/>
                <w:w w:val="110"/>
                <w:sz w:val="24"/>
              </w:rPr>
              <w:t xml:space="preserve"> </w:t>
            </w:r>
            <w:r w:rsidRPr="00680C07">
              <w:rPr>
                <w:rFonts w:ascii="Bookman Old Style" w:hAnsi="Bookman Old Style"/>
                <w:w w:val="110"/>
                <w:sz w:val="24"/>
              </w:rPr>
              <w:t>Project</w:t>
            </w:r>
            <w:r w:rsidRPr="00680C07">
              <w:rPr>
                <w:rFonts w:ascii="Bookman Old Style" w:hAnsi="Bookman Old Style"/>
                <w:spacing w:val="20"/>
                <w:w w:val="110"/>
                <w:sz w:val="24"/>
              </w:rPr>
              <w:t xml:space="preserve"> </w:t>
            </w:r>
            <w:r w:rsidRPr="00680C07">
              <w:rPr>
                <w:rFonts w:ascii="Bookman Old Style" w:hAnsi="Bookman Old Style"/>
                <w:w w:val="110"/>
                <w:sz w:val="24"/>
              </w:rPr>
              <w:t>Report</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5"/>
                <w:sz w:val="24"/>
              </w:rPr>
              <w:t>DG</w:t>
            </w:r>
          </w:p>
        </w:tc>
        <w:tc>
          <w:tcPr>
            <w:tcW w:w="6860" w:type="dxa"/>
          </w:tcPr>
          <w:p w:rsidR="001D1801" w:rsidRPr="00680C07" w:rsidRDefault="008F16F9">
            <w:pPr>
              <w:pStyle w:val="TableParagraph"/>
              <w:spacing w:line="268" w:lineRule="exact"/>
              <w:ind w:left="428" w:right="422"/>
              <w:jc w:val="center"/>
              <w:rPr>
                <w:rFonts w:ascii="Bookman Old Style" w:hAnsi="Bookman Old Style"/>
                <w:sz w:val="24"/>
              </w:rPr>
            </w:pPr>
            <w:r w:rsidRPr="00680C07">
              <w:rPr>
                <w:rFonts w:ascii="Bookman Old Style" w:hAnsi="Bookman Old Style"/>
                <w:w w:val="115"/>
                <w:sz w:val="24"/>
              </w:rPr>
              <w:t>Diesel</w:t>
            </w:r>
            <w:r w:rsidRPr="00680C07">
              <w:rPr>
                <w:rFonts w:ascii="Bookman Old Style" w:hAnsi="Bookman Old Style"/>
                <w:spacing w:val="1"/>
                <w:w w:val="115"/>
                <w:sz w:val="24"/>
              </w:rPr>
              <w:t xml:space="preserve"> </w:t>
            </w:r>
            <w:r w:rsidRPr="00680C07">
              <w:rPr>
                <w:rFonts w:ascii="Bookman Old Style" w:hAnsi="Bookman Old Style"/>
                <w:w w:val="115"/>
                <w:sz w:val="24"/>
              </w:rPr>
              <w:t>Generator</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0"/>
                <w:sz w:val="24"/>
              </w:rPr>
              <w:t>DISCOM</w:t>
            </w:r>
          </w:p>
        </w:tc>
        <w:tc>
          <w:tcPr>
            <w:tcW w:w="6860" w:type="dxa"/>
          </w:tcPr>
          <w:p w:rsidR="001D1801" w:rsidRPr="00680C07" w:rsidRDefault="008F16F9">
            <w:pPr>
              <w:pStyle w:val="TableParagraph"/>
              <w:spacing w:line="268" w:lineRule="exact"/>
              <w:ind w:left="428" w:right="422"/>
              <w:jc w:val="center"/>
              <w:rPr>
                <w:rFonts w:ascii="Bookman Old Style" w:hAnsi="Bookman Old Style"/>
                <w:sz w:val="24"/>
              </w:rPr>
            </w:pPr>
            <w:r w:rsidRPr="00680C07">
              <w:rPr>
                <w:rFonts w:ascii="Bookman Old Style" w:hAnsi="Bookman Old Style"/>
                <w:w w:val="115"/>
                <w:sz w:val="24"/>
              </w:rPr>
              <w:t>Distribution</w:t>
            </w:r>
            <w:r w:rsidRPr="00680C07">
              <w:rPr>
                <w:rFonts w:ascii="Bookman Old Style" w:hAnsi="Bookman Old Style"/>
                <w:spacing w:val="11"/>
                <w:w w:val="115"/>
                <w:sz w:val="24"/>
              </w:rPr>
              <w:t xml:space="preserve"> </w:t>
            </w:r>
            <w:r w:rsidRPr="00680C07">
              <w:rPr>
                <w:rFonts w:ascii="Bookman Old Style" w:hAnsi="Bookman Old Style"/>
                <w:w w:val="115"/>
                <w:sz w:val="24"/>
              </w:rPr>
              <w:t>Company</w:t>
            </w:r>
          </w:p>
        </w:tc>
      </w:tr>
      <w:tr w:rsidR="001D1801" w:rsidRPr="00680C07">
        <w:trPr>
          <w:trHeight w:val="326"/>
        </w:trPr>
        <w:tc>
          <w:tcPr>
            <w:tcW w:w="3212" w:type="dxa"/>
          </w:tcPr>
          <w:p w:rsidR="001D1801" w:rsidRPr="00680C07" w:rsidRDefault="008F16F9" w:rsidP="00680C07">
            <w:pPr>
              <w:pStyle w:val="TableParagraph"/>
              <w:spacing w:line="271" w:lineRule="exact"/>
              <w:jc w:val="center"/>
              <w:rPr>
                <w:rFonts w:ascii="Bookman Old Style" w:hAnsi="Bookman Old Style"/>
                <w:sz w:val="24"/>
              </w:rPr>
            </w:pPr>
            <w:r w:rsidRPr="00680C07">
              <w:rPr>
                <w:rFonts w:ascii="Bookman Old Style" w:hAnsi="Bookman Old Style"/>
                <w:w w:val="115"/>
                <w:sz w:val="24"/>
              </w:rPr>
              <w:t>DPB</w:t>
            </w:r>
          </w:p>
        </w:tc>
        <w:tc>
          <w:tcPr>
            <w:tcW w:w="6860" w:type="dxa"/>
          </w:tcPr>
          <w:p w:rsidR="001D1801" w:rsidRPr="00680C07" w:rsidRDefault="008F16F9">
            <w:pPr>
              <w:pStyle w:val="TableParagraph"/>
              <w:spacing w:line="271" w:lineRule="exact"/>
              <w:ind w:left="428" w:right="423"/>
              <w:jc w:val="center"/>
              <w:rPr>
                <w:rFonts w:ascii="Bookman Old Style" w:hAnsi="Bookman Old Style"/>
                <w:sz w:val="24"/>
              </w:rPr>
            </w:pPr>
            <w:r w:rsidRPr="00680C07">
              <w:rPr>
                <w:rFonts w:ascii="Bookman Old Style" w:hAnsi="Bookman Old Style"/>
                <w:w w:val="115"/>
                <w:sz w:val="24"/>
              </w:rPr>
              <w:t>Distribution</w:t>
            </w:r>
            <w:r w:rsidRPr="00680C07">
              <w:rPr>
                <w:rFonts w:ascii="Bookman Old Style" w:hAnsi="Bookman Old Style"/>
                <w:spacing w:val="3"/>
                <w:w w:val="115"/>
                <w:sz w:val="24"/>
              </w:rPr>
              <w:t xml:space="preserve"> </w:t>
            </w:r>
            <w:r w:rsidRPr="00680C07">
              <w:rPr>
                <w:rFonts w:ascii="Bookman Old Style" w:hAnsi="Bookman Old Style"/>
                <w:w w:val="115"/>
                <w:sz w:val="24"/>
              </w:rPr>
              <w:t>Panel</w:t>
            </w:r>
            <w:r w:rsidRPr="00680C07">
              <w:rPr>
                <w:rFonts w:ascii="Bookman Old Style" w:hAnsi="Bookman Old Style"/>
                <w:spacing w:val="3"/>
                <w:w w:val="115"/>
                <w:sz w:val="24"/>
              </w:rPr>
              <w:t xml:space="preserve"> </w:t>
            </w:r>
            <w:r w:rsidRPr="00680C07">
              <w:rPr>
                <w:rFonts w:ascii="Bookman Old Style" w:hAnsi="Bookman Old Style"/>
                <w:w w:val="115"/>
                <w:sz w:val="24"/>
              </w:rPr>
              <w:t>Board</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0"/>
                <w:sz w:val="24"/>
              </w:rPr>
              <w:t>DSP</w:t>
            </w:r>
          </w:p>
        </w:tc>
        <w:tc>
          <w:tcPr>
            <w:tcW w:w="6860" w:type="dxa"/>
          </w:tcPr>
          <w:p w:rsidR="001D1801" w:rsidRPr="00680C07" w:rsidRDefault="008F16F9">
            <w:pPr>
              <w:pStyle w:val="TableParagraph"/>
              <w:spacing w:line="268" w:lineRule="exact"/>
              <w:ind w:left="358" w:right="427"/>
              <w:jc w:val="center"/>
              <w:rPr>
                <w:rFonts w:ascii="Bookman Old Style" w:hAnsi="Bookman Old Style"/>
                <w:sz w:val="24"/>
              </w:rPr>
            </w:pPr>
            <w:r w:rsidRPr="00680C07">
              <w:rPr>
                <w:rFonts w:ascii="Bookman Old Style" w:hAnsi="Bookman Old Style"/>
                <w:w w:val="115"/>
                <w:sz w:val="24"/>
              </w:rPr>
              <w:t>Digital</w:t>
            </w:r>
            <w:r w:rsidRPr="00680C07">
              <w:rPr>
                <w:rFonts w:ascii="Bookman Old Style" w:hAnsi="Bookman Old Style"/>
                <w:spacing w:val="-1"/>
                <w:w w:val="115"/>
                <w:sz w:val="24"/>
              </w:rPr>
              <w:t xml:space="preserve"> </w:t>
            </w:r>
            <w:r w:rsidRPr="00680C07">
              <w:rPr>
                <w:rFonts w:ascii="Bookman Old Style" w:hAnsi="Bookman Old Style"/>
                <w:w w:val="115"/>
                <w:sz w:val="24"/>
              </w:rPr>
              <w:t>Signal</w:t>
            </w:r>
            <w:r w:rsidRPr="00680C07">
              <w:rPr>
                <w:rFonts w:ascii="Bookman Old Style" w:hAnsi="Bookman Old Style"/>
                <w:spacing w:val="-1"/>
                <w:w w:val="115"/>
                <w:sz w:val="24"/>
              </w:rPr>
              <w:t xml:space="preserve"> </w:t>
            </w:r>
            <w:r w:rsidRPr="00680C07">
              <w:rPr>
                <w:rFonts w:ascii="Bookman Old Style" w:hAnsi="Bookman Old Style"/>
                <w:w w:val="115"/>
                <w:sz w:val="24"/>
              </w:rPr>
              <w:t>Processor</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0"/>
                <w:sz w:val="24"/>
              </w:rPr>
              <w:t>EMC</w:t>
            </w:r>
          </w:p>
        </w:tc>
        <w:tc>
          <w:tcPr>
            <w:tcW w:w="6860" w:type="dxa"/>
          </w:tcPr>
          <w:p w:rsidR="001D1801" w:rsidRPr="00680C07" w:rsidRDefault="008F16F9">
            <w:pPr>
              <w:pStyle w:val="TableParagraph"/>
              <w:spacing w:line="268" w:lineRule="exact"/>
              <w:ind w:left="428" w:right="425"/>
              <w:jc w:val="center"/>
              <w:rPr>
                <w:rFonts w:ascii="Bookman Old Style" w:hAnsi="Bookman Old Style"/>
                <w:sz w:val="24"/>
              </w:rPr>
            </w:pPr>
            <w:r w:rsidRPr="00680C07">
              <w:rPr>
                <w:rFonts w:ascii="Bookman Old Style" w:hAnsi="Bookman Old Style"/>
                <w:w w:val="110"/>
                <w:sz w:val="24"/>
              </w:rPr>
              <w:t>Electromagnetic</w:t>
            </w:r>
            <w:r w:rsidRPr="00680C07">
              <w:rPr>
                <w:rFonts w:ascii="Bookman Old Style" w:hAnsi="Bookman Old Style"/>
                <w:spacing w:val="55"/>
                <w:w w:val="110"/>
                <w:sz w:val="24"/>
              </w:rPr>
              <w:t xml:space="preserve"> </w:t>
            </w:r>
            <w:r w:rsidRPr="00680C07">
              <w:rPr>
                <w:rFonts w:ascii="Bookman Old Style" w:hAnsi="Bookman Old Style"/>
                <w:w w:val="110"/>
                <w:sz w:val="24"/>
              </w:rPr>
              <w:t>Compatibility</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0"/>
                <w:sz w:val="24"/>
              </w:rPr>
              <w:t>EMD</w:t>
            </w:r>
          </w:p>
        </w:tc>
        <w:tc>
          <w:tcPr>
            <w:tcW w:w="6860" w:type="dxa"/>
          </w:tcPr>
          <w:p w:rsidR="001D1801" w:rsidRPr="00680C07" w:rsidRDefault="008F16F9">
            <w:pPr>
              <w:pStyle w:val="TableParagraph"/>
              <w:spacing w:line="268" w:lineRule="exact"/>
              <w:ind w:left="428" w:right="423"/>
              <w:jc w:val="center"/>
              <w:rPr>
                <w:rFonts w:ascii="Bookman Old Style" w:hAnsi="Bookman Old Style"/>
                <w:sz w:val="24"/>
              </w:rPr>
            </w:pPr>
            <w:r w:rsidRPr="00680C07">
              <w:rPr>
                <w:rFonts w:ascii="Bookman Old Style" w:hAnsi="Bookman Old Style"/>
                <w:w w:val="115"/>
                <w:sz w:val="24"/>
              </w:rPr>
              <w:t>Earnest Money Deposit</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15"/>
                <w:sz w:val="24"/>
              </w:rPr>
              <w:t>EMI</w:t>
            </w:r>
          </w:p>
        </w:tc>
        <w:tc>
          <w:tcPr>
            <w:tcW w:w="6860" w:type="dxa"/>
          </w:tcPr>
          <w:p w:rsidR="001D1801" w:rsidRPr="00680C07" w:rsidRDefault="008F16F9">
            <w:pPr>
              <w:pStyle w:val="TableParagraph"/>
              <w:spacing w:line="268" w:lineRule="exact"/>
              <w:ind w:left="428" w:right="426"/>
              <w:jc w:val="center"/>
              <w:rPr>
                <w:rFonts w:ascii="Bookman Old Style" w:hAnsi="Bookman Old Style"/>
                <w:sz w:val="24"/>
              </w:rPr>
            </w:pPr>
            <w:r w:rsidRPr="00680C07">
              <w:rPr>
                <w:rFonts w:ascii="Bookman Old Style" w:hAnsi="Bookman Old Style"/>
                <w:w w:val="110"/>
                <w:sz w:val="24"/>
              </w:rPr>
              <w:t>Electromagnetic</w:t>
            </w:r>
            <w:r w:rsidRPr="00680C07">
              <w:rPr>
                <w:rFonts w:ascii="Bookman Old Style" w:hAnsi="Bookman Old Style"/>
                <w:spacing w:val="34"/>
                <w:w w:val="110"/>
                <w:sz w:val="24"/>
              </w:rPr>
              <w:t xml:space="preserve"> </w:t>
            </w:r>
            <w:r w:rsidRPr="00680C07">
              <w:rPr>
                <w:rFonts w:ascii="Bookman Old Style" w:hAnsi="Bookman Old Style"/>
                <w:w w:val="110"/>
                <w:sz w:val="24"/>
              </w:rPr>
              <w:t>Interference</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15"/>
                <w:sz w:val="24"/>
              </w:rPr>
              <w:t>EN</w:t>
            </w:r>
          </w:p>
        </w:tc>
        <w:tc>
          <w:tcPr>
            <w:tcW w:w="6860" w:type="dxa"/>
          </w:tcPr>
          <w:p w:rsidR="001D1801" w:rsidRPr="00680C07" w:rsidRDefault="008F16F9">
            <w:pPr>
              <w:pStyle w:val="TableParagraph"/>
              <w:spacing w:line="268" w:lineRule="exact"/>
              <w:ind w:left="428" w:right="424"/>
              <w:jc w:val="center"/>
              <w:rPr>
                <w:rFonts w:ascii="Bookman Old Style" w:hAnsi="Bookman Old Style"/>
                <w:sz w:val="24"/>
              </w:rPr>
            </w:pPr>
            <w:r w:rsidRPr="00680C07">
              <w:rPr>
                <w:rFonts w:ascii="Bookman Old Style" w:hAnsi="Bookman Old Style"/>
                <w:w w:val="115"/>
                <w:sz w:val="24"/>
              </w:rPr>
              <w:t>European</w:t>
            </w:r>
            <w:r w:rsidRPr="00680C07">
              <w:rPr>
                <w:rFonts w:ascii="Bookman Old Style" w:hAnsi="Bookman Old Style"/>
                <w:spacing w:val="-4"/>
                <w:w w:val="115"/>
                <w:sz w:val="24"/>
              </w:rPr>
              <w:t xml:space="preserve"> </w:t>
            </w:r>
            <w:r w:rsidRPr="00680C07">
              <w:rPr>
                <w:rFonts w:ascii="Bookman Old Style" w:hAnsi="Bookman Old Style"/>
                <w:w w:val="115"/>
                <w:sz w:val="24"/>
              </w:rPr>
              <w:t>Norms</w:t>
            </w:r>
          </w:p>
        </w:tc>
      </w:tr>
      <w:tr w:rsidR="001D1801" w:rsidRPr="00680C07">
        <w:trPr>
          <w:trHeight w:val="326"/>
        </w:trPr>
        <w:tc>
          <w:tcPr>
            <w:tcW w:w="3212" w:type="dxa"/>
          </w:tcPr>
          <w:p w:rsidR="001D1801" w:rsidRPr="00680C07" w:rsidRDefault="008F16F9" w:rsidP="00680C07">
            <w:pPr>
              <w:pStyle w:val="TableParagraph"/>
              <w:spacing w:line="271" w:lineRule="exact"/>
              <w:jc w:val="center"/>
              <w:rPr>
                <w:rFonts w:ascii="Bookman Old Style" w:hAnsi="Bookman Old Style"/>
                <w:sz w:val="24"/>
              </w:rPr>
            </w:pPr>
            <w:r w:rsidRPr="00680C07">
              <w:rPr>
                <w:rFonts w:ascii="Bookman Old Style" w:hAnsi="Bookman Old Style"/>
                <w:w w:val="115"/>
                <w:sz w:val="24"/>
              </w:rPr>
              <w:t>EPDM</w:t>
            </w:r>
          </w:p>
        </w:tc>
        <w:tc>
          <w:tcPr>
            <w:tcW w:w="6860" w:type="dxa"/>
          </w:tcPr>
          <w:p w:rsidR="001D1801" w:rsidRPr="00680C07" w:rsidRDefault="008F16F9">
            <w:pPr>
              <w:pStyle w:val="TableParagraph"/>
              <w:spacing w:line="271" w:lineRule="exact"/>
              <w:ind w:left="355" w:right="427"/>
              <w:jc w:val="center"/>
              <w:rPr>
                <w:rFonts w:ascii="Bookman Old Style" w:hAnsi="Bookman Old Style"/>
                <w:sz w:val="24"/>
              </w:rPr>
            </w:pPr>
            <w:r w:rsidRPr="00680C07">
              <w:rPr>
                <w:rFonts w:ascii="Bookman Old Style" w:hAnsi="Bookman Old Style"/>
                <w:w w:val="110"/>
                <w:sz w:val="24"/>
              </w:rPr>
              <w:t>Ethylene</w:t>
            </w:r>
            <w:r w:rsidRPr="00680C07">
              <w:rPr>
                <w:rFonts w:ascii="Bookman Old Style" w:hAnsi="Bookman Old Style"/>
                <w:spacing w:val="29"/>
                <w:w w:val="110"/>
                <w:sz w:val="24"/>
              </w:rPr>
              <w:t xml:space="preserve"> </w:t>
            </w:r>
            <w:r w:rsidRPr="00680C07">
              <w:rPr>
                <w:rFonts w:ascii="Bookman Old Style" w:hAnsi="Bookman Old Style"/>
                <w:w w:val="110"/>
                <w:sz w:val="24"/>
              </w:rPr>
              <w:t>Propylene</w:t>
            </w:r>
            <w:r w:rsidRPr="00680C07">
              <w:rPr>
                <w:rFonts w:ascii="Bookman Old Style" w:hAnsi="Bookman Old Style"/>
                <w:spacing w:val="29"/>
                <w:w w:val="110"/>
                <w:sz w:val="24"/>
              </w:rPr>
              <w:t xml:space="preserve"> </w:t>
            </w:r>
            <w:r w:rsidRPr="00680C07">
              <w:rPr>
                <w:rFonts w:ascii="Bookman Old Style" w:hAnsi="Bookman Old Style"/>
                <w:w w:val="110"/>
                <w:sz w:val="24"/>
              </w:rPr>
              <w:t>Diene</w:t>
            </w:r>
            <w:r w:rsidRPr="00680C07">
              <w:rPr>
                <w:rFonts w:ascii="Bookman Old Style" w:hAnsi="Bookman Old Style"/>
                <w:spacing w:val="30"/>
                <w:w w:val="110"/>
                <w:sz w:val="24"/>
              </w:rPr>
              <w:t xml:space="preserve"> </w:t>
            </w:r>
            <w:r w:rsidRPr="00680C07">
              <w:rPr>
                <w:rFonts w:ascii="Bookman Old Style" w:hAnsi="Bookman Old Style"/>
                <w:w w:val="110"/>
                <w:sz w:val="24"/>
              </w:rPr>
              <w:t>Monomers</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0"/>
                <w:sz w:val="24"/>
              </w:rPr>
              <w:t>FF</w:t>
            </w:r>
          </w:p>
        </w:tc>
        <w:tc>
          <w:tcPr>
            <w:tcW w:w="6860" w:type="dxa"/>
          </w:tcPr>
          <w:p w:rsidR="001D1801" w:rsidRPr="00680C07" w:rsidRDefault="008F16F9">
            <w:pPr>
              <w:pStyle w:val="TableParagraph"/>
              <w:spacing w:line="268" w:lineRule="exact"/>
              <w:ind w:left="428" w:right="424"/>
              <w:jc w:val="center"/>
              <w:rPr>
                <w:rFonts w:ascii="Bookman Old Style" w:hAnsi="Bookman Old Style"/>
                <w:sz w:val="24"/>
              </w:rPr>
            </w:pPr>
            <w:r w:rsidRPr="00680C07">
              <w:rPr>
                <w:rFonts w:ascii="Bookman Old Style" w:hAnsi="Bookman Old Style"/>
                <w:w w:val="115"/>
                <w:sz w:val="24"/>
              </w:rPr>
              <w:t>Fill</w:t>
            </w:r>
            <w:r w:rsidRPr="00680C07">
              <w:rPr>
                <w:rFonts w:ascii="Bookman Old Style" w:hAnsi="Bookman Old Style"/>
                <w:spacing w:val="3"/>
                <w:w w:val="115"/>
                <w:sz w:val="24"/>
              </w:rPr>
              <w:t xml:space="preserve"> </w:t>
            </w:r>
            <w:r w:rsidRPr="00680C07">
              <w:rPr>
                <w:rFonts w:ascii="Bookman Old Style" w:hAnsi="Bookman Old Style"/>
                <w:w w:val="115"/>
                <w:sz w:val="24"/>
              </w:rPr>
              <w:t>Factor</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0"/>
                <w:sz w:val="24"/>
              </w:rPr>
              <w:t>FOR</w:t>
            </w:r>
          </w:p>
        </w:tc>
        <w:tc>
          <w:tcPr>
            <w:tcW w:w="6860" w:type="dxa"/>
          </w:tcPr>
          <w:p w:rsidR="001D1801" w:rsidRPr="00680C07" w:rsidRDefault="008F16F9">
            <w:pPr>
              <w:pStyle w:val="TableParagraph"/>
              <w:spacing w:line="268" w:lineRule="exact"/>
              <w:ind w:left="428" w:right="424"/>
              <w:jc w:val="center"/>
              <w:rPr>
                <w:rFonts w:ascii="Bookman Old Style" w:hAnsi="Bookman Old Style"/>
                <w:sz w:val="24"/>
              </w:rPr>
            </w:pPr>
            <w:r w:rsidRPr="00680C07">
              <w:rPr>
                <w:rFonts w:ascii="Bookman Old Style" w:hAnsi="Bookman Old Style"/>
                <w:w w:val="115"/>
                <w:sz w:val="24"/>
              </w:rPr>
              <w:t>Freight</w:t>
            </w:r>
            <w:r w:rsidRPr="00680C07">
              <w:rPr>
                <w:rFonts w:ascii="Bookman Old Style" w:hAnsi="Bookman Old Style"/>
                <w:spacing w:val="-1"/>
                <w:w w:val="115"/>
                <w:sz w:val="24"/>
              </w:rPr>
              <w:t xml:space="preserve"> </w:t>
            </w:r>
            <w:r w:rsidRPr="00680C07">
              <w:rPr>
                <w:rFonts w:ascii="Bookman Old Style" w:hAnsi="Bookman Old Style"/>
                <w:w w:val="115"/>
                <w:sz w:val="24"/>
              </w:rPr>
              <w:t>on</w:t>
            </w:r>
            <w:r w:rsidRPr="00680C07">
              <w:rPr>
                <w:rFonts w:ascii="Bookman Old Style" w:hAnsi="Bookman Old Style"/>
                <w:spacing w:val="-1"/>
                <w:w w:val="115"/>
                <w:sz w:val="24"/>
              </w:rPr>
              <w:t xml:space="preserve"> </w:t>
            </w:r>
            <w:r w:rsidRPr="00680C07">
              <w:rPr>
                <w:rFonts w:ascii="Bookman Old Style" w:hAnsi="Bookman Old Style"/>
                <w:w w:val="115"/>
                <w:sz w:val="24"/>
              </w:rPr>
              <w:t>Rail/Road</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15"/>
                <w:sz w:val="24"/>
              </w:rPr>
              <w:t>FRP</w:t>
            </w:r>
          </w:p>
        </w:tc>
        <w:tc>
          <w:tcPr>
            <w:tcW w:w="6860" w:type="dxa"/>
          </w:tcPr>
          <w:p w:rsidR="001D1801" w:rsidRPr="00680C07" w:rsidRDefault="008F16F9">
            <w:pPr>
              <w:pStyle w:val="TableParagraph"/>
              <w:spacing w:line="268" w:lineRule="exact"/>
              <w:ind w:left="358" w:right="427"/>
              <w:jc w:val="center"/>
              <w:rPr>
                <w:rFonts w:ascii="Bookman Old Style" w:hAnsi="Bookman Old Style"/>
                <w:sz w:val="24"/>
              </w:rPr>
            </w:pPr>
            <w:r w:rsidRPr="00680C07">
              <w:rPr>
                <w:rFonts w:ascii="Bookman Old Style" w:hAnsi="Bookman Old Style"/>
                <w:w w:val="110"/>
                <w:sz w:val="24"/>
              </w:rPr>
              <w:t>Fibre-reinforced</w:t>
            </w:r>
            <w:r w:rsidRPr="00680C07">
              <w:rPr>
                <w:rFonts w:ascii="Bookman Old Style" w:hAnsi="Bookman Old Style"/>
                <w:spacing w:val="34"/>
                <w:w w:val="110"/>
                <w:sz w:val="24"/>
              </w:rPr>
              <w:t xml:space="preserve"> </w:t>
            </w:r>
            <w:r w:rsidRPr="00680C07">
              <w:rPr>
                <w:rFonts w:ascii="Bookman Old Style" w:hAnsi="Bookman Old Style"/>
                <w:w w:val="110"/>
                <w:sz w:val="24"/>
              </w:rPr>
              <w:t>plastic</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0"/>
                <w:sz w:val="24"/>
              </w:rPr>
              <w:t>GHI</w:t>
            </w:r>
          </w:p>
        </w:tc>
        <w:tc>
          <w:tcPr>
            <w:tcW w:w="6860" w:type="dxa"/>
          </w:tcPr>
          <w:p w:rsidR="001D1801" w:rsidRPr="00680C07" w:rsidRDefault="008F16F9">
            <w:pPr>
              <w:pStyle w:val="TableParagraph"/>
              <w:spacing w:line="268" w:lineRule="exact"/>
              <w:ind w:left="358" w:right="427"/>
              <w:jc w:val="center"/>
              <w:rPr>
                <w:rFonts w:ascii="Bookman Old Style" w:hAnsi="Bookman Old Style"/>
                <w:sz w:val="24"/>
              </w:rPr>
            </w:pPr>
            <w:r w:rsidRPr="00680C07">
              <w:rPr>
                <w:rFonts w:ascii="Bookman Old Style" w:hAnsi="Bookman Old Style"/>
                <w:w w:val="115"/>
                <w:sz w:val="24"/>
              </w:rPr>
              <w:t>Global</w:t>
            </w:r>
            <w:r w:rsidRPr="00680C07">
              <w:rPr>
                <w:rFonts w:ascii="Bookman Old Style" w:hAnsi="Bookman Old Style"/>
                <w:spacing w:val="-7"/>
                <w:w w:val="115"/>
                <w:sz w:val="24"/>
              </w:rPr>
              <w:t xml:space="preserve"> </w:t>
            </w:r>
            <w:r w:rsidRPr="00680C07">
              <w:rPr>
                <w:rFonts w:ascii="Bookman Old Style" w:hAnsi="Bookman Old Style"/>
                <w:w w:val="115"/>
                <w:sz w:val="24"/>
              </w:rPr>
              <w:t>Horizontal</w:t>
            </w:r>
            <w:r w:rsidRPr="00680C07">
              <w:rPr>
                <w:rFonts w:ascii="Bookman Old Style" w:hAnsi="Bookman Old Style"/>
                <w:spacing w:val="-7"/>
                <w:w w:val="115"/>
                <w:sz w:val="24"/>
              </w:rPr>
              <w:t xml:space="preserve"> </w:t>
            </w:r>
            <w:r w:rsidRPr="00680C07">
              <w:rPr>
                <w:rFonts w:ascii="Bookman Old Style" w:hAnsi="Bookman Old Style"/>
                <w:w w:val="115"/>
                <w:sz w:val="24"/>
              </w:rPr>
              <w:t>Irradiance</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5"/>
                <w:sz w:val="24"/>
              </w:rPr>
              <w:t>GHS</w:t>
            </w:r>
          </w:p>
        </w:tc>
        <w:tc>
          <w:tcPr>
            <w:tcW w:w="6860" w:type="dxa"/>
          </w:tcPr>
          <w:p w:rsidR="001D1801" w:rsidRPr="00680C07" w:rsidRDefault="008F16F9">
            <w:pPr>
              <w:pStyle w:val="TableParagraph"/>
              <w:spacing w:line="268" w:lineRule="exact"/>
              <w:ind w:left="428" w:right="422"/>
              <w:jc w:val="center"/>
              <w:rPr>
                <w:rFonts w:ascii="Bookman Old Style" w:hAnsi="Bookman Old Style"/>
                <w:sz w:val="24"/>
              </w:rPr>
            </w:pPr>
            <w:r w:rsidRPr="00680C07">
              <w:rPr>
                <w:rFonts w:ascii="Bookman Old Style" w:hAnsi="Bookman Old Style"/>
                <w:w w:val="115"/>
                <w:sz w:val="24"/>
              </w:rPr>
              <w:t>Group</w:t>
            </w:r>
            <w:r w:rsidRPr="00680C07">
              <w:rPr>
                <w:rFonts w:ascii="Bookman Old Style" w:hAnsi="Bookman Old Style"/>
                <w:spacing w:val="12"/>
                <w:w w:val="115"/>
                <w:sz w:val="24"/>
              </w:rPr>
              <w:t xml:space="preserve"> </w:t>
            </w:r>
            <w:r w:rsidRPr="00680C07">
              <w:rPr>
                <w:rFonts w:ascii="Bookman Old Style" w:hAnsi="Bookman Old Style"/>
                <w:w w:val="115"/>
                <w:sz w:val="24"/>
              </w:rPr>
              <w:t>Housing</w:t>
            </w:r>
            <w:r w:rsidRPr="00680C07">
              <w:rPr>
                <w:rFonts w:ascii="Bookman Old Style" w:hAnsi="Bookman Old Style"/>
                <w:spacing w:val="12"/>
                <w:w w:val="115"/>
                <w:sz w:val="24"/>
              </w:rPr>
              <w:t xml:space="preserve"> </w:t>
            </w:r>
            <w:r w:rsidRPr="00680C07">
              <w:rPr>
                <w:rFonts w:ascii="Bookman Old Style" w:hAnsi="Bookman Old Style"/>
                <w:w w:val="115"/>
                <w:sz w:val="24"/>
              </w:rPr>
              <w:t>Society</w:t>
            </w:r>
          </w:p>
        </w:tc>
      </w:tr>
      <w:tr w:rsidR="001D1801" w:rsidRPr="00680C07">
        <w:trPr>
          <w:trHeight w:val="323"/>
        </w:trPr>
        <w:tc>
          <w:tcPr>
            <w:tcW w:w="3212" w:type="dxa"/>
          </w:tcPr>
          <w:p w:rsidR="001D1801" w:rsidRPr="00680C07" w:rsidRDefault="008F16F9" w:rsidP="00680C07">
            <w:pPr>
              <w:pStyle w:val="TableParagraph"/>
              <w:spacing w:line="271" w:lineRule="exact"/>
              <w:jc w:val="center"/>
              <w:rPr>
                <w:rFonts w:ascii="Bookman Old Style" w:hAnsi="Bookman Old Style"/>
                <w:sz w:val="24"/>
              </w:rPr>
            </w:pPr>
            <w:r w:rsidRPr="00680C07">
              <w:rPr>
                <w:rFonts w:ascii="Bookman Old Style" w:hAnsi="Bookman Old Style"/>
                <w:w w:val="120"/>
                <w:sz w:val="24"/>
              </w:rPr>
              <w:t>GI</w:t>
            </w:r>
          </w:p>
        </w:tc>
        <w:tc>
          <w:tcPr>
            <w:tcW w:w="6860" w:type="dxa"/>
          </w:tcPr>
          <w:p w:rsidR="001D1801" w:rsidRPr="00680C07" w:rsidRDefault="00BE478B">
            <w:pPr>
              <w:pStyle w:val="TableParagraph"/>
              <w:spacing w:line="271" w:lineRule="exact"/>
              <w:ind w:left="428" w:right="421"/>
              <w:jc w:val="center"/>
              <w:rPr>
                <w:rFonts w:ascii="Bookman Old Style" w:hAnsi="Bookman Old Style"/>
                <w:sz w:val="24"/>
              </w:rPr>
            </w:pPr>
            <w:r w:rsidRPr="00680C07">
              <w:rPr>
                <w:rFonts w:ascii="Bookman Old Style" w:hAnsi="Bookman Old Style"/>
                <w:w w:val="110"/>
                <w:sz w:val="24"/>
              </w:rPr>
              <w:t>Galvanized</w:t>
            </w:r>
            <w:r w:rsidR="008F16F9" w:rsidRPr="00680C07">
              <w:rPr>
                <w:rFonts w:ascii="Bookman Old Style" w:hAnsi="Bookman Old Style"/>
                <w:spacing w:val="47"/>
                <w:w w:val="110"/>
                <w:sz w:val="24"/>
              </w:rPr>
              <w:t xml:space="preserve"> </w:t>
            </w:r>
            <w:r w:rsidR="008F16F9" w:rsidRPr="00680C07">
              <w:rPr>
                <w:rFonts w:ascii="Bookman Old Style" w:hAnsi="Bookman Old Style"/>
                <w:w w:val="110"/>
                <w:sz w:val="24"/>
              </w:rPr>
              <w:t>Iron</w:t>
            </w:r>
          </w:p>
        </w:tc>
      </w:tr>
      <w:tr w:rsidR="001D1801" w:rsidRPr="00680C07">
        <w:trPr>
          <w:trHeight w:val="325"/>
        </w:trPr>
        <w:tc>
          <w:tcPr>
            <w:tcW w:w="3212" w:type="dxa"/>
          </w:tcPr>
          <w:p w:rsidR="001D1801" w:rsidRPr="00680C07" w:rsidRDefault="008F16F9" w:rsidP="00680C07">
            <w:pPr>
              <w:pStyle w:val="TableParagraph"/>
              <w:spacing w:line="271" w:lineRule="exact"/>
              <w:jc w:val="center"/>
              <w:rPr>
                <w:rFonts w:ascii="Bookman Old Style" w:hAnsi="Bookman Old Style"/>
                <w:sz w:val="24"/>
              </w:rPr>
            </w:pPr>
            <w:r w:rsidRPr="00680C07">
              <w:rPr>
                <w:rFonts w:ascii="Bookman Old Style" w:hAnsi="Bookman Old Style"/>
                <w:w w:val="120"/>
                <w:sz w:val="24"/>
              </w:rPr>
              <w:t>GPRS</w:t>
            </w:r>
          </w:p>
        </w:tc>
        <w:tc>
          <w:tcPr>
            <w:tcW w:w="6860" w:type="dxa"/>
          </w:tcPr>
          <w:p w:rsidR="001D1801" w:rsidRPr="00680C07" w:rsidRDefault="008F16F9">
            <w:pPr>
              <w:pStyle w:val="TableParagraph"/>
              <w:spacing w:line="271" w:lineRule="exact"/>
              <w:ind w:left="428" w:right="424"/>
              <w:jc w:val="center"/>
              <w:rPr>
                <w:rFonts w:ascii="Bookman Old Style" w:hAnsi="Bookman Old Style"/>
                <w:sz w:val="24"/>
              </w:rPr>
            </w:pPr>
            <w:r w:rsidRPr="00680C07">
              <w:rPr>
                <w:rFonts w:ascii="Bookman Old Style" w:hAnsi="Bookman Old Style"/>
                <w:w w:val="115"/>
                <w:sz w:val="24"/>
              </w:rPr>
              <w:t>General Packet Radio</w:t>
            </w:r>
            <w:r w:rsidRPr="00680C07">
              <w:rPr>
                <w:rFonts w:ascii="Bookman Old Style" w:hAnsi="Bookman Old Style"/>
                <w:spacing w:val="1"/>
                <w:w w:val="115"/>
                <w:sz w:val="24"/>
              </w:rPr>
              <w:t xml:space="preserve"> </w:t>
            </w:r>
            <w:r w:rsidRPr="00680C07">
              <w:rPr>
                <w:rFonts w:ascii="Bookman Old Style" w:hAnsi="Bookman Old Style"/>
                <w:w w:val="115"/>
                <w:sz w:val="24"/>
              </w:rPr>
              <w:t>Service</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5"/>
                <w:sz w:val="24"/>
              </w:rPr>
              <w:t>GPS</w:t>
            </w:r>
          </w:p>
        </w:tc>
        <w:tc>
          <w:tcPr>
            <w:tcW w:w="6860" w:type="dxa"/>
          </w:tcPr>
          <w:p w:rsidR="001D1801" w:rsidRPr="00680C07" w:rsidRDefault="008F16F9">
            <w:pPr>
              <w:pStyle w:val="TableParagraph"/>
              <w:spacing w:line="268" w:lineRule="exact"/>
              <w:ind w:left="428" w:right="424"/>
              <w:jc w:val="center"/>
              <w:rPr>
                <w:rFonts w:ascii="Bookman Old Style" w:hAnsi="Bookman Old Style"/>
                <w:sz w:val="24"/>
              </w:rPr>
            </w:pPr>
            <w:r w:rsidRPr="00680C07">
              <w:rPr>
                <w:rFonts w:ascii="Bookman Old Style" w:hAnsi="Bookman Old Style"/>
                <w:w w:val="115"/>
                <w:sz w:val="24"/>
              </w:rPr>
              <w:t>Global Positioning System</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0"/>
                <w:sz w:val="24"/>
              </w:rPr>
              <w:t>GRP</w:t>
            </w:r>
          </w:p>
        </w:tc>
        <w:tc>
          <w:tcPr>
            <w:tcW w:w="6860" w:type="dxa"/>
          </w:tcPr>
          <w:p w:rsidR="001D1801" w:rsidRPr="00680C07" w:rsidRDefault="008F16F9">
            <w:pPr>
              <w:pStyle w:val="TableParagraph"/>
              <w:spacing w:line="268" w:lineRule="exact"/>
              <w:ind w:left="357" w:right="427"/>
              <w:jc w:val="center"/>
              <w:rPr>
                <w:rFonts w:ascii="Bookman Old Style" w:hAnsi="Bookman Old Style"/>
                <w:sz w:val="24"/>
              </w:rPr>
            </w:pPr>
            <w:r w:rsidRPr="00680C07">
              <w:rPr>
                <w:rFonts w:ascii="Bookman Old Style" w:hAnsi="Bookman Old Style"/>
                <w:w w:val="115"/>
                <w:sz w:val="24"/>
              </w:rPr>
              <w:t>Glass</w:t>
            </w:r>
            <w:r w:rsidRPr="00680C07">
              <w:rPr>
                <w:rFonts w:ascii="Bookman Old Style" w:hAnsi="Bookman Old Style"/>
                <w:spacing w:val="6"/>
                <w:w w:val="115"/>
                <w:sz w:val="24"/>
              </w:rPr>
              <w:t xml:space="preserve"> </w:t>
            </w:r>
            <w:r w:rsidRPr="00680C07">
              <w:rPr>
                <w:rFonts w:ascii="Bookman Old Style" w:hAnsi="Bookman Old Style"/>
                <w:w w:val="115"/>
                <w:sz w:val="24"/>
              </w:rPr>
              <w:t>Reinforced</w:t>
            </w:r>
            <w:r w:rsidRPr="00680C07">
              <w:rPr>
                <w:rFonts w:ascii="Bookman Old Style" w:hAnsi="Bookman Old Style"/>
                <w:spacing w:val="5"/>
                <w:w w:val="115"/>
                <w:sz w:val="24"/>
              </w:rPr>
              <w:t xml:space="preserve"> </w:t>
            </w:r>
            <w:r w:rsidRPr="00680C07">
              <w:rPr>
                <w:rFonts w:ascii="Bookman Old Style" w:hAnsi="Bookman Old Style"/>
                <w:w w:val="115"/>
                <w:sz w:val="24"/>
              </w:rPr>
              <w:t>Plastic</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0"/>
                <w:sz w:val="24"/>
              </w:rPr>
              <w:t>GST</w:t>
            </w:r>
          </w:p>
        </w:tc>
        <w:tc>
          <w:tcPr>
            <w:tcW w:w="6860" w:type="dxa"/>
          </w:tcPr>
          <w:p w:rsidR="001D1801" w:rsidRPr="00680C07" w:rsidRDefault="008F16F9">
            <w:pPr>
              <w:pStyle w:val="TableParagraph"/>
              <w:spacing w:line="268" w:lineRule="exact"/>
              <w:ind w:left="428" w:right="426"/>
              <w:jc w:val="center"/>
              <w:rPr>
                <w:rFonts w:ascii="Bookman Old Style" w:hAnsi="Bookman Old Style"/>
                <w:sz w:val="24"/>
              </w:rPr>
            </w:pPr>
            <w:r w:rsidRPr="00680C07">
              <w:rPr>
                <w:rFonts w:ascii="Bookman Old Style" w:hAnsi="Bookman Old Style"/>
                <w:w w:val="115"/>
                <w:sz w:val="24"/>
              </w:rPr>
              <w:t>Goods</w:t>
            </w:r>
            <w:r w:rsidRPr="00680C07">
              <w:rPr>
                <w:rFonts w:ascii="Bookman Old Style" w:hAnsi="Bookman Old Style"/>
                <w:spacing w:val="7"/>
                <w:w w:val="115"/>
                <w:sz w:val="24"/>
              </w:rPr>
              <w:t xml:space="preserve"> </w:t>
            </w:r>
            <w:r w:rsidRPr="00680C07">
              <w:rPr>
                <w:rFonts w:ascii="Bookman Old Style" w:hAnsi="Bookman Old Style"/>
                <w:w w:val="115"/>
                <w:sz w:val="24"/>
              </w:rPr>
              <w:t>and</w:t>
            </w:r>
            <w:r w:rsidRPr="00680C07">
              <w:rPr>
                <w:rFonts w:ascii="Bookman Old Style" w:hAnsi="Bookman Old Style"/>
                <w:spacing w:val="7"/>
                <w:w w:val="115"/>
                <w:sz w:val="24"/>
              </w:rPr>
              <w:t xml:space="preserve"> </w:t>
            </w:r>
            <w:r w:rsidRPr="00680C07">
              <w:rPr>
                <w:rFonts w:ascii="Bookman Old Style" w:hAnsi="Bookman Old Style"/>
                <w:w w:val="115"/>
                <w:sz w:val="24"/>
              </w:rPr>
              <w:t>Services</w:t>
            </w:r>
            <w:r w:rsidRPr="00680C07">
              <w:rPr>
                <w:rFonts w:ascii="Bookman Old Style" w:hAnsi="Bookman Old Style"/>
                <w:spacing w:val="7"/>
                <w:w w:val="115"/>
                <w:sz w:val="24"/>
              </w:rPr>
              <w:t xml:space="preserve"> </w:t>
            </w:r>
            <w:r w:rsidRPr="00680C07">
              <w:rPr>
                <w:rFonts w:ascii="Bookman Old Style" w:hAnsi="Bookman Old Style"/>
                <w:w w:val="115"/>
                <w:sz w:val="24"/>
              </w:rPr>
              <w:t>Tax</w:t>
            </w:r>
          </w:p>
        </w:tc>
      </w:tr>
      <w:tr w:rsidR="001D1801" w:rsidRPr="00680C07">
        <w:trPr>
          <w:trHeight w:val="323"/>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20"/>
                <w:sz w:val="24"/>
              </w:rPr>
              <w:t>HDPE</w:t>
            </w:r>
          </w:p>
        </w:tc>
        <w:tc>
          <w:tcPr>
            <w:tcW w:w="6860" w:type="dxa"/>
          </w:tcPr>
          <w:p w:rsidR="001D1801" w:rsidRPr="00680C07" w:rsidRDefault="008F16F9">
            <w:pPr>
              <w:pStyle w:val="TableParagraph"/>
              <w:spacing w:line="268" w:lineRule="exact"/>
              <w:ind w:left="428" w:right="423"/>
              <w:jc w:val="center"/>
              <w:rPr>
                <w:rFonts w:ascii="Bookman Old Style" w:hAnsi="Bookman Old Style"/>
                <w:sz w:val="24"/>
              </w:rPr>
            </w:pPr>
            <w:r w:rsidRPr="00680C07">
              <w:rPr>
                <w:rFonts w:ascii="Bookman Old Style" w:hAnsi="Bookman Old Style"/>
                <w:w w:val="115"/>
                <w:sz w:val="24"/>
              </w:rPr>
              <w:t>High</w:t>
            </w:r>
            <w:r w:rsidRPr="00680C07">
              <w:rPr>
                <w:rFonts w:ascii="Bookman Old Style" w:hAnsi="Bookman Old Style"/>
                <w:spacing w:val="-10"/>
                <w:w w:val="115"/>
                <w:sz w:val="24"/>
              </w:rPr>
              <w:t xml:space="preserve"> </w:t>
            </w:r>
            <w:r w:rsidRPr="00680C07">
              <w:rPr>
                <w:rFonts w:ascii="Bookman Old Style" w:hAnsi="Bookman Old Style"/>
                <w:w w:val="115"/>
                <w:sz w:val="24"/>
              </w:rPr>
              <w:t>Density</w:t>
            </w:r>
            <w:r w:rsidRPr="00680C07">
              <w:rPr>
                <w:rFonts w:ascii="Bookman Old Style" w:hAnsi="Bookman Old Style"/>
                <w:spacing w:val="-9"/>
                <w:w w:val="115"/>
                <w:sz w:val="24"/>
              </w:rPr>
              <w:t xml:space="preserve"> </w:t>
            </w:r>
            <w:r w:rsidR="00BE478B" w:rsidRPr="00680C07">
              <w:rPr>
                <w:rFonts w:ascii="Bookman Old Style" w:hAnsi="Bookman Old Style"/>
                <w:w w:val="115"/>
                <w:sz w:val="24"/>
              </w:rPr>
              <w:t>Polyethylene</w:t>
            </w:r>
          </w:p>
        </w:tc>
      </w:tr>
      <w:tr w:rsidR="001D1801" w:rsidRPr="00680C07">
        <w:trPr>
          <w:trHeight w:val="326"/>
        </w:trPr>
        <w:tc>
          <w:tcPr>
            <w:tcW w:w="3212" w:type="dxa"/>
          </w:tcPr>
          <w:p w:rsidR="001D1801" w:rsidRPr="00680C07" w:rsidRDefault="008F16F9" w:rsidP="00680C07">
            <w:pPr>
              <w:pStyle w:val="TableParagraph"/>
              <w:spacing w:line="268" w:lineRule="exact"/>
              <w:jc w:val="center"/>
              <w:rPr>
                <w:rFonts w:ascii="Bookman Old Style" w:hAnsi="Bookman Old Style"/>
                <w:sz w:val="24"/>
              </w:rPr>
            </w:pPr>
            <w:r w:rsidRPr="00680C07">
              <w:rPr>
                <w:rFonts w:ascii="Bookman Old Style" w:hAnsi="Bookman Old Style"/>
                <w:w w:val="110"/>
                <w:sz w:val="24"/>
              </w:rPr>
              <w:t>Hz</w:t>
            </w:r>
          </w:p>
        </w:tc>
        <w:tc>
          <w:tcPr>
            <w:tcW w:w="6860" w:type="dxa"/>
          </w:tcPr>
          <w:p w:rsidR="001D1801" w:rsidRPr="00680C07" w:rsidRDefault="008F16F9">
            <w:pPr>
              <w:pStyle w:val="TableParagraph"/>
              <w:spacing w:line="268" w:lineRule="exact"/>
              <w:ind w:left="428" w:right="423"/>
              <w:jc w:val="center"/>
              <w:rPr>
                <w:rFonts w:ascii="Bookman Old Style" w:hAnsi="Bookman Old Style"/>
                <w:sz w:val="24"/>
              </w:rPr>
            </w:pPr>
            <w:r w:rsidRPr="00680C07">
              <w:rPr>
                <w:rFonts w:ascii="Bookman Old Style" w:hAnsi="Bookman Old Style"/>
                <w:w w:val="110"/>
                <w:sz w:val="24"/>
              </w:rPr>
              <w:t>Hertz</w:t>
            </w:r>
          </w:p>
        </w:tc>
      </w:tr>
    </w:tbl>
    <w:p w:rsidR="001D1801" w:rsidRDefault="001D1801">
      <w:pPr>
        <w:spacing w:line="268" w:lineRule="exact"/>
        <w:jc w:val="center"/>
        <w:rPr>
          <w:sz w:val="24"/>
        </w:rPr>
        <w:sectPr w:rsidR="001D1801">
          <w:pgSz w:w="11910" w:h="16840"/>
          <w:pgMar w:top="1540" w:right="140" w:bottom="1160" w:left="440" w:header="0" w:footer="979" w:gutter="0"/>
          <w:cols w:space="720"/>
        </w:sectPr>
      </w:pPr>
    </w:p>
    <w:tbl>
      <w:tblPr>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12"/>
        <w:gridCol w:w="6860"/>
      </w:tblGrid>
      <w:tr w:rsidR="001D1801" w:rsidRPr="00DD42BE">
        <w:trPr>
          <w:trHeight w:val="326"/>
        </w:trPr>
        <w:tc>
          <w:tcPr>
            <w:tcW w:w="3212" w:type="dxa"/>
          </w:tcPr>
          <w:p w:rsidR="001D1801" w:rsidRPr="00DD42BE" w:rsidRDefault="008F16F9" w:rsidP="00680C07">
            <w:pPr>
              <w:pStyle w:val="TableParagraph"/>
              <w:spacing w:line="274" w:lineRule="exact"/>
              <w:ind w:left="96" w:right="49"/>
              <w:jc w:val="center"/>
              <w:rPr>
                <w:rFonts w:ascii="Bookman Old Style" w:hAnsi="Bookman Old Style"/>
                <w:sz w:val="24"/>
              </w:rPr>
            </w:pPr>
            <w:r w:rsidRPr="00DD42BE">
              <w:rPr>
                <w:rFonts w:ascii="Bookman Old Style" w:hAnsi="Bookman Old Style"/>
                <w:w w:val="120"/>
                <w:sz w:val="24"/>
              </w:rPr>
              <w:lastRenderedPageBreak/>
              <w:t>IEC</w:t>
            </w:r>
          </w:p>
        </w:tc>
        <w:tc>
          <w:tcPr>
            <w:tcW w:w="6860" w:type="dxa"/>
          </w:tcPr>
          <w:p w:rsidR="001D1801" w:rsidRPr="00DD42BE" w:rsidRDefault="008F16F9" w:rsidP="00BE478B">
            <w:pPr>
              <w:pStyle w:val="TableParagraph"/>
              <w:spacing w:line="274" w:lineRule="exact"/>
              <w:ind w:left="428" w:right="425"/>
              <w:jc w:val="center"/>
              <w:rPr>
                <w:rFonts w:ascii="Bookman Old Style" w:hAnsi="Bookman Old Style"/>
                <w:sz w:val="24"/>
              </w:rPr>
            </w:pPr>
            <w:r w:rsidRPr="00DD42BE">
              <w:rPr>
                <w:rFonts w:ascii="Bookman Old Style" w:hAnsi="Bookman Old Style"/>
                <w:w w:val="115"/>
                <w:sz w:val="24"/>
              </w:rPr>
              <w:t>International</w:t>
            </w:r>
            <w:r w:rsidRPr="00DD42BE">
              <w:rPr>
                <w:rFonts w:ascii="Bookman Old Style" w:hAnsi="Bookman Old Style"/>
                <w:spacing w:val="-7"/>
                <w:w w:val="115"/>
                <w:sz w:val="24"/>
              </w:rPr>
              <w:t xml:space="preserve"> </w:t>
            </w:r>
            <w:r w:rsidR="00BE478B" w:rsidRPr="00DD42BE">
              <w:rPr>
                <w:rFonts w:ascii="Bookman Old Style" w:hAnsi="Bookman Old Style"/>
                <w:w w:val="115"/>
                <w:sz w:val="24"/>
              </w:rPr>
              <w:t>Electro technical</w:t>
            </w:r>
            <w:r w:rsidRPr="00DD42BE">
              <w:rPr>
                <w:rFonts w:ascii="Bookman Old Style" w:hAnsi="Bookman Old Style"/>
                <w:spacing w:val="-6"/>
                <w:w w:val="115"/>
                <w:sz w:val="24"/>
              </w:rPr>
              <w:t xml:space="preserve"> </w:t>
            </w:r>
            <w:r w:rsidRPr="00DD42BE">
              <w:rPr>
                <w:rFonts w:ascii="Bookman Old Style" w:hAnsi="Bookman Old Style"/>
                <w:w w:val="115"/>
                <w:sz w:val="24"/>
              </w:rPr>
              <w:t>Commission</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20"/>
                <w:sz w:val="24"/>
              </w:rPr>
              <w:t>IEEE</w:t>
            </w:r>
          </w:p>
        </w:tc>
        <w:tc>
          <w:tcPr>
            <w:tcW w:w="6860" w:type="dxa"/>
          </w:tcPr>
          <w:p w:rsidR="001D1801" w:rsidRPr="00DD42BE" w:rsidRDefault="008F16F9">
            <w:pPr>
              <w:pStyle w:val="TableParagraph"/>
              <w:spacing w:line="271" w:lineRule="exact"/>
              <w:ind w:left="428" w:right="423"/>
              <w:jc w:val="center"/>
              <w:rPr>
                <w:rFonts w:ascii="Bookman Old Style" w:hAnsi="Bookman Old Style"/>
                <w:sz w:val="24"/>
              </w:rPr>
            </w:pPr>
            <w:r w:rsidRPr="00DD42BE">
              <w:rPr>
                <w:rFonts w:ascii="Bookman Old Style" w:hAnsi="Bookman Old Style"/>
                <w:w w:val="115"/>
                <w:sz w:val="24"/>
              </w:rPr>
              <w:t>Institute</w:t>
            </w:r>
            <w:r w:rsidRPr="00DD42BE">
              <w:rPr>
                <w:rFonts w:ascii="Bookman Old Style" w:hAnsi="Bookman Old Style"/>
                <w:spacing w:val="2"/>
                <w:w w:val="115"/>
                <w:sz w:val="24"/>
              </w:rPr>
              <w:t xml:space="preserve"> </w:t>
            </w:r>
            <w:r w:rsidRPr="00DD42BE">
              <w:rPr>
                <w:rFonts w:ascii="Bookman Old Style" w:hAnsi="Bookman Old Style"/>
                <w:w w:val="115"/>
                <w:sz w:val="24"/>
              </w:rPr>
              <w:t>of</w:t>
            </w:r>
            <w:r w:rsidRPr="00DD42BE">
              <w:rPr>
                <w:rFonts w:ascii="Bookman Old Style" w:hAnsi="Bookman Old Style"/>
                <w:spacing w:val="3"/>
                <w:w w:val="115"/>
                <w:sz w:val="24"/>
              </w:rPr>
              <w:t xml:space="preserve"> </w:t>
            </w:r>
            <w:r w:rsidRPr="00DD42BE">
              <w:rPr>
                <w:rFonts w:ascii="Bookman Old Style" w:hAnsi="Bookman Old Style"/>
                <w:w w:val="115"/>
                <w:sz w:val="24"/>
              </w:rPr>
              <w:t>Electrical</w:t>
            </w:r>
            <w:r w:rsidRPr="00DD42BE">
              <w:rPr>
                <w:rFonts w:ascii="Bookman Old Style" w:hAnsi="Bookman Old Style"/>
                <w:spacing w:val="3"/>
                <w:w w:val="115"/>
                <w:sz w:val="24"/>
              </w:rPr>
              <w:t xml:space="preserve"> </w:t>
            </w:r>
            <w:r w:rsidRPr="00DD42BE">
              <w:rPr>
                <w:rFonts w:ascii="Bookman Old Style" w:hAnsi="Bookman Old Style"/>
                <w:w w:val="115"/>
                <w:sz w:val="24"/>
              </w:rPr>
              <w:t>and</w:t>
            </w:r>
            <w:r w:rsidRPr="00DD42BE">
              <w:rPr>
                <w:rFonts w:ascii="Bookman Old Style" w:hAnsi="Bookman Old Style"/>
                <w:spacing w:val="3"/>
                <w:w w:val="115"/>
                <w:sz w:val="24"/>
              </w:rPr>
              <w:t xml:space="preserve"> </w:t>
            </w:r>
            <w:r w:rsidRPr="00DD42BE">
              <w:rPr>
                <w:rFonts w:ascii="Bookman Old Style" w:hAnsi="Bookman Old Style"/>
                <w:w w:val="115"/>
                <w:sz w:val="24"/>
              </w:rPr>
              <w:t>Electronics</w:t>
            </w:r>
            <w:r w:rsidRPr="00DD42BE">
              <w:rPr>
                <w:rFonts w:ascii="Bookman Old Style" w:hAnsi="Bookman Old Style"/>
                <w:spacing w:val="3"/>
                <w:w w:val="115"/>
                <w:sz w:val="24"/>
              </w:rPr>
              <w:t xml:space="preserve"> </w:t>
            </w:r>
            <w:r w:rsidRPr="00DD42BE">
              <w:rPr>
                <w:rFonts w:ascii="Bookman Old Style" w:hAnsi="Bookman Old Style"/>
                <w:w w:val="115"/>
                <w:sz w:val="24"/>
              </w:rPr>
              <w:t>Engineers</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15"/>
                <w:sz w:val="24"/>
              </w:rPr>
              <w:t>IGBT</w:t>
            </w:r>
          </w:p>
        </w:tc>
        <w:tc>
          <w:tcPr>
            <w:tcW w:w="6860" w:type="dxa"/>
          </w:tcPr>
          <w:p w:rsidR="001D1801" w:rsidRPr="00DD42BE" w:rsidRDefault="008F16F9">
            <w:pPr>
              <w:pStyle w:val="TableParagraph"/>
              <w:spacing w:line="271" w:lineRule="exact"/>
              <w:ind w:left="357" w:right="427"/>
              <w:jc w:val="center"/>
              <w:rPr>
                <w:rFonts w:ascii="Bookman Old Style" w:hAnsi="Bookman Old Style"/>
                <w:sz w:val="24"/>
              </w:rPr>
            </w:pPr>
            <w:r w:rsidRPr="00DD42BE">
              <w:rPr>
                <w:rFonts w:ascii="Bookman Old Style" w:hAnsi="Bookman Old Style"/>
                <w:w w:val="115"/>
                <w:sz w:val="24"/>
              </w:rPr>
              <w:t>Insulated-gate</w:t>
            </w:r>
            <w:r w:rsidRPr="00DD42BE">
              <w:rPr>
                <w:rFonts w:ascii="Bookman Old Style" w:hAnsi="Bookman Old Style"/>
                <w:spacing w:val="-10"/>
                <w:w w:val="115"/>
                <w:sz w:val="24"/>
              </w:rPr>
              <w:t xml:space="preserve"> </w:t>
            </w:r>
            <w:r w:rsidRPr="00DD42BE">
              <w:rPr>
                <w:rFonts w:ascii="Bookman Old Style" w:hAnsi="Bookman Old Style"/>
                <w:w w:val="115"/>
                <w:sz w:val="24"/>
              </w:rPr>
              <w:t>bipolar</w:t>
            </w:r>
            <w:r w:rsidRPr="00DD42BE">
              <w:rPr>
                <w:rFonts w:ascii="Bookman Old Style" w:hAnsi="Bookman Old Style"/>
                <w:spacing w:val="-10"/>
                <w:w w:val="115"/>
                <w:sz w:val="24"/>
              </w:rPr>
              <w:t xml:space="preserve"> </w:t>
            </w:r>
            <w:r w:rsidRPr="00DD42BE">
              <w:rPr>
                <w:rFonts w:ascii="Bookman Old Style" w:hAnsi="Bookman Old Style"/>
                <w:w w:val="115"/>
                <w:sz w:val="24"/>
              </w:rPr>
              <w:t>transistor</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10"/>
                <w:sz w:val="24"/>
              </w:rPr>
              <w:t>Imp</w:t>
            </w:r>
          </w:p>
        </w:tc>
        <w:tc>
          <w:tcPr>
            <w:tcW w:w="6860" w:type="dxa"/>
          </w:tcPr>
          <w:p w:rsidR="001D1801" w:rsidRPr="00DD42BE" w:rsidRDefault="008F16F9">
            <w:pPr>
              <w:pStyle w:val="TableParagraph"/>
              <w:spacing w:line="271" w:lineRule="exact"/>
              <w:ind w:left="428" w:right="423"/>
              <w:jc w:val="center"/>
              <w:rPr>
                <w:rFonts w:ascii="Bookman Old Style" w:hAnsi="Bookman Old Style"/>
                <w:sz w:val="24"/>
              </w:rPr>
            </w:pPr>
            <w:r w:rsidRPr="00DD42BE">
              <w:rPr>
                <w:rFonts w:ascii="Bookman Old Style" w:hAnsi="Bookman Old Style"/>
                <w:w w:val="115"/>
                <w:sz w:val="24"/>
              </w:rPr>
              <w:t>Peak</w:t>
            </w:r>
            <w:r w:rsidRPr="00DD42BE">
              <w:rPr>
                <w:rFonts w:ascii="Bookman Old Style" w:hAnsi="Bookman Old Style"/>
                <w:spacing w:val="-9"/>
                <w:w w:val="115"/>
                <w:sz w:val="24"/>
              </w:rPr>
              <w:t xml:space="preserve"> </w:t>
            </w:r>
            <w:r w:rsidRPr="00DD42BE">
              <w:rPr>
                <w:rFonts w:ascii="Bookman Old Style" w:hAnsi="Bookman Old Style"/>
                <w:w w:val="115"/>
                <w:sz w:val="24"/>
              </w:rPr>
              <w:t>Power</w:t>
            </w:r>
            <w:r w:rsidRPr="00DD42BE">
              <w:rPr>
                <w:rFonts w:ascii="Bookman Old Style" w:hAnsi="Bookman Old Style"/>
                <w:spacing w:val="-9"/>
                <w:w w:val="115"/>
                <w:sz w:val="24"/>
              </w:rPr>
              <w:t xml:space="preserve"> </w:t>
            </w:r>
            <w:r w:rsidRPr="00DD42BE">
              <w:rPr>
                <w:rFonts w:ascii="Bookman Old Style" w:hAnsi="Bookman Old Style"/>
                <w:w w:val="115"/>
                <w:sz w:val="24"/>
              </w:rPr>
              <w:t>Current</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10"/>
                <w:sz w:val="24"/>
              </w:rPr>
              <w:t>INR</w:t>
            </w:r>
          </w:p>
        </w:tc>
        <w:tc>
          <w:tcPr>
            <w:tcW w:w="6860" w:type="dxa"/>
          </w:tcPr>
          <w:p w:rsidR="001D1801" w:rsidRPr="00DD42BE" w:rsidRDefault="008F16F9">
            <w:pPr>
              <w:pStyle w:val="TableParagraph"/>
              <w:spacing w:line="271" w:lineRule="exact"/>
              <w:ind w:left="428" w:right="422"/>
              <w:jc w:val="center"/>
              <w:rPr>
                <w:rFonts w:ascii="Bookman Old Style" w:hAnsi="Bookman Old Style"/>
                <w:sz w:val="24"/>
              </w:rPr>
            </w:pPr>
            <w:r w:rsidRPr="00DD42BE">
              <w:rPr>
                <w:rFonts w:ascii="Bookman Old Style" w:hAnsi="Bookman Old Style"/>
                <w:w w:val="115"/>
                <w:sz w:val="24"/>
              </w:rPr>
              <w:t>Indian</w:t>
            </w:r>
            <w:r w:rsidRPr="00DD42BE">
              <w:rPr>
                <w:rFonts w:ascii="Bookman Old Style" w:hAnsi="Bookman Old Style"/>
                <w:spacing w:val="6"/>
                <w:w w:val="115"/>
                <w:sz w:val="24"/>
              </w:rPr>
              <w:t xml:space="preserve"> </w:t>
            </w:r>
            <w:r w:rsidRPr="00DD42BE">
              <w:rPr>
                <w:rFonts w:ascii="Bookman Old Style" w:hAnsi="Bookman Old Style"/>
                <w:w w:val="115"/>
                <w:sz w:val="24"/>
              </w:rPr>
              <w:t>Rupees</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10"/>
                <w:sz w:val="24"/>
              </w:rPr>
              <w:t>IP</w:t>
            </w:r>
          </w:p>
        </w:tc>
        <w:tc>
          <w:tcPr>
            <w:tcW w:w="6860" w:type="dxa"/>
          </w:tcPr>
          <w:p w:rsidR="001D1801" w:rsidRPr="00DD42BE" w:rsidRDefault="008F16F9">
            <w:pPr>
              <w:pStyle w:val="TableParagraph"/>
              <w:spacing w:line="271" w:lineRule="exact"/>
              <w:ind w:left="428" w:right="422"/>
              <w:jc w:val="center"/>
              <w:rPr>
                <w:rFonts w:ascii="Bookman Old Style" w:hAnsi="Bookman Old Style"/>
                <w:sz w:val="24"/>
              </w:rPr>
            </w:pPr>
            <w:r w:rsidRPr="00DD42BE">
              <w:rPr>
                <w:rFonts w:ascii="Bookman Old Style" w:hAnsi="Bookman Old Style"/>
                <w:w w:val="110"/>
                <w:sz w:val="24"/>
              </w:rPr>
              <w:t>Ingress</w:t>
            </w:r>
            <w:r w:rsidRPr="00DD42BE">
              <w:rPr>
                <w:rFonts w:ascii="Bookman Old Style" w:hAnsi="Bookman Old Style"/>
                <w:spacing w:val="22"/>
                <w:w w:val="110"/>
                <w:sz w:val="24"/>
              </w:rPr>
              <w:t xml:space="preserve"> </w:t>
            </w:r>
            <w:r w:rsidRPr="00DD42BE">
              <w:rPr>
                <w:rFonts w:ascii="Bookman Old Style" w:hAnsi="Bookman Old Style"/>
                <w:w w:val="110"/>
                <w:sz w:val="24"/>
              </w:rPr>
              <w:t>Protection</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20"/>
                <w:sz w:val="24"/>
              </w:rPr>
              <w:t>IS</w:t>
            </w:r>
          </w:p>
        </w:tc>
        <w:tc>
          <w:tcPr>
            <w:tcW w:w="6860" w:type="dxa"/>
          </w:tcPr>
          <w:p w:rsidR="001D1801" w:rsidRPr="00DD42BE" w:rsidRDefault="008F16F9">
            <w:pPr>
              <w:pStyle w:val="TableParagraph"/>
              <w:spacing w:line="271" w:lineRule="exact"/>
              <w:ind w:left="428" w:right="422"/>
              <w:jc w:val="center"/>
              <w:rPr>
                <w:rFonts w:ascii="Bookman Old Style" w:hAnsi="Bookman Old Style"/>
                <w:sz w:val="24"/>
              </w:rPr>
            </w:pPr>
            <w:r w:rsidRPr="00DD42BE">
              <w:rPr>
                <w:rFonts w:ascii="Bookman Old Style" w:hAnsi="Bookman Old Style"/>
                <w:w w:val="115"/>
                <w:sz w:val="24"/>
              </w:rPr>
              <w:t>Indian</w:t>
            </w:r>
            <w:r w:rsidRPr="00DD42BE">
              <w:rPr>
                <w:rFonts w:ascii="Bookman Old Style" w:hAnsi="Bookman Old Style"/>
                <w:spacing w:val="15"/>
                <w:w w:val="115"/>
                <w:sz w:val="24"/>
              </w:rPr>
              <w:t xml:space="preserve"> </w:t>
            </w:r>
            <w:r w:rsidRPr="00DD42BE">
              <w:rPr>
                <w:rFonts w:ascii="Bookman Old Style" w:hAnsi="Bookman Old Style"/>
                <w:w w:val="115"/>
                <w:sz w:val="24"/>
              </w:rPr>
              <w:t>Standard</w:t>
            </w:r>
          </w:p>
        </w:tc>
      </w:tr>
      <w:tr w:rsidR="001D1801" w:rsidRPr="00DD42BE">
        <w:trPr>
          <w:trHeight w:val="325"/>
        </w:trPr>
        <w:tc>
          <w:tcPr>
            <w:tcW w:w="3212" w:type="dxa"/>
          </w:tcPr>
          <w:p w:rsidR="001D1801" w:rsidRPr="00DD42BE" w:rsidRDefault="008F16F9" w:rsidP="00680C07">
            <w:pPr>
              <w:pStyle w:val="TableParagraph"/>
              <w:spacing w:line="273" w:lineRule="exact"/>
              <w:ind w:left="96" w:right="49"/>
              <w:jc w:val="center"/>
              <w:rPr>
                <w:rFonts w:ascii="Bookman Old Style" w:hAnsi="Bookman Old Style"/>
                <w:sz w:val="24"/>
              </w:rPr>
            </w:pPr>
            <w:r w:rsidRPr="00DD42BE">
              <w:rPr>
                <w:rFonts w:ascii="Bookman Old Style" w:hAnsi="Bookman Old Style"/>
                <w:w w:val="115"/>
                <w:sz w:val="24"/>
              </w:rPr>
              <w:t>Isc</w:t>
            </w:r>
          </w:p>
        </w:tc>
        <w:tc>
          <w:tcPr>
            <w:tcW w:w="6860" w:type="dxa"/>
          </w:tcPr>
          <w:p w:rsidR="001D1801" w:rsidRPr="00DD42BE" w:rsidRDefault="008F16F9">
            <w:pPr>
              <w:pStyle w:val="TableParagraph"/>
              <w:spacing w:line="273" w:lineRule="exact"/>
              <w:ind w:left="428" w:right="422"/>
              <w:jc w:val="center"/>
              <w:rPr>
                <w:rFonts w:ascii="Bookman Old Style" w:hAnsi="Bookman Old Style"/>
                <w:sz w:val="24"/>
              </w:rPr>
            </w:pPr>
            <w:r w:rsidRPr="00DD42BE">
              <w:rPr>
                <w:rFonts w:ascii="Bookman Old Style" w:hAnsi="Bookman Old Style"/>
                <w:w w:val="115"/>
                <w:sz w:val="24"/>
              </w:rPr>
              <w:t>Short</w:t>
            </w:r>
            <w:r w:rsidRPr="00DD42BE">
              <w:rPr>
                <w:rFonts w:ascii="Bookman Old Style" w:hAnsi="Bookman Old Style"/>
                <w:spacing w:val="23"/>
                <w:w w:val="115"/>
                <w:sz w:val="24"/>
              </w:rPr>
              <w:t xml:space="preserve"> </w:t>
            </w:r>
            <w:r w:rsidRPr="00DD42BE">
              <w:rPr>
                <w:rFonts w:ascii="Bookman Old Style" w:hAnsi="Bookman Old Style"/>
                <w:w w:val="115"/>
                <w:sz w:val="24"/>
              </w:rPr>
              <w:t>Circuit</w:t>
            </w:r>
            <w:r w:rsidRPr="00DD42BE">
              <w:rPr>
                <w:rFonts w:ascii="Bookman Old Style" w:hAnsi="Bookman Old Style"/>
                <w:spacing w:val="24"/>
                <w:w w:val="115"/>
                <w:sz w:val="24"/>
              </w:rPr>
              <w:t xml:space="preserve"> </w:t>
            </w:r>
            <w:r w:rsidRPr="00DD42BE">
              <w:rPr>
                <w:rFonts w:ascii="Bookman Old Style" w:hAnsi="Bookman Old Style"/>
                <w:w w:val="115"/>
                <w:sz w:val="24"/>
              </w:rPr>
              <w:t>Current</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15"/>
                <w:sz w:val="24"/>
              </w:rPr>
              <w:t>ISI</w:t>
            </w:r>
          </w:p>
        </w:tc>
        <w:tc>
          <w:tcPr>
            <w:tcW w:w="6860" w:type="dxa"/>
          </w:tcPr>
          <w:p w:rsidR="001D1801" w:rsidRPr="00DD42BE" w:rsidRDefault="008F16F9">
            <w:pPr>
              <w:pStyle w:val="TableParagraph"/>
              <w:spacing w:line="271" w:lineRule="exact"/>
              <w:ind w:left="428" w:right="426"/>
              <w:jc w:val="center"/>
              <w:rPr>
                <w:rFonts w:ascii="Bookman Old Style" w:hAnsi="Bookman Old Style"/>
                <w:sz w:val="24"/>
              </w:rPr>
            </w:pPr>
            <w:r w:rsidRPr="00DD42BE">
              <w:rPr>
                <w:rFonts w:ascii="Bookman Old Style" w:hAnsi="Bookman Old Style"/>
                <w:w w:val="115"/>
                <w:sz w:val="24"/>
              </w:rPr>
              <w:t>Indian</w:t>
            </w:r>
            <w:r w:rsidRPr="00DD42BE">
              <w:rPr>
                <w:rFonts w:ascii="Bookman Old Style" w:hAnsi="Bookman Old Style"/>
                <w:spacing w:val="14"/>
                <w:w w:val="115"/>
                <w:sz w:val="24"/>
              </w:rPr>
              <w:t xml:space="preserve"> </w:t>
            </w:r>
            <w:r w:rsidRPr="00DD42BE">
              <w:rPr>
                <w:rFonts w:ascii="Bookman Old Style" w:hAnsi="Bookman Old Style"/>
                <w:w w:val="115"/>
                <w:sz w:val="24"/>
              </w:rPr>
              <w:t>Standards</w:t>
            </w:r>
            <w:r w:rsidRPr="00DD42BE">
              <w:rPr>
                <w:rFonts w:ascii="Bookman Old Style" w:hAnsi="Bookman Old Style"/>
                <w:spacing w:val="13"/>
                <w:w w:val="115"/>
                <w:sz w:val="24"/>
              </w:rPr>
              <w:t xml:space="preserve"> </w:t>
            </w:r>
            <w:r w:rsidRPr="00DD42BE">
              <w:rPr>
                <w:rFonts w:ascii="Bookman Old Style" w:hAnsi="Bookman Old Style"/>
                <w:w w:val="115"/>
                <w:sz w:val="24"/>
              </w:rPr>
              <w:t>Institute</w:t>
            </w:r>
          </w:p>
        </w:tc>
      </w:tr>
      <w:tr w:rsidR="001D1801" w:rsidRPr="00DD42BE">
        <w:trPr>
          <w:trHeight w:val="321"/>
        </w:trPr>
        <w:tc>
          <w:tcPr>
            <w:tcW w:w="3212" w:type="dxa"/>
            <w:tcBorders>
              <w:bottom w:val="single" w:sz="6" w:space="0" w:color="000000"/>
            </w:tcBorders>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20"/>
                <w:sz w:val="24"/>
              </w:rPr>
              <w:t>ISO</w:t>
            </w:r>
          </w:p>
        </w:tc>
        <w:tc>
          <w:tcPr>
            <w:tcW w:w="6860" w:type="dxa"/>
            <w:tcBorders>
              <w:bottom w:val="single" w:sz="6" w:space="0" w:color="000000"/>
            </w:tcBorders>
          </w:tcPr>
          <w:p w:rsidR="001D1801" w:rsidRPr="00DD42BE" w:rsidRDefault="008F16F9">
            <w:pPr>
              <w:pStyle w:val="TableParagraph"/>
              <w:spacing w:line="271" w:lineRule="exact"/>
              <w:ind w:left="428" w:right="425"/>
              <w:jc w:val="center"/>
              <w:rPr>
                <w:rFonts w:ascii="Bookman Old Style" w:hAnsi="Bookman Old Style"/>
                <w:sz w:val="24"/>
              </w:rPr>
            </w:pPr>
            <w:r w:rsidRPr="00DD42BE">
              <w:rPr>
                <w:rFonts w:ascii="Bookman Old Style" w:hAnsi="Bookman Old Style"/>
                <w:w w:val="115"/>
                <w:sz w:val="24"/>
              </w:rPr>
              <w:t>International Standards</w:t>
            </w:r>
            <w:r w:rsidRPr="00DD42BE">
              <w:rPr>
                <w:rFonts w:ascii="Bookman Old Style" w:hAnsi="Bookman Old Style"/>
                <w:spacing w:val="1"/>
                <w:w w:val="115"/>
                <w:sz w:val="24"/>
              </w:rPr>
              <w:t xml:space="preserve"> </w:t>
            </w:r>
            <w:r w:rsidRPr="00DD42BE">
              <w:rPr>
                <w:rFonts w:ascii="Bookman Old Style" w:hAnsi="Bookman Old Style"/>
                <w:w w:val="115"/>
                <w:sz w:val="24"/>
              </w:rPr>
              <w:t>Organization</w:t>
            </w:r>
          </w:p>
        </w:tc>
      </w:tr>
      <w:tr w:rsidR="001D1801" w:rsidRPr="00DD42BE">
        <w:trPr>
          <w:trHeight w:val="321"/>
        </w:trPr>
        <w:tc>
          <w:tcPr>
            <w:tcW w:w="3212" w:type="dxa"/>
            <w:tcBorders>
              <w:top w:val="single" w:sz="6" w:space="0" w:color="000000"/>
            </w:tcBorders>
          </w:tcPr>
          <w:p w:rsidR="001D1801" w:rsidRPr="00DD42BE" w:rsidRDefault="008F16F9" w:rsidP="00680C07">
            <w:pPr>
              <w:pStyle w:val="TableParagraph"/>
              <w:spacing w:line="268" w:lineRule="exact"/>
              <w:ind w:left="96" w:right="49"/>
              <w:jc w:val="center"/>
              <w:rPr>
                <w:rFonts w:ascii="Bookman Old Style" w:hAnsi="Bookman Old Style"/>
                <w:sz w:val="24"/>
              </w:rPr>
            </w:pPr>
            <w:r w:rsidRPr="00DD42BE">
              <w:rPr>
                <w:rFonts w:ascii="Bookman Old Style" w:hAnsi="Bookman Old Style"/>
                <w:w w:val="110"/>
                <w:sz w:val="24"/>
              </w:rPr>
              <w:t>ITB</w:t>
            </w:r>
          </w:p>
        </w:tc>
        <w:tc>
          <w:tcPr>
            <w:tcW w:w="6860" w:type="dxa"/>
            <w:tcBorders>
              <w:top w:val="single" w:sz="6" w:space="0" w:color="000000"/>
            </w:tcBorders>
          </w:tcPr>
          <w:p w:rsidR="001D1801" w:rsidRPr="00DD42BE" w:rsidRDefault="008F16F9">
            <w:pPr>
              <w:pStyle w:val="TableParagraph"/>
              <w:spacing w:line="268" w:lineRule="exact"/>
              <w:ind w:left="428" w:right="424"/>
              <w:jc w:val="center"/>
              <w:rPr>
                <w:rFonts w:ascii="Bookman Old Style" w:hAnsi="Bookman Old Style"/>
                <w:sz w:val="24"/>
              </w:rPr>
            </w:pPr>
            <w:r w:rsidRPr="00DD42BE">
              <w:rPr>
                <w:rFonts w:ascii="Bookman Old Style" w:hAnsi="Bookman Old Style"/>
                <w:w w:val="110"/>
                <w:sz w:val="24"/>
              </w:rPr>
              <w:t>Instructions</w:t>
            </w:r>
            <w:r w:rsidRPr="00DD42BE">
              <w:rPr>
                <w:rFonts w:ascii="Bookman Old Style" w:hAnsi="Bookman Old Style"/>
                <w:spacing w:val="39"/>
                <w:w w:val="110"/>
                <w:sz w:val="24"/>
              </w:rPr>
              <w:t xml:space="preserve"> </w:t>
            </w:r>
            <w:r w:rsidRPr="00DD42BE">
              <w:rPr>
                <w:rFonts w:ascii="Bookman Old Style" w:hAnsi="Bookman Old Style"/>
                <w:w w:val="110"/>
                <w:sz w:val="24"/>
              </w:rPr>
              <w:t>to</w:t>
            </w:r>
            <w:r w:rsidRPr="00DD42BE">
              <w:rPr>
                <w:rFonts w:ascii="Bookman Old Style" w:hAnsi="Bookman Old Style"/>
                <w:spacing w:val="42"/>
                <w:w w:val="110"/>
                <w:sz w:val="24"/>
              </w:rPr>
              <w:t xml:space="preserve"> </w:t>
            </w:r>
            <w:r w:rsidRPr="00DD42BE">
              <w:rPr>
                <w:rFonts w:ascii="Bookman Old Style" w:hAnsi="Bookman Old Style"/>
                <w:w w:val="110"/>
                <w:sz w:val="24"/>
              </w:rPr>
              <w:t>Bidders</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45"/>
                <w:sz w:val="24"/>
              </w:rPr>
              <w:t>JB</w:t>
            </w:r>
          </w:p>
        </w:tc>
        <w:tc>
          <w:tcPr>
            <w:tcW w:w="6860" w:type="dxa"/>
          </w:tcPr>
          <w:p w:rsidR="001D1801" w:rsidRPr="00DD42BE" w:rsidRDefault="008F16F9">
            <w:pPr>
              <w:pStyle w:val="TableParagraph"/>
              <w:spacing w:line="271" w:lineRule="exact"/>
              <w:ind w:left="428" w:right="423"/>
              <w:jc w:val="center"/>
              <w:rPr>
                <w:rFonts w:ascii="Bookman Old Style" w:hAnsi="Bookman Old Style"/>
                <w:sz w:val="24"/>
              </w:rPr>
            </w:pPr>
            <w:r w:rsidRPr="00DD42BE">
              <w:rPr>
                <w:rFonts w:ascii="Bookman Old Style" w:hAnsi="Bookman Old Style"/>
                <w:w w:val="120"/>
                <w:sz w:val="24"/>
              </w:rPr>
              <w:t>Junction</w:t>
            </w:r>
            <w:r w:rsidRPr="00DD42BE">
              <w:rPr>
                <w:rFonts w:ascii="Bookman Old Style" w:hAnsi="Bookman Old Style"/>
                <w:spacing w:val="8"/>
                <w:w w:val="120"/>
                <w:sz w:val="24"/>
              </w:rPr>
              <w:t xml:space="preserve"> </w:t>
            </w:r>
            <w:r w:rsidRPr="00DD42BE">
              <w:rPr>
                <w:rFonts w:ascii="Bookman Old Style" w:hAnsi="Bookman Old Style"/>
                <w:w w:val="120"/>
                <w:sz w:val="24"/>
              </w:rPr>
              <w:t>Box</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25"/>
                <w:sz w:val="24"/>
              </w:rPr>
              <w:t>SERC</w:t>
            </w:r>
          </w:p>
        </w:tc>
        <w:tc>
          <w:tcPr>
            <w:tcW w:w="6860" w:type="dxa"/>
          </w:tcPr>
          <w:p w:rsidR="001D1801" w:rsidRPr="00DD42BE" w:rsidRDefault="008F16F9">
            <w:pPr>
              <w:pStyle w:val="TableParagraph"/>
              <w:spacing w:line="271" w:lineRule="exact"/>
              <w:ind w:left="428" w:right="426"/>
              <w:jc w:val="center"/>
              <w:rPr>
                <w:rFonts w:ascii="Bookman Old Style" w:hAnsi="Bookman Old Style"/>
                <w:sz w:val="24"/>
              </w:rPr>
            </w:pPr>
            <w:r w:rsidRPr="00DD42BE">
              <w:rPr>
                <w:rFonts w:ascii="Bookman Old Style" w:hAnsi="Bookman Old Style"/>
                <w:w w:val="115"/>
                <w:sz w:val="24"/>
              </w:rPr>
              <w:t>State</w:t>
            </w:r>
            <w:r w:rsidRPr="00DD42BE">
              <w:rPr>
                <w:rFonts w:ascii="Bookman Old Style" w:hAnsi="Bookman Old Style"/>
                <w:spacing w:val="-4"/>
                <w:w w:val="115"/>
                <w:sz w:val="24"/>
              </w:rPr>
              <w:t xml:space="preserve"> </w:t>
            </w:r>
            <w:r w:rsidRPr="00DD42BE">
              <w:rPr>
                <w:rFonts w:ascii="Bookman Old Style" w:hAnsi="Bookman Old Style"/>
                <w:w w:val="115"/>
                <w:sz w:val="24"/>
              </w:rPr>
              <w:t>Electricity</w:t>
            </w:r>
            <w:r w:rsidRPr="00DD42BE">
              <w:rPr>
                <w:rFonts w:ascii="Bookman Old Style" w:hAnsi="Bookman Old Style"/>
                <w:spacing w:val="-3"/>
                <w:w w:val="115"/>
                <w:sz w:val="24"/>
              </w:rPr>
              <w:t xml:space="preserve"> </w:t>
            </w:r>
            <w:r w:rsidRPr="00DD42BE">
              <w:rPr>
                <w:rFonts w:ascii="Bookman Old Style" w:hAnsi="Bookman Old Style"/>
                <w:w w:val="115"/>
                <w:sz w:val="24"/>
              </w:rPr>
              <w:t>Regulatory</w:t>
            </w:r>
            <w:r w:rsidRPr="00DD42BE">
              <w:rPr>
                <w:rFonts w:ascii="Bookman Old Style" w:hAnsi="Bookman Old Style"/>
                <w:spacing w:val="-3"/>
                <w:w w:val="115"/>
                <w:sz w:val="24"/>
              </w:rPr>
              <w:t xml:space="preserve"> </w:t>
            </w:r>
            <w:r w:rsidRPr="00DD42BE">
              <w:rPr>
                <w:rFonts w:ascii="Bookman Old Style" w:hAnsi="Bookman Old Style"/>
                <w:w w:val="115"/>
                <w:sz w:val="24"/>
              </w:rPr>
              <w:t>Commission</w:t>
            </w:r>
          </w:p>
        </w:tc>
      </w:tr>
      <w:tr w:rsidR="001D1801" w:rsidRPr="00DD42BE">
        <w:trPr>
          <w:trHeight w:val="325"/>
        </w:trPr>
        <w:tc>
          <w:tcPr>
            <w:tcW w:w="3212" w:type="dxa"/>
          </w:tcPr>
          <w:p w:rsidR="001D1801" w:rsidRPr="00DD42BE" w:rsidRDefault="008F16F9" w:rsidP="00680C07">
            <w:pPr>
              <w:pStyle w:val="TableParagraph"/>
              <w:spacing w:line="273" w:lineRule="exact"/>
              <w:ind w:left="96" w:right="49"/>
              <w:jc w:val="center"/>
              <w:rPr>
                <w:rFonts w:ascii="Bookman Old Style" w:hAnsi="Bookman Old Style"/>
                <w:sz w:val="24"/>
              </w:rPr>
            </w:pPr>
            <w:r w:rsidRPr="00DD42BE">
              <w:rPr>
                <w:rFonts w:ascii="Bookman Old Style" w:hAnsi="Bookman Old Style"/>
                <w:w w:val="130"/>
                <w:sz w:val="24"/>
              </w:rPr>
              <w:t>JSON</w:t>
            </w:r>
          </w:p>
        </w:tc>
        <w:tc>
          <w:tcPr>
            <w:tcW w:w="6860" w:type="dxa"/>
          </w:tcPr>
          <w:p w:rsidR="001D1801" w:rsidRPr="00DD42BE" w:rsidRDefault="008F16F9">
            <w:pPr>
              <w:pStyle w:val="TableParagraph"/>
              <w:spacing w:line="273" w:lineRule="exact"/>
              <w:ind w:left="428" w:right="424"/>
              <w:jc w:val="center"/>
              <w:rPr>
                <w:rFonts w:ascii="Bookman Old Style" w:hAnsi="Bookman Old Style"/>
                <w:sz w:val="24"/>
              </w:rPr>
            </w:pPr>
            <w:r w:rsidRPr="00DD42BE">
              <w:rPr>
                <w:rFonts w:ascii="Bookman Old Style" w:hAnsi="Bookman Old Style"/>
                <w:w w:val="115"/>
                <w:sz w:val="24"/>
              </w:rPr>
              <w:t>JavaScript</w:t>
            </w:r>
            <w:r w:rsidRPr="00DD42BE">
              <w:rPr>
                <w:rFonts w:ascii="Bookman Old Style" w:hAnsi="Bookman Old Style"/>
                <w:spacing w:val="19"/>
                <w:w w:val="115"/>
                <w:sz w:val="24"/>
              </w:rPr>
              <w:t xml:space="preserve"> </w:t>
            </w:r>
            <w:r w:rsidRPr="00DD42BE">
              <w:rPr>
                <w:rFonts w:ascii="Bookman Old Style" w:hAnsi="Bookman Old Style"/>
                <w:w w:val="115"/>
                <w:sz w:val="24"/>
              </w:rPr>
              <w:t>Object</w:t>
            </w:r>
            <w:r w:rsidRPr="00DD42BE">
              <w:rPr>
                <w:rFonts w:ascii="Bookman Old Style" w:hAnsi="Bookman Old Style"/>
                <w:spacing w:val="21"/>
                <w:w w:val="115"/>
                <w:sz w:val="24"/>
              </w:rPr>
              <w:t xml:space="preserve"> </w:t>
            </w:r>
            <w:r w:rsidRPr="00DD42BE">
              <w:rPr>
                <w:rFonts w:ascii="Bookman Old Style" w:hAnsi="Bookman Old Style"/>
                <w:w w:val="115"/>
                <w:sz w:val="24"/>
              </w:rPr>
              <w:t>Notation</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15"/>
                <w:sz w:val="24"/>
              </w:rPr>
              <w:t>kg</w:t>
            </w:r>
          </w:p>
        </w:tc>
        <w:tc>
          <w:tcPr>
            <w:tcW w:w="6860" w:type="dxa"/>
          </w:tcPr>
          <w:p w:rsidR="001D1801" w:rsidRPr="00DD42BE" w:rsidRDefault="008F16F9">
            <w:pPr>
              <w:pStyle w:val="TableParagraph"/>
              <w:spacing w:line="271" w:lineRule="exact"/>
              <w:ind w:left="428" w:right="424"/>
              <w:jc w:val="center"/>
              <w:rPr>
                <w:rFonts w:ascii="Bookman Old Style" w:hAnsi="Bookman Old Style"/>
                <w:sz w:val="24"/>
              </w:rPr>
            </w:pPr>
            <w:r w:rsidRPr="00DD42BE">
              <w:rPr>
                <w:rFonts w:ascii="Bookman Old Style" w:hAnsi="Bookman Old Style"/>
                <w:w w:val="110"/>
                <w:sz w:val="24"/>
              </w:rPr>
              <w:t>Kilogram</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15"/>
                <w:sz w:val="24"/>
              </w:rPr>
              <w:t>km/hour</w:t>
            </w:r>
          </w:p>
        </w:tc>
        <w:tc>
          <w:tcPr>
            <w:tcW w:w="6860" w:type="dxa"/>
          </w:tcPr>
          <w:p w:rsidR="001D1801" w:rsidRPr="00DD42BE" w:rsidRDefault="00BE478B">
            <w:pPr>
              <w:pStyle w:val="TableParagraph"/>
              <w:spacing w:line="271" w:lineRule="exact"/>
              <w:ind w:left="428" w:right="424"/>
              <w:jc w:val="center"/>
              <w:rPr>
                <w:rFonts w:ascii="Bookman Old Style" w:hAnsi="Bookman Old Style"/>
                <w:sz w:val="24"/>
              </w:rPr>
            </w:pPr>
            <w:r w:rsidRPr="00DD42BE">
              <w:rPr>
                <w:rFonts w:ascii="Bookman Old Style" w:hAnsi="Bookman Old Style"/>
                <w:w w:val="110"/>
                <w:sz w:val="24"/>
              </w:rPr>
              <w:t>kilometers</w:t>
            </w:r>
            <w:r w:rsidR="008F16F9" w:rsidRPr="00DD42BE">
              <w:rPr>
                <w:rFonts w:ascii="Bookman Old Style" w:hAnsi="Bookman Old Style"/>
                <w:spacing w:val="21"/>
                <w:w w:val="110"/>
                <w:sz w:val="24"/>
              </w:rPr>
              <w:t xml:space="preserve"> </w:t>
            </w:r>
            <w:r w:rsidR="008F16F9" w:rsidRPr="00DD42BE">
              <w:rPr>
                <w:rFonts w:ascii="Bookman Old Style" w:hAnsi="Bookman Old Style"/>
                <w:w w:val="110"/>
                <w:sz w:val="24"/>
              </w:rPr>
              <w:t>per</w:t>
            </w:r>
            <w:r w:rsidR="008F16F9" w:rsidRPr="00DD42BE">
              <w:rPr>
                <w:rFonts w:ascii="Bookman Old Style" w:hAnsi="Bookman Old Style"/>
                <w:spacing w:val="21"/>
                <w:w w:val="110"/>
                <w:sz w:val="24"/>
              </w:rPr>
              <w:t xml:space="preserve"> </w:t>
            </w:r>
            <w:r w:rsidR="008F16F9" w:rsidRPr="00DD42BE">
              <w:rPr>
                <w:rFonts w:ascii="Bookman Old Style" w:hAnsi="Bookman Old Style"/>
                <w:w w:val="110"/>
                <w:sz w:val="24"/>
              </w:rPr>
              <w:t>hour</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15"/>
                <w:sz w:val="24"/>
              </w:rPr>
              <w:t>kVA</w:t>
            </w:r>
          </w:p>
        </w:tc>
        <w:tc>
          <w:tcPr>
            <w:tcW w:w="6860" w:type="dxa"/>
          </w:tcPr>
          <w:p w:rsidR="001D1801" w:rsidRPr="00DD42BE" w:rsidRDefault="008F16F9">
            <w:pPr>
              <w:pStyle w:val="TableParagraph"/>
              <w:spacing w:line="271" w:lineRule="exact"/>
              <w:ind w:left="428" w:right="423"/>
              <w:jc w:val="center"/>
              <w:rPr>
                <w:rFonts w:ascii="Bookman Old Style" w:hAnsi="Bookman Old Style"/>
                <w:sz w:val="24"/>
              </w:rPr>
            </w:pPr>
            <w:r w:rsidRPr="00DD42BE">
              <w:rPr>
                <w:rFonts w:ascii="Bookman Old Style" w:hAnsi="Bookman Old Style"/>
                <w:w w:val="110"/>
                <w:sz w:val="24"/>
              </w:rPr>
              <w:t>kilo-volt-ampere</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10"/>
                <w:sz w:val="24"/>
              </w:rPr>
              <w:t>kW</w:t>
            </w:r>
          </w:p>
        </w:tc>
        <w:tc>
          <w:tcPr>
            <w:tcW w:w="6860" w:type="dxa"/>
          </w:tcPr>
          <w:p w:rsidR="001D1801" w:rsidRPr="00DD42BE" w:rsidRDefault="008F16F9">
            <w:pPr>
              <w:pStyle w:val="TableParagraph"/>
              <w:spacing w:line="271" w:lineRule="exact"/>
              <w:ind w:left="428" w:right="424"/>
              <w:jc w:val="center"/>
              <w:rPr>
                <w:rFonts w:ascii="Bookman Old Style" w:hAnsi="Bookman Old Style"/>
                <w:sz w:val="24"/>
              </w:rPr>
            </w:pPr>
            <w:r w:rsidRPr="00DD42BE">
              <w:rPr>
                <w:rFonts w:ascii="Bookman Old Style" w:hAnsi="Bookman Old Style"/>
                <w:w w:val="110"/>
                <w:sz w:val="24"/>
              </w:rPr>
              <w:t>Kilowatt</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20"/>
                <w:sz w:val="24"/>
              </w:rPr>
              <w:t>LCD</w:t>
            </w:r>
          </w:p>
        </w:tc>
        <w:tc>
          <w:tcPr>
            <w:tcW w:w="6860" w:type="dxa"/>
          </w:tcPr>
          <w:p w:rsidR="001D1801" w:rsidRPr="00DD42BE" w:rsidRDefault="008F16F9">
            <w:pPr>
              <w:pStyle w:val="TableParagraph"/>
              <w:spacing w:line="271" w:lineRule="exact"/>
              <w:ind w:left="428" w:right="423"/>
              <w:jc w:val="center"/>
              <w:rPr>
                <w:rFonts w:ascii="Bookman Old Style" w:hAnsi="Bookman Old Style"/>
                <w:sz w:val="24"/>
              </w:rPr>
            </w:pPr>
            <w:r w:rsidRPr="00DD42BE">
              <w:rPr>
                <w:rFonts w:ascii="Bookman Old Style" w:hAnsi="Bookman Old Style"/>
                <w:w w:val="115"/>
                <w:sz w:val="24"/>
              </w:rPr>
              <w:t>Liquid</w:t>
            </w:r>
            <w:r w:rsidRPr="00DD42BE">
              <w:rPr>
                <w:rFonts w:ascii="Bookman Old Style" w:hAnsi="Bookman Old Style"/>
                <w:spacing w:val="9"/>
                <w:w w:val="115"/>
                <w:sz w:val="24"/>
              </w:rPr>
              <w:t xml:space="preserve"> </w:t>
            </w:r>
            <w:r w:rsidRPr="00DD42BE">
              <w:rPr>
                <w:rFonts w:ascii="Bookman Old Style" w:hAnsi="Bookman Old Style"/>
                <w:w w:val="115"/>
                <w:sz w:val="24"/>
              </w:rPr>
              <w:t>Crystal</w:t>
            </w:r>
            <w:r w:rsidRPr="00DD42BE">
              <w:rPr>
                <w:rFonts w:ascii="Bookman Old Style" w:hAnsi="Bookman Old Style"/>
                <w:spacing w:val="11"/>
                <w:w w:val="115"/>
                <w:sz w:val="24"/>
              </w:rPr>
              <w:t xml:space="preserve"> </w:t>
            </w:r>
            <w:r w:rsidRPr="00DD42BE">
              <w:rPr>
                <w:rFonts w:ascii="Bookman Old Style" w:hAnsi="Bookman Old Style"/>
                <w:w w:val="115"/>
                <w:sz w:val="24"/>
              </w:rPr>
              <w:t>Display</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20"/>
                <w:sz w:val="24"/>
              </w:rPr>
              <w:t>LED</w:t>
            </w:r>
          </w:p>
        </w:tc>
        <w:tc>
          <w:tcPr>
            <w:tcW w:w="6860" w:type="dxa"/>
          </w:tcPr>
          <w:p w:rsidR="001D1801" w:rsidRPr="00DD42BE" w:rsidRDefault="008F16F9">
            <w:pPr>
              <w:pStyle w:val="TableParagraph"/>
              <w:spacing w:line="271" w:lineRule="exact"/>
              <w:ind w:left="428" w:right="424"/>
              <w:jc w:val="center"/>
              <w:rPr>
                <w:rFonts w:ascii="Bookman Old Style" w:hAnsi="Bookman Old Style"/>
                <w:sz w:val="24"/>
              </w:rPr>
            </w:pPr>
            <w:r w:rsidRPr="00DD42BE">
              <w:rPr>
                <w:rFonts w:ascii="Bookman Old Style" w:hAnsi="Bookman Old Style"/>
                <w:w w:val="115"/>
                <w:sz w:val="24"/>
              </w:rPr>
              <w:t>Light</w:t>
            </w:r>
            <w:r w:rsidRPr="00DD42BE">
              <w:rPr>
                <w:rFonts w:ascii="Bookman Old Style" w:hAnsi="Bookman Old Style"/>
                <w:spacing w:val="-2"/>
                <w:w w:val="115"/>
                <w:sz w:val="24"/>
              </w:rPr>
              <w:t xml:space="preserve"> </w:t>
            </w:r>
            <w:r w:rsidRPr="00DD42BE">
              <w:rPr>
                <w:rFonts w:ascii="Bookman Old Style" w:hAnsi="Bookman Old Style"/>
                <w:w w:val="115"/>
                <w:sz w:val="24"/>
              </w:rPr>
              <w:t>Emitting</w:t>
            </w:r>
            <w:r w:rsidRPr="00DD42BE">
              <w:rPr>
                <w:rFonts w:ascii="Bookman Old Style" w:hAnsi="Bookman Old Style"/>
                <w:spacing w:val="-1"/>
                <w:w w:val="115"/>
                <w:sz w:val="24"/>
              </w:rPr>
              <w:t xml:space="preserve"> </w:t>
            </w:r>
            <w:r w:rsidRPr="00DD42BE">
              <w:rPr>
                <w:rFonts w:ascii="Bookman Old Style" w:hAnsi="Bookman Old Style"/>
                <w:w w:val="115"/>
                <w:sz w:val="24"/>
              </w:rPr>
              <w:t>Diode</w:t>
            </w:r>
          </w:p>
        </w:tc>
      </w:tr>
      <w:tr w:rsidR="001D1801" w:rsidRPr="00DD42BE">
        <w:trPr>
          <w:trHeight w:val="326"/>
        </w:trPr>
        <w:tc>
          <w:tcPr>
            <w:tcW w:w="3212" w:type="dxa"/>
          </w:tcPr>
          <w:p w:rsidR="001D1801" w:rsidRPr="00DD42BE" w:rsidRDefault="008F16F9" w:rsidP="00680C07">
            <w:pPr>
              <w:pStyle w:val="TableParagraph"/>
              <w:spacing w:line="273" w:lineRule="exact"/>
              <w:ind w:left="96" w:right="49"/>
              <w:jc w:val="center"/>
              <w:rPr>
                <w:rFonts w:ascii="Bookman Old Style" w:hAnsi="Bookman Old Style"/>
                <w:sz w:val="24"/>
              </w:rPr>
            </w:pPr>
            <w:r w:rsidRPr="00DD42BE">
              <w:rPr>
                <w:rFonts w:ascii="Bookman Old Style" w:hAnsi="Bookman Old Style"/>
                <w:w w:val="110"/>
                <w:sz w:val="24"/>
              </w:rPr>
              <w:t>LoA</w:t>
            </w:r>
          </w:p>
        </w:tc>
        <w:tc>
          <w:tcPr>
            <w:tcW w:w="6860" w:type="dxa"/>
          </w:tcPr>
          <w:p w:rsidR="001D1801" w:rsidRPr="00DD42BE" w:rsidRDefault="008F16F9">
            <w:pPr>
              <w:pStyle w:val="TableParagraph"/>
              <w:spacing w:line="273" w:lineRule="exact"/>
              <w:ind w:left="428" w:right="424"/>
              <w:jc w:val="center"/>
              <w:rPr>
                <w:rFonts w:ascii="Bookman Old Style" w:hAnsi="Bookman Old Style"/>
                <w:sz w:val="24"/>
              </w:rPr>
            </w:pPr>
            <w:r w:rsidRPr="00DD42BE">
              <w:rPr>
                <w:rFonts w:ascii="Bookman Old Style" w:hAnsi="Bookman Old Style"/>
                <w:w w:val="110"/>
                <w:sz w:val="24"/>
              </w:rPr>
              <w:t>Letter</w:t>
            </w:r>
            <w:r w:rsidRPr="00DD42BE">
              <w:rPr>
                <w:rFonts w:ascii="Bookman Old Style" w:hAnsi="Bookman Old Style"/>
                <w:spacing w:val="17"/>
                <w:w w:val="110"/>
                <w:sz w:val="24"/>
              </w:rPr>
              <w:t xml:space="preserve"> </w:t>
            </w:r>
            <w:r w:rsidRPr="00DD42BE">
              <w:rPr>
                <w:rFonts w:ascii="Bookman Old Style" w:hAnsi="Bookman Old Style"/>
                <w:w w:val="110"/>
                <w:sz w:val="24"/>
              </w:rPr>
              <w:t>of</w:t>
            </w:r>
            <w:r w:rsidRPr="00DD42BE">
              <w:rPr>
                <w:rFonts w:ascii="Bookman Old Style" w:hAnsi="Bookman Old Style"/>
                <w:spacing w:val="17"/>
                <w:w w:val="110"/>
                <w:sz w:val="24"/>
              </w:rPr>
              <w:t xml:space="preserve"> </w:t>
            </w:r>
            <w:r w:rsidRPr="00DD42BE">
              <w:rPr>
                <w:rFonts w:ascii="Bookman Old Style" w:hAnsi="Bookman Old Style"/>
                <w:w w:val="110"/>
                <w:sz w:val="24"/>
              </w:rPr>
              <w:t>Authorization</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10"/>
                <w:sz w:val="24"/>
              </w:rPr>
              <w:t>LoI</w:t>
            </w:r>
          </w:p>
        </w:tc>
        <w:tc>
          <w:tcPr>
            <w:tcW w:w="6860" w:type="dxa"/>
          </w:tcPr>
          <w:p w:rsidR="001D1801" w:rsidRPr="00DD42BE" w:rsidRDefault="008F16F9">
            <w:pPr>
              <w:pStyle w:val="TableParagraph"/>
              <w:spacing w:line="271" w:lineRule="exact"/>
              <w:ind w:left="428" w:right="422"/>
              <w:jc w:val="center"/>
              <w:rPr>
                <w:rFonts w:ascii="Bookman Old Style" w:hAnsi="Bookman Old Style"/>
                <w:sz w:val="24"/>
              </w:rPr>
            </w:pPr>
            <w:r w:rsidRPr="00DD42BE">
              <w:rPr>
                <w:rFonts w:ascii="Bookman Old Style" w:hAnsi="Bookman Old Style"/>
                <w:w w:val="110"/>
                <w:sz w:val="24"/>
              </w:rPr>
              <w:t>Letter</w:t>
            </w:r>
            <w:r w:rsidRPr="00DD42BE">
              <w:rPr>
                <w:rFonts w:ascii="Bookman Old Style" w:hAnsi="Bookman Old Style"/>
                <w:spacing w:val="15"/>
                <w:w w:val="110"/>
                <w:sz w:val="24"/>
              </w:rPr>
              <w:t xml:space="preserve"> </w:t>
            </w:r>
            <w:r w:rsidRPr="00DD42BE">
              <w:rPr>
                <w:rFonts w:ascii="Bookman Old Style" w:hAnsi="Bookman Old Style"/>
                <w:w w:val="110"/>
                <w:sz w:val="24"/>
              </w:rPr>
              <w:t>of</w:t>
            </w:r>
            <w:r w:rsidRPr="00DD42BE">
              <w:rPr>
                <w:rFonts w:ascii="Bookman Old Style" w:hAnsi="Bookman Old Style"/>
                <w:spacing w:val="16"/>
                <w:w w:val="110"/>
                <w:sz w:val="24"/>
              </w:rPr>
              <w:t xml:space="preserve"> </w:t>
            </w:r>
            <w:r w:rsidRPr="00DD42BE">
              <w:rPr>
                <w:rFonts w:ascii="Bookman Old Style" w:hAnsi="Bookman Old Style"/>
                <w:w w:val="110"/>
                <w:sz w:val="24"/>
              </w:rPr>
              <w:t>Intent</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20"/>
                <w:sz w:val="24"/>
              </w:rPr>
              <w:t>LPSC</w:t>
            </w:r>
          </w:p>
        </w:tc>
        <w:tc>
          <w:tcPr>
            <w:tcW w:w="6860" w:type="dxa"/>
          </w:tcPr>
          <w:p w:rsidR="001D1801" w:rsidRPr="00DD42BE" w:rsidRDefault="008F16F9">
            <w:pPr>
              <w:pStyle w:val="TableParagraph"/>
              <w:spacing w:line="271" w:lineRule="exact"/>
              <w:ind w:left="428" w:right="425"/>
              <w:jc w:val="center"/>
              <w:rPr>
                <w:rFonts w:ascii="Bookman Old Style" w:hAnsi="Bookman Old Style"/>
                <w:sz w:val="24"/>
              </w:rPr>
            </w:pPr>
            <w:r w:rsidRPr="00DD42BE">
              <w:rPr>
                <w:rFonts w:ascii="Bookman Old Style" w:hAnsi="Bookman Old Style"/>
                <w:w w:val="115"/>
                <w:sz w:val="24"/>
              </w:rPr>
              <w:t>Lightning</w:t>
            </w:r>
            <w:r w:rsidRPr="00DD42BE">
              <w:rPr>
                <w:rFonts w:ascii="Bookman Old Style" w:hAnsi="Bookman Old Style"/>
                <w:spacing w:val="-9"/>
                <w:w w:val="115"/>
                <w:sz w:val="24"/>
              </w:rPr>
              <w:t xml:space="preserve"> </w:t>
            </w:r>
            <w:r w:rsidRPr="00DD42BE">
              <w:rPr>
                <w:rFonts w:ascii="Bookman Old Style" w:hAnsi="Bookman Old Style"/>
                <w:w w:val="115"/>
                <w:sz w:val="24"/>
              </w:rPr>
              <w:t>Protection</w:t>
            </w:r>
            <w:r w:rsidRPr="00DD42BE">
              <w:rPr>
                <w:rFonts w:ascii="Bookman Old Style" w:hAnsi="Bookman Old Style"/>
                <w:spacing w:val="-8"/>
                <w:w w:val="115"/>
                <w:sz w:val="24"/>
              </w:rPr>
              <w:t xml:space="preserve"> </w:t>
            </w:r>
            <w:r w:rsidRPr="00DD42BE">
              <w:rPr>
                <w:rFonts w:ascii="Bookman Old Style" w:hAnsi="Bookman Old Style"/>
                <w:w w:val="115"/>
                <w:sz w:val="24"/>
              </w:rPr>
              <w:t>System</w:t>
            </w:r>
            <w:r w:rsidRPr="00DD42BE">
              <w:rPr>
                <w:rFonts w:ascii="Bookman Old Style" w:hAnsi="Bookman Old Style"/>
                <w:spacing w:val="-8"/>
                <w:w w:val="115"/>
                <w:sz w:val="24"/>
              </w:rPr>
              <w:t xml:space="preserve"> </w:t>
            </w:r>
            <w:r w:rsidRPr="00DD42BE">
              <w:rPr>
                <w:rFonts w:ascii="Bookman Old Style" w:hAnsi="Bookman Old Style"/>
                <w:w w:val="115"/>
                <w:sz w:val="24"/>
              </w:rPr>
              <w:t>Components</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10"/>
                <w:sz w:val="24"/>
              </w:rPr>
              <w:t>LT</w:t>
            </w:r>
          </w:p>
        </w:tc>
        <w:tc>
          <w:tcPr>
            <w:tcW w:w="6860" w:type="dxa"/>
          </w:tcPr>
          <w:p w:rsidR="001D1801" w:rsidRPr="00DD42BE" w:rsidRDefault="008F16F9">
            <w:pPr>
              <w:pStyle w:val="TableParagraph"/>
              <w:spacing w:line="271" w:lineRule="exact"/>
              <w:ind w:left="428" w:right="426"/>
              <w:jc w:val="center"/>
              <w:rPr>
                <w:rFonts w:ascii="Bookman Old Style" w:hAnsi="Bookman Old Style"/>
                <w:sz w:val="24"/>
              </w:rPr>
            </w:pPr>
            <w:r w:rsidRPr="00DD42BE">
              <w:rPr>
                <w:rFonts w:ascii="Bookman Old Style" w:hAnsi="Bookman Old Style"/>
                <w:w w:val="110"/>
                <w:sz w:val="24"/>
              </w:rPr>
              <w:t>Low</w:t>
            </w:r>
            <w:r w:rsidRPr="00DD42BE">
              <w:rPr>
                <w:rFonts w:ascii="Bookman Old Style" w:hAnsi="Bookman Old Style"/>
                <w:spacing w:val="12"/>
                <w:w w:val="110"/>
                <w:sz w:val="24"/>
              </w:rPr>
              <w:t xml:space="preserve"> </w:t>
            </w:r>
            <w:r w:rsidRPr="00DD42BE">
              <w:rPr>
                <w:rFonts w:ascii="Bookman Old Style" w:hAnsi="Bookman Old Style"/>
                <w:w w:val="110"/>
                <w:sz w:val="24"/>
              </w:rPr>
              <w:t>Tension</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20"/>
                <w:sz w:val="24"/>
              </w:rPr>
              <w:t>MCB</w:t>
            </w:r>
          </w:p>
        </w:tc>
        <w:tc>
          <w:tcPr>
            <w:tcW w:w="6860" w:type="dxa"/>
          </w:tcPr>
          <w:p w:rsidR="001D1801" w:rsidRPr="00DD42BE" w:rsidRDefault="008F16F9">
            <w:pPr>
              <w:pStyle w:val="TableParagraph"/>
              <w:spacing w:line="271" w:lineRule="exact"/>
              <w:ind w:left="428" w:right="423"/>
              <w:jc w:val="center"/>
              <w:rPr>
                <w:rFonts w:ascii="Bookman Old Style" w:hAnsi="Bookman Old Style"/>
                <w:sz w:val="24"/>
              </w:rPr>
            </w:pPr>
            <w:r w:rsidRPr="00DD42BE">
              <w:rPr>
                <w:rFonts w:ascii="Bookman Old Style" w:hAnsi="Bookman Old Style"/>
                <w:w w:val="115"/>
                <w:sz w:val="24"/>
              </w:rPr>
              <w:t>Miniature</w:t>
            </w:r>
            <w:r w:rsidRPr="00DD42BE">
              <w:rPr>
                <w:rFonts w:ascii="Bookman Old Style" w:hAnsi="Bookman Old Style"/>
                <w:spacing w:val="9"/>
                <w:w w:val="115"/>
                <w:sz w:val="24"/>
              </w:rPr>
              <w:t xml:space="preserve"> </w:t>
            </w:r>
            <w:r w:rsidRPr="00DD42BE">
              <w:rPr>
                <w:rFonts w:ascii="Bookman Old Style" w:hAnsi="Bookman Old Style"/>
                <w:w w:val="115"/>
                <w:sz w:val="24"/>
              </w:rPr>
              <w:t>Circuit</w:t>
            </w:r>
            <w:r w:rsidRPr="00DD42BE">
              <w:rPr>
                <w:rFonts w:ascii="Bookman Old Style" w:hAnsi="Bookman Old Style"/>
                <w:spacing w:val="10"/>
                <w:w w:val="115"/>
                <w:sz w:val="24"/>
              </w:rPr>
              <w:t xml:space="preserve"> </w:t>
            </w:r>
            <w:r w:rsidRPr="00DD42BE">
              <w:rPr>
                <w:rFonts w:ascii="Bookman Old Style" w:hAnsi="Bookman Old Style"/>
                <w:w w:val="115"/>
                <w:sz w:val="24"/>
              </w:rPr>
              <w:t>Breaker</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25"/>
                <w:sz w:val="24"/>
              </w:rPr>
              <w:t>MCCB</w:t>
            </w:r>
          </w:p>
        </w:tc>
        <w:tc>
          <w:tcPr>
            <w:tcW w:w="6860" w:type="dxa"/>
          </w:tcPr>
          <w:p w:rsidR="001D1801" w:rsidRPr="00DD42BE" w:rsidRDefault="008F16F9">
            <w:pPr>
              <w:pStyle w:val="TableParagraph"/>
              <w:spacing w:line="271" w:lineRule="exact"/>
              <w:ind w:left="428" w:right="422"/>
              <w:jc w:val="center"/>
              <w:rPr>
                <w:rFonts w:ascii="Bookman Old Style" w:hAnsi="Bookman Old Style"/>
                <w:sz w:val="24"/>
              </w:rPr>
            </w:pPr>
            <w:r w:rsidRPr="00DD42BE">
              <w:rPr>
                <w:rFonts w:ascii="Bookman Old Style" w:hAnsi="Bookman Old Style"/>
                <w:w w:val="115"/>
                <w:sz w:val="24"/>
              </w:rPr>
              <w:t>Moulded</w:t>
            </w:r>
            <w:r w:rsidRPr="00DD42BE">
              <w:rPr>
                <w:rFonts w:ascii="Bookman Old Style" w:hAnsi="Bookman Old Style"/>
                <w:spacing w:val="13"/>
                <w:w w:val="115"/>
                <w:sz w:val="24"/>
              </w:rPr>
              <w:t xml:space="preserve"> </w:t>
            </w:r>
            <w:r w:rsidRPr="00DD42BE">
              <w:rPr>
                <w:rFonts w:ascii="Bookman Old Style" w:hAnsi="Bookman Old Style"/>
                <w:w w:val="115"/>
                <w:sz w:val="24"/>
              </w:rPr>
              <w:t>Case</w:t>
            </w:r>
            <w:r w:rsidRPr="00DD42BE">
              <w:rPr>
                <w:rFonts w:ascii="Bookman Old Style" w:hAnsi="Bookman Old Style"/>
                <w:spacing w:val="14"/>
                <w:w w:val="115"/>
                <w:sz w:val="24"/>
              </w:rPr>
              <w:t xml:space="preserve"> </w:t>
            </w:r>
            <w:r w:rsidRPr="00DD42BE">
              <w:rPr>
                <w:rFonts w:ascii="Bookman Old Style" w:hAnsi="Bookman Old Style"/>
                <w:w w:val="115"/>
                <w:sz w:val="24"/>
              </w:rPr>
              <w:t>Circuit</w:t>
            </w:r>
            <w:r w:rsidRPr="00DD42BE">
              <w:rPr>
                <w:rFonts w:ascii="Bookman Old Style" w:hAnsi="Bookman Old Style"/>
                <w:spacing w:val="14"/>
                <w:w w:val="115"/>
                <w:sz w:val="24"/>
              </w:rPr>
              <w:t xml:space="preserve"> </w:t>
            </w:r>
            <w:r w:rsidRPr="00DD42BE">
              <w:rPr>
                <w:rFonts w:ascii="Bookman Old Style" w:hAnsi="Bookman Old Style"/>
                <w:w w:val="115"/>
                <w:sz w:val="24"/>
              </w:rPr>
              <w:t>Breaker</w:t>
            </w:r>
          </w:p>
        </w:tc>
      </w:tr>
      <w:tr w:rsidR="001D1801" w:rsidRPr="00DD42BE">
        <w:trPr>
          <w:trHeight w:val="325"/>
        </w:trPr>
        <w:tc>
          <w:tcPr>
            <w:tcW w:w="3212" w:type="dxa"/>
          </w:tcPr>
          <w:p w:rsidR="001D1801" w:rsidRPr="00DD42BE" w:rsidRDefault="008F16F9" w:rsidP="00680C07">
            <w:pPr>
              <w:pStyle w:val="TableParagraph"/>
              <w:spacing w:line="273" w:lineRule="exact"/>
              <w:ind w:left="96" w:right="49"/>
              <w:jc w:val="center"/>
              <w:rPr>
                <w:rFonts w:ascii="Bookman Old Style" w:hAnsi="Bookman Old Style"/>
                <w:sz w:val="24"/>
              </w:rPr>
            </w:pPr>
            <w:r w:rsidRPr="00DD42BE">
              <w:rPr>
                <w:rFonts w:ascii="Bookman Old Style" w:hAnsi="Bookman Old Style"/>
                <w:w w:val="115"/>
                <w:sz w:val="24"/>
              </w:rPr>
              <w:t>mm</w:t>
            </w:r>
          </w:p>
        </w:tc>
        <w:tc>
          <w:tcPr>
            <w:tcW w:w="6860" w:type="dxa"/>
          </w:tcPr>
          <w:p w:rsidR="001D1801" w:rsidRPr="00DD42BE" w:rsidRDefault="00BE478B">
            <w:pPr>
              <w:pStyle w:val="TableParagraph"/>
              <w:spacing w:line="273" w:lineRule="exact"/>
              <w:ind w:left="428" w:right="423"/>
              <w:jc w:val="center"/>
              <w:rPr>
                <w:rFonts w:ascii="Bookman Old Style" w:hAnsi="Bookman Old Style"/>
                <w:sz w:val="24"/>
              </w:rPr>
            </w:pPr>
            <w:r w:rsidRPr="00DD42BE">
              <w:rPr>
                <w:rFonts w:ascii="Bookman Old Style" w:hAnsi="Bookman Old Style"/>
                <w:w w:val="110"/>
                <w:sz w:val="24"/>
              </w:rPr>
              <w:t>Millimeter</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15"/>
                <w:sz w:val="24"/>
              </w:rPr>
              <w:t>MNRE</w:t>
            </w:r>
          </w:p>
        </w:tc>
        <w:tc>
          <w:tcPr>
            <w:tcW w:w="6860" w:type="dxa"/>
          </w:tcPr>
          <w:p w:rsidR="001D1801" w:rsidRPr="00DD42BE" w:rsidRDefault="008F16F9">
            <w:pPr>
              <w:pStyle w:val="TableParagraph"/>
              <w:spacing w:line="271" w:lineRule="exact"/>
              <w:ind w:left="428" w:right="425"/>
              <w:jc w:val="center"/>
              <w:rPr>
                <w:rFonts w:ascii="Bookman Old Style" w:hAnsi="Bookman Old Style"/>
                <w:sz w:val="24"/>
              </w:rPr>
            </w:pPr>
            <w:r w:rsidRPr="00DD42BE">
              <w:rPr>
                <w:rFonts w:ascii="Bookman Old Style" w:hAnsi="Bookman Old Style"/>
                <w:w w:val="110"/>
                <w:sz w:val="24"/>
              </w:rPr>
              <w:t>Ministry</w:t>
            </w:r>
            <w:r w:rsidRPr="00DD42BE">
              <w:rPr>
                <w:rFonts w:ascii="Bookman Old Style" w:hAnsi="Bookman Old Style"/>
                <w:spacing w:val="21"/>
                <w:w w:val="110"/>
                <w:sz w:val="24"/>
              </w:rPr>
              <w:t xml:space="preserve"> </w:t>
            </w:r>
            <w:r w:rsidRPr="00DD42BE">
              <w:rPr>
                <w:rFonts w:ascii="Bookman Old Style" w:hAnsi="Bookman Old Style"/>
                <w:w w:val="110"/>
                <w:sz w:val="24"/>
              </w:rPr>
              <w:t>of</w:t>
            </w:r>
            <w:r w:rsidRPr="00DD42BE">
              <w:rPr>
                <w:rFonts w:ascii="Bookman Old Style" w:hAnsi="Bookman Old Style"/>
                <w:spacing w:val="21"/>
                <w:w w:val="110"/>
                <w:sz w:val="24"/>
              </w:rPr>
              <w:t xml:space="preserve"> </w:t>
            </w:r>
            <w:r w:rsidRPr="00DD42BE">
              <w:rPr>
                <w:rFonts w:ascii="Bookman Old Style" w:hAnsi="Bookman Old Style"/>
                <w:w w:val="110"/>
                <w:sz w:val="24"/>
              </w:rPr>
              <w:t>New</w:t>
            </w:r>
            <w:r w:rsidRPr="00DD42BE">
              <w:rPr>
                <w:rFonts w:ascii="Bookman Old Style" w:hAnsi="Bookman Old Style"/>
                <w:spacing w:val="22"/>
                <w:w w:val="110"/>
                <w:sz w:val="24"/>
              </w:rPr>
              <w:t xml:space="preserve"> </w:t>
            </w:r>
            <w:r w:rsidRPr="00DD42BE">
              <w:rPr>
                <w:rFonts w:ascii="Bookman Old Style" w:hAnsi="Bookman Old Style"/>
                <w:w w:val="110"/>
                <w:sz w:val="24"/>
              </w:rPr>
              <w:t>and</w:t>
            </w:r>
            <w:r w:rsidRPr="00DD42BE">
              <w:rPr>
                <w:rFonts w:ascii="Bookman Old Style" w:hAnsi="Bookman Old Style"/>
                <w:spacing w:val="21"/>
                <w:w w:val="110"/>
                <w:sz w:val="24"/>
              </w:rPr>
              <w:t xml:space="preserve"> </w:t>
            </w:r>
            <w:r w:rsidRPr="00DD42BE">
              <w:rPr>
                <w:rFonts w:ascii="Bookman Old Style" w:hAnsi="Bookman Old Style"/>
                <w:w w:val="110"/>
                <w:sz w:val="24"/>
              </w:rPr>
              <w:t>Renewable</w:t>
            </w:r>
            <w:r w:rsidRPr="00DD42BE">
              <w:rPr>
                <w:rFonts w:ascii="Bookman Old Style" w:hAnsi="Bookman Old Style"/>
                <w:spacing w:val="21"/>
                <w:w w:val="110"/>
                <w:sz w:val="24"/>
              </w:rPr>
              <w:t xml:space="preserve"> </w:t>
            </w:r>
            <w:r w:rsidRPr="00DD42BE">
              <w:rPr>
                <w:rFonts w:ascii="Bookman Old Style" w:hAnsi="Bookman Old Style"/>
                <w:w w:val="110"/>
                <w:sz w:val="24"/>
              </w:rPr>
              <w:t>Energy</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20"/>
                <w:sz w:val="24"/>
              </w:rPr>
              <w:t>MMS</w:t>
            </w:r>
          </w:p>
        </w:tc>
        <w:tc>
          <w:tcPr>
            <w:tcW w:w="6860" w:type="dxa"/>
          </w:tcPr>
          <w:p w:rsidR="001D1801" w:rsidRPr="00DD42BE" w:rsidRDefault="008F16F9">
            <w:pPr>
              <w:pStyle w:val="TableParagraph"/>
              <w:spacing w:line="271" w:lineRule="exact"/>
              <w:ind w:left="428" w:right="424"/>
              <w:jc w:val="center"/>
              <w:rPr>
                <w:rFonts w:ascii="Bookman Old Style" w:hAnsi="Bookman Old Style"/>
                <w:sz w:val="24"/>
              </w:rPr>
            </w:pPr>
            <w:r w:rsidRPr="00DD42BE">
              <w:rPr>
                <w:rFonts w:ascii="Bookman Old Style" w:hAnsi="Bookman Old Style"/>
                <w:w w:val="115"/>
                <w:sz w:val="24"/>
              </w:rPr>
              <w:t>Module</w:t>
            </w:r>
            <w:r w:rsidRPr="00DD42BE">
              <w:rPr>
                <w:rFonts w:ascii="Bookman Old Style" w:hAnsi="Bookman Old Style"/>
                <w:spacing w:val="7"/>
                <w:w w:val="115"/>
                <w:sz w:val="24"/>
              </w:rPr>
              <w:t xml:space="preserve"> </w:t>
            </w:r>
            <w:r w:rsidRPr="00DD42BE">
              <w:rPr>
                <w:rFonts w:ascii="Bookman Old Style" w:hAnsi="Bookman Old Style"/>
                <w:w w:val="115"/>
                <w:sz w:val="24"/>
              </w:rPr>
              <w:t>Mounting</w:t>
            </w:r>
            <w:r w:rsidRPr="00DD42BE">
              <w:rPr>
                <w:rFonts w:ascii="Bookman Old Style" w:hAnsi="Bookman Old Style"/>
                <w:spacing w:val="8"/>
                <w:w w:val="115"/>
                <w:sz w:val="24"/>
              </w:rPr>
              <w:t xml:space="preserve"> </w:t>
            </w:r>
            <w:r w:rsidRPr="00DD42BE">
              <w:rPr>
                <w:rFonts w:ascii="Bookman Old Style" w:hAnsi="Bookman Old Style"/>
                <w:w w:val="115"/>
                <w:sz w:val="24"/>
              </w:rPr>
              <w:t>Structure</w:t>
            </w:r>
          </w:p>
        </w:tc>
      </w:tr>
      <w:tr w:rsidR="001D1801" w:rsidRPr="00DD42BE">
        <w:trPr>
          <w:trHeight w:val="324"/>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20"/>
                <w:sz w:val="24"/>
              </w:rPr>
              <w:t>MOSFET</w:t>
            </w:r>
          </w:p>
        </w:tc>
        <w:tc>
          <w:tcPr>
            <w:tcW w:w="6860" w:type="dxa"/>
          </w:tcPr>
          <w:p w:rsidR="001D1801" w:rsidRPr="00DD42BE" w:rsidRDefault="008F16F9">
            <w:pPr>
              <w:pStyle w:val="TableParagraph"/>
              <w:spacing w:line="271" w:lineRule="exact"/>
              <w:ind w:left="428" w:right="427"/>
              <w:jc w:val="center"/>
              <w:rPr>
                <w:rFonts w:ascii="Bookman Old Style" w:hAnsi="Bookman Old Style"/>
                <w:sz w:val="24"/>
              </w:rPr>
            </w:pPr>
            <w:r w:rsidRPr="00DD42BE">
              <w:rPr>
                <w:rFonts w:ascii="Bookman Old Style" w:hAnsi="Bookman Old Style"/>
                <w:w w:val="115"/>
                <w:sz w:val="24"/>
              </w:rPr>
              <w:t>Metal-Oxide</w:t>
            </w:r>
            <w:r w:rsidRPr="00DD42BE">
              <w:rPr>
                <w:rFonts w:ascii="Bookman Old Style" w:hAnsi="Bookman Old Style"/>
                <w:spacing w:val="-10"/>
                <w:w w:val="115"/>
                <w:sz w:val="24"/>
              </w:rPr>
              <w:t xml:space="preserve"> </w:t>
            </w:r>
            <w:r w:rsidRPr="00DD42BE">
              <w:rPr>
                <w:rFonts w:ascii="Bookman Old Style" w:hAnsi="Bookman Old Style"/>
                <w:w w:val="115"/>
                <w:sz w:val="24"/>
              </w:rPr>
              <w:t>Semiconductor</w:t>
            </w:r>
            <w:r w:rsidRPr="00DD42BE">
              <w:rPr>
                <w:rFonts w:ascii="Bookman Old Style" w:hAnsi="Bookman Old Style"/>
                <w:spacing w:val="-11"/>
                <w:w w:val="115"/>
                <w:sz w:val="24"/>
              </w:rPr>
              <w:t xml:space="preserve"> </w:t>
            </w:r>
            <w:r w:rsidRPr="00DD42BE">
              <w:rPr>
                <w:rFonts w:ascii="Bookman Old Style" w:hAnsi="Bookman Old Style"/>
                <w:w w:val="115"/>
                <w:sz w:val="24"/>
              </w:rPr>
              <w:t>Field-Effect</w:t>
            </w:r>
            <w:r w:rsidRPr="00DD42BE">
              <w:rPr>
                <w:rFonts w:ascii="Bookman Old Style" w:hAnsi="Bookman Old Style"/>
                <w:spacing w:val="-11"/>
                <w:w w:val="115"/>
                <w:sz w:val="24"/>
              </w:rPr>
              <w:t xml:space="preserve"> </w:t>
            </w:r>
            <w:r w:rsidRPr="00DD42BE">
              <w:rPr>
                <w:rFonts w:ascii="Bookman Old Style" w:hAnsi="Bookman Old Style"/>
                <w:w w:val="115"/>
                <w:sz w:val="24"/>
              </w:rPr>
              <w:t>Transistor</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15"/>
                <w:sz w:val="24"/>
              </w:rPr>
              <w:t>MOV</w:t>
            </w:r>
          </w:p>
        </w:tc>
        <w:tc>
          <w:tcPr>
            <w:tcW w:w="6860" w:type="dxa"/>
          </w:tcPr>
          <w:p w:rsidR="001D1801" w:rsidRPr="00DD42BE" w:rsidRDefault="008F16F9">
            <w:pPr>
              <w:pStyle w:val="TableParagraph"/>
              <w:spacing w:line="271" w:lineRule="exact"/>
              <w:ind w:left="428" w:right="423"/>
              <w:jc w:val="center"/>
              <w:rPr>
                <w:rFonts w:ascii="Bookman Old Style" w:hAnsi="Bookman Old Style"/>
                <w:sz w:val="24"/>
              </w:rPr>
            </w:pPr>
            <w:r w:rsidRPr="00DD42BE">
              <w:rPr>
                <w:rFonts w:ascii="Bookman Old Style" w:hAnsi="Bookman Old Style"/>
                <w:w w:val="115"/>
                <w:sz w:val="24"/>
              </w:rPr>
              <w:t>Metal</w:t>
            </w:r>
            <w:r w:rsidRPr="00DD42BE">
              <w:rPr>
                <w:rFonts w:ascii="Bookman Old Style" w:hAnsi="Bookman Old Style"/>
                <w:spacing w:val="-3"/>
                <w:w w:val="115"/>
                <w:sz w:val="24"/>
              </w:rPr>
              <w:t xml:space="preserve"> </w:t>
            </w:r>
            <w:r w:rsidRPr="00DD42BE">
              <w:rPr>
                <w:rFonts w:ascii="Bookman Old Style" w:hAnsi="Bookman Old Style"/>
                <w:w w:val="115"/>
                <w:sz w:val="24"/>
              </w:rPr>
              <w:t>Oxide</w:t>
            </w:r>
            <w:r w:rsidRPr="00DD42BE">
              <w:rPr>
                <w:rFonts w:ascii="Bookman Old Style" w:hAnsi="Bookman Old Style"/>
                <w:spacing w:val="-1"/>
                <w:w w:val="115"/>
                <w:sz w:val="24"/>
              </w:rPr>
              <w:t xml:space="preserve"> </w:t>
            </w:r>
            <w:r w:rsidRPr="00DD42BE">
              <w:rPr>
                <w:rFonts w:ascii="Bookman Old Style" w:hAnsi="Bookman Old Style"/>
                <w:w w:val="115"/>
                <w:sz w:val="24"/>
              </w:rPr>
              <w:t>Varistor</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10"/>
                <w:sz w:val="24"/>
              </w:rPr>
              <w:t>MPPT</w:t>
            </w:r>
          </w:p>
        </w:tc>
        <w:tc>
          <w:tcPr>
            <w:tcW w:w="6860" w:type="dxa"/>
          </w:tcPr>
          <w:p w:rsidR="001D1801" w:rsidRPr="00DD42BE" w:rsidRDefault="008F16F9">
            <w:pPr>
              <w:pStyle w:val="TableParagraph"/>
              <w:spacing w:line="271" w:lineRule="exact"/>
              <w:ind w:left="428" w:right="427"/>
              <w:jc w:val="center"/>
              <w:rPr>
                <w:rFonts w:ascii="Bookman Old Style" w:hAnsi="Bookman Old Style"/>
                <w:sz w:val="24"/>
              </w:rPr>
            </w:pPr>
            <w:r w:rsidRPr="00DD42BE">
              <w:rPr>
                <w:rFonts w:ascii="Bookman Old Style" w:hAnsi="Bookman Old Style"/>
                <w:w w:val="110"/>
                <w:sz w:val="24"/>
              </w:rPr>
              <w:t>Maximum</w:t>
            </w:r>
            <w:r w:rsidRPr="00DD42BE">
              <w:rPr>
                <w:rFonts w:ascii="Bookman Old Style" w:hAnsi="Bookman Old Style"/>
                <w:spacing w:val="23"/>
                <w:w w:val="110"/>
                <w:sz w:val="24"/>
              </w:rPr>
              <w:t xml:space="preserve"> </w:t>
            </w:r>
            <w:r w:rsidRPr="00DD42BE">
              <w:rPr>
                <w:rFonts w:ascii="Bookman Old Style" w:hAnsi="Bookman Old Style"/>
                <w:w w:val="110"/>
                <w:sz w:val="24"/>
              </w:rPr>
              <w:t>Power</w:t>
            </w:r>
            <w:r w:rsidRPr="00DD42BE">
              <w:rPr>
                <w:rFonts w:ascii="Bookman Old Style" w:hAnsi="Bookman Old Style"/>
                <w:spacing w:val="23"/>
                <w:w w:val="110"/>
                <w:sz w:val="24"/>
              </w:rPr>
              <w:t xml:space="preserve"> </w:t>
            </w:r>
            <w:r w:rsidRPr="00DD42BE">
              <w:rPr>
                <w:rFonts w:ascii="Bookman Old Style" w:hAnsi="Bookman Old Style"/>
                <w:w w:val="110"/>
                <w:sz w:val="24"/>
              </w:rPr>
              <w:t>Point</w:t>
            </w:r>
            <w:r w:rsidRPr="00DD42BE">
              <w:rPr>
                <w:rFonts w:ascii="Bookman Old Style" w:hAnsi="Bookman Old Style"/>
                <w:spacing w:val="24"/>
                <w:w w:val="110"/>
                <w:sz w:val="24"/>
              </w:rPr>
              <w:t xml:space="preserve"> </w:t>
            </w:r>
            <w:r w:rsidRPr="00DD42BE">
              <w:rPr>
                <w:rFonts w:ascii="Bookman Old Style" w:hAnsi="Bookman Old Style"/>
                <w:w w:val="110"/>
                <w:sz w:val="24"/>
              </w:rPr>
              <w:t>Tracker</w:t>
            </w:r>
          </w:p>
        </w:tc>
      </w:tr>
      <w:tr w:rsidR="001D1801" w:rsidRPr="00DD42BE">
        <w:trPr>
          <w:trHeight w:val="326"/>
        </w:trPr>
        <w:tc>
          <w:tcPr>
            <w:tcW w:w="3212" w:type="dxa"/>
          </w:tcPr>
          <w:p w:rsidR="001D1801" w:rsidRPr="00DD42BE" w:rsidRDefault="008F16F9" w:rsidP="00680C07">
            <w:pPr>
              <w:pStyle w:val="TableParagraph"/>
              <w:spacing w:line="273" w:lineRule="exact"/>
              <w:ind w:left="96" w:right="49"/>
              <w:jc w:val="center"/>
              <w:rPr>
                <w:rFonts w:ascii="Bookman Old Style" w:hAnsi="Bookman Old Style"/>
                <w:sz w:val="24"/>
              </w:rPr>
            </w:pPr>
            <w:r w:rsidRPr="00DD42BE">
              <w:rPr>
                <w:rFonts w:ascii="Bookman Old Style" w:hAnsi="Bookman Old Style"/>
                <w:w w:val="120"/>
                <w:sz w:val="24"/>
              </w:rPr>
              <w:t>MSME</w:t>
            </w:r>
          </w:p>
        </w:tc>
        <w:tc>
          <w:tcPr>
            <w:tcW w:w="6860" w:type="dxa"/>
          </w:tcPr>
          <w:p w:rsidR="001D1801" w:rsidRPr="00DD42BE" w:rsidRDefault="008F16F9">
            <w:pPr>
              <w:pStyle w:val="TableParagraph"/>
              <w:spacing w:line="273" w:lineRule="exact"/>
              <w:ind w:left="428" w:right="425"/>
              <w:jc w:val="center"/>
              <w:rPr>
                <w:rFonts w:ascii="Bookman Old Style" w:hAnsi="Bookman Old Style"/>
                <w:sz w:val="24"/>
              </w:rPr>
            </w:pPr>
            <w:r w:rsidRPr="00DD42BE">
              <w:rPr>
                <w:rFonts w:ascii="Bookman Old Style" w:hAnsi="Bookman Old Style"/>
                <w:w w:val="115"/>
                <w:sz w:val="24"/>
              </w:rPr>
              <w:t>Micro,</w:t>
            </w:r>
            <w:r w:rsidRPr="00DD42BE">
              <w:rPr>
                <w:rFonts w:ascii="Bookman Old Style" w:hAnsi="Bookman Old Style"/>
                <w:spacing w:val="7"/>
                <w:w w:val="115"/>
                <w:sz w:val="24"/>
              </w:rPr>
              <w:t xml:space="preserve"> </w:t>
            </w:r>
            <w:r w:rsidRPr="00DD42BE">
              <w:rPr>
                <w:rFonts w:ascii="Bookman Old Style" w:hAnsi="Bookman Old Style"/>
                <w:w w:val="115"/>
                <w:sz w:val="24"/>
              </w:rPr>
              <w:t>Small</w:t>
            </w:r>
            <w:r w:rsidRPr="00DD42BE">
              <w:rPr>
                <w:rFonts w:ascii="Bookman Old Style" w:hAnsi="Bookman Old Style"/>
                <w:spacing w:val="8"/>
                <w:w w:val="115"/>
                <w:sz w:val="24"/>
              </w:rPr>
              <w:t xml:space="preserve"> </w:t>
            </w:r>
            <w:r w:rsidRPr="00DD42BE">
              <w:rPr>
                <w:rFonts w:ascii="Bookman Old Style" w:hAnsi="Bookman Old Style"/>
                <w:w w:val="115"/>
                <w:sz w:val="24"/>
              </w:rPr>
              <w:t>and</w:t>
            </w:r>
            <w:r w:rsidRPr="00DD42BE">
              <w:rPr>
                <w:rFonts w:ascii="Bookman Old Style" w:hAnsi="Bookman Old Style"/>
                <w:spacing w:val="8"/>
                <w:w w:val="115"/>
                <w:sz w:val="24"/>
              </w:rPr>
              <w:t xml:space="preserve"> </w:t>
            </w:r>
            <w:r w:rsidRPr="00DD42BE">
              <w:rPr>
                <w:rFonts w:ascii="Bookman Old Style" w:hAnsi="Bookman Old Style"/>
                <w:w w:val="115"/>
                <w:sz w:val="24"/>
              </w:rPr>
              <w:t>Medium</w:t>
            </w:r>
            <w:r w:rsidRPr="00DD42BE">
              <w:rPr>
                <w:rFonts w:ascii="Bookman Old Style" w:hAnsi="Bookman Old Style"/>
                <w:spacing w:val="8"/>
                <w:w w:val="115"/>
                <w:sz w:val="24"/>
              </w:rPr>
              <w:t xml:space="preserve"> </w:t>
            </w:r>
            <w:r w:rsidRPr="00DD42BE">
              <w:rPr>
                <w:rFonts w:ascii="Bookman Old Style" w:hAnsi="Bookman Old Style"/>
                <w:w w:val="115"/>
                <w:sz w:val="24"/>
              </w:rPr>
              <w:t>Enterprises</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10"/>
                <w:sz w:val="24"/>
              </w:rPr>
              <w:t>MW</w:t>
            </w:r>
          </w:p>
        </w:tc>
        <w:tc>
          <w:tcPr>
            <w:tcW w:w="6860" w:type="dxa"/>
          </w:tcPr>
          <w:p w:rsidR="001D1801" w:rsidRPr="00DD42BE" w:rsidRDefault="008F16F9">
            <w:pPr>
              <w:pStyle w:val="TableParagraph"/>
              <w:spacing w:line="271" w:lineRule="exact"/>
              <w:ind w:left="428" w:right="423"/>
              <w:jc w:val="center"/>
              <w:rPr>
                <w:rFonts w:ascii="Bookman Old Style" w:hAnsi="Bookman Old Style"/>
                <w:sz w:val="24"/>
              </w:rPr>
            </w:pPr>
            <w:r w:rsidRPr="00DD42BE">
              <w:rPr>
                <w:rFonts w:ascii="Bookman Old Style" w:hAnsi="Bookman Old Style"/>
                <w:w w:val="110"/>
                <w:sz w:val="24"/>
              </w:rPr>
              <w:t>Mega</w:t>
            </w:r>
            <w:r w:rsidRPr="00DD42BE">
              <w:rPr>
                <w:rFonts w:ascii="Bookman Old Style" w:hAnsi="Bookman Old Style"/>
                <w:spacing w:val="23"/>
                <w:w w:val="110"/>
                <w:sz w:val="24"/>
              </w:rPr>
              <w:t xml:space="preserve"> </w:t>
            </w:r>
            <w:r w:rsidRPr="00DD42BE">
              <w:rPr>
                <w:rFonts w:ascii="Bookman Old Style" w:hAnsi="Bookman Old Style"/>
                <w:w w:val="110"/>
                <w:sz w:val="24"/>
              </w:rPr>
              <w:t>Watt</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10"/>
                <w:sz w:val="24"/>
              </w:rPr>
              <w:t>NIB</w:t>
            </w:r>
          </w:p>
        </w:tc>
        <w:tc>
          <w:tcPr>
            <w:tcW w:w="6860" w:type="dxa"/>
          </w:tcPr>
          <w:p w:rsidR="001D1801" w:rsidRPr="00DD42BE" w:rsidRDefault="008F16F9">
            <w:pPr>
              <w:pStyle w:val="TableParagraph"/>
              <w:spacing w:line="271" w:lineRule="exact"/>
              <w:ind w:left="428" w:right="421"/>
              <w:jc w:val="center"/>
              <w:rPr>
                <w:rFonts w:ascii="Bookman Old Style" w:hAnsi="Bookman Old Style"/>
                <w:sz w:val="24"/>
              </w:rPr>
            </w:pPr>
            <w:r w:rsidRPr="00DD42BE">
              <w:rPr>
                <w:rFonts w:ascii="Bookman Old Style" w:hAnsi="Bookman Old Style"/>
                <w:w w:val="110"/>
                <w:sz w:val="24"/>
              </w:rPr>
              <w:t>Notice</w:t>
            </w:r>
            <w:r w:rsidRPr="00DD42BE">
              <w:rPr>
                <w:rFonts w:ascii="Bookman Old Style" w:hAnsi="Bookman Old Style"/>
                <w:spacing w:val="24"/>
                <w:w w:val="110"/>
                <w:sz w:val="24"/>
              </w:rPr>
              <w:t xml:space="preserve"> </w:t>
            </w:r>
            <w:r w:rsidRPr="00DD42BE">
              <w:rPr>
                <w:rFonts w:ascii="Bookman Old Style" w:hAnsi="Bookman Old Style"/>
                <w:w w:val="110"/>
                <w:sz w:val="24"/>
              </w:rPr>
              <w:t>Inviting</w:t>
            </w:r>
            <w:r w:rsidRPr="00DD42BE">
              <w:rPr>
                <w:rFonts w:ascii="Bookman Old Style" w:hAnsi="Bookman Old Style"/>
                <w:spacing w:val="24"/>
                <w:w w:val="110"/>
                <w:sz w:val="24"/>
              </w:rPr>
              <w:t xml:space="preserve"> </w:t>
            </w:r>
            <w:r w:rsidRPr="00DD42BE">
              <w:rPr>
                <w:rFonts w:ascii="Bookman Old Style" w:hAnsi="Bookman Old Style"/>
                <w:w w:val="110"/>
                <w:sz w:val="24"/>
              </w:rPr>
              <w:t>Bid</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05"/>
                <w:sz w:val="24"/>
              </w:rPr>
              <w:t>NIT</w:t>
            </w:r>
          </w:p>
        </w:tc>
        <w:tc>
          <w:tcPr>
            <w:tcW w:w="6860" w:type="dxa"/>
          </w:tcPr>
          <w:p w:rsidR="001D1801" w:rsidRPr="00DD42BE" w:rsidRDefault="008F16F9">
            <w:pPr>
              <w:pStyle w:val="TableParagraph"/>
              <w:spacing w:line="271" w:lineRule="exact"/>
              <w:ind w:left="428" w:right="423"/>
              <w:jc w:val="center"/>
              <w:rPr>
                <w:rFonts w:ascii="Bookman Old Style" w:hAnsi="Bookman Old Style"/>
                <w:sz w:val="24"/>
              </w:rPr>
            </w:pPr>
            <w:r w:rsidRPr="00DD42BE">
              <w:rPr>
                <w:rFonts w:ascii="Bookman Old Style" w:hAnsi="Bookman Old Style"/>
                <w:w w:val="110"/>
                <w:sz w:val="24"/>
              </w:rPr>
              <w:t>Notice</w:t>
            </w:r>
            <w:r w:rsidRPr="00DD42BE">
              <w:rPr>
                <w:rFonts w:ascii="Bookman Old Style" w:hAnsi="Bookman Old Style"/>
                <w:spacing w:val="16"/>
                <w:w w:val="110"/>
                <w:sz w:val="24"/>
              </w:rPr>
              <w:t xml:space="preserve"> </w:t>
            </w:r>
            <w:r w:rsidRPr="00DD42BE">
              <w:rPr>
                <w:rFonts w:ascii="Bookman Old Style" w:hAnsi="Bookman Old Style"/>
                <w:w w:val="110"/>
                <w:sz w:val="24"/>
              </w:rPr>
              <w:t>Inviting</w:t>
            </w:r>
            <w:r w:rsidRPr="00DD42BE">
              <w:rPr>
                <w:rFonts w:ascii="Bookman Old Style" w:hAnsi="Bookman Old Style"/>
                <w:spacing w:val="15"/>
                <w:w w:val="110"/>
                <w:sz w:val="24"/>
              </w:rPr>
              <w:t xml:space="preserve"> </w:t>
            </w:r>
            <w:r w:rsidRPr="00DD42BE">
              <w:rPr>
                <w:rFonts w:ascii="Bookman Old Style" w:hAnsi="Bookman Old Style"/>
                <w:w w:val="110"/>
                <w:sz w:val="24"/>
              </w:rPr>
              <w:t>Tender</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20"/>
                <w:sz w:val="24"/>
              </w:rPr>
              <w:t>NOC</w:t>
            </w:r>
          </w:p>
        </w:tc>
        <w:tc>
          <w:tcPr>
            <w:tcW w:w="6860" w:type="dxa"/>
          </w:tcPr>
          <w:p w:rsidR="001D1801" w:rsidRPr="00DD42BE" w:rsidRDefault="008F16F9">
            <w:pPr>
              <w:pStyle w:val="TableParagraph"/>
              <w:spacing w:line="271" w:lineRule="exact"/>
              <w:ind w:left="428" w:right="423"/>
              <w:jc w:val="center"/>
              <w:rPr>
                <w:rFonts w:ascii="Bookman Old Style" w:hAnsi="Bookman Old Style"/>
                <w:sz w:val="24"/>
              </w:rPr>
            </w:pPr>
            <w:r w:rsidRPr="00DD42BE">
              <w:rPr>
                <w:rFonts w:ascii="Bookman Old Style" w:hAnsi="Bookman Old Style"/>
                <w:w w:val="110"/>
                <w:sz w:val="24"/>
              </w:rPr>
              <w:t>No</w:t>
            </w:r>
            <w:r w:rsidRPr="00DD42BE">
              <w:rPr>
                <w:rFonts w:ascii="Bookman Old Style" w:hAnsi="Bookman Old Style"/>
                <w:spacing w:val="38"/>
                <w:w w:val="110"/>
                <w:sz w:val="24"/>
              </w:rPr>
              <w:t xml:space="preserve"> </w:t>
            </w:r>
            <w:r w:rsidRPr="00DD42BE">
              <w:rPr>
                <w:rFonts w:ascii="Bookman Old Style" w:hAnsi="Bookman Old Style"/>
                <w:w w:val="110"/>
                <w:sz w:val="24"/>
              </w:rPr>
              <w:t>Objection</w:t>
            </w:r>
            <w:r w:rsidRPr="00DD42BE">
              <w:rPr>
                <w:rFonts w:ascii="Bookman Old Style" w:hAnsi="Bookman Old Style"/>
                <w:spacing w:val="38"/>
                <w:w w:val="110"/>
                <w:sz w:val="24"/>
              </w:rPr>
              <w:t xml:space="preserve"> </w:t>
            </w:r>
            <w:r w:rsidRPr="00DD42BE">
              <w:rPr>
                <w:rFonts w:ascii="Bookman Old Style" w:hAnsi="Bookman Old Style"/>
                <w:w w:val="110"/>
                <w:sz w:val="24"/>
              </w:rPr>
              <w:t>Certificate</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15"/>
                <w:sz w:val="24"/>
              </w:rPr>
              <w:t>O&amp;M</w:t>
            </w:r>
          </w:p>
        </w:tc>
        <w:tc>
          <w:tcPr>
            <w:tcW w:w="6860" w:type="dxa"/>
          </w:tcPr>
          <w:p w:rsidR="001D1801" w:rsidRPr="00DD42BE" w:rsidRDefault="008F16F9">
            <w:pPr>
              <w:pStyle w:val="TableParagraph"/>
              <w:spacing w:line="271" w:lineRule="exact"/>
              <w:ind w:left="428" w:right="423"/>
              <w:jc w:val="center"/>
              <w:rPr>
                <w:rFonts w:ascii="Bookman Old Style" w:hAnsi="Bookman Old Style"/>
                <w:sz w:val="24"/>
              </w:rPr>
            </w:pPr>
            <w:r w:rsidRPr="00DD42BE">
              <w:rPr>
                <w:rFonts w:ascii="Bookman Old Style" w:hAnsi="Bookman Old Style"/>
                <w:w w:val="115"/>
                <w:sz w:val="24"/>
              </w:rPr>
              <w:t>Operations</w:t>
            </w:r>
            <w:r w:rsidRPr="00DD42BE">
              <w:rPr>
                <w:rFonts w:ascii="Bookman Old Style" w:hAnsi="Bookman Old Style"/>
                <w:spacing w:val="9"/>
                <w:w w:val="115"/>
                <w:sz w:val="24"/>
              </w:rPr>
              <w:t xml:space="preserve"> </w:t>
            </w:r>
            <w:r w:rsidRPr="00DD42BE">
              <w:rPr>
                <w:rFonts w:ascii="Bookman Old Style" w:hAnsi="Bookman Old Style"/>
                <w:w w:val="115"/>
                <w:sz w:val="24"/>
              </w:rPr>
              <w:t>and</w:t>
            </w:r>
            <w:r w:rsidRPr="00DD42BE">
              <w:rPr>
                <w:rFonts w:ascii="Bookman Old Style" w:hAnsi="Bookman Old Style"/>
                <w:spacing w:val="10"/>
                <w:w w:val="115"/>
                <w:sz w:val="24"/>
              </w:rPr>
              <w:t xml:space="preserve"> </w:t>
            </w:r>
            <w:r w:rsidRPr="00DD42BE">
              <w:rPr>
                <w:rFonts w:ascii="Bookman Old Style" w:hAnsi="Bookman Old Style"/>
                <w:w w:val="115"/>
                <w:sz w:val="24"/>
              </w:rPr>
              <w:t>Maintenance</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10"/>
                <w:sz w:val="24"/>
              </w:rPr>
              <w:t>PAN</w:t>
            </w:r>
          </w:p>
        </w:tc>
        <w:tc>
          <w:tcPr>
            <w:tcW w:w="6860" w:type="dxa"/>
          </w:tcPr>
          <w:p w:rsidR="001D1801" w:rsidRPr="00DD42BE" w:rsidRDefault="008F16F9">
            <w:pPr>
              <w:pStyle w:val="TableParagraph"/>
              <w:spacing w:line="271" w:lineRule="exact"/>
              <w:ind w:left="428" w:right="424"/>
              <w:jc w:val="center"/>
              <w:rPr>
                <w:rFonts w:ascii="Bookman Old Style" w:hAnsi="Bookman Old Style"/>
                <w:sz w:val="24"/>
              </w:rPr>
            </w:pPr>
            <w:r w:rsidRPr="00DD42BE">
              <w:rPr>
                <w:rFonts w:ascii="Bookman Old Style" w:hAnsi="Bookman Old Style"/>
                <w:w w:val="115"/>
                <w:sz w:val="24"/>
              </w:rPr>
              <w:t>Permanent</w:t>
            </w:r>
            <w:r w:rsidRPr="00DD42BE">
              <w:rPr>
                <w:rFonts w:ascii="Bookman Old Style" w:hAnsi="Bookman Old Style"/>
                <w:spacing w:val="-8"/>
                <w:w w:val="115"/>
                <w:sz w:val="24"/>
              </w:rPr>
              <w:t xml:space="preserve"> </w:t>
            </w:r>
            <w:r w:rsidRPr="00DD42BE">
              <w:rPr>
                <w:rFonts w:ascii="Bookman Old Style" w:hAnsi="Bookman Old Style"/>
                <w:w w:val="115"/>
                <w:sz w:val="24"/>
              </w:rPr>
              <w:t>Account</w:t>
            </w:r>
            <w:r w:rsidRPr="00DD42BE">
              <w:rPr>
                <w:rFonts w:ascii="Bookman Old Style" w:hAnsi="Bookman Old Style"/>
                <w:spacing w:val="-7"/>
                <w:w w:val="115"/>
                <w:sz w:val="24"/>
              </w:rPr>
              <w:t xml:space="preserve"> </w:t>
            </w:r>
            <w:r w:rsidRPr="00DD42BE">
              <w:rPr>
                <w:rFonts w:ascii="Bookman Old Style" w:hAnsi="Bookman Old Style"/>
                <w:w w:val="115"/>
                <w:sz w:val="24"/>
              </w:rPr>
              <w:t>Number</w:t>
            </w:r>
          </w:p>
        </w:tc>
      </w:tr>
      <w:tr w:rsidR="001D1801" w:rsidRPr="00DD42BE">
        <w:trPr>
          <w:trHeight w:val="326"/>
        </w:trPr>
        <w:tc>
          <w:tcPr>
            <w:tcW w:w="3212" w:type="dxa"/>
          </w:tcPr>
          <w:p w:rsidR="001D1801" w:rsidRPr="00DD42BE" w:rsidRDefault="008F16F9" w:rsidP="00680C07">
            <w:pPr>
              <w:pStyle w:val="TableParagraph"/>
              <w:spacing w:line="274" w:lineRule="exact"/>
              <w:ind w:left="96" w:right="49"/>
              <w:jc w:val="center"/>
              <w:rPr>
                <w:rFonts w:ascii="Bookman Old Style" w:hAnsi="Bookman Old Style"/>
                <w:sz w:val="24"/>
              </w:rPr>
            </w:pPr>
            <w:r w:rsidRPr="00DD42BE">
              <w:rPr>
                <w:rFonts w:ascii="Bookman Old Style" w:hAnsi="Bookman Old Style"/>
                <w:w w:val="120"/>
                <w:sz w:val="24"/>
              </w:rPr>
              <w:t>PBG</w:t>
            </w:r>
          </w:p>
        </w:tc>
        <w:tc>
          <w:tcPr>
            <w:tcW w:w="6860" w:type="dxa"/>
          </w:tcPr>
          <w:p w:rsidR="001D1801" w:rsidRPr="00DD42BE" w:rsidRDefault="008F16F9">
            <w:pPr>
              <w:pStyle w:val="TableParagraph"/>
              <w:spacing w:line="274" w:lineRule="exact"/>
              <w:ind w:left="428" w:right="424"/>
              <w:jc w:val="center"/>
              <w:rPr>
                <w:rFonts w:ascii="Bookman Old Style" w:hAnsi="Bookman Old Style"/>
                <w:sz w:val="24"/>
              </w:rPr>
            </w:pPr>
            <w:r w:rsidRPr="00DD42BE">
              <w:rPr>
                <w:rFonts w:ascii="Bookman Old Style" w:hAnsi="Bookman Old Style"/>
                <w:w w:val="115"/>
                <w:sz w:val="24"/>
              </w:rPr>
              <w:t>Performance</w:t>
            </w:r>
            <w:r w:rsidRPr="00DD42BE">
              <w:rPr>
                <w:rFonts w:ascii="Bookman Old Style" w:hAnsi="Bookman Old Style"/>
                <w:spacing w:val="6"/>
                <w:w w:val="115"/>
                <w:sz w:val="24"/>
              </w:rPr>
              <w:t xml:space="preserve"> </w:t>
            </w:r>
            <w:r w:rsidRPr="00DD42BE">
              <w:rPr>
                <w:rFonts w:ascii="Bookman Old Style" w:hAnsi="Bookman Old Style"/>
                <w:w w:val="115"/>
                <w:sz w:val="24"/>
              </w:rPr>
              <w:t>Bank</w:t>
            </w:r>
            <w:r w:rsidRPr="00DD42BE">
              <w:rPr>
                <w:rFonts w:ascii="Bookman Old Style" w:hAnsi="Bookman Old Style"/>
                <w:spacing w:val="7"/>
                <w:w w:val="115"/>
                <w:sz w:val="24"/>
              </w:rPr>
              <w:t xml:space="preserve"> </w:t>
            </w:r>
            <w:r w:rsidRPr="00DD42BE">
              <w:rPr>
                <w:rFonts w:ascii="Bookman Old Style" w:hAnsi="Bookman Old Style"/>
                <w:w w:val="115"/>
                <w:sz w:val="24"/>
              </w:rPr>
              <w:t>Guarantee</w:t>
            </w:r>
          </w:p>
        </w:tc>
      </w:tr>
      <w:tr w:rsidR="001D1801" w:rsidRPr="00DD42BE">
        <w:trPr>
          <w:trHeight w:val="323"/>
        </w:trPr>
        <w:tc>
          <w:tcPr>
            <w:tcW w:w="3212" w:type="dxa"/>
          </w:tcPr>
          <w:p w:rsidR="001D1801" w:rsidRPr="00DD42BE" w:rsidRDefault="008F16F9" w:rsidP="00680C07">
            <w:pPr>
              <w:pStyle w:val="TableParagraph"/>
              <w:spacing w:line="271" w:lineRule="exact"/>
              <w:ind w:left="96" w:right="49"/>
              <w:jc w:val="center"/>
              <w:rPr>
                <w:rFonts w:ascii="Bookman Old Style" w:hAnsi="Bookman Old Style"/>
                <w:sz w:val="24"/>
              </w:rPr>
            </w:pPr>
            <w:r w:rsidRPr="00DD42BE">
              <w:rPr>
                <w:rFonts w:ascii="Bookman Old Style" w:hAnsi="Bookman Old Style"/>
                <w:w w:val="120"/>
                <w:sz w:val="24"/>
              </w:rPr>
              <w:t>PCU</w:t>
            </w:r>
          </w:p>
        </w:tc>
        <w:tc>
          <w:tcPr>
            <w:tcW w:w="6860" w:type="dxa"/>
          </w:tcPr>
          <w:p w:rsidR="001D1801" w:rsidRPr="00DD42BE" w:rsidRDefault="008F16F9">
            <w:pPr>
              <w:pStyle w:val="TableParagraph"/>
              <w:spacing w:line="271" w:lineRule="exact"/>
              <w:ind w:left="428" w:right="422"/>
              <w:jc w:val="center"/>
              <w:rPr>
                <w:rFonts w:ascii="Bookman Old Style" w:hAnsi="Bookman Old Style"/>
                <w:sz w:val="24"/>
              </w:rPr>
            </w:pPr>
            <w:r w:rsidRPr="00DD42BE">
              <w:rPr>
                <w:rFonts w:ascii="Bookman Old Style" w:hAnsi="Bookman Old Style"/>
                <w:w w:val="115"/>
                <w:sz w:val="24"/>
              </w:rPr>
              <w:t>Power</w:t>
            </w:r>
            <w:r w:rsidRPr="00DD42BE">
              <w:rPr>
                <w:rFonts w:ascii="Bookman Old Style" w:hAnsi="Bookman Old Style"/>
                <w:spacing w:val="-11"/>
                <w:w w:val="115"/>
                <w:sz w:val="24"/>
              </w:rPr>
              <w:t xml:space="preserve"> </w:t>
            </w:r>
            <w:r w:rsidRPr="00DD42BE">
              <w:rPr>
                <w:rFonts w:ascii="Bookman Old Style" w:hAnsi="Bookman Old Style"/>
                <w:w w:val="115"/>
                <w:sz w:val="24"/>
              </w:rPr>
              <w:t>Conditioning</w:t>
            </w:r>
            <w:r w:rsidRPr="00DD42BE">
              <w:rPr>
                <w:rFonts w:ascii="Bookman Old Style" w:hAnsi="Bookman Old Style"/>
                <w:spacing w:val="-10"/>
                <w:w w:val="115"/>
                <w:sz w:val="24"/>
              </w:rPr>
              <w:t xml:space="preserve"> </w:t>
            </w:r>
            <w:r w:rsidRPr="00DD42BE">
              <w:rPr>
                <w:rFonts w:ascii="Bookman Old Style" w:hAnsi="Bookman Old Style"/>
                <w:w w:val="115"/>
                <w:sz w:val="24"/>
              </w:rPr>
              <w:t>Unit</w:t>
            </w:r>
          </w:p>
        </w:tc>
      </w:tr>
    </w:tbl>
    <w:p w:rsidR="001D1801" w:rsidRDefault="001D1801">
      <w:pPr>
        <w:spacing w:line="271" w:lineRule="exact"/>
        <w:jc w:val="center"/>
        <w:rPr>
          <w:sz w:val="24"/>
        </w:rPr>
        <w:sectPr w:rsidR="001D1801">
          <w:pgSz w:w="11910" w:h="16840"/>
          <w:pgMar w:top="1540" w:right="140" w:bottom="1160" w:left="440" w:header="0" w:footer="979" w:gutter="0"/>
          <w:cols w:space="720"/>
        </w:sectPr>
      </w:pPr>
    </w:p>
    <w:tbl>
      <w:tblPr>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12"/>
        <w:gridCol w:w="6860"/>
      </w:tblGrid>
      <w:tr w:rsidR="001D1801" w:rsidRPr="00DD42BE">
        <w:trPr>
          <w:trHeight w:val="326"/>
        </w:trPr>
        <w:tc>
          <w:tcPr>
            <w:tcW w:w="3212" w:type="dxa"/>
          </w:tcPr>
          <w:p w:rsidR="001D1801" w:rsidRPr="00DD42BE" w:rsidRDefault="008F16F9" w:rsidP="00680C07">
            <w:pPr>
              <w:pStyle w:val="TableParagraph"/>
              <w:spacing w:line="274" w:lineRule="exact"/>
              <w:ind w:left="6" w:right="49"/>
              <w:jc w:val="center"/>
              <w:rPr>
                <w:rFonts w:ascii="Bookman Old Style" w:hAnsi="Bookman Old Style"/>
                <w:sz w:val="24"/>
              </w:rPr>
            </w:pPr>
            <w:r w:rsidRPr="00DD42BE">
              <w:rPr>
                <w:rFonts w:ascii="Bookman Old Style" w:hAnsi="Bookman Old Style"/>
                <w:w w:val="115"/>
                <w:sz w:val="24"/>
              </w:rPr>
              <w:lastRenderedPageBreak/>
              <w:t>PR</w:t>
            </w:r>
          </w:p>
        </w:tc>
        <w:tc>
          <w:tcPr>
            <w:tcW w:w="6860" w:type="dxa"/>
          </w:tcPr>
          <w:p w:rsidR="001D1801" w:rsidRPr="00DD42BE" w:rsidRDefault="008F16F9">
            <w:pPr>
              <w:pStyle w:val="TableParagraph"/>
              <w:spacing w:line="274" w:lineRule="exact"/>
              <w:ind w:left="428" w:right="424"/>
              <w:jc w:val="center"/>
              <w:rPr>
                <w:rFonts w:ascii="Bookman Old Style" w:hAnsi="Bookman Old Style"/>
                <w:sz w:val="24"/>
              </w:rPr>
            </w:pPr>
            <w:r w:rsidRPr="00DD42BE">
              <w:rPr>
                <w:rFonts w:ascii="Bookman Old Style" w:hAnsi="Bookman Old Style"/>
                <w:w w:val="110"/>
                <w:sz w:val="24"/>
              </w:rPr>
              <w:t>Performance</w:t>
            </w:r>
            <w:r w:rsidRPr="00DD42BE">
              <w:rPr>
                <w:rFonts w:ascii="Bookman Old Style" w:hAnsi="Bookman Old Style"/>
                <w:spacing w:val="22"/>
                <w:w w:val="110"/>
                <w:sz w:val="24"/>
              </w:rPr>
              <w:t xml:space="preserve"> </w:t>
            </w:r>
            <w:r w:rsidRPr="00DD42BE">
              <w:rPr>
                <w:rFonts w:ascii="Bookman Old Style" w:hAnsi="Bookman Old Style"/>
                <w:w w:val="110"/>
                <w:sz w:val="24"/>
              </w:rPr>
              <w:t>Ratio</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15"/>
                <w:sz w:val="24"/>
              </w:rPr>
              <w:t>PGT</w:t>
            </w:r>
          </w:p>
        </w:tc>
        <w:tc>
          <w:tcPr>
            <w:tcW w:w="6860" w:type="dxa"/>
          </w:tcPr>
          <w:p w:rsidR="001D1801" w:rsidRPr="00DD42BE" w:rsidRDefault="008F16F9">
            <w:pPr>
              <w:pStyle w:val="TableParagraph"/>
              <w:spacing w:line="271" w:lineRule="exact"/>
              <w:ind w:left="1754"/>
              <w:rPr>
                <w:rFonts w:ascii="Bookman Old Style" w:hAnsi="Bookman Old Style"/>
                <w:sz w:val="24"/>
              </w:rPr>
            </w:pPr>
            <w:r w:rsidRPr="00DD42BE">
              <w:rPr>
                <w:rFonts w:ascii="Bookman Old Style" w:hAnsi="Bookman Old Style"/>
                <w:w w:val="115"/>
                <w:sz w:val="24"/>
              </w:rPr>
              <w:t>Performance</w:t>
            </w:r>
            <w:r w:rsidRPr="00DD42BE">
              <w:rPr>
                <w:rFonts w:ascii="Bookman Old Style" w:hAnsi="Bookman Old Style"/>
                <w:spacing w:val="-9"/>
                <w:w w:val="115"/>
                <w:sz w:val="24"/>
              </w:rPr>
              <w:t xml:space="preserve"> </w:t>
            </w:r>
            <w:r w:rsidRPr="00DD42BE">
              <w:rPr>
                <w:rFonts w:ascii="Bookman Old Style" w:hAnsi="Bookman Old Style"/>
                <w:w w:val="115"/>
                <w:sz w:val="24"/>
              </w:rPr>
              <w:t>Guarantee</w:t>
            </w:r>
            <w:r w:rsidRPr="00DD42BE">
              <w:rPr>
                <w:rFonts w:ascii="Bookman Old Style" w:hAnsi="Bookman Old Style"/>
                <w:spacing w:val="-8"/>
                <w:w w:val="115"/>
                <w:sz w:val="24"/>
              </w:rPr>
              <w:t xml:space="preserve"> </w:t>
            </w:r>
            <w:r w:rsidRPr="00DD42BE">
              <w:rPr>
                <w:rFonts w:ascii="Bookman Old Style" w:hAnsi="Bookman Old Style"/>
                <w:w w:val="115"/>
                <w:sz w:val="24"/>
              </w:rPr>
              <w:t>Test</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20"/>
                <w:sz w:val="24"/>
              </w:rPr>
              <w:t>PSU</w:t>
            </w:r>
          </w:p>
        </w:tc>
        <w:tc>
          <w:tcPr>
            <w:tcW w:w="6860" w:type="dxa"/>
          </w:tcPr>
          <w:p w:rsidR="001D1801" w:rsidRPr="00DD42BE" w:rsidRDefault="008F16F9">
            <w:pPr>
              <w:pStyle w:val="TableParagraph"/>
              <w:spacing w:line="271" w:lineRule="exact"/>
              <w:ind w:left="1884"/>
              <w:rPr>
                <w:rFonts w:ascii="Bookman Old Style" w:hAnsi="Bookman Old Style"/>
                <w:sz w:val="24"/>
              </w:rPr>
            </w:pPr>
            <w:r w:rsidRPr="00DD42BE">
              <w:rPr>
                <w:rFonts w:ascii="Bookman Old Style" w:hAnsi="Bookman Old Style"/>
                <w:w w:val="115"/>
                <w:sz w:val="24"/>
              </w:rPr>
              <w:t>Public</w:t>
            </w:r>
            <w:r w:rsidRPr="00DD42BE">
              <w:rPr>
                <w:rFonts w:ascii="Bookman Old Style" w:hAnsi="Bookman Old Style"/>
                <w:spacing w:val="4"/>
                <w:w w:val="115"/>
                <w:sz w:val="24"/>
              </w:rPr>
              <w:t xml:space="preserve"> </w:t>
            </w:r>
            <w:r w:rsidRPr="00DD42BE">
              <w:rPr>
                <w:rFonts w:ascii="Bookman Old Style" w:hAnsi="Bookman Old Style"/>
                <w:w w:val="115"/>
                <w:sz w:val="24"/>
              </w:rPr>
              <w:t>Sector</w:t>
            </w:r>
            <w:r w:rsidRPr="00DD42BE">
              <w:rPr>
                <w:rFonts w:ascii="Bookman Old Style" w:hAnsi="Bookman Old Style"/>
                <w:spacing w:val="4"/>
                <w:w w:val="115"/>
                <w:sz w:val="24"/>
              </w:rPr>
              <w:t xml:space="preserve"> </w:t>
            </w:r>
            <w:r w:rsidRPr="00DD42BE">
              <w:rPr>
                <w:rFonts w:ascii="Bookman Old Style" w:hAnsi="Bookman Old Style"/>
                <w:w w:val="115"/>
                <w:sz w:val="24"/>
              </w:rPr>
              <w:t>Undertaking</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15"/>
                <w:sz w:val="24"/>
              </w:rPr>
              <w:t>PV</w:t>
            </w:r>
          </w:p>
        </w:tc>
        <w:tc>
          <w:tcPr>
            <w:tcW w:w="6860" w:type="dxa"/>
          </w:tcPr>
          <w:p w:rsidR="001D1801" w:rsidRPr="00DD42BE" w:rsidRDefault="008F16F9">
            <w:pPr>
              <w:pStyle w:val="TableParagraph"/>
              <w:spacing w:line="271" w:lineRule="exact"/>
              <w:ind w:left="428" w:right="424"/>
              <w:jc w:val="center"/>
              <w:rPr>
                <w:rFonts w:ascii="Bookman Old Style" w:hAnsi="Bookman Old Style"/>
                <w:sz w:val="24"/>
              </w:rPr>
            </w:pPr>
            <w:r w:rsidRPr="00DD42BE">
              <w:rPr>
                <w:rFonts w:ascii="Bookman Old Style" w:hAnsi="Bookman Old Style"/>
                <w:w w:val="110"/>
                <w:sz w:val="24"/>
              </w:rPr>
              <w:t>Photovoltaic</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20"/>
                <w:sz w:val="24"/>
              </w:rPr>
              <w:t>PVC</w:t>
            </w:r>
          </w:p>
        </w:tc>
        <w:tc>
          <w:tcPr>
            <w:tcW w:w="6860" w:type="dxa"/>
          </w:tcPr>
          <w:p w:rsidR="001D1801" w:rsidRPr="00DD42BE" w:rsidRDefault="008F16F9">
            <w:pPr>
              <w:pStyle w:val="TableParagraph"/>
              <w:spacing w:line="271" w:lineRule="exact"/>
              <w:ind w:left="428" w:right="423"/>
              <w:jc w:val="center"/>
              <w:rPr>
                <w:rFonts w:ascii="Bookman Old Style" w:hAnsi="Bookman Old Style"/>
                <w:sz w:val="24"/>
              </w:rPr>
            </w:pPr>
            <w:r w:rsidRPr="00DD42BE">
              <w:rPr>
                <w:rFonts w:ascii="Bookman Old Style" w:hAnsi="Bookman Old Style"/>
                <w:w w:val="110"/>
                <w:sz w:val="24"/>
              </w:rPr>
              <w:t>Polyvinyl</w:t>
            </w:r>
            <w:r w:rsidRPr="00DD42BE">
              <w:rPr>
                <w:rFonts w:ascii="Bookman Old Style" w:hAnsi="Bookman Old Style"/>
                <w:spacing w:val="21"/>
                <w:w w:val="110"/>
                <w:sz w:val="24"/>
              </w:rPr>
              <w:t xml:space="preserve"> </w:t>
            </w:r>
            <w:r w:rsidRPr="00DD42BE">
              <w:rPr>
                <w:rFonts w:ascii="Bookman Old Style" w:hAnsi="Bookman Old Style"/>
                <w:w w:val="110"/>
                <w:sz w:val="24"/>
              </w:rPr>
              <w:t>Chloride</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10"/>
                <w:sz w:val="24"/>
              </w:rPr>
              <w:t>PWM</w:t>
            </w:r>
          </w:p>
        </w:tc>
        <w:tc>
          <w:tcPr>
            <w:tcW w:w="6860" w:type="dxa"/>
          </w:tcPr>
          <w:p w:rsidR="001D1801" w:rsidRPr="00DD42BE" w:rsidRDefault="008F16F9">
            <w:pPr>
              <w:pStyle w:val="TableParagraph"/>
              <w:spacing w:line="271" w:lineRule="exact"/>
              <w:ind w:left="1997"/>
              <w:rPr>
                <w:rFonts w:ascii="Bookman Old Style" w:hAnsi="Bookman Old Style"/>
                <w:sz w:val="24"/>
              </w:rPr>
            </w:pPr>
            <w:r w:rsidRPr="00DD42BE">
              <w:rPr>
                <w:rFonts w:ascii="Bookman Old Style" w:hAnsi="Bookman Old Style"/>
                <w:w w:val="110"/>
                <w:sz w:val="24"/>
              </w:rPr>
              <w:t>Pulse</w:t>
            </w:r>
            <w:r w:rsidRPr="00DD42BE">
              <w:rPr>
                <w:rFonts w:ascii="Bookman Old Style" w:hAnsi="Bookman Old Style"/>
                <w:spacing w:val="35"/>
                <w:w w:val="110"/>
                <w:sz w:val="24"/>
              </w:rPr>
              <w:t xml:space="preserve"> </w:t>
            </w:r>
            <w:r w:rsidRPr="00DD42BE">
              <w:rPr>
                <w:rFonts w:ascii="Bookman Old Style" w:hAnsi="Bookman Old Style"/>
                <w:w w:val="110"/>
                <w:sz w:val="24"/>
              </w:rPr>
              <w:t>width</w:t>
            </w:r>
            <w:r w:rsidRPr="00DD42BE">
              <w:rPr>
                <w:rFonts w:ascii="Bookman Old Style" w:hAnsi="Bookman Old Style"/>
                <w:spacing w:val="37"/>
                <w:w w:val="110"/>
                <w:sz w:val="24"/>
              </w:rPr>
              <w:t xml:space="preserve"> </w:t>
            </w:r>
            <w:r w:rsidRPr="00DD42BE">
              <w:rPr>
                <w:rFonts w:ascii="Bookman Old Style" w:hAnsi="Bookman Old Style"/>
                <w:w w:val="110"/>
                <w:sz w:val="24"/>
              </w:rPr>
              <w:t>modulation</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15"/>
                <w:sz w:val="24"/>
              </w:rPr>
              <w:t>RFID</w:t>
            </w:r>
          </w:p>
        </w:tc>
        <w:tc>
          <w:tcPr>
            <w:tcW w:w="6860" w:type="dxa"/>
          </w:tcPr>
          <w:p w:rsidR="001D1801" w:rsidRPr="00DD42BE" w:rsidRDefault="008F16F9">
            <w:pPr>
              <w:pStyle w:val="TableParagraph"/>
              <w:spacing w:line="271" w:lineRule="exact"/>
              <w:ind w:left="1632"/>
              <w:rPr>
                <w:rFonts w:ascii="Bookman Old Style" w:hAnsi="Bookman Old Style"/>
                <w:sz w:val="24"/>
              </w:rPr>
            </w:pPr>
            <w:r w:rsidRPr="00DD42BE">
              <w:rPr>
                <w:rFonts w:ascii="Bookman Old Style" w:hAnsi="Bookman Old Style"/>
                <w:w w:val="110"/>
                <w:sz w:val="24"/>
              </w:rPr>
              <w:t>Radio</w:t>
            </w:r>
            <w:r w:rsidRPr="00DD42BE">
              <w:rPr>
                <w:rFonts w:ascii="Bookman Old Style" w:hAnsi="Bookman Old Style"/>
                <w:spacing w:val="32"/>
                <w:w w:val="110"/>
                <w:sz w:val="24"/>
              </w:rPr>
              <w:t xml:space="preserve"> </w:t>
            </w:r>
            <w:r w:rsidRPr="00DD42BE">
              <w:rPr>
                <w:rFonts w:ascii="Bookman Old Style" w:hAnsi="Bookman Old Style"/>
                <w:w w:val="110"/>
                <w:sz w:val="24"/>
              </w:rPr>
              <w:t>Frequency</w:t>
            </w:r>
            <w:r w:rsidRPr="00DD42BE">
              <w:rPr>
                <w:rFonts w:ascii="Bookman Old Style" w:hAnsi="Bookman Old Style"/>
                <w:spacing w:val="32"/>
                <w:w w:val="110"/>
                <w:sz w:val="24"/>
              </w:rPr>
              <w:t xml:space="preserve"> </w:t>
            </w:r>
            <w:r w:rsidRPr="00DD42BE">
              <w:rPr>
                <w:rFonts w:ascii="Bookman Old Style" w:hAnsi="Bookman Old Style"/>
                <w:w w:val="110"/>
                <w:sz w:val="24"/>
              </w:rPr>
              <w:t>Identification</w:t>
            </w:r>
          </w:p>
        </w:tc>
      </w:tr>
      <w:tr w:rsidR="001D1801" w:rsidRPr="00DD42BE">
        <w:trPr>
          <w:trHeight w:val="325"/>
        </w:trPr>
        <w:tc>
          <w:tcPr>
            <w:tcW w:w="3212" w:type="dxa"/>
          </w:tcPr>
          <w:p w:rsidR="001D1801" w:rsidRPr="00DD42BE" w:rsidRDefault="008F16F9" w:rsidP="00680C07">
            <w:pPr>
              <w:pStyle w:val="TableParagraph"/>
              <w:spacing w:line="273" w:lineRule="exact"/>
              <w:ind w:left="6" w:right="49"/>
              <w:jc w:val="center"/>
              <w:rPr>
                <w:rFonts w:ascii="Bookman Old Style" w:hAnsi="Bookman Old Style"/>
                <w:sz w:val="24"/>
              </w:rPr>
            </w:pPr>
            <w:r w:rsidRPr="00DD42BE">
              <w:rPr>
                <w:rFonts w:ascii="Bookman Old Style" w:hAnsi="Bookman Old Style"/>
                <w:w w:val="115"/>
                <w:sz w:val="24"/>
              </w:rPr>
              <w:t>RFP</w:t>
            </w:r>
          </w:p>
        </w:tc>
        <w:tc>
          <w:tcPr>
            <w:tcW w:w="6860" w:type="dxa"/>
          </w:tcPr>
          <w:p w:rsidR="001D1801" w:rsidRPr="00DD42BE" w:rsidRDefault="008F16F9">
            <w:pPr>
              <w:pStyle w:val="TableParagraph"/>
              <w:spacing w:line="273" w:lineRule="exact"/>
              <w:ind w:left="428" w:right="424"/>
              <w:jc w:val="center"/>
              <w:rPr>
                <w:rFonts w:ascii="Bookman Old Style" w:hAnsi="Bookman Old Style"/>
                <w:sz w:val="24"/>
              </w:rPr>
            </w:pPr>
            <w:r w:rsidRPr="00DD42BE">
              <w:rPr>
                <w:rFonts w:ascii="Bookman Old Style" w:hAnsi="Bookman Old Style"/>
                <w:w w:val="110"/>
                <w:sz w:val="24"/>
              </w:rPr>
              <w:t>Request</w:t>
            </w:r>
            <w:r w:rsidRPr="00DD42BE">
              <w:rPr>
                <w:rFonts w:ascii="Bookman Old Style" w:hAnsi="Bookman Old Style"/>
                <w:spacing w:val="20"/>
                <w:w w:val="110"/>
                <w:sz w:val="24"/>
              </w:rPr>
              <w:t xml:space="preserve"> </w:t>
            </w:r>
            <w:r w:rsidRPr="00DD42BE">
              <w:rPr>
                <w:rFonts w:ascii="Bookman Old Style" w:hAnsi="Bookman Old Style"/>
                <w:w w:val="110"/>
                <w:sz w:val="24"/>
              </w:rPr>
              <w:t>for</w:t>
            </w:r>
            <w:r w:rsidRPr="00DD42BE">
              <w:rPr>
                <w:rFonts w:ascii="Bookman Old Style" w:hAnsi="Bookman Old Style"/>
                <w:spacing w:val="21"/>
                <w:w w:val="110"/>
                <w:sz w:val="24"/>
              </w:rPr>
              <w:t xml:space="preserve"> </w:t>
            </w:r>
            <w:r w:rsidRPr="00DD42BE">
              <w:rPr>
                <w:rFonts w:ascii="Bookman Old Style" w:hAnsi="Bookman Old Style"/>
                <w:w w:val="110"/>
                <w:sz w:val="24"/>
              </w:rPr>
              <w:t>Proposal</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20"/>
                <w:sz w:val="24"/>
              </w:rPr>
              <w:t>RFS</w:t>
            </w:r>
          </w:p>
        </w:tc>
        <w:tc>
          <w:tcPr>
            <w:tcW w:w="6860" w:type="dxa"/>
          </w:tcPr>
          <w:p w:rsidR="001D1801" w:rsidRPr="00DD42BE" w:rsidRDefault="008F16F9">
            <w:pPr>
              <w:pStyle w:val="TableParagraph"/>
              <w:spacing w:line="271" w:lineRule="exact"/>
              <w:ind w:left="428" w:right="424"/>
              <w:jc w:val="center"/>
              <w:rPr>
                <w:rFonts w:ascii="Bookman Old Style" w:hAnsi="Bookman Old Style"/>
                <w:sz w:val="24"/>
              </w:rPr>
            </w:pPr>
            <w:r w:rsidRPr="00DD42BE">
              <w:rPr>
                <w:rFonts w:ascii="Bookman Old Style" w:hAnsi="Bookman Old Style"/>
                <w:w w:val="110"/>
                <w:sz w:val="24"/>
              </w:rPr>
              <w:t>Request</w:t>
            </w:r>
            <w:r w:rsidRPr="00DD42BE">
              <w:rPr>
                <w:rFonts w:ascii="Bookman Old Style" w:hAnsi="Bookman Old Style"/>
                <w:spacing w:val="28"/>
                <w:w w:val="110"/>
                <w:sz w:val="24"/>
              </w:rPr>
              <w:t xml:space="preserve"> </w:t>
            </w:r>
            <w:r w:rsidRPr="00DD42BE">
              <w:rPr>
                <w:rFonts w:ascii="Bookman Old Style" w:hAnsi="Bookman Old Style"/>
                <w:w w:val="110"/>
                <w:sz w:val="24"/>
              </w:rPr>
              <w:t>for</w:t>
            </w:r>
            <w:r w:rsidRPr="00DD42BE">
              <w:rPr>
                <w:rFonts w:ascii="Bookman Old Style" w:hAnsi="Bookman Old Style"/>
                <w:spacing w:val="30"/>
                <w:w w:val="110"/>
                <w:sz w:val="24"/>
              </w:rPr>
              <w:t xml:space="preserve"> </w:t>
            </w:r>
            <w:r w:rsidRPr="00DD42BE">
              <w:rPr>
                <w:rFonts w:ascii="Bookman Old Style" w:hAnsi="Bookman Old Style"/>
                <w:w w:val="110"/>
                <w:sz w:val="24"/>
              </w:rPr>
              <w:t>Selection</w:t>
            </w:r>
          </w:p>
        </w:tc>
      </w:tr>
      <w:tr w:rsidR="001D1801" w:rsidRPr="00DD42BE">
        <w:trPr>
          <w:trHeight w:val="321"/>
        </w:trPr>
        <w:tc>
          <w:tcPr>
            <w:tcW w:w="3212" w:type="dxa"/>
            <w:tcBorders>
              <w:bottom w:val="single" w:sz="6" w:space="0" w:color="000000"/>
            </w:tcBorders>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20"/>
                <w:sz w:val="24"/>
              </w:rPr>
              <w:t>RTS</w:t>
            </w:r>
          </w:p>
        </w:tc>
        <w:tc>
          <w:tcPr>
            <w:tcW w:w="6860" w:type="dxa"/>
            <w:tcBorders>
              <w:bottom w:val="single" w:sz="6" w:space="0" w:color="000000"/>
            </w:tcBorders>
          </w:tcPr>
          <w:p w:rsidR="001D1801" w:rsidRPr="00DD42BE" w:rsidRDefault="008F16F9">
            <w:pPr>
              <w:pStyle w:val="TableParagraph"/>
              <w:spacing w:line="271" w:lineRule="exact"/>
              <w:ind w:left="357" w:right="427"/>
              <w:jc w:val="center"/>
              <w:rPr>
                <w:rFonts w:ascii="Bookman Old Style" w:hAnsi="Bookman Old Style"/>
                <w:sz w:val="24"/>
              </w:rPr>
            </w:pPr>
            <w:r w:rsidRPr="00DD42BE">
              <w:rPr>
                <w:rFonts w:ascii="Bookman Old Style" w:hAnsi="Bookman Old Style"/>
                <w:w w:val="110"/>
                <w:sz w:val="24"/>
              </w:rPr>
              <w:t>Rooftop</w:t>
            </w:r>
            <w:r w:rsidRPr="00DD42BE">
              <w:rPr>
                <w:rFonts w:ascii="Bookman Old Style" w:hAnsi="Bookman Old Style"/>
                <w:spacing w:val="22"/>
                <w:w w:val="110"/>
                <w:sz w:val="24"/>
              </w:rPr>
              <w:t xml:space="preserve"> </w:t>
            </w:r>
            <w:r w:rsidRPr="00DD42BE">
              <w:rPr>
                <w:rFonts w:ascii="Bookman Old Style" w:hAnsi="Bookman Old Style"/>
                <w:w w:val="110"/>
                <w:sz w:val="24"/>
              </w:rPr>
              <w:t>Solar</w:t>
            </w:r>
          </w:p>
        </w:tc>
      </w:tr>
      <w:tr w:rsidR="001D1801" w:rsidRPr="00DD42BE">
        <w:trPr>
          <w:trHeight w:val="321"/>
        </w:trPr>
        <w:tc>
          <w:tcPr>
            <w:tcW w:w="3212" w:type="dxa"/>
            <w:tcBorders>
              <w:top w:val="single" w:sz="6" w:space="0" w:color="000000"/>
            </w:tcBorders>
          </w:tcPr>
          <w:p w:rsidR="001D1801" w:rsidRPr="00DD42BE" w:rsidRDefault="008F16F9" w:rsidP="00680C07">
            <w:pPr>
              <w:pStyle w:val="TableParagraph"/>
              <w:spacing w:line="268" w:lineRule="exact"/>
              <w:ind w:left="6" w:right="49"/>
              <w:jc w:val="center"/>
              <w:rPr>
                <w:rFonts w:ascii="Bookman Old Style" w:hAnsi="Bookman Old Style"/>
                <w:sz w:val="24"/>
              </w:rPr>
            </w:pPr>
            <w:r w:rsidRPr="00DD42BE">
              <w:rPr>
                <w:rFonts w:ascii="Bookman Old Style" w:hAnsi="Bookman Old Style"/>
                <w:w w:val="110"/>
                <w:sz w:val="24"/>
              </w:rPr>
              <w:t>RWA</w:t>
            </w:r>
          </w:p>
        </w:tc>
        <w:tc>
          <w:tcPr>
            <w:tcW w:w="6860" w:type="dxa"/>
            <w:tcBorders>
              <w:top w:val="single" w:sz="6" w:space="0" w:color="000000"/>
            </w:tcBorders>
          </w:tcPr>
          <w:p w:rsidR="001D1801" w:rsidRPr="00DD42BE" w:rsidRDefault="008F16F9">
            <w:pPr>
              <w:pStyle w:val="TableParagraph"/>
              <w:spacing w:line="268" w:lineRule="exact"/>
              <w:ind w:left="1593"/>
              <w:rPr>
                <w:rFonts w:ascii="Bookman Old Style" w:hAnsi="Bookman Old Style"/>
                <w:sz w:val="24"/>
              </w:rPr>
            </w:pPr>
            <w:r w:rsidRPr="00DD42BE">
              <w:rPr>
                <w:rFonts w:ascii="Bookman Old Style" w:hAnsi="Bookman Old Style"/>
                <w:w w:val="110"/>
                <w:sz w:val="24"/>
              </w:rPr>
              <w:t>Residential</w:t>
            </w:r>
            <w:r w:rsidRPr="00DD42BE">
              <w:rPr>
                <w:rFonts w:ascii="Bookman Old Style" w:hAnsi="Bookman Old Style"/>
                <w:spacing w:val="29"/>
                <w:w w:val="110"/>
                <w:sz w:val="24"/>
              </w:rPr>
              <w:t xml:space="preserve"> </w:t>
            </w:r>
            <w:r w:rsidRPr="00DD42BE">
              <w:rPr>
                <w:rFonts w:ascii="Bookman Old Style" w:hAnsi="Bookman Old Style"/>
                <w:w w:val="110"/>
                <w:sz w:val="24"/>
              </w:rPr>
              <w:t>Welfare</w:t>
            </w:r>
            <w:r w:rsidRPr="00DD42BE">
              <w:rPr>
                <w:rFonts w:ascii="Bookman Old Style" w:hAnsi="Bookman Old Style"/>
                <w:spacing w:val="30"/>
                <w:w w:val="110"/>
                <w:sz w:val="24"/>
              </w:rPr>
              <w:t xml:space="preserve"> </w:t>
            </w:r>
            <w:r w:rsidRPr="00DD42BE">
              <w:rPr>
                <w:rFonts w:ascii="Bookman Old Style" w:hAnsi="Bookman Old Style"/>
                <w:w w:val="110"/>
                <w:sz w:val="24"/>
              </w:rPr>
              <w:t>Association</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25"/>
                <w:sz w:val="24"/>
              </w:rPr>
              <w:t>SBD</w:t>
            </w:r>
          </w:p>
        </w:tc>
        <w:tc>
          <w:tcPr>
            <w:tcW w:w="6860" w:type="dxa"/>
          </w:tcPr>
          <w:p w:rsidR="001D1801" w:rsidRPr="00DD42BE" w:rsidRDefault="008F16F9">
            <w:pPr>
              <w:pStyle w:val="TableParagraph"/>
              <w:spacing w:line="271" w:lineRule="exact"/>
              <w:ind w:left="1999"/>
              <w:rPr>
                <w:rFonts w:ascii="Bookman Old Style" w:hAnsi="Bookman Old Style"/>
                <w:sz w:val="24"/>
              </w:rPr>
            </w:pPr>
            <w:r w:rsidRPr="00DD42BE">
              <w:rPr>
                <w:rFonts w:ascii="Bookman Old Style" w:hAnsi="Bookman Old Style"/>
                <w:w w:val="115"/>
                <w:sz w:val="24"/>
              </w:rPr>
              <w:t>Standard</w:t>
            </w:r>
            <w:r w:rsidRPr="00DD42BE">
              <w:rPr>
                <w:rFonts w:ascii="Bookman Old Style" w:hAnsi="Bookman Old Style"/>
                <w:spacing w:val="17"/>
                <w:w w:val="115"/>
                <w:sz w:val="24"/>
              </w:rPr>
              <w:t xml:space="preserve"> </w:t>
            </w:r>
            <w:r w:rsidRPr="00DD42BE">
              <w:rPr>
                <w:rFonts w:ascii="Bookman Old Style" w:hAnsi="Bookman Old Style"/>
                <w:w w:val="115"/>
                <w:sz w:val="24"/>
              </w:rPr>
              <w:t>Bid</w:t>
            </w:r>
            <w:r w:rsidRPr="00DD42BE">
              <w:rPr>
                <w:rFonts w:ascii="Bookman Old Style" w:hAnsi="Bookman Old Style"/>
                <w:spacing w:val="19"/>
                <w:w w:val="115"/>
                <w:sz w:val="24"/>
              </w:rPr>
              <w:t xml:space="preserve"> </w:t>
            </w:r>
            <w:r w:rsidRPr="00DD42BE">
              <w:rPr>
                <w:rFonts w:ascii="Bookman Old Style" w:hAnsi="Bookman Old Style"/>
                <w:w w:val="115"/>
                <w:sz w:val="24"/>
              </w:rPr>
              <w:t>Document</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20"/>
                <w:sz w:val="24"/>
              </w:rPr>
              <w:t>SIM</w:t>
            </w:r>
          </w:p>
        </w:tc>
        <w:tc>
          <w:tcPr>
            <w:tcW w:w="6860" w:type="dxa"/>
          </w:tcPr>
          <w:p w:rsidR="001D1801" w:rsidRPr="00DD42BE" w:rsidRDefault="008F16F9">
            <w:pPr>
              <w:pStyle w:val="TableParagraph"/>
              <w:spacing w:line="271" w:lineRule="exact"/>
              <w:ind w:right="1501"/>
              <w:jc w:val="right"/>
              <w:rPr>
                <w:rFonts w:ascii="Bookman Old Style" w:hAnsi="Bookman Old Style"/>
                <w:sz w:val="24"/>
              </w:rPr>
            </w:pPr>
            <w:r w:rsidRPr="00DD42BE">
              <w:rPr>
                <w:rFonts w:ascii="Bookman Old Style" w:hAnsi="Bookman Old Style"/>
                <w:w w:val="115"/>
                <w:sz w:val="24"/>
              </w:rPr>
              <w:t>Subscriber</w:t>
            </w:r>
            <w:r w:rsidRPr="00DD42BE">
              <w:rPr>
                <w:rFonts w:ascii="Bookman Old Style" w:hAnsi="Bookman Old Style"/>
                <w:spacing w:val="-11"/>
                <w:w w:val="115"/>
                <w:sz w:val="24"/>
              </w:rPr>
              <w:t xml:space="preserve"> </w:t>
            </w:r>
            <w:r w:rsidRPr="00DD42BE">
              <w:rPr>
                <w:rFonts w:ascii="Bookman Old Style" w:hAnsi="Bookman Old Style"/>
                <w:w w:val="115"/>
                <w:sz w:val="24"/>
              </w:rPr>
              <w:t>Identification</w:t>
            </w:r>
            <w:r w:rsidRPr="00DD42BE">
              <w:rPr>
                <w:rFonts w:ascii="Bookman Old Style" w:hAnsi="Bookman Old Style"/>
                <w:spacing w:val="-10"/>
                <w:w w:val="115"/>
                <w:sz w:val="24"/>
              </w:rPr>
              <w:t xml:space="preserve"> </w:t>
            </w:r>
            <w:r w:rsidRPr="00DD42BE">
              <w:rPr>
                <w:rFonts w:ascii="Bookman Old Style" w:hAnsi="Bookman Old Style"/>
                <w:w w:val="115"/>
                <w:sz w:val="24"/>
              </w:rPr>
              <w:t>Module</w:t>
            </w:r>
          </w:p>
        </w:tc>
      </w:tr>
      <w:tr w:rsidR="001D1801" w:rsidRPr="00DD42BE">
        <w:trPr>
          <w:trHeight w:val="325"/>
        </w:trPr>
        <w:tc>
          <w:tcPr>
            <w:tcW w:w="3212" w:type="dxa"/>
          </w:tcPr>
          <w:p w:rsidR="001D1801" w:rsidRPr="00DD42BE" w:rsidRDefault="008F16F9" w:rsidP="00680C07">
            <w:pPr>
              <w:pStyle w:val="TableParagraph"/>
              <w:spacing w:line="273" w:lineRule="exact"/>
              <w:ind w:left="6" w:right="49"/>
              <w:jc w:val="center"/>
              <w:rPr>
                <w:rFonts w:ascii="Bookman Old Style" w:hAnsi="Bookman Old Style"/>
                <w:sz w:val="24"/>
              </w:rPr>
            </w:pPr>
            <w:r w:rsidRPr="00DD42BE">
              <w:rPr>
                <w:rFonts w:ascii="Bookman Old Style" w:hAnsi="Bookman Old Style"/>
                <w:w w:val="115"/>
                <w:sz w:val="24"/>
              </w:rPr>
              <w:t>SNA</w:t>
            </w:r>
          </w:p>
        </w:tc>
        <w:tc>
          <w:tcPr>
            <w:tcW w:w="6860" w:type="dxa"/>
          </w:tcPr>
          <w:p w:rsidR="001D1801" w:rsidRPr="00DD42BE" w:rsidRDefault="008F16F9">
            <w:pPr>
              <w:pStyle w:val="TableParagraph"/>
              <w:spacing w:line="273" w:lineRule="exact"/>
              <w:ind w:left="428" w:right="424"/>
              <w:jc w:val="center"/>
              <w:rPr>
                <w:rFonts w:ascii="Bookman Old Style" w:hAnsi="Bookman Old Style"/>
                <w:sz w:val="24"/>
              </w:rPr>
            </w:pPr>
            <w:r w:rsidRPr="00DD42BE">
              <w:rPr>
                <w:rFonts w:ascii="Bookman Old Style" w:hAnsi="Bookman Old Style"/>
                <w:w w:val="115"/>
                <w:sz w:val="24"/>
              </w:rPr>
              <w:t>State</w:t>
            </w:r>
            <w:r w:rsidRPr="00DD42BE">
              <w:rPr>
                <w:rFonts w:ascii="Bookman Old Style" w:hAnsi="Bookman Old Style"/>
                <w:spacing w:val="-3"/>
                <w:w w:val="115"/>
                <w:sz w:val="24"/>
              </w:rPr>
              <w:t xml:space="preserve"> </w:t>
            </w:r>
            <w:r w:rsidRPr="00DD42BE">
              <w:rPr>
                <w:rFonts w:ascii="Bookman Old Style" w:hAnsi="Bookman Old Style"/>
                <w:w w:val="115"/>
                <w:sz w:val="24"/>
              </w:rPr>
              <w:t>Nodal</w:t>
            </w:r>
            <w:r w:rsidRPr="00DD42BE">
              <w:rPr>
                <w:rFonts w:ascii="Bookman Old Style" w:hAnsi="Bookman Old Style"/>
                <w:spacing w:val="-3"/>
                <w:w w:val="115"/>
                <w:sz w:val="24"/>
              </w:rPr>
              <w:t xml:space="preserve"> </w:t>
            </w:r>
            <w:r w:rsidRPr="00DD42BE">
              <w:rPr>
                <w:rFonts w:ascii="Bookman Old Style" w:hAnsi="Bookman Old Style"/>
                <w:w w:val="115"/>
                <w:sz w:val="24"/>
              </w:rPr>
              <w:t>Agency</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20"/>
                <w:sz w:val="24"/>
              </w:rPr>
              <w:t>SPD</w:t>
            </w:r>
          </w:p>
        </w:tc>
        <w:tc>
          <w:tcPr>
            <w:tcW w:w="6860" w:type="dxa"/>
          </w:tcPr>
          <w:p w:rsidR="001D1801" w:rsidRPr="00DD42BE" w:rsidRDefault="008F16F9">
            <w:pPr>
              <w:pStyle w:val="TableParagraph"/>
              <w:spacing w:line="271" w:lineRule="exact"/>
              <w:ind w:left="428" w:right="424"/>
              <w:jc w:val="center"/>
              <w:rPr>
                <w:rFonts w:ascii="Bookman Old Style" w:hAnsi="Bookman Old Style"/>
                <w:sz w:val="24"/>
              </w:rPr>
            </w:pPr>
            <w:r w:rsidRPr="00DD42BE">
              <w:rPr>
                <w:rFonts w:ascii="Bookman Old Style" w:hAnsi="Bookman Old Style"/>
                <w:w w:val="110"/>
                <w:sz w:val="24"/>
              </w:rPr>
              <w:t>Surge</w:t>
            </w:r>
            <w:r w:rsidRPr="00DD42BE">
              <w:rPr>
                <w:rFonts w:ascii="Bookman Old Style" w:hAnsi="Bookman Old Style"/>
                <w:spacing w:val="28"/>
                <w:w w:val="110"/>
                <w:sz w:val="24"/>
              </w:rPr>
              <w:t xml:space="preserve"> </w:t>
            </w:r>
            <w:r w:rsidRPr="00DD42BE">
              <w:rPr>
                <w:rFonts w:ascii="Bookman Old Style" w:hAnsi="Bookman Old Style"/>
                <w:w w:val="110"/>
                <w:sz w:val="24"/>
              </w:rPr>
              <w:t>Protection</w:t>
            </w:r>
            <w:r w:rsidRPr="00DD42BE">
              <w:rPr>
                <w:rFonts w:ascii="Bookman Old Style" w:hAnsi="Bookman Old Style"/>
                <w:spacing w:val="29"/>
                <w:w w:val="110"/>
                <w:sz w:val="24"/>
              </w:rPr>
              <w:t xml:space="preserve"> </w:t>
            </w:r>
            <w:r w:rsidRPr="00DD42BE">
              <w:rPr>
                <w:rFonts w:ascii="Bookman Old Style" w:hAnsi="Bookman Old Style"/>
                <w:w w:val="110"/>
                <w:sz w:val="24"/>
              </w:rPr>
              <w:t>Device</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15"/>
                <w:sz w:val="24"/>
              </w:rPr>
              <w:t>SPIN</w:t>
            </w:r>
          </w:p>
        </w:tc>
        <w:tc>
          <w:tcPr>
            <w:tcW w:w="6860" w:type="dxa"/>
          </w:tcPr>
          <w:p w:rsidR="001D1801" w:rsidRPr="00DD42BE" w:rsidRDefault="008F16F9">
            <w:pPr>
              <w:pStyle w:val="TableParagraph"/>
              <w:spacing w:line="271" w:lineRule="exact"/>
              <w:ind w:left="1665"/>
              <w:rPr>
                <w:rFonts w:ascii="Bookman Old Style" w:hAnsi="Bookman Old Style"/>
                <w:sz w:val="24"/>
              </w:rPr>
            </w:pPr>
            <w:r w:rsidRPr="00DD42BE">
              <w:rPr>
                <w:rFonts w:ascii="Bookman Old Style" w:hAnsi="Bookman Old Style"/>
                <w:spacing w:val="-1"/>
                <w:w w:val="115"/>
                <w:sz w:val="24"/>
              </w:rPr>
              <w:t>Solar</w:t>
            </w:r>
            <w:r w:rsidRPr="00DD42BE">
              <w:rPr>
                <w:rFonts w:ascii="Bookman Old Style" w:hAnsi="Bookman Old Style"/>
                <w:spacing w:val="-11"/>
                <w:w w:val="115"/>
                <w:sz w:val="24"/>
              </w:rPr>
              <w:t xml:space="preserve"> </w:t>
            </w:r>
            <w:r w:rsidRPr="00DD42BE">
              <w:rPr>
                <w:rFonts w:ascii="Bookman Old Style" w:hAnsi="Bookman Old Style"/>
                <w:w w:val="115"/>
                <w:sz w:val="24"/>
              </w:rPr>
              <w:t>Photovoltaic</w:t>
            </w:r>
            <w:r w:rsidRPr="00DD42BE">
              <w:rPr>
                <w:rFonts w:ascii="Bookman Old Style" w:hAnsi="Bookman Old Style"/>
                <w:spacing w:val="-10"/>
                <w:w w:val="115"/>
                <w:sz w:val="24"/>
              </w:rPr>
              <w:t xml:space="preserve"> </w:t>
            </w:r>
            <w:r w:rsidRPr="00DD42BE">
              <w:rPr>
                <w:rFonts w:ascii="Bookman Old Style" w:hAnsi="Bookman Old Style"/>
                <w:w w:val="115"/>
                <w:sz w:val="24"/>
              </w:rPr>
              <w:t>Installation</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20"/>
                <w:sz w:val="24"/>
              </w:rPr>
              <w:t>SPV</w:t>
            </w:r>
          </w:p>
        </w:tc>
        <w:tc>
          <w:tcPr>
            <w:tcW w:w="6860" w:type="dxa"/>
          </w:tcPr>
          <w:p w:rsidR="001D1801" w:rsidRPr="00DD42BE" w:rsidRDefault="008F16F9">
            <w:pPr>
              <w:pStyle w:val="TableParagraph"/>
              <w:spacing w:line="271" w:lineRule="exact"/>
              <w:ind w:left="428" w:right="425"/>
              <w:jc w:val="center"/>
              <w:rPr>
                <w:rFonts w:ascii="Bookman Old Style" w:hAnsi="Bookman Old Style"/>
                <w:sz w:val="24"/>
              </w:rPr>
            </w:pPr>
            <w:r w:rsidRPr="00DD42BE">
              <w:rPr>
                <w:rFonts w:ascii="Bookman Old Style" w:hAnsi="Bookman Old Style"/>
                <w:w w:val="115"/>
                <w:sz w:val="24"/>
              </w:rPr>
              <w:t>Solar</w:t>
            </w:r>
            <w:r w:rsidRPr="00DD42BE">
              <w:rPr>
                <w:rFonts w:ascii="Bookman Old Style" w:hAnsi="Bookman Old Style"/>
                <w:spacing w:val="-3"/>
                <w:w w:val="115"/>
                <w:sz w:val="24"/>
              </w:rPr>
              <w:t xml:space="preserve"> </w:t>
            </w:r>
            <w:r w:rsidRPr="00DD42BE">
              <w:rPr>
                <w:rFonts w:ascii="Bookman Old Style" w:hAnsi="Bookman Old Style"/>
                <w:w w:val="115"/>
                <w:sz w:val="24"/>
              </w:rPr>
              <w:t>Photo</w:t>
            </w:r>
            <w:r w:rsidRPr="00DD42BE">
              <w:rPr>
                <w:rFonts w:ascii="Bookman Old Style" w:hAnsi="Bookman Old Style"/>
                <w:spacing w:val="-3"/>
                <w:w w:val="115"/>
                <w:sz w:val="24"/>
              </w:rPr>
              <w:t xml:space="preserve"> </w:t>
            </w:r>
            <w:r w:rsidRPr="00DD42BE">
              <w:rPr>
                <w:rFonts w:ascii="Bookman Old Style" w:hAnsi="Bookman Old Style"/>
                <w:w w:val="115"/>
                <w:sz w:val="24"/>
              </w:rPr>
              <w:t>Voltaic</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15"/>
                <w:sz w:val="24"/>
              </w:rPr>
              <w:t>sq.m</w:t>
            </w:r>
          </w:p>
        </w:tc>
        <w:tc>
          <w:tcPr>
            <w:tcW w:w="6860" w:type="dxa"/>
          </w:tcPr>
          <w:p w:rsidR="001D1801" w:rsidRPr="00DD42BE" w:rsidRDefault="008F16F9">
            <w:pPr>
              <w:pStyle w:val="TableParagraph"/>
              <w:spacing w:line="271" w:lineRule="exact"/>
              <w:ind w:left="428" w:right="423"/>
              <w:jc w:val="center"/>
              <w:rPr>
                <w:rFonts w:ascii="Bookman Old Style" w:hAnsi="Bookman Old Style"/>
                <w:sz w:val="24"/>
              </w:rPr>
            </w:pPr>
            <w:r w:rsidRPr="00DD42BE">
              <w:rPr>
                <w:rFonts w:ascii="Bookman Old Style" w:hAnsi="Bookman Old Style"/>
                <w:w w:val="110"/>
                <w:sz w:val="24"/>
              </w:rPr>
              <w:t>square</w:t>
            </w:r>
            <w:r w:rsidRPr="00DD42BE">
              <w:rPr>
                <w:rFonts w:ascii="Bookman Old Style" w:hAnsi="Bookman Old Style"/>
                <w:spacing w:val="28"/>
                <w:w w:val="110"/>
                <w:sz w:val="24"/>
              </w:rPr>
              <w:t xml:space="preserve"> </w:t>
            </w:r>
            <w:r w:rsidRPr="00DD42BE">
              <w:rPr>
                <w:rFonts w:ascii="Bookman Old Style" w:hAnsi="Bookman Old Style"/>
                <w:w w:val="110"/>
                <w:sz w:val="24"/>
              </w:rPr>
              <w:t>meter</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20"/>
                <w:sz w:val="24"/>
              </w:rPr>
              <w:t>STC</w:t>
            </w:r>
          </w:p>
        </w:tc>
        <w:tc>
          <w:tcPr>
            <w:tcW w:w="6860" w:type="dxa"/>
          </w:tcPr>
          <w:p w:rsidR="001D1801" w:rsidRPr="00DD42BE" w:rsidRDefault="008F16F9">
            <w:pPr>
              <w:pStyle w:val="TableParagraph"/>
              <w:spacing w:line="271" w:lineRule="exact"/>
              <w:ind w:left="1807"/>
              <w:rPr>
                <w:rFonts w:ascii="Bookman Old Style" w:hAnsi="Bookman Old Style"/>
                <w:sz w:val="24"/>
              </w:rPr>
            </w:pPr>
            <w:r w:rsidRPr="00DD42BE">
              <w:rPr>
                <w:rFonts w:ascii="Bookman Old Style" w:hAnsi="Bookman Old Style"/>
                <w:w w:val="115"/>
                <w:sz w:val="24"/>
              </w:rPr>
              <w:t>Standard</w:t>
            </w:r>
            <w:r w:rsidRPr="00DD42BE">
              <w:rPr>
                <w:rFonts w:ascii="Bookman Old Style" w:hAnsi="Bookman Old Style"/>
                <w:spacing w:val="3"/>
                <w:w w:val="115"/>
                <w:sz w:val="24"/>
              </w:rPr>
              <w:t xml:space="preserve"> </w:t>
            </w:r>
            <w:r w:rsidRPr="00DD42BE">
              <w:rPr>
                <w:rFonts w:ascii="Bookman Old Style" w:hAnsi="Bookman Old Style"/>
                <w:w w:val="115"/>
                <w:sz w:val="24"/>
              </w:rPr>
              <w:t>Testing</w:t>
            </w:r>
            <w:r w:rsidRPr="00DD42BE">
              <w:rPr>
                <w:rFonts w:ascii="Bookman Old Style" w:hAnsi="Bookman Old Style"/>
                <w:spacing w:val="3"/>
                <w:w w:val="115"/>
                <w:sz w:val="24"/>
              </w:rPr>
              <w:t xml:space="preserve"> </w:t>
            </w:r>
            <w:r w:rsidRPr="00DD42BE">
              <w:rPr>
                <w:rFonts w:ascii="Bookman Old Style" w:hAnsi="Bookman Old Style"/>
                <w:w w:val="115"/>
                <w:sz w:val="24"/>
              </w:rPr>
              <w:t>Condition</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15"/>
                <w:sz w:val="24"/>
              </w:rPr>
              <w:t>TAC</w:t>
            </w:r>
          </w:p>
        </w:tc>
        <w:tc>
          <w:tcPr>
            <w:tcW w:w="6860" w:type="dxa"/>
          </w:tcPr>
          <w:p w:rsidR="001D1801" w:rsidRPr="00DD42BE" w:rsidRDefault="008F16F9">
            <w:pPr>
              <w:pStyle w:val="TableParagraph"/>
              <w:spacing w:line="271" w:lineRule="exact"/>
              <w:ind w:left="1867"/>
              <w:rPr>
                <w:rFonts w:ascii="Bookman Old Style" w:hAnsi="Bookman Old Style"/>
                <w:sz w:val="24"/>
              </w:rPr>
            </w:pPr>
            <w:r w:rsidRPr="00DD42BE">
              <w:rPr>
                <w:rFonts w:ascii="Bookman Old Style" w:hAnsi="Bookman Old Style"/>
                <w:w w:val="110"/>
                <w:sz w:val="24"/>
              </w:rPr>
              <w:t>Tariff</w:t>
            </w:r>
            <w:r w:rsidRPr="00DD42BE">
              <w:rPr>
                <w:rFonts w:ascii="Bookman Old Style" w:hAnsi="Bookman Old Style"/>
                <w:spacing w:val="17"/>
                <w:w w:val="110"/>
                <w:sz w:val="24"/>
              </w:rPr>
              <w:t xml:space="preserve"> </w:t>
            </w:r>
            <w:r w:rsidRPr="00DD42BE">
              <w:rPr>
                <w:rFonts w:ascii="Bookman Old Style" w:hAnsi="Bookman Old Style"/>
                <w:w w:val="110"/>
                <w:sz w:val="24"/>
              </w:rPr>
              <w:t>Advisory</w:t>
            </w:r>
            <w:r w:rsidRPr="00DD42BE">
              <w:rPr>
                <w:rFonts w:ascii="Bookman Old Style" w:hAnsi="Bookman Old Style"/>
                <w:spacing w:val="17"/>
                <w:w w:val="110"/>
                <w:sz w:val="24"/>
              </w:rPr>
              <w:t xml:space="preserve"> </w:t>
            </w:r>
            <w:r w:rsidRPr="00DD42BE">
              <w:rPr>
                <w:rFonts w:ascii="Bookman Old Style" w:hAnsi="Bookman Old Style"/>
                <w:w w:val="110"/>
                <w:sz w:val="24"/>
              </w:rPr>
              <w:t>Committee</w:t>
            </w:r>
          </w:p>
        </w:tc>
      </w:tr>
      <w:tr w:rsidR="001D1801" w:rsidRPr="00DD42BE">
        <w:trPr>
          <w:trHeight w:val="326"/>
        </w:trPr>
        <w:tc>
          <w:tcPr>
            <w:tcW w:w="3212" w:type="dxa"/>
          </w:tcPr>
          <w:p w:rsidR="001D1801" w:rsidRPr="00DD42BE" w:rsidRDefault="008F16F9" w:rsidP="00680C07">
            <w:pPr>
              <w:pStyle w:val="TableParagraph"/>
              <w:spacing w:line="273" w:lineRule="exact"/>
              <w:ind w:left="6" w:right="49"/>
              <w:jc w:val="center"/>
              <w:rPr>
                <w:rFonts w:ascii="Bookman Old Style" w:hAnsi="Bookman Old Style"/>
                <w:sz w:val="24"/>
              </w:rPr>
            </w:pPr>
            <w:r w:rsidRPr="00DD42BE">
              <w:rPr>
                <w:rFonts w:ascii="Bookman Old Style" w:hAnsi="Bookman Old Style"/>
                <w:w w:val="115"/>
                <w:sz w:val="24"/>
              </w:rPr>
              <w:t>THD</w:t>
            </w:r>
          </w:p>
        </w:tc>
        <w:tc>
          <w:tcPr>
            <w:tcW w:w="6860" w:type="dxa"/>
          </w:tcPr>
          <w:p w:rsidR="001D1801" w:rsidRPr="00DD42BE" w:rsidRDefault="008F16F9">
            <w:pPr>
              <w:pStyle w:val="TableParagraph"/>
              <w:spacing w:line="273" w:lineRule="exact"/>
              <w:ind w:left="1893"/>
              <w:rPr>
                <w:rFonts w:ascii="Bookman Old Style" w:hAnsi="Bookman Old Style"/>
                <w:sz w:val="24"/>
              </w:rPr>
            </w:pPr>
            <w:r w:rsidRPr="00DD42BE">
              <w:rPr>
                <w:rFonts w:ascii="Bookman Old Style" w:hAnsi="Bookman Old Style"/>
                <w:w w:val="110"/>
                <w:sz w:val="24"/>
              </w:rPr>
              <w:t>Total</w:t>
            </w:r>
            <w:r w:rsidRPr="00DD42BE">
              <w:rPr>
                <w:rFonts w:ascii="Bookman Old Style" w:hAnsi="Bookman Old Style"/>
                <w:spacing w:val="34"/>
                <w:w w:val="110"/>
                <w:sz w:val="24"/>
              </w:rPr>
              <w:t xml:space="preserve"> </w:t>
            </w:r>
            <w:r w:rsidRPr="00DD42BE">
              <w:rPr>
                <w:rFonts w:ascii="Bookman Old Style" w:hAnsi="Bookman Old Style"/>
                <w:w w:val="110"/>
                <w:sz w:val="24"/>
              </w:rPr>
              <w:t>Harmonic</w:t>
            </w:r>
            <w:r w:rsidRPr="00DD42BE">
              <w:rPr>
                <w:rFonts w:ascii="Bookman Old Style" w:hAnsi="Bookman Old Style"/>
                <w:spacing w:val="35"/>
                <w:w w:val="110"/>
                <w:sz w:val="24"/>
              </w:rPr>
              <w:t xml:space="preserve"> </w:t>
            </w:r>
            <w:r w:rsidRPr="00DD42BE">
              <w:rPr>
                <w:rFonts w:ascii="Bookman Old Style" w:hAnsi="Bookman Old Style"/>
                <w:w w:val="110"/>
                <w:sz w:val="24"/>
              </w:rPr>
              <w:t>Distortion</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05"/>
                <w:sz w:val="24"/>
              </w:rPr>
              <w:t>TIN</w:t>
            </w:r>
          </w:p>
        </w:tc>
        <w:tc>
          <w:tcPr>
            <w:tcW w:w="6860" w:type="dxa"/>
          </w:tcPr>
          <w:p w:rsidR="001D1801" w:rsidRPr="00DD42BE" w:rsidRDefault="008F16F9">
            <w:pPr>
              <w:pStyle w:val="TableParagraph"/>
              <w:spacing w:line="271" w:lineRule="exact"/>
              <w:ind w:right="1564"/>
              <w:jc w:val="right"/>
              <w:rPr>
                <w:rFonts w:ascii="Bookman Old Style" w:hAnsi="Bookman Old Style"/>
                <w:sz w:val="24"/>
              </w:rPr>
            </w:pPr>
            <w:r w:rsidRPr="00DD42BE">
              <w:rPr>
                <w:rFonts w:ascii="Bookman Old Style" w:hAnsi="Bookman Old Style"/>
                <w:w w:val="110"/>
                <w:sz w:val="24"/>
              </w:rPr>
              <w:t>Taxpayer</w:t>
            </w:r>
            <w:r w:rsidRPr="00DD42BE">
              <w:rPr>
                <w:rFonts w:ascii="Bookman Old Style" w:hAnsi="Bookman Old Style"/>
                <w:spacing w:val="29"/>
                <w:w w:val="110"/>
                <w:sz w:val="24"/>
              </w:rPr>
              <w:t xml:space="preserve"> </w:t>
            </w:r>
            <w:r w:rsidRPr="00DD42BE">
              <w:rPr>
                <w:rFonts w:ascii="Bookman Old Style" w:hAnsi="Bookman Old Style"/>
                <w:w w:val="110"/>
                <w:sz w:val="24"/>
              </w:rPr>
              <w:t>Identification</w:t>
            </w:r>
            <w:r w:rsidRPr="00DD42BE">
              <w:rPr>
                <w:rFonts w:ascii="Bookman Old Style" w:hAnsi="Bookman Old Style"/>
                <w:spacing w:val="29"/>
                <w:w w:val="110"/>
                <w:sz w:val="24"/>
              </w:rPr>
              <w:t xml:space="preserve"> </w:t>
            </w:r>
            <w:r w:rsidRPr="00DD42BE">
              <w:rPr>
                <w:rFonts w:ascii="Bookman Old Style" w:hAnsi="Bookman Old Style"/>
                <w:w w:val="110"/>
                <w:sz w:val="24"/>
              </w:rPr>
              <w:t>Number</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20"/>
                <w:sz w:val="24"/>
              </w:rPr>
              <w:t>UV</w:t>
            </w:r>
          </w:p>
        </w:tc>
        <w:tc>
          <w:tcPr>
            <w:tcW w:w="6860" w:type="dxa"/>
          </w:tcPr>
          <w:p w:rsidR="001D1801" w:rsidRPr="00DD42BE" w:rsidRDefault="008F16F9">
            <w:pPr>
              <w:pStyle w:val="TableParagraph"/>
              <w:spacing w:line="271" w:lineRule="exact"/>
              <w:ind w:left="428" w:right="423"/>
              <w:jc w:val="center"/>
              <w:rPr>
                <w:rFonts w:ascii="Bookman Old Style" w:hAnsi="Bookman Old Style"/>
                <w:sz w:val="24"/>
              </w:rPr>
            </w:pPr>
            <w:r w:rsidRPr="00DD42BE">
              <w:rPr>
                <w:rFonts w:ascii="Bookman Old Style" w:hAnsi="Bookman Old Style"/>
                <w:w w:val="110"/>
                <w:sz w:val="24"/>
              </w:rPr>
              <w:t>Ultraviolet</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16"/>
                <w:sz w:val="24"/>
              </w:rPr>
              <w:t>V</w:t>
            </w:r>
          </w:p>
        </w:tc>
        <w:tc>
          <w:tcPr>
            <w:tcW w:w="6860" w:type="dxa"/>
          </w:tcPr>
          <w:p w:rsidR="001D1801" w:rsidRPr="00DD42BE" w:rsidRDefault="008F16F9">
            <w:pPr>
              <w:pStyle w:val="TableParagraph"/>
              <w:spacing w:line="271" w:lineRule="exact"/>
              <w:ind w:left="428" w:right="424"/>
              <w:jc w:val="center"/>
              <w:rPr>
                <w:rFonts w:ascii="Bookman Old Style" w:hAnsi="Bookman Old Style"/>
                <w:sz w:val="24"/>
              </w:rPr>
            </w:pPr>
            <w:r w:rsidRPr="00DD42BE">
              <w:rPr>
                <w:rFonts w:ascii="Bookman Old Style" w:hAnsi="Bookman Old Style"/>
                <w:w w:val="110"/>
                <w:sz w:val="24"/>
              </w:rPr>
              <w:t>Volt</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15"/>
                <w:sz w:val="24"/>
              </w:rPr>
              <w:t>VA</w:t>
            </w:r>
          </w:p>
        </w:tc>
        <w:tc>
          <w:tcPr>
            <w:tcW w:w="6860" w:type="dxa"/>
          </w:tcPr>
          <w:p w:rsidR="001D1801" w:rsidRPr="00DD42BE" w:rsidRDefault="008F16F9">
            <w:pPr>
              <w:pStyle w:val="TableParagraph"/>
              <w:spacing w:line="271" w:lineRule="exact"/>
              <w:ind w:left="428" w:right="424"/>
              <w:jc w:val="center"/>
              <w:rPr>
                <w:rFonts w:ascii="Bookman Old Style" w:hAnsi="Bookman Old Style"/>
                <w:sz w:val="24"/>
              </w:rPr>
            </w:pPr>
            <w:r w:rsidRPr="00DD42BE">
              <w:rPr>
                <w:rFonts w:ascii="Bookman Old Style" w:hAnsi="Bookman Old Style"/>
                <w:w w:val="110"/>
                <w:sz w:val="24"/>
              </w:rPr>
              <w:t>Volt</w:t>
            </w:r>
            <w:r w:rsidRPr="00DD42BE">
              <w:rPr>
                <w:rFonts w:ascii="Bookman Old Style" w:hAnsi="Bookman Old Style"/>
                <w:spacing w:val="13"/>
                <w:w w:val="110"/>
                <w:sz w:val="24"/>
              </w:rPr>
              <w:t xml:space="preserve"> </w:t>
            </w:r>
            <w:r w:rsidRPr="00DD42BE">
              <w:rPr>
                <w:rFonts w:ascii="Bookman Old Style" w:hAnsi="Bookman Old Style"/>
                <w:w w:val="110"/>
                <w:sz w:val="24"/>
              </w:rPr>
              <w:t>Ampere</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15"/>
                <w:sz w:val="24"/>
              </w:rPr>
              <w:t>Vmp</w:t>
            </w:r>
          </w:p>
        </w:tc>
        <w:tc>
          <w:tcPr>
            <w:tcW w:w="6860" w:type="dxa"/>
          </w:tcPr>
          <w:p w:rsidR="001D1801" w:rsidRPr="00DD42BE" w:rsidRDefault="008F16F9">
            <w:pPr>
              <w:pStyle w:val="TableParagraph"/>
              <w:spacing w:line="271" w:lineRule="exact"/>
              <w:ind w:left="428" w:right="424"/>
              <w:jc w:val="center"/>
              <w:rPr>
                <w:rFonts w:ascii="Bookman Old Style" w:hAnsi="Bookman Old Style"/>
                <w:sz w:val="24"/>
              </w:rPr>
            </w:pPr>
            <w:r w:rsidRPr="00DD42BE">
              <w:rPr>
                <w:rFonts w:ascii="Bookman Old Style" w:hAnsi="Bookman Old Style"/>
                <w:w w:val="110"/>
                <w:sz w:val="24"/>
              </w:rPr>
              <w:t>Peak</w:t>
            </w:r>
            <w:r w:rsidRPr="00DD42BE">
              <w:rPr>
                <w:rFonts w:ascii="Bookman Old Style" w:hAnsi="Bookman Old Style"/>
                <w:spacing w:val="11"/>
                <w:w w:val="110"/>
                <w:sz w:val="24"/>
              </w:rPr>
              <w:t xml:space="preserve"> </w:t>
            </w:r>
            <w:r w:rsidRPr="00DD42BE">
              <w:rPr>
                <w:rFonts w:ascii="Bookman Old Style" w:hAnsi="Bookman Old Style"/>
                <w:w w:val="110"/>
                <w:sz w:val="24"/>
              </w:rPr>
              <w:t>Power</w:t>
            </w:r>
            <w:r w:rsidRPr="00DD42BE">
              <w:rPr>
                <w:rFonts w:ascii="Bookman Old Style" w:hAnsi="Bookman Old Style"/>
                <w:spacing w:val="11"/>
                <w:w w:val="110"/>
                <w:sz w:val="24"/>
              </w:rPr>
              <w:t xml:space="preserve"> </w:t>
            </w:r>
            <w:r w:rsidRPr="00DD42BE">
              <w:rPr>
                <w:rFonts w:ascii="Bookman Old Style" w:hAnsi="Bookman Old Style"/>
                <w:w w:val="110"/>
                <w:sz w:val="24"/>
              </w:rPr>
              <w:t>Voltage</w:t>
            </w:r>
          </w:p>
        </w:tc>
      </w:tr>
      <w:tr w:rsidR="001D1801" w:rsidRPr="00DD42BE">
        <w:trPr>
          <w:trHeight w:val="325"/>
        </w:trPr>
        <w:tc>
          <w:tcPr>
            <w:tcW w:w="3212" w:type="dxa"/>
          </w:tcPr>
          <w:p w:rsidR="001D1801" w:rsidRPr="00DD42BE" w:rsidRDefault="008F16F9" w:rsidP="00680C07">
            <w:pPr>
              <w:pStyle w:val="TableParagraph"/>
              <w:spacing w:line="273" w:lineRule="exact"/>
              <w:ind w:left="6" w:right="49"/>
              <w:jc w:val="center"/>
              <w:rPr>
                <w:rFonts w:ascii="Bookman Old Style" w:hAnsi="Bookman Old Style"/>
                <w:sz w:val="24"/>
              </w:rPr>
            </w:pPr>
            <w:r w:rsidRPr="00DD42BE">
              <w:rPr>
                <w:rFonts w:ascii="Bookman Old Style" w:hAnsi="Bookman Old Style"/>
                <w:w w:val="115"/>
                <w:sz w:val="24"/>
              </w:rPr>
              <w:t>Voc</w:t>
            </w:r>
          </w:p>
        </w:tc>
        <w:tc>
          <w:tcPr>
            <w:tcW w:w="6860" w:type="dxa"/>
          </w:tcPr>
          <w:p w:rsidR="001D1801" w:rsidRPr="00DD42BE" w:rsidRDefault="008F16F9">
            <w:pPr>
              <w:pStyle w:val="TableParagraph"/>
              <w:spacing w:line="273" w:lineRule="exact"/>
              <w:ind w:left="428" w:right="423"/>
              <w:jc w:val="center"/>
              <w:rPr>
                <w:rFonts w:ascii="Bookman Old Style" w:hAnsi="Bookman Old Style"/>
                <w:sz w:val="24"/>
              </w:rPr>
            </w:pPr>
            <w:r w:rsidRPr="00DD42BE">
              <w:rPr>
                <w:rFonts w:ascii="Bookman Old Style" w:hAnsi="Bookman Old Style"/>
                <w:w w:val="115"/>
                <w:sz w:val="24"/>
              </w:rPr>
              <w:t>Open</w:t>
            </w:r>
            <w:r w:rsidRPr="00DD42BE">
              <w:rPr>
                <w:rFonts w:ascii="Bookman Old Style" w:hAnsi="Bookman Old Style"/>
                <w:spacing w:val="10"/>
                <w:w w:val="115"/>
                <w:sz w:val="24"/>
              </w:rPr>
              <w:t xml:space="preserve"> </w:t>
            </w:r>
            <w:r w:rsidRPr="00DD42BE">
              <w:rPr>
                <w:rFonts w:ascii="Bookman Old Style" w:hAnsi="Bookman Old Style"/>
                <w:w w:val="115"/>
                <w:sz w:val="24"/>
              </w:rPr>
              <w:t>Circuit</w:t>
            </w:r>
            <w:r w:rsidRPr="00DD42BE">
              <w:rPr>
                <w:rFonts w:ascii="Bookman Old Style" w:hAnsi="Bookman Old Style"/>
                <w:spacing w:val="10"/>
                <w:w w:val="115"/>
                <w:sz w:val="24"/>
              </w:rPr>
              <w:t xml:space="preserve"> </w:t>
            </w:r>
            <w:r w:rsidRPr="00DD42BE">
              <w:rPr>
                <w:rFonts w:ascii="Bookman Old Style" w:hAnsi="Bookman Old Style"/>
                <w:w w:val="115"/>
                <w:sz w:val="24"/>
              </w:rPr>
              <w:t>Voltage</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04"/>
                <w:sz w:val="24"/>
              </w:rPr>
              <w:t>W</w:t>
            </w:r>
          </w:p>
        </w:tc>
        <w:tc>
          <w:tcPr>
            <w:tcW w:w="6860" w:type="dxa"/>
          </w:tcPr>
          <w:p w:rsidR="001D1801" w:rsidRPr="00DD42BE" w:rsidRDefault="008F16F9">
            <w:pPr>
              <w:pStyle w:val="TableParagraph"/>
              <w:spacing w:line="271" w:lineRule="exact"/>
              <w:ind w:left="428" w:right="423"/>
              <w:jc w:val="center"/>
              <w:rPr>
                <w:rFonts w:ascii="Bookman Old Style" w:hAnsi="Bookman Old Style"/>
                <w:sz w:val="24"/>
              </w:rPr>
            </w:pPr>
            <w:r w:rsidRPr="00DD42BE">
              <w:rPr>
                <w:rFonts w:ascii="Bookman Old Style" w:hAnsi="Bookman Old Style"/>
                <w:w w:val="110"/>
                <w:sz w:val="24"/>
              </w:rPr>
              <w:t>Watt</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20"/>
                <w:sz w:val="24"/>
              </w:rPr>
              <w:t>XLPE</w:t>
            </w:r>
          </w:p>
        </w:tc>
        <w:tc>
          <w:tcPr>
            <w:tcW w:w="6860" w:type="dxa"/>
          </w:tcPr>
          <w:p w:rsidR="001D1801" w:rsidRPr="00DD42BE" w:rsidRDefault="008F16F9">
            <w:pPr>
              <w:pStyle w:val="TableParagraph"/>
              <w:spacing w:line="271" w:lineRule="exact"/>
              <w:ind w:left="1910"/>
              <w:rPr>
                <w:rFonts w:ascii="Bookman Old Style" w:hAnsi="Bookman Old Style"/>
                <w:sz w:val="24"/>
              </w:rPr>
            </w:pPr>
            <w:r w:rsidRPr="00DD42BE">
              <w:rPr>
                <w:rFonts w:ascii="Bookman Old Style" w:hAnsi="Bookman Old Style"/>
                <w:w w:val="110"/>
                <w:sz w:val="24"/>
              </w:rPr>
              <w:t>Cross-linked</w:t>
            </w:r>
            <w:r w:rsidRPr="00DD42BE">
              <w:rPr>
                <w:rFonts w:ascii="Bookman Old Style" w:hAnsi="Bookman Old Style"/>
                <w:spacing w:val="47"/>
                <w:w w:val="110"/>
                <w:sz w:val="24"/>
              </w:rPr>
              <w:t xml:space="preserve"> </w:t>
            </w:r>
            <w:r w:rsidRPr="00DD42BE">
              <w:rPr>
                <w:rFonts w:ascii="Bookman Old Style" w:hAnsi="Bookman Old Style"/>
                <w:w w:val="110"/>
                <w:sz w:val="24"/>
              </w:rPr>
              <w:t>polyethylene</w:t>
            </w:r>
          </w:p>
        </w:tc>
      </w:tr>
      <w:tr w:rsidR="001D1801" w:rsidRPr="00DD42BE">
        <w:trPr>
          <w:trHeight w:val="324"/>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20"/>
                <w:sz w:val="24"/>
              </w:rPr>
              <w:t>XLPO</w:t>
            </w:r>
          </w:p>
        </w:tc>
        <w:tc>
          <w:tcPr>
            <w:tcW w:w="6860" w:type="dxa"/>
          </w:tcPr>
          <w:p w:rsidR="001D1801" w:rsidRPr="00DD42BE" w:rsidRDefault="008F16F9">
            <w:pPr>
              <w:pStyle w:val="TableParagraph"/>
              <w:spacing w:line="271" w:lineRule="exact"/>
              <w:ind w:left="428" w:right="423"/>
              <w:jc w:val="center"/>
              <w:rPr>
                <w:rFonts w:ascii="Bookman Old Style" w:hAnsi="Bookman Old Style"/>
                <w:sz w:val="24"/>
              </w:rPr>
            </w:pPr>
            <w:r w:rsidRPr="00DD42BE">
              <w:rPr>
                <w:rFonts w:ascii="Bookman Old Style" w:hAnsi="Bookman Old Style"/>
                <w:w w:val="110"/>
                <w:sz w:val="24"/>
              </w:rPr>
              <w:t>Cross-linked</w:t>
            </w:r>
            <w:r w:rsidRPr="00DD42BE">
              <w:rPr>
                <w:rFonts w:ascii="Bookman Old Style" w:hAnsi="Bookman Old Style"/>
                <w:spacing w:val="41"/>
                <w:w w:val="110"/>
                <w:sz w:val="24"/>
              </w:rPr>
              <w:t xml:space="preserve"> </w:t>
            </w:r>
            <w:r w:rsidRPr="00DD42BE">
              <w:rPr>
                <w:rFonts w:ascii="Bookman Old Style" w:hAnsi="Bookman Old Style"/>
                <w:w w:val="110"/>
                <w:sz w:val="24"/>
              </w:rPr>
              <w:t>Polyolefin</w:t>
            </w:r>
          </w:p>
        </w:tc>
      </w:tr>
      <w:tr w:rsidR="001D1801" w:rsidRPr="00DD42BE">
        <w:trPr>
          <w:trHeight w:val="323"/>
        </w:trPr>
        <w:tc>
          <w:tcPr>
            <w:tcW w:w="3212" w:type="dxa"/>
          </w:tcPr>
          <w:p w:rsidR="001D1801" w:rsidRPr="00DD42BE" w:rsidRDefault="008F16F9" w:rsidP="00680C07">
            <w:pPr>
              <w:pStyle w:val="TableParagraph"/>
              <w:spacing w:line="271" w:lineRule="exact"/>
              <w:ind w:left="6" w:right="49"/>
              <w:jc w:val="center"/>
              <w:rPr>
                <w:rFonts w:ascii="Bookman Old Style" w:hAnsi="Bookman Old Style"/>
                <w:sz w:val="24"/>
              </w:rPr>
            </w:pPr>
            <w:r w:rsidRPr="00DD42BE">
              <w:rPr>
                <w:rFonts w:ascii="Bookman Old Style" w:hAnsi="Bookman Old Style"/>
                <w:w w:val="115"/>
                <w:sz w:val="24"/>
              </w:rPr>
              <w:t>XML</w:t>
            </w:r>
          </w:p>
        </w:tc>
        <w:tc>
          <w:tcPr>
            <w:tcW w:w="6860" w:type="dxa"/>
          </w:tcPr>
          <w:p w:rsidR="001D1801" w:rsidRPr="00DD42BE" w:rsidRDefault="008F16F9">
            <w:pPr>
              <w:pStyle w:val="TableParagraph"/>
              <w:spacing w:line="271" w:lineRule="exact"/>
              <w:ind w:left="1663"/>
              <w:rPr>
                <w:rFonts w:ascii="Bookman Old Style" w:hAnsi="Bookman Old Style"/>
                <w:sz w:val="24"/>
              </w:rPr>
            </w:pPr>
            <w:r w:rsidRPr="00DD42BE">
              <w:rPr>
                <w:rFonts w:ascii="Bookman Old Style" w:hAnsi="Bookman Old Style"/>
                <w:w w:val="115"/>
                <w:sz w:val="24"/>
              </w:rPr>
              <w:t>Extensible</w:t>
            </w:r>
            <w:r w:rsidRPr="00DD42BE">
              <w:rPr>
                <w:rFonts w:ascii="Bookman Old Style" w:hAnsi="Bookman Old Style"/>
                <w:spacing w:val="8"/>
                <w:w w:val="115"/>
                <w:sz w:val="24"/>
              </w:rPr>
              <w:t xml:space="preserve"> </w:t>
            </w:r>
            <w:r w:rsidRPr="00DD42BE">
              <w:rPr>
                <w:rFonts w:ascii="Bookman Old Style" w:hAnsi="Bookman Old Style"/>
                <w:w w:val="115"/>
                <w:sz w:val="24"/>
              </w:rPr>
              <w:t>Mark-up</w:t>
            </w:r>
            <w:r w:rsidRPr="00DD42BE">
              <w:rPr>
                <w:rFonts w:ascii="Bookman Old Style" w:hAnsi="Bookman Old Style"/>
                <w:spacing w:val="8"/>
                <w:w w:val="115"/>
                <w:sz w:val="24"/>
              </w:rPr>
              <w:t xml:space="preserve"> </w:t>
            </w:r>
            <w:r w:rsidRPr="00DD42BE">
              <w:rPr>
                <w:rFonts w:ascii="Bookman Old Style" w:hAnsi="Bookman Old Style"/>
                <w:w w:val="115"/>
                <w:sz w:val="24"/>
              </w:rPr>
              <w:t>Language</w:t>
            </w:r>
          </w:p>
        </w:tc>
      </w:tr>
    </w:tbl>
    <w:p w:rsidR="001D1801" w:rsidRDefault="001D1801">
      <w:pPr>
        <w:spacing w:line="271" w:lineRule="exact"/>
        <w:rPr>
          <w:sz w:val="24"/>
        </w:rPr>
        <w:sectPr w:rsidR="001D1801">
          <w:pgSz w:w="11910" w:h="16840"/>
          <w:pgMar w:top="1540" w:right="140" w:bottom="1160" w:left="440" w:header="0" w:footer="979" w:gutter="0"/>
          <w:cols w:space="720"/>
        </w:sectPr>
      </w:pPr>
    </w:p>
    <w:p w:rsidR="001D1801" w:rsidRDefault="00CB6F23">
      <w:pPr>
        <w:pStyle w:val="BodyText"/>
        <w:ind w:left="812"/>
        <w:rPr>
          <w:rFonts w:ascii="Times New Roman"/>
          <w:sz w:val="20"/>
        </w:rPr>
      </w:pPr>
      <w:r>
        <w:rPr>
          <w:rFonts w:ascii="Times New Roman"/>
          <w:sz w:val="20"/>
        </w:rPr>
      </w:r>
      <w:r>
        <w:rPr>
          <w:rFonts w:ascii="Times New Roman"/>
          <w:sz w:val="20"/>
        </w:rPr>
        <w:pict>
          <v:shapetype id="_x0000_t202" coordsize="21600,21600" o:spt="202" path="m,l,21600r21600,l21600,xe">
            <v:stroke joinstyle="miter"/>
            <v:path gradientshapeok="t" o:connecttype="rect"/>
          </v:shapetype>
          <v:shape id="_x0000_s1051" type="#_x0000_t202" style="width:483.7pt;height:367.55pt;mso-left-percent:-10001;mso-top-percent:-10001;mso-position-horizontal:absolute;mso-position-horizontal-relative:char;mso-position-vertical:absolute;mso-position-vertical-relative:line;mso-left-percent:-10001;mso-top-percent:-10001" filled="f" strokeweight=".48pt">
            <v:textbox inset="0,0,0,0">
              <w:txbxContent>
                <w:p w:rsidR="00207C00" w:rsidRPr="00C2290B" w:rsidRDefault="00207C00">
                  <w:pPr>
                    <w:pStyle w:val="BodyText"/>
                    <w:rPr>
                      <w:rFonts w:ascii="Bookman Old Style" w:hAnsi="Bookman Old Style"/>
                      <w:b/>
                      <w:sz w:val="36"/>
                    </w:rPr>
                  </w:pPr>
                </w:p>
                <w:p w:rsidR="00207C00" w:rsidRPr="00C2290B" w:rsidRDefault="00207C00">
                  <w:pPr>
                    <w:pStyle w:val="BodyText"/>
                    <w:rPr>
                      <w:rFonts w:ascii="Bookman Old Style" w:hAnsi="Bookman Old Style"/>
                      <w:b/>
                      <w:sz w:val="36"/>
                    </w:rPr>
                  </w:pPr>
                </w:p>
                <w:p w:rsidR="00207C00" w:rsidRPr="00C2290B" w:rsidRDefault="00207C00">
                  <w:pPr>
                    <w:pStyle w:val="BodyText"/>
                    <w:rPr>
                      <w:rFonts w:ascii="Bookman Old Style" w:hAnsi="Bookman Old Style"/>
                      <w:b/>
                      <w:sz w:val="36"/>
                    </w:rPr>
                  </w:pPr>
                </w:p>
                <w:p w:rsidR="00207C00" w:rsidRPr="00C2290B" w:rsidRDefault="00207C00">
                  <w:pPr>
                    <w:pStyle w:val="BodyText"/>
                    <w:rPr>
                      <w:rFonts w:ascii="Bookman Old Style" w:hAnsi="Bookman Old Style"/>
                      <w:b/>
                      <w:sz w:val="36"/>
                    </w:rPr>
                  </w:pPr>
                </w:p>
                <w:p w:rsidR="00207C00" w:rsidRPr="00C2290B" w:rsidRDefault="00207C00">
                  <w:pPr>
                    <w:pStyle w:val="BodyText"/>
                    <w:spacing w:before="9"/>
                    <w:rPr>
                      <w:rFonts w:ascii="Bookman Old Style" w:hAnsi="Bookman Old Style"/>
                      <w:b/>
                      <w:sz w:val="50"/>
                    </w:rPr>
                  </w:pPr>
                </w:p>
                <w:p w:rsidR="00207C00" w:rsidRPr="00C2290B" w:rsidRDefault="00207C00">
                  <w:pPr>
                    <w:ind w:left="232" w:right="176"/>
                    <w:jc w:val="center"/>
                    <w:rPr>
                      <w:rFonts w:ascii="Bookman Old Style" w:hAnsi="Bookman Old Style"/>
                      <w:b/>
                      <w:sz w:val="32"/>
                    </w:rPr>
                  </w:pPr>
                  <w:r w:rsidRPr="00C2290B">
                    <w:rPr>
                      <w:rFonts w:ascii="Bookman Old Style" w:hAnsi="Bookman Old Style"/>
                      <w:b/>
                      <w:w w:val="115"/>
                      <w:sz w:val="32"/>
                    </w:rPr>
                    <w:t>SECTION-I</w:t>
                  </w:r>
                </w:p>
                <w:p w:rsidR="00207C00" w:rsidRPr="00C2290B" w:rsidRDefault="00207C00">
                  <w:pPr>
                    <w:pStyle w:val="BodyText"/>
                    <w:rPr>
                      <w:rFonts w:ascii="Bookman Old Style" w:hAnsi="Bookman Old Style"/>
                      <w:b/>
                      <w:sz w:val="36"/>
                    </w:rPr>
                  </w:pPr>
                </w:p>
                <w:p w:rsidR="00207C00" w:rsidRPr="00C2290B" w:rsidRDefault="00207C00">
                  <w:pPr>
                    <w:pStyle w:val="BodyText"/>
                    <w:spacing w:before="2"/>
                    <w:rPr>
                      <w:rFonts w:ascii="Bookman Old Style" w:hAnsi="Bookman Old Style"/>
                      <w:b/>
                      <w:sz w:val="33"/>
                    </w:rPr>
                  </w:pPr>
                </w:p>
                <w:p w:rsidR="00207C00" w:rsidRPr="00C2290B" w:rsidRDefault="00207C00">
                  <w:pPr>
                    <w:spacing w:line="552" w:lineRule="auto"/>
                    <w:ind w:left="238" w:right="176"/>
                    <w:jc w:val="center"/>
                    <w:rPr>
                      <w:rFonts w:ascii="Bookman Old Style" w:hAnsi="Bookman Old Style"/>
                      <w:sz w:val="32"/>
                    </w:rPr>
                  </w:pPr>
                  <w:r w:rsidRPr="00C2290B">
                    <w:rPr>
                      <w:rFonts w:ascii="Bookman Old Style" w:hAnsi="Bookman Old Style"/>
                      <w:w w:val="115"/>
                      <w:sz w:val="32"/>
                    </w:rPr>
                    <w:t>A:</w:t>
                  </w:r>
                  <w:r w:rsidRPr="00C2290B">
                    <w:rPr>
                      <w:rFonts w:ascii="Bookman Old Style" w:hAnsi="Bookman Old Style"/>
                      <w:spacing w:val="7"/>
                      <w:w w:val="115"/>
                      <w:sz w:val="32"/>
                    </w:rPr>
                    <w:t xml:space="preserve"> </w:t>
                  </w:r>
                  <w:r w:rsidRPr="00C2290B">
                    <w:rPr>
                      <w:rFonts w:ascii="Bookman Old Style" w:hAnsi="Bookman Old Style"/>
                      <w:w w:val="115"/>
                      <w:sz w:val="32"/>
                    </w:rPr>
                    <w:t>Introduction,</w:t>
                  </w:r>
                  <w:r w:rsidRPr="00C2290B">
                    <w:rPr>
                      <w:rFonts w:ascii="Bookman Old Style" w:hAnsi="Bookman Old Style"/>
                      <w:spacing w:val="10"/>
                      <w:w w:val="115"/>
                      <w:sz w:val="32"/>
                    </w:rPr>
                    <w:t xml:space="preserve"> </w:t>
                  </w:r>
                  <w:r w:rsidRPr="00C2290B">
                    <w:rPr>
                      <w:rFonts w:ascii="Bookman Old Style" w:hAnsi="Bookman Old Style"/>
                      <w:w w:val="115"/>
                      <w:sz w:val="32"/>
                    </w:rPr>
                    <w:t>Bid</w:t>
                  </w:r>
                  <w:r w:rsidRPr="00C2290B">
                    <w:rPr>
                      <w:rFonts w:ascii="Bookman Old Style" w:hAnsi="Bookman Old Style"/>
                      <w:spacing w:val="8"/>
                      <w:w w:val="115"/>
                      <w:sz w:val="32"/>
                    </w:rPr>
                    <w:t xml:space="preserve"> </w:t>
                  </w:r>
                  <w:r w:rsidRPr="00C2290B">
                    <w:rPr>
                      <w:rFonts w:ascii="Bookman Old Style" w:hAnsi="Bookman Old Style"/>
                      <w:w w:val="115"/>
                      <w:sz w:val="32"/>
                    </w:rPr>
                    <w:t>details</w:t>
                  </w:r>
                  <w:r w:rsidRPr="00C2290B">
                    <w:rPr>
                      <w:rFonts w:ascii="Bookman Old Style" w:hAnsi="Bookman Old Style"/>
                      <w:spacing w:val="8"/>
                      <w:w w:val="115"/>
                      <w:sz w:val="32"/>
                    </w:rPr>
                    <w:t xml:space="preserve"> </w:t>
                  </w:r>
                  <w:r w:rsidRPr="00C2290B">
                    <w:rPr>
                      <w:rFonts w:ascii="Bookman Old Style" w:hAnsi="Bookman Old Style"/>
                      <w:w w:val="115"/>
                      <w:sz w:val="32"/>
                    </w:rPr>
                    <w:t>and</w:t>
                  </w:r>
                  <w:r w:rsidRPr="00C2290B">
                    <w:rPr>
                      <w:rFonts w:ascii="Bookman Old Style" w:hAnsi="Bookman Old Style"/>
                      <w:spacing w:val="8"/>
                      <w:w w:val="115"/>
                      <w:sz w:val="32"/>
                    </w:rPr>
                    <w:t xml:space="preserve"> </w:t>
                  </w:r>
                  <w:r w:rsidRPr="00C2290B">
                    <w:rPr>
                      <w:rFonts w:ascii="Bookman Old Style" w:hAnsi="Bookman Old Style"/>
                      <w:w w:val="115"/>
                      <w:sz w:val="32"/>
                    </w:rPr>
                    <w:t>instructions</w:t>
                  </w:r>
                  <w:r w:rsidRPr="00C2290B">
                    <w:rPr>
                      <w:rFonts w:ascii="Bookman Old Style" w:hAnsi="Bookman Old Style"/>
                      <w:spacing w:val="8"/>
                      <w:w w:val="115"/>
                      <w:sz w:val="32"/>
                    </w:rPr>
                    <w:t xml:space="preserve"> </w:t>
                  </w:r>
                  <w:r w:rsidRPr="00C2290B">
                    <w:rPr>
                      <w:rFonts w:ascii="Bookman Old Style" w:hAnsi="Bookman Old Style"/>
                      <w:w w:val="115"/>
                      <w:sz w:val="32"/>
                    </w:rPr>
                    <w:t>to</w:t>
                  </w:r>
                  <w:r w:rsidRPr="00C2290B">
                    <w:rPr>
                      <w:rFonts w:ascii="Bookman Old Style" w:hAnsi="Bookman Old Style"/>
                      <w:spacing w:val="7"/>
                      <w:w w:val="115"/>
                      <w:sz w:val="32"/>
                    </w:rPr>
                    <w:t xml:space="preserve"> </w:t>
                  </w:r>
                  <w:r w:rsidRPr="00C2290B">
                    <w:rPr>
                      <w:rFonts w:ascii="Bookman Old Style" w:hAnsi="Bookman Old Style"/>
                      <w:w w:val="115"/>
                      <w:sz w:val="32"/>
                    </w:rPr>
                    <w:t>the</w:t>
                  </w:r>
                  <w:r w:rsidRPr="00C2290B">
                    <w:rPr>
                      <w:rFonts w:ascii="Bookman Old Style" w:hAnsi="Bookman Old Style"/>
                      <w:spacing w:val="12"/>
                      <w:w w:val="115"/>
                      <w:sz w:val="32"/>
                    </w:rPr>
                    <w:t xml:space="preserve"> </w:t>
                  </w:r>
                  <w:r w:rsidRPr="00C2290B">
                    <w:rPr>
                      <w:rFonts w:ascii="Bookman Old Style" w:hAnsi="Bookman Old Style"/>
                      <w:w w:val="115"/>
                      <w:sz w:val="32"/>
                    </w:rPr>
                    <w:t>Bidders</w:t>
                  </w:r>
                  <w:r w:rsidRPr="00C2290B">
                    <w:rPr>
                      <w:rFonts w:ascii="Bookman Old Style" w:hAnsi="Bookman Old Style"/>
                      <w:spacing w:val="-79"/>
                      <w:w w:val="115"/>
                      <w:sz w:val="32"/>
                    </w:rPr>
                    <w:t xml:space="preserve"> </w:t>
                  </w:r>
                  <w:r w:rsidRPr="00C2290B">
                    <w:rPr>
                      <w:rFonts w:ascii="Bookman Old Style" w:hAnsi="Bookman Old Style"/>
                      <w:w w:val="115"/>
                      <w:sz w:val="32"/>
                    </w:rPr>
                    <w:t>B:</w:t>
                  </w:r>
                  <w:r w:rsidRPr="00C2290B">
                    <w:rPr>
                      <w:rFonts w:ascii="Bookman Old Style" w:hAnsi="Bookman Old Style"/>
                      <w:spacing w:val="22"/>
                      <w:w w:val="115"/>
                      <w:sz w:val="32"/>
                    </w:rPr>
                    <w:t xml:space="preserve"> </w:t>
                  </w:r>
                  <w:r w:rsidRPr="00C2290B">
                    <w:rPr>
                      <w:rFonts w:ascii="Bookman Old Style" w:hAnsi="Bookman Old Style"/>
                      <w:w w:val="115"/>
                      <w:sz w:val="32"/>
                    </w:rPr>
                    <w:t>Conditions</w:t>
                  </w:r>
                  <w:r w:rsidRPr="00C2290B">
                    <w:rPr>
                      <w:rFonts w:ascii="Bookman Old Style" w:hAnsi="Bookman Old Style"/>
                      <w:spacing w:val="20"/>
                      <w:w w:val="115"/>
                      <w:sz w:val="32"/>
                    </w:rPr>
                    <w:t xml:space="preserve"> </w:t>
                  </w:r>
                  <w:r w:rsidRPr="00C2290B">
                    <w:rPr>
                      <w:rFonts w:ascii="Bookman Old Style" w:hAnsi="Bookman Old Style"/>
                      <w:w w:val="115"/>
                      <w:sz w:val="32"/>
                    </w:rPr>
                    <w:t>of</w:t>
                  </w:r>
                  <w:r w:rsidRPr="00C2290B">
                    <w:rPr>
                      <w:rFonts w:ascii="Bookman Old Style" w:hAnsi="Bookman Old Style"/>
                      <w:spacing w:val="22"/>
                      <w:w w:val="115"/>
                      <w:sz w:val="32"/>
                    </w:rPr>
                    <w:t xml:space="preserve"> </w:t>
                  </w:r>
                  <w:r w:rsidRPr="00C2290B">
                    <w:rPr>
                      <w:rFonts w:ascii="Bookman Old Style" w:hAnsi="Bookman Old Style"/>
                      <w:w w:val="115"/>
                      <w:sz w:val="32"/>
                    </w:rPr>
                    <w:t>Contract</w:t>
                  </w:r>
                </w:p>
              </w:txbxContent>
            </v:textbox>
            <w10:wrap type="none"/>
            <w10:anchorlock/>
          </v:shape>
        </w:pict>
      </w:r>
    </w:p>
    <w:p w:rsidR="001D1801" w:rsidRDefault="001D1801">
      <w:pPr>
        <w:rPr>
          <w:rFonts w:ascii="Times New Roman"/>
          <w:sz w:val="20"/>
        </w:rPr>
        <w:sectPr w:rsidR="001D1801">
          <w:pgSz w:w="11910" w:h="16840"/>
          <w:pgMar w:top="1540" w:right="140" w:bottom="1160" w:left="440" w:header="0" w:footer="979" w:gutter="0"/>
          <w:cols w:space="720"/>
        </w:sectPr>
      </w:pPr>
    </w:p>
    <w:p w:rsidR="001D1801" w:rsidRPr="002F7787" w:rsidRDefault="008F16F9" w:rsidP="00E562AB">
      <w:pPr>
        <w:pStyle w:val="ListParagraph"/>
        <w:numPr>
          <w:ilvl w:val="0"/>
          <w:numId w:val="38"/>
        </w:numPr>
        <w:tabs>
          <w:tab w:val="left" w:pos="1000"/>
          <w:tab w:val="left" w:pos="1001"/>
        </w:tabs>
        <w:spacing w:before="86"/>
        <w:ind w:right="710"/>
        <w:rPr>
          <w:rFonts w:ascii="Bookman Old Style" w:hAnsi="Bookman Old Style"/>
          <w:b/>
          <w:sz w:val="24"/>
        </w:rPr>
      </w:pPr>
      <w:r w:rsidRPr="002F7787">
        <w:rPr>
          <w:rFonts w:ascii="Bookman Old Style" w:hAnsi="Bookman Old Style"/>
          <w:b/>
          <w:w w:val="115"/>
          <w:sz w:val="24"/>
        </w:rPr>
        <w:lastRenderedPageBreak/>
        <w:t>INTRODUCTION,</w:t>
      </w:r>
      <w:r w:rsidRPr="002F7787">
        <w:rPr>
          <w:rFonts w:ascii="Bookman Old Style" w:hAnsi="Bookman Old Style"/>
          <w:b/>
          <w:spacing w:val="15"/>
          <w:w w:val="115"/>
          <w:sz w:val="24"/>
        </w:rPr>
        <w:t xml:space="preserve"> </w:t>
      </w:r>
      <w:r w:rsidRPr="002F7787">
        <w:rPr>
          <w:rFonts w:ascii="Bookman Old Style" w:hAnsi="Bookman Old Style"/>
          <w:b/>
          <w:w w:val="115"/>
          <w:sz w:val="24"/>
        </w:rPr>
        <w:t>BID</w:t>
      </w:r>
      <w:r w:rsidRPr="002F7787">
        <w:rPr>
          <w:rFonts w:ascii="Bookman Old Style" w:hAnsi="Bookman Old Style"/>
          <w:b/>
          <w:spacing w:val="15"/>
          <w:w w:val="115"/>
          <w:sz w:val="24"/>
        </w:rPr>
        <w:t xml:space="preserve"> </w:t>
      </w:r>
      <w:r w:rsidRPr="002F7787">
        <w:rPr>
          <w:rFonts w:ascii="Bookman Old Style" w:hAnsi="Bookman Old Style"/>
          <w:b/>
          <w:w w:val="115"/>
          <w:sz w:val="24"/>
        </w:rPr>
        <w:t>DETAILS</w:t>
      </w:r>
      <w:r w:rsidRPr="002F7787">
        <w:rPr>
          <w:rFonts w:ascii="Bookman Old Style" w:hAnsi="Bookman Old Style"/>
          <w:b/>
          <w:spacing w:val="16"/>
          <w:w w:val="115"/>
          <w:sz w:val="24"/>
        </w:rPr>
        <w:t xml:space="preserve"> </w:t>
      </w:r>
      <w:r w:rsidRPr="002F7787">
        <w:rPr>
          <w:rFonts w:ascii="Bookman Old Style" w:hAnsi="Bookman Old Style"/>
          <w:b/>
          <w:w w:val="115"/>
          <w:sz w:val="24"/>
        </w:rPr>
        <w:t>AND</w:t>
      </w:r>
      <w:r w:rsidRPr="002F7787">
        <w:rPr>
          <w:rFonts w:ascii="Bookman Old Style" w:hAnsi="Bookman Old Style"/>
          <w:b/>
          <w:spacing w:val="15"/>
          <w:w w:val="115"/>
          <w:sz w:val="24"/>
        </w:rPr>
        <w:t xml:space="preserve"> </w:t>
      </w:r>
      <w:r w:rsidRPr="002F7787">
        <w:rPr>
          <w:rFonts w:ascii="Bookman Old Style" w:hAnsi="Bookman Old Style"/>
          <w:b/>
          <w:w w:val="115"/>
          <w:sz w:val="24"/>
        </w:rPr>
        <w:t>INSTRUCTIONS</w:t>
      </w:r>
      <w:r w:rsidRPr="002F7787">
        <w:rPr>
          <w:rFonts w:ascii="Bookman Old Style" w:hAnsi="Bookman Old Style"/>
          <w:b/>
          <w:spacing w:val="15"/>
          <w:w w:val="115"/>
          <w:sz w:val="24"/>
        </w:rPr>
        <w:t xml:space="preserve"> </w:t>
      </w:r>
      <w:r w:rsidRPr="002F7787">
        <w:rPr>
          <w:rFonts w:ascii="Bookman Old Style" w:hAnsi="Bookman Old Style"/>
          <w:b/>
          <w:w w:val="115"/>
          <w:sz w:val="24"/>
        </w:rPr>
        <w:t>TO</w:t>
      </w:r>
      <w:r w:rsidRPr="002F7787">
        <w:rPr>
          <w:rFonts w:ascii="Bookman Old Style" w:hAnsi="Bookman Old Style"/>
          <w:b/>
          <w:spacing w:val="15"/>
          <w:w w:val="115"/>
          <w:sz w:val="24"/>
        </w:rPr>
        <w:t xml:space="preserve"> </w:t>
      </w:r>
      <w:r w:rsidRPr="002F7787">
        <w:rPr>
          <w:rFonts w:ascii="Bookman Old Style" w:hAnsi="Bookman Old Style"/>
          <w:b/>
          <w:w w:val="115"/>
          <w:sz w:val="24"/>
        </w:rPr>
        <w:t>THE</w:t>
      </w:r>
      <w:r w:rsidRPr="002F7787">
        <w:rPr>
          <w:rFonts w:ascii="Bookman Old Style" w:hAnsi="Bookman Old Style"/>
          <w:b/>
          <w:spacing w:val="15"/>
          <w:w w:val="115"/>
          <w:sz w:val="24"/>
        </w:rPr>
        <w:t xml:space="preserve"> </w:t>
      </w:r>
      <w:r w:rsidRPr="002F7787">
        <w:rPr>
          <w:rFonts w:ascii="Bookman Old Style" w:hAnsi="Bookman Old Style"/>
          <w:b/>
          <w:w w:val="115"/>
          <w:sz w:val="24"/>
        </w:rPr>
        <w:t>BIDDERS</w:t>
      </w:r>
    </w:p>
    <w:p w:rsidR="001D1801" w:rsidRPr="0063599A" w:rsidRDefault="001D1801" w:rsidP="002F7787">
      <w:pPr>
        <w:pStyle w:val="BodyText"/>
        <w:spacing w:before="7"/>
        <w:ind w:right="710"/>
        <w:rPr>
          <w:rFonts w:ascii="Bookman Old Style" w:hAnsi="Bookman Old Style"/>
          <w:b/>
          <w:sz w:val="20"/>
          <w:szCs w:val="20"/>
        </w:rPr>
      </w:pPr>
    </w:p>
    <w:p w:rsidR="001D1801" w:rsidRPr="002F7787" w:rsidRDefault="008F16F9" w:rsidP="002F7787">
      <w:pPr>
        <w:pStyle w:val="Heading2"/>
        <w:spacing w:before="1"/>
        <w:ind w:left="1000" w:right="710"/>
        <w:rPr>
          <w:rFonts w:ascii="Bookman Old Style" w:hAnsi="Bookman Old Style"/>
        </w:rPr>
      </w:pPr>
      <w:r w:rsidRPr="002F7787">
        <w:rPr>
          <w:rFonts w:ascii="Bookman Old Style" w:hAnsi="Bookman Old Style"/>
        </w:rPr>
        <w:t>INTRODUCTION</w:t>
      </w:r>
    </w:p>
    <w:p w:rsidR="001D1801" w:rsidRPr="0063599A" w:rsidRDefault="001D1801">
      <w:pPr>
        <w:pStyle w:val="BodyText"/>
        <w:spacing w:before="8"/>
        <w:rPr>
          <w:rFonts w:ascii="Times New Roman"/>
          <w:b/>
          <w:sz w:val="20"/>
          <w:szCs w:val="20"/>
        </w:rPr>
      </w:pPr>
    </w:p>
    <w:p w:rsidR="001D1801" w:rsidRPr="0063599A" w:rsidRDefault="008F16F9" w:rsidP="00E562AB">
      <w:pPr>
        <w:pStyle w:val="ListParagraph"/>
        <w:numPr>
          <w:ilvl w:val="1"/>
          <w:numId w:val="38"/>
        </w:numPr>
        <w:spacing w:line="276" w:lineRule="auto"/>
        <w:ind w:left="1260" w:right="759" w:hanging="540"/>
        <w:jc w:val="both"/>
        <w:rPr>
          <w:rFonts w:ascii="Bookman Old Style" w:hAnsi="Bookman Old Style"/>
          <w:sz w:val="24"/>
        </w:rPr>
      </w:pPr>
      <w:r w:rsidRPr="0063599A">
        <w:rPr>
          <w:rFonts w:ascii="Bookman Old Style" w:hAnsi="Bookman Old Style"/>
          <w:w w:val="110"/>
          <w:sz w:val="24"/>
        </w:rPr>
        <w:t>The</w:t>
      </w:r>
      <w:r w:rsidRPr="0063599A">
        <w:rPr>
          <w:rFonts w:ascii="Bookman Old Style" w:hAnsi="Bookman Old Style"/>
          <w:spacing w:val="1"/>
          <w:w w:val="110"/>
          <w:sz w:val="24"/>
        </w:rPr>
        <w:t xml:space="preserve"> </w:t>
      </w:r>
      <w:r w:rsidRPr="0063599A">
        <w:rPr>
          <w:rFonts w:ascii="Bookman Old Style" w:hAnsi="Bookman Old Style"/>
          <w:w w:val="110"/>
          <w:sz w:val="24"/>
        </w:rPr>
        <w:t>Ministry</w:t>
      </w:r>
      <w:r w:rsidRPr="0063599A">
        <w:rPr>
          <w:rFonts w:ascii="Bookman Old Style" w:hAnsi="Bookman Old Style"/>
          <w:spacing w:val="1"/>
          <w:w w:val="110"/>
          <w:sz w:val="24"/>
        </w:rPr>
        <w:t xml:space="preserve"> </w:t>
      </w:r>
      <w:r w:rsidRPr="0063599A">
        <w:rPr>
          <w:rFonts w:ascii="Bookman Old Style" w:hAnsi="Bookman Old Style"/>
          <w:w w:val="110"/>
          <w:sz w:val="24"/>
        </w:rPr>
        <w:t>of</w:t>
      </w:r>
      <w:r w:rsidRPr="0063599A">
        <w:rPr>
          <w:rFonts w:ascii="Bookman Old Style" w:hAnsi="Bookman Old Style"/>
          <w:spacing w:val="1"/>
          <w:w w:val="110"/>
          <w:sz w:val="24"/>
        </w:rPr>
        <w:t xml:space="preserve"> </w:t>
      </w:r>
      <w:r w:rsidRPr="0063599A">
        <w:rPr>
          <w:rFonts w:ascii="Bookman Old Style" w:hAnsi="Bookman Old Style"/>
          <w:w w:val="110"/>
          <w:sz w:val="24"/>
        </w:rPr>
        <w:t>New</w:t>
      </w:r>
      <w:r w:rsidRPr="0063599A">
        <w:rPr>
          <w:rFonts w:ascii="Bookman Old Style" w:hAnsi="Bookman Old Style"/>
          <w:spacing w:val="1"/>
          <w:w w:val="110"/>
          <w:sz w:val="24"/>
        </w:rPr>
        <w:t xml:space="preserve"> </w:t>
      </w:r>
      <w:r w:rsidRPr="0063599A">
        <w:rPr>
          <w:rFonts w:ascii="Bookman Old Style" w:hAnsi="Bookman Old Style"/>
          <w:w w:val="110"/>
          <w:sz w:val="24"/>
        </w:rPr>
        <w:t>and</w:t>
      </w:r>
      <w:r w:rsidRPr="0063599A">
        <w:rPr>
          <w:rFonts w:ascii="Bookman Old Style" w:hAnsi="Bookman Old Style"/>
          <w:spacing w:val="1"/>
          <w:w w:val="110"/>
          <w:sz w:val="24"/>
        </w:rPr>
        <w:t xml:space="preserve"> </w:t>
      </w:r>
      <w:r w:rsidRPr="0063599A">
        <w:rPr>
          <w:rFonts w:ascii="Bookman Old Style" w:hAnsi="Bookman Old Style"/>
          <w:w w:val="110"/>
          <w:sz w:val="24"/>
        </w:rPr>
        <w:t>Renewable</w:t>
      </w:r>
      <w:r w:rsidRPr="0063599A">
        <w:rPr>
          <w:rFonts w:ascii="Bookman Old Style" w:hAnsi="Bookman Old Style"/>
          <w:spacing w:val="1"/>
          <w:w w:val="110"/>
          <w:sz w:val="24"/>
        </w:rPr>
        <w:t xml:space="preserve"> </w:t>
      </w:r>
      <w:r w:rsidRPr="0063599A">
        <w:rPr>
          <w:rFonts w:ascii="Bookman Old Style" w:hAnsi="Bookman Old Style"/>
          <w:w w:val="110"/>
          <w:sz w:val="24"/>
        </w:rPr>
        <w:t>Energy,</w:t>
      </w:r>
      <w:r w:rsidRPr="0063599A">
        <w:rPr>
          <w:rFonts w:ascii="Bookman Old Style" w:hAnsi="Bookman Old Style"/>
          <w:spacing w:val="1"/>
          <w:w w:val="110"/>
          <w:sz w:val="24"/>
        </w:rPr>
        <w:t xml:space="preserve"> </w:t>
      </w:r>
      <w:r w:rsidRPr="0063599A">
        <w:rPr>
          <w:rFonts w:ascii="Bookman Old Style" w:hAnsi="Bookman Old Style"/>
          <w:w w:val="110"/>
          <w:sz w:val="24"/>
        </w:rPr>
        <w:t>Government</w:t>
      </w:r>
      <w:r w:rsidRPr="0063599A">
        <w:rPr>
          <w:rFonts w:ascii="Bookman Old Style" w:hAnsi="Bookman Old Style"/>
          <w:spacing w:val="1"/>
          <w:w w:val="110"/>
          <w:sz w:val="24"/>
        </w:rPr>
        <w:t xml:space="preserve"> </w:t>
      </w:r>
      <w:r w:rsidRPr="0063599A">
        <w:rPr>
          <w:rFonts w:ascii="Bookman Old Style" w:hAnsi="Bookman Old Style"/>
          <w:w w:val="110"/>
          <w:sz w:val="24"/>
        </w:rPr>
        <w:t>of</w:t>
      </w:r>
      <w:r w:rsidRPr="0063599A">
        <w:rPr>
          <w:rFonts w:ascii="Bookman Old Style" w:hAnsi="Bookman Old Style"/>
          <w:spacing w:val="1"/>
          <w:w w:val="110"/>
          <w:sz w:val="24"/>
        </w:rPr>
        <w:t xml:space="preserve"> </w:t>
      </w:r>
      <w:r w:rsidRPr="0063599A">
        <w:rPr>
          <w:rFonts w:ascii="Bookman Old Style" w:hAnsi="Bookman Old Style"/>
          <w:w w:val="110"/>
          <w:sz w:val="24"/>
        </w:rPr>
        <w:t>India</w:t>
      </w:r>
      <w:r w:rsidRPr="0063599A">
        <w:rPr>
          <w:rFonts w:ascii="Bookman Old Style" w:hAnsi="Bookman Old Style"/>
          <w:spacing w:val="1"/>
          <w:w w:val="110"/>
          <w:sz w:val="24"/>
        </w:rPr>
        <w:t xml:space="preserve"> </w:t>
      </w:r>
      <w:r w:rsidRPr="0063599A">
        <w:rPr>
          <w:rFonts w:ascii="Bookman Old Style" w:hAnsi="Bookman Old Style"/>
          <w:w w:val="110"/>
          <w:sz w:val="24"/>
        </w:rPr>
        <w:t>(MNRE)</w:t>
      </w:r>
      <w:r w:rsidRPr="0063599A">
        <w:rPr>
          <w:rFonts w:ascii="Bookman Old Style" w:hAnsi="Bookman Old Style"/>
          <w:spacing w:val="1"/>
          <w:w w:val="110"/>
          <w:sz w:val="24"/>
        </w:rPr>
        <w:t xml:space="preserve"> </w:t>
      </w:r>
      <w:r w:rsidRPr="0063599A">
        <w:rPr>
          <w:rFonts w:ascii="Bookman Old Style" w:hAnsi="Bookman Old Style"/>
          <w:w w:val="110"/>
          <w:sz w:val="24"/>
        </w:rPr>
        <w:t>is</w:t>
      </w:r>
      <w:r w:rsidRPr="0063599A">
        <w:rPr>
          <w:rFonts w:ascii="Bookman Old Style" w:hAnsi="Bookman Old Style"/>
          <w:spacing w:val="1"/>
          <w:w w:val="110"/>
          <w:sz w:val="24"/>
        </w:rPr>
        <w:t xml:space="preserve"> </w:t>
      </w:r>
      <w:r w:rsidRPr="0063599A">
        <w:rPr>
          <w:rFonts w:ascii="Bookman Old Style" w:hAnsi="Bookman Old Style"/>
          <w:w w:val="110"/>
          <w:sz w:val="24"/>
        </w:rPr>
        <w:t>implementing</w:t>
      </w:r>
      <w:r w:rsidRPr="0063599A">
        <w:rPr>
          <w:rFonts w:ascii="Bookman Old Style" w:hAnsi="Bookman Old Style"/>
          <w:spacing w:val="1"/>
          <w:w w:val="110"/>
          <w:sz w:val="24"/>
        </w:rPr>
        <w:t xml:space="preserve"> </w:t>
      </w:r>
      <w:r w:rsidRPr="0063599A">
        <w:rPr>
          <w:rFonts w:ascii="Bookman Old Style" w:hAnsi="Bookman Old Style"/>
          <w:w w:val="110"/>
          <w:sz w:val="24"/>
        </w:rPr>
        <w:t>Phase-II</w:t>
      </w:r>
      <w:r w:rsidRPr="0063599A">
        <w:rPr>
          <w:rFonts w:ascii="Bookman Old Style" w:hAnsi="Bookman Old Style"/>
          <w:spacing w:val="1"/>
          <w:w w:val="110"/>
          <w:sz w:val="24"/>
        </w:rPr>
        <w:t xml:space="preserve"> </w:t>
      </w:r>
      <w:r w:rsidRPr="0063599A">
        <w:rPr>
          <w:rFonts w:ascii="Bookman Old Style" w:hAnsi="Bookman Old Style"/>
          <w:w w:val="110"/>
          <w:sz w:val="24"/>
        </w:rPr>
        <w:t>of</w:t>
      </w:r>
      <w:r w:rsidRPr="0063599A">
        <w:rPr>
          <w:rFonts w:ascii="Bookman Old Style" w:hAnsi="Bookman Old Style"/>
          <w:spacing w:val="1"/>
          <w:w w:val="110"/>
          <w:sz w:val="24"/>
        </w:rPr>
        <w:t xml:space="preserve"> </w:t>
      </w:r>
      <w:r w:rsidRPr="0063599A">
        <w:rPr>
          <w:rFonts w:ascii="Bookman Old Style" w:hAnsi="Bookman Old Style"/>
          <w:w w:val="110"/>
          <w:sz w:val="24"/>
        </w:rPr>
        <w:t>Grid</w:t>
      </w:r>
      <w:r w:rsidRPr="0063599A">
        <w:rPr>
          <w:rFonts w:ascii="Bookman Old Style" w:hAnsi="Bookman Old Style"/>
          <w:spacing w:val="1"/>
          <w:w w:val="110"/>
          <w:sz w:val="24"/>
        </w:rPr>
        <w:t xml:space="preserve"> </w:t>
      </w:r>
      <w:r w:rsidRPr="0063599A">
        <w:rPr>
          <w:rFonts w:ascii="Bookman Old Style" w:hAnsi="Bookman Old Style"/>
          <w:w w:val="110"/>
          <w:sz w:val="24"/>
        </w:rPr>
        <w:t>Connected</w:t>
      </w:r>
      <w:r w:rsidRPr="0063599A">
        <w:rPr>
          <w:rFonts w:ascii="Bookman Old Style" w:hAnsi="Bookman Old Style"/>
          <w:spacing w:val="1"/>
          <w:w w:val="110"/>
          <w:sz w:val="24"/>
        </w:rPr>
        <w:t xml:space="preserve"> </w:t>
      </w:r>
      <w:r w:rsidRPr="0063599A">
        <w:rPr>
          <w:rFonts w:ascii="Bookman Old Style" w:hAnsi="Bookman Old Style"/>
          <w:w w:val="110"/>
          <w:sz w:val="24"/>
        </w:rPr>
        <w:t>Rooftop</w:t>
      </w:r>
      <w:r w:rsidRPr="0063599A">
        <w:rPr>
          <w:rFonts w:ascii="Bookman Old Style" w:hAnsi="Bookman Old Style"/>
          <w:spacing w:val="1"/>
          <w:w w:val="110"/>
          <w:sz w:val="24"/>
        </w:rPr>
        <w:t xml:space="preserve"> </w:t>
      </w:r>
      <w:r w:rsidRPr="0063599A">
        <w:rPr>
          <w:rFonts w:ascii="Bookman Old Style" w:hAnsi="Bookman Old Style"/>
          <w:w w:val="110"/>
          <w:sz w:val="24"/>
        </w:rPr>
        <w:t>Solar</w:t>
      </w:r>
      <w:r w:rsidRPr="0063599A">
        <w:rPr>
          <w:rFonts w:ascii="Bookman Old Style" w:hAnsi="Bookman Old Style"/>
          <w:spacing w:val="1"/>
          <w:w w:val="110"/>
          <w:sz w:val="24"/>
        </w:rPr>
        <w:t xml:space="preserve"> </w:t>
      </w:r>
      <w:r w:rsidRPr="0063599A">
        <w:rPr>
          <w:rFonts w:ascii="Bookman Old Style" w:hAnsi="Bookman Old Style"/>
          <w:w w:val="110"/>
          <w:sz w:val="24"/>
        </w:rPr>
        <w:t>(GCRTS)</w:t>
      </w:r>
      <w:r w:rsidRPr="0063599A">
        <w:rPr>
          <w:rFonts w:ascii="Bookman Old Style" w:hAnsi="Bookman Old Style"/>
          <w:spacing w:val="1"/>
          <w:w w:val="110"/>
          <w:sz w:val="24"/>
        </w:rPr>
        <w:t xml:space="preserve"> </w:t>
      </w:r>
      <w:r w:rsidRPr="0063599A">
        <w:rPr>
          <w:rFonts w:ascii="Bookman Old Style" w:hAnsi="Bookman Old Style"/>
          <w:w w:val="110"/>
          <w:sz w:val="24"/>
        </w:rPr>
        <w:t>Programme</w:t>
      </w:r>
      <w:r w:rsidRPr="0063599A">
        <w:rPr>
          <w:rFonts w:ascii="Bookman Old Style" w:hAnsi="Bookman Old Style"/>
          <w:spacing w:val="1"/>
          <w:w w:val="110"/>
          <w:sz w:val="24"/>
        </w:rPr>
        <w:t xml:space="preserve"> </w:t>
      </w:r>
      <w:r w:rsidRPr="0063599A">
        <w:rPr>
          <w:rFonts w:ascii="Bookman Old Style" w:hAnsi="Bookman Old Style"/>
          <w:w w:val="110"/>
          <w:sz w:val="24"/>
        </w:rPr>
        <w:t>wherein</w:t>
      </w:r>
      <w:r w:rsidRPr="0063599A">
        <w:rPr>
          <w:rFonts w:ascii="Bookman Old Style" w:hAnsi="Bookman Old Style"/>
          <w:spacing w:val="1"/>
          <w:w w:val="110"/>
          <w:sz w:val="24"/>
        </w:rPr>
        <w:t xml:space="preserve"> </w:t>
      </w:r>
      <w:r w:rsidRPr="0063599A">
        <w:rPr>
          <w:rFonts w:ascii="Bookman Old Style" w:hAnsi="Bookman Old Style"/>
          <w:w w:val="110"/>
          <w:sz w:val="24"/>
        </w:rPr>
        <w:t>central</w:t>
      </w:r>
      <w:r w:rsidRPr="0063599A">
        <w:rPr>
          <w:rFonts w:ascii="Bookman Old Style" w:hAnsi="Bookman Old Style"/>
          <w:spacing w:val="1"/>
          <w:w w:val="110"/>
          <w:sz w:val="24"/>
        </w:rPr>
        <w:t xml:space="preserve"> </w:t>
      </w:r>
      <w:r w:rsidRPr="0063599A">
        <w:rPr>
          <w:rFonts w:ascii="Bookman Old Style" w:hAnsi="Bookman Old Style"/>
          <w:w w:val="110"/>
          <w:sz w:val="24"/>
        </w:rPr>
        <w:t>financial</w:t>
      </w:r>
      <w:r w:rsidRPr="0063599A">
        <w:rPr>
          <w:rFonts w:ascii="Bookman Old Style" w:hAnsi="Bookman Old Style"/>
          <w:spacing w:val="1"/>
          <w:w w:val="110"/>
          <w:sz w:val="24"/>
        </w:rPr>
        <w:t xml:space="preserve"> </w:t>
      </w:r>
      <w:r w:rsidRPr="0063599A">
        <w:rPr>
          <w:rFonts w:ascii="Bookman Old Style" w:hAnsi="Bookman Old Style"/>
          <w:w w:val="110"/>
          <w:sz w:val="24"/>
        </w:rPr>
        <w:t>assistance</w:t>
      </w:r>
      <w:r w:rsidRPr="0063599A">
        <w:rPr>
          <w:rFonts w:ascii="Bookman Old Style" w:hAnsi="Bookman Old Style"/>
          <w:spacing w:val="1"/>
          <w:w w:val="110"/>
          <w:sz w:val="24"/>
        </w:rPr>
        <w:t xml:space="preserve"> </w:t>
      </w:r>
      <w:r w:rsidRPr="0063599A">
        <w:rPr>
          <w:rFonts w:ascii="Bookman Old Style" w:hAnsi="Bookman Old Style"/>
          <w:w w:val="110"/>
          <w:sz w:val="24"/>
        </w:rPr>
        <w:t>(CFA)</w:t>
      </w:r>
      <w:r w:rsidRPr="0063599A">
        <w:rPr>
          <w:rFonts w:ascii="Bookman Old Style" w:hAnsi="Bookman Old Style"/>
          <w:spacing w:val="1"/>
          <w:w w:val="110"/>
          <w:sz w:val="24"/>
        </w:rPr>
        <w:t xml:space="preserve"> </w:t>
      </w:r>
      <w:r w:rsidRPr="0063599A">
        <w:rPr>
          <w:rFonts w:ascii="Bookman Old Style" w:hAnsi="Bookman Old Style"/>
          <w:w w:val="110"/>
          <w:sz w:val="24"/>
        </w:rPr>
        <w:t>is</w:t>
      </w:r>
      <w:r w:rsidRPr="0063599A">
        <w:rPr>
          <w:rFonts w:ascii="Bookman Old Style" w:hAnsi="Bookman Old Style"/>
          <w:spacing w:val="1"/>
          <w:w w:val="110"/>
          <w:sz w:val="24"/>
        </w:rPr>
        <w:t xml:space="preserve"> </w:t>
      </w:r>
      <w:r w:rsidRPr="0063599A">
        <w:rPr>
          <w:rFonts w:ascii="Bookman Old Style" w:hAnsi="Bookman Old Style"/>
          <w:w w:val="110"/>
          <w:sz w:val="24"/>
        </w:rPr>
        <w:t>being</w:t>
      </w:r>
      <w:r w:rsidRPr="0063599A">
        <w:rPr>
          <w:rFonts w:ascii="Bookman Old Style" w:hAnsi="Bookman Old Style"/>
          <w:spacing w:val="1"/>
          <w:w w:val="110"/>
          <w:sz w:val="24"/>
        </w:rPr>
        <w:t xml:space="preserve"> </w:t>
      </w:r>
      <w:r w:rsidRPr="0063599A">
        <w:rPr>
          <w:rFonts w:ascii="Bookman Old Style" w:hAnsi="Bookman Old Style"/>
          <w:w w:val="110"/>
          <w:sz w:val="24"/>
        </w:rPr>
        <w:t>provided for</w:t>
      </w:r>
      <w:r w:rsidRPr="0063599A">
        <w:rPr>
          <w:rFonts w:ascii="Bookman Old Style" w:hAnsi="Bookman Old Style"/>
          <w:spacing w:val="1"/>
          <w:w w:val="110"/>
          <w:sz w:val="24"/>
        </w:rPr>
        <w:t xml:space="preserve"> </w:t>
      </w:r>
      <w:r w:rsidRPr="0063599A">
        <w:rPr>
          <w:rFonts w:ascii="Bookman Old Style" w:hAnsi="Bookman Old Style"/>
          <w:w w:val="110"/>
          <w:sz w:val="24"/>
        </w:rPr>
        <w:t>installation</w:t>
      </w:r>
      <w:r w:rsidRPr="0063599A">
        <w:rPr>
          <w:rFonts w:ascii="Bookman Old Style" w:hAnsi="Bookman Old Style"/>
          <w:spacing w:val="1"/>
          <w:w w:val="110"/>
          <w:sz w:val="24"/>
        </w:rPr>
        <w:t xml:space="preserve"> </w:t>
      </w:r>
      <w:r w:rsidRPr="0063599A">
        <w:rPr>
          <w:rFonts w:ascii="Bookman Old Style" w:hAnsi="Bookman Old Style"/>
          <w:w w:val="110"/>
          <w:sz w:val="24"/>
        </w:rPr>
        <w:t>of</w:t>
      </w:r>
      <w:r w:rsidRPr="0063599A">
        <w:rPr>
          <w:rFonts w:ascii="Bookman Old Style" w:hAnsi="Bookman Old Style"/>
          <w:spacing w:val="1"/>
          <w:w w:val="110"/>
          <w:sz w:val="24"/>
        </w:rPr>
        <w:t xml:space="preserve"> </w:t>
      </w:r>
      <w:r w:rsidRPr="0063599A">
        <w:rPr>
          <w:rFonts w:ascii="Bookman Old Style" w:hAnsi="Bookman Old Style"/>
          <w:w w:val="110"/>
          <w:sz w:val="24"/>
        </w:rPr>
        <w:t>rooftop</w:t>
      </w:r>
      <w:r w:rsidRPr="0063599A">
        <w:rPr>
          <w:rFonts w:ascii="Bookman Old Style" w:hAnsi="Bookman Old Style"/>
          <w:spacing w:val="1"/>
          <w:w w:val="110"/>
          <w:sz w:val="24"/>
        </w:rPr>
        <w:t xml:space="preserve"> </w:t>
      </w:r>
      <w:r w:rsidRPr="0063599A">
        <w:rPr>
          <w:rFonts w:ascii="Bookman Old Style" w:hAnsi="Bookman Old Style"/>
          <w:w w:val="110"/>
          <w:sz w:val="24"/>
        </w:rPr>
        <w:t>solar</w:t>
      </w:r>
      <w:r w:rsidRPr="0063599A">
        <w:rPr>
          <w:rFonts w:ascii="Bookman Old Style" w:hAnsi="Bookman Old Style"/>
          <w:spacing w:val="1"/>
          <w:w w:val="110"/>
          <w:sz w:val="24"/>
        </w:rPr>
        <w:t xml:space="preserve"> </w:t>
      </w:r>
      <w:r w:rsidRPr="0063599A">
        <w:rPr>
          <w:rFonts w:ascii="Bookman Old Style" w:hAnsi="Bookman Old Style"/>
          <w:w w:val="110"/>
          <w:sz w:val="24"/>
        </w:rPr>
        <w:t>(RTS)</w:t>
      </w:r>
      <w:r w:rsidRPr="0063599A">
        <w:rPr>
          <w:rFonts w:ascii="Bookman Old Style" w:hAnsi="Bookman Old Style"/>
          <w:spacing w:val="1"/>
          <w:w w:val="110"/>
          <w:sz w:val="24"/>
        </w:rPr>
        <w:t xml:space="preserve"> </w:t>
      </w:r>
      <w:r w:rsidRPr="0063599A">
        <w:rPr>
          <w:rFonts w:ascii="Bookman Old Style" w:hAnsi="Bookman Old Style"/>
          <w:w w:val="110"/>
          <w:sz w:val="24"/>
        </w:rPr>
        <w:t>projects</w:t>
      </w:r>
      <w:r w:rsidRPr="0063599A">
        <w:rPr>
          <w:rFonts w:ascii="Bookman Old Style" w:hAnsi="Bookman Old Style"/>
          <w:spacing w:val="1"/>
          <w:w w:val="110"/>
          <w:sz w:val="24"/>
        </w:rPr>
        <w:t xml:space="preserve"> </w:t>
      </w:r>
      <w:r w:rsidRPr="0063599A">
        <w:rPr>
          <w:rFonts w:ascii="Bookman Old Style" w:hAnsi="Bookman Old Style"/>
          <w:w w:val="110"/>
          <w:sz w:val="24"/>
        </w:rPr>
        <w:t>in</w:t>
      </w:r>
      <w:r w:rsidRPr="0063599A">
        <w:rPr>
          <w:rFonts w:ascii="Bookman Old Style" w:hAnsi="Bookman Old Style"/>
          <w:spacing w:val="1"/>
          <w:w w:val="110"/>
          <w:sz w:val="24"/>
        </w:rPr>
        <w:t xml:space="preserve"> </w:t>
      </w:r>
      <w:r w:rsidRPr="0063599A">
        <w:rPr>
          <w:rFonts w:ascii="Bookman Old Style" w:hAnsi="Bookman Old Style"/>
          <w:w w:val="110"/>
          <w:sz w:val="24"/>
        </w:rPr>
        <w:t>residential</w:t>
      </w:r>
      <w:r w:rsidRPr="0063599A">
        <w:rPr>
          <w:rFonts w:ascii="Bookman Old Style" w:hAnsi="Bookman Old Style"/>
          <w:spacing w:val="1"/>
          <w:w w:val="110"/>
          <w:sz w:val="24"/>
        </w:rPr>
        <w:t xml:space="preserve"> </w:t>
      </w:r>
      <w:r w:rsidRPr="0063599A">
        <w:rPr>
          <w:rFonts w:ascii="Bookman Old Style" w:hAnsi="Bookman Old Style"/>
          <w:w w:val="110"/>
          <w:sz w:val="24"/>
        </w:rPr>
        <w:t>buildings.</w:t>
      </w:r>
      <w:r w:rsidRPr="0063599A">
        <w:rPr>
          <w:rFonts w:ascii="Bookman Old Style" w:hAnsi="Bookman Old Style"/>
          <w:spacing w:val="1"/>
          <w:w w:val="110"/>
          <w:sz w:val="24"/>
        </w:rPr>
        <w:t xml:space="preserve"> </w:t>
      </w:r>
      <w:r w:rsidRPr="0063599A">
        <w:rPr>
          <w:rFonts w:ascii="Bookman Old Style" w:hAnsi="Bookman Old Style"/>
          <w:w w:val="110"/>
          <w:sz w:val="24"/>
        </w:rPr>
        <w:t>To</w:t>
      </w:r>
      <w:r w:rsidRPr="0063599A">
        <w:rPr>
          <w:rFonts w:ascii="Bookman Old Style" w:hAnsi="Bookman Old Style"/>
          <w:spacing w:val="1"/>
          <w:w w:val="110"/>
          <w:sz w:val="24"/>
        </w:rPr>
        <w:t xml:space="preserve"> </w:t>
      </w:r>
      <w:r w:rsidRPr="0063599A">
        <w:rPr>
          <w:rFonts w:ascii="Bookman Old Style" w:hAnsi="Bookman Old Style"/>
          <w:w w:val="110"/>
          <w:sz w:val="24"/>
        </w:rPr>
        <w:t>implement</w:t>
      </w:r>
      <w:r w:rsidRPr="0063599A">
        <w:rPr>
          <w:rFonts w:ascii="Bookman Old Style" w:hAnsi="Bookman Old Style"/>
          <w:spacing w:val="1"/>
          <w:w w:val="110"/>
          <w:sz w:val="24"/>
        </w:rPr>
        <w:t xml:space="preserve"> </w:t>
      </w:r>
      <w:r w:rsidRPr="0063599A">
        <w:rPr>
          <w:rFonts w:ascii="Bookman Old Style" w:hAnsi="Bookman Old Style"/>
          <w:w w:val="110"/>
          <w:sz w:val="24"/>
        </w:rPr>
        <w:t>the</w:t>
      </w:r>
      <w:r w:rsidRPr="0063599A">
        <w:rPr>
          <w:rFonts w:ascii="Bookman Old Style" w:hAnsi="Bookman Old Style"/>
          <w:spacing w:val="1"/>
          <w:w w:val="110"/>
          <w:sz w:val="24"/>
        </w:rPr>
        <w:t xml:space="preserve"> </w:t>
      </w:r>
      <w:r w:rsidRPr="0063599A">
        <w:rPr>
          <w:rFonts w:ascii="Bookman Old Style" w:hAnsi="Bookman Old Style"/>
          <w:w w:val="110"/>
          <w:sz w:val="24"/>
        </w:rPr>
        <w:t>RTS</w:t>
      </w:r>
      <w:r w:rsidRPr="0063599A">
        <w:rPr>
          <w:rFonts w:ascii="Bookman Old Style" w:hAnsi="Bookman Old Style"/>
          <w:spacing w:val="1"/>
          <w:w w:val="110"/>
          <w:sz w:val="24"/>
        </w:rPr>
        <w:t xml:space="preserve"> </w:t>
      </w:r>
      <w:r w:rsidRPr="0063599A">
        <w:rPr>
          <w:rFonts w:ascii="Bookman Old Style" w:hAnsi="Bookman Old Style"/>
          <w:w w:val="110"/>
          <w:sz w:val="24"/>
        </w:rPr>
        <w:t>activities in respect of the aforesaid programme, respective Power Distribution</w:t>
      </w:r>
      <w:r w:rsidRPr="0063599A">
        <w:rPr>
          <w:rFonts w:ascii="Bookman Old Style" w:hAnsi="Bookman Old Style"/>
          <w:spacing w:val="1"/>
          <w:w w:val="110"/>
          <w:sz w:val="24"/>
        </w:rPr>
        <w:t xml:space="preserve"> </w:t>
      </w:r>
      <w:r w:rsidRPr="0063599A">
        <w:rPr>
          <w:rFonts w:ascii="Bookman Old Style" w:hAnsi="Bookman Old Style"/>
          <w:w w:val="110"/>
          <w:sz w:val="24"/>
        </w:rPr>
        <w:t>companies</w:t>
      </w:r>
      <w:r w:rsidRPr="0063599A">
        <w:rPr>
          <w:rFonts w:ascii="Bookman Old Style" w:hAnsi="Bookman Old Style"/>
          <w:spacing w:val="1"/>
          <w:w w:val="110"/>
          <w:sz w:val="24"/>
        </w:rPr>
        <w:t xml:space="preserve"> </w:t>
      </w:r>
      <w:r w:rsidRPr="0063599A">
        <w:rPr>
          <w:rFonts w:ascii="Bookman Old Style" w:hAnsi="Bookman Old Style"/>
          <w:w w:val="110"/>
          <w:sz w:val="24"/>
        </w:rPr>
        <w:t>(DISCOMs)</w:t>
      </w:r>
      <w:r w:rsidRPr="0063599A">
        <w:rPr>
          <w:rFonts w:ascii="Bookman Old Style" w:hAnsi="Bookman Old Style"/>
          <w:spacing w:val="1"/>
          <w:w w:val="110"/>
          <w:sz w:val="24"/>
        </w:rPr>
        <w:t xml:space="preserve"> </w:t>
      </w:r>
      <w:r w:rsidRPr="0063599A">
        <w:rPr>
          <w:rFonts w:ascii="Bookman Old Style" w:hAnsi="Bookman Old Style"/>
          <w:w w:val="110"/>
          <w:sz w:val="24"/>
        </w:rPr>
        <w:t>have</w:t>
      </w:r>
      <w:r w:rsidRPr="0063599A">
        <w:rPr>
          <w:rFonts w:ascii="Bookman Old Style" w:hAnsi="Bookman Old Style"/>
          <w:spacing w:val="1"/>
          <w:w w:val="110"/>
          <w:sz w:val="24"/>
        </w:rPr>
        <w:t xml:space="preserve"> </w:t>
      </w:r>
      <w:r w:rsidRPr="0063599A">
        <w:rPr>
          <w:rFonts w:ascii="Bookman Old Style" w:hAnsi="Bookman Old Style"/>
          <w:w w:val="110"/>
          <w:sz w:val="24"/>
        </w:rPr>
        <w:t>been</w:t>
      </w:r>
      <w:r w:rsidRPr="0063599A">
        <w:rPr>
          <w:rFonts w:ascii="Bookman Old Style" w:hAnsi="Bookman Old Style"/>
          <w:spacing w:val="1"/>
          <w:w w:val="110"/>
          <w:sz w:val="24"/>
        </w:rPr>
        <w:t xml:space="preserve"> </w:t>
      </w:r>
      <w:r w:rsidRPr="0063599A">
        <w:rPr>
          <w:rFonts w:ascii="Bookman Old Style" w:hAnsi="Bookman Old Style"/>
          <w:w w:val="110"/>
          <w:sz w:val="24"/>
        </w:rPr>
        <w:t>designated</w:t>
      </w:r>
      <w:r w:rsidRPr="0063599A">
        <w:rPr>
          <w:rFonts w:ascii="Bookman Old Style" w:hAnsi="Bookman Old Style"/>
          <w:spacing w:val="1"/>
          <w:w w:val="110"/>
          <w:sz w:val="24"/>
        </w:rPr>
        <w:t xml:space="preserve"> </w:t>
      </w:r>
      <w:r w:rsidRPr="0063599A">
        <w:rPr>
          <w:rFonts w:ascii="Bookman Old Style" w:hAnsi="Bookman Old Style"/>
          <w:w w:val="110"/>
          <w:sz w:val="24"/>
        </w:rPr>
        <w:t>as</w:t>
      </w:r>
      <w:r w:rsidRPr="0063599A">
        <w:rPr>
          <w:rFonts w:ascii="Bookman Old Style" w:hAnsi="Bookman Old Style"/>
          <w:spacing w:val="1"/>
          <w:w w:val="110"/>
          <w:sz w:val="24"/>
        </w:rPr>
        <w:t xml:space="preserve"> </w:t>
      </w:r>
      <w:r w:rsidRPr="0063599A">
        <w:rPr>
          <w:rFonts w:ascii="Bookman Old Style" w:hAnsi="Bookman Old Style"/>
          <w:w w:val="110"/>
          <w:sz w:val="24"/>
        </w:rPr>
        <w:t>the</w:t>
      </w:r>
      <w:r w:rsidRPr="0063599A">
        <w:rPr>
          <w:rFonts w:ascii="Bookman Old Style" w:hAnsi="Bookman Old Style"/>
          <w:spacing w:val="1"/>
          <w:w w:val="110"/>
          <w:sz w:val="24"/>
        </w:rPr>
        <w:t xml:space="preserve"> </w:t>
      </w:r>
      <w:r w:rsidRPr="0063599A">
        <w:rPr>
          <w:rFonts w:ascii="Bookman Old Style" w:hAnsi="Bookman Old Style"/>
          <w:w w:val="110"/>
          <w:sz w:val="24"/>
        </w:rPr>
        <w:t>implementing</w:t>
      </w:r>
      <w:r w:rsidRPr="0063599A">
        <w:rPr>
          <w:rFonts w:ascii="Bookman Old Style" w:hAnsi="Bookman Old Style"/>
          <w:spacing w:val="1"/>
          <w:w w:val="110"/>
          <w:sz w:val="24"/>
        </w:rPr>
        <w:t xml:space="preserve"> </w:t>
      </w:r>
      <w:r w:rsidRPr="0063599A">
        <w:rPr>
          <w:rFonts w:ascii="Bookman Old Style" w:hAnsi="Bookman Old Style"/>
          <w:w w:val="110"/>
          <w:sz w:val="24"/>
        </w:rPr>
        <w:t>agency.</w:t>
      </w:r>
      <w:r w:rsidRPr="0063599A">
        <w:rPr>
          <w:rFonts w:ascii="Bookman Old Style" w:hAnsi="Bookman Old Style"/>
          <w:spacing w:val="1"/>
          <w:w w:val="110"/>
          <w:sz w:val="24"/>
        </w:rPr>
        <w:t xml:space="preserve"> </w:t>
      </w:r>
      <w:r w:rsidRPr="0063599A">
        <w:rPr>
          <w:rFonts w:ascii="Bookman Old Style" w:hAnsi="Bookman Old Style"/>
          <w:w w:val="110"/>
          <w:sz w:val="24"/>
        </w:rPr>
        <w:t>Accordingly,</w:t>
      </w:r>
      <w:r w:rsidRPr="0063599A">
        <w:rPr>
          <w:rFonts w:ascii="Bookman Old Style" w:hAnsi="Bookman Old Style"/>
          <w:spacing w:val="1"/>
          <w:w w:val="110"/>
          <w:sz w:val="24"/>
        </w:rPr>
        <w:t xml:space="preserve"> </w:t>
      </w:r>
      <w:r w:rsidR="00403AA8" w:rsidRPr="0063599A">
        <w:rPr>
          <w:rFonts w:ascii="Bookman Old Style" w:hAnsi="Bookman Old Style"/>
          <w:w w:val="110"/>
          <w:sz w:val="24"/>
        </w:rPr>
        <w:t>GESCOM</w:t>
      </w:r>
      <w:r w:rsidRPr="0063599A">
        <w:rPr>
          <w:rFonts w:ascii="Bookman Old Style" w:hAnsi="Bookman Old Style"/>
          <w:spacing w:val="1"/>
          <w:w w:val="110"/>
          <w:sz w:val="24"/>
        </w:rPr>
        <w:t xml:space="preserve"> </w:t>
      </w:r>
      <w:r w:rsidRPr="0063599A">
        <w:rPr>
          <w:rFonts w:ascii="Bookman Old Style" w:hAnsi="Bookman Old Style"/>
          <w:w w:val="110"/>
          <w:sz w:val="24"/>
        </w:rPr>
        <w:t>is</w:t>
      </w:r>
      <w:r w:rsidRPr="0063599A">
        <w:rPr>
          <w:rFonts w:ascii="Bookman Old Style" w:hAnsi="Bookman Old Style"/>
          <w:spacing w:val="1"/>
          <w:w w:val="110"/>
          <w:sz w:val="24"/>
        </w:rPr>
        <w:t xml:space="preserve"> </w:t>
      </w:r>
      <w:r w:rsidRPr="0063599A">
        <w:rPr>
          <w:rFonts w:ascii="Bookman Old Style" w:hAnsi="Bookman Old Style"/>
          <w:w w:val="110"/>
          <w:sz w:val="24"/>
        </w:rPr>
        <w:t>the</w:t>
      </w:r>
      <w:r w:rsidRPr="0063599A">
        <w:rPr>
          <w:rFonts w:ascii="Bookman Old Style" w:hAnsi="Bookman Old Style"/>
          <w:spacing w:val="1"/>
          <w:w w:val="110"/>
          <w:sz w:val="24"/>
        </w:rPr>
        <w:t xml:space="preserve"> </w:t>
      </w:r>
      <w:r w:rsidRPr="0063599A">
        <w:rPr>
          <w:rFonts w:ascii="Bookman Old Style" w:hAnsi="Bookman Old Style"/>
          <w:w w:val="110"/>
          <w:sz w:val="24"/>
        </w:rPr>
        <w:t xml:space="preserve">tendering </w:t>
      </w:r>
      <w:r w:rsidRPr="0063599A">
        <w:rPr>
          <w:rFonts w:ascii="Bookman Old Style" w:hAnsi="Bookman Old Style"/>
          <w:spacing w:val="1"/>
          <w:w w:val="110"/>
          <w:sz w:val="24"/>
        </w:rPr>
        <w:t xml:space="preserve"> </w:t>
      </w:r>
      <w:r w:rsidRPr="0063599A">
        <w:rPr>
          <w:rFonts w:ascii="Bookman Old Style" w:hAnsi="Bookman Old Style"/>
          <w:w w:val="110"/>
          <w:sz w:val="24"/>
        </w:rPr>
        <w:t xml:space="preserve">agency </w:t>
      </w:r>
      <w:r w:rsidRPr="0063599A">
        <w:rPr>
          <w:rFonts w:ascii="Bookman Old Style" w:hAnsi="Bookman Old Style"/>
          <w:spacing w:val="1"/>
          <w:w w:val="110"/>
          <w:sz w:val="24"/>
        </w:rPr>
        <w:t xml:space="preserve"> </w:t>
      </w:r>
      <w:r w:rsidRPr="0063599A">
        <w:rPr>
          <w:rFonts w:ascii="Bookman Old Style" w:hAnsi="Bookman Old Style"/>
          <w:w w:val="110"/>
          <w:sz w:val="24"/>
        </w:rPr>
        <w:t xml:space="preserve">for </w:t>
      </w:r>
      <w:r w:rsidRPr="0063599A">
        <w:rPr>
          <w:rFonts w:ascii="Bookman Old Style" w:hAnsi="Bookman Old Style"/>
          <w:spacing w:val="1"/>
          <w:w w:val="110"/>
          <w:sz w:val="24"/>
        </w:rPr>
        <w:t xml:space="preserve"> </w:t>
      </w:r>
      <w:r w:rsidRPr="0063599A">
        <w:rPr>
          <w:rFonts w:ascii="Bookman Old Style" w:hAnsi="Bookman Old Style"/>
          <w:w w:val="110"/>
          <w:sz w:val="24"/>
        </w:rPr>
        <w:t xml:space="preserve">its </w:t>
      </w:r>
      <w:r w:rsidRPr="0063599A">
        <w:rPr>
          <w:rFonts w:ascii="Bookman Old Style" w:hAnsi="Bookman Old Style"/>
          <w:spacing w:val="1"/>
          <w:w w:val="110"/>
          <w:sz w:val="24"/>
        </w:rPr>
        <w:t xml:space="preserve"> </w:t>
      </w:r>
      <w:r w:rsidRPr="0063599A">
        <w:rPr>
          <w:rFonts w:ascii="Bookman Old Style" w:hAnsi="Bookman Old Style"/>
          <w:w w:val="110"/>
          <w:sz w:val="24"/>
        </w:rPr>
        <w:t xml:space="preserve">jurisdiction </w:t>
      </w:r>
      <w:r w:rsidRPr="0063599A">
        <w:rPr>
          <w:rFonts w:ascii="Bookman Old Style" w:hAnsi="Bookman Old Style"/>
          <w:spacing w:val="1"/>
          <w:w w:val="110"/>
          <w:sz w:val="24"/>
        </w:rPr>
        <w:t xml:space="preserve"> </w:t>
      </w:r>
      <w:r w:rsidRPr="0063599A">
        <w:rPr>
          <w:rFonts w:ascii="Bookman Old Style" w:hAnsi="Bookman Old Style"/>
          <w:w w:val="110"/>
          <w:sz w:val="24"/>
        </w:rPr>
        <w:t xml:space="preserve">and </w:t>
      </w:r>
      <w:r w:rsidRPr="0063599A">
        <w:rPr>
          <w:rFonts w:ascii="Bookman Old Style" w:hAnsi="Bookman Old Style"/>
          <w:spacing w:val="1"/>
          <w:w w:val="110"/>
          <w:sz w:val="24"/>
        </w:rPr>
        <w:t xml:space="preserve"> </w:t>
      </w:r>
      <w:r w:rsidRPr="0063599A">
        <w:rPr>
          <w:rFonts w:ascii="Bookman Old Style" w:hAnsi="Bookman Old Style"/>
          <w:w w:val="110"/>
          <w:sz w:val="24"/>
        </w:rPr>
        <w:t>will</w:t>
      </w:r>
      <w:r w:rsidRPr="0063599A">
        <w:rPr>
          <w:rFonts w:ascii="Bookman Old Style" w:hAnsi="Bookman Old Style"/>
          <w:spacing w:val="-56"/>
          <w:w w:val="110"/>
          <w:sz w:val="24"/>
        </w:rPr>
        <w:t xml:space="preserve"> </w:t>
      </w:r>
      <w:r w:rsidRPr="0063599A">
        <w:rPr>
          <w:rFonts w:ascii="Bookman Old Style" w:hAnsi="Bookman Old Style"/>
          <w:w w:val="110"/>
          <w:sz w:val="24"/>
        </w:rPr>
        <w:t>identify</w:t>
      </w:r>
      <w:r w:rsidRPr="0063599A">
        <w:rPr>
          <w:rFonts w:ascii="Bookman Old Style" w:hAnsi="Bookman Old Style"/>
          <w:spacing w:val="28"/>
          <w:w w:val="110"/>
          <w:sz w:val="24"/>
        </w:rPr>
        <w:t xml:space="preserve"> </w:t>
      </w:r>
      <w:r w:rsidRPr="0063599A">
        <w:rPr>
          <w:rFonts w:ascii="Bookman Old Style" w:hAnsi="Bookman Old Style"/>
          <w:w w:val="110"/>
          <w:sz w:val="24"/>
        </w:rPr>
        <w:t>L-1</w:t>
      </w:r>
      <w:r w:rsidRPr="0063599A">
        <w:rPr>
          <w:rFonts w:ascii="Bookman Old Style" w:hAnsi="Bookman Old Style"/>
          <w:spacing w:val="26"/>
          <w:w w:val="110"/>
          <w:sz w:val="24"/>
        </w:rPr>
        <w:t xml:space="preserve"> </w:t>
      </w:r>
      <w:r w:rsidRPr="0063599A">
        <w:rPr>
          <w:rFonts w:ascii="Bookman Old Style" w:hAnsi="Bookman Old Style"/>
          <w:w w:val="110"/>
          <w:sz w:val="24"/>
        </w:rPr>
        <w:t>rates</w:t>
      </w:r>
      <w:r w:rsidRPr="0063599A">
        <w:rPr>
          <w:rFonts w:ascii="Bookman Old Style" w:hAnsi="Bookman Old Style"/>
          <w:spacing w:val="27"/>
          <w:w w:val="110"/>
          <w:sz w:val="24"/>
        </w:rPr>
        <w:t xml:space="preserve"> </w:t>
      </w:r>
      <w:r w:rsidRPr="0063599A">
        <w:rPr>
          <w:rFonts w:ascii="Bookman Old Style" w:hAnsi="Bookman Old Style"/>
          <w:w w:val="110"/>
          <w:sz w:val="24"/>
        </w:rPr>
        <w:t>and</w:t>
      </w:r>
      <w:r w:rsidRPr="0063599A">
        <w:rPr>
          <w:rFonts w:ascii="Bookman Old Style" w:hAnsi="Bookman Old Style"/>
          <w:spacing w:val="27"/>
          <w:w w:val="110"/>
          <w:sz w:val="24"/>
        </w:rPr>
        <w:t xml:space="preserve"> </w:t>
      </w:r>
      <w:r w:rsidRPr="0063599A">
        <w:rPr>
          <w:rFonts w:ascii="Bookman Old Style" w:hAnsi="Bookman Old Style"/>
          <w:w w:val="110"/>
          <w:sz w:val="24"/>
        </w:rPr>
        <w:t>empanel</w:t>
      </w:r>
      <w:r w:rsidRPr="0063599A">
        <w:rPr>
          <w:rFonts w:ascii="Bookman Old Style" w:hAnsi="Bookman Old Style"/>
          <w:spacing w:val="27"/>
          <w:w w:val="110"/>
          <w:sz w:val="24"/>
        </w:rPr>
        <w:t xml:space="preserve"> </w:t>
      </w:r>
      <w:r w:rsidRPr="0063599A">
        <w:rPr>
          <w:rFonts w:ascii="Bookman Old Style" w:hAnsi="Bookman Old Style"/>
          <w:w w:val="110"/>
          <w:sz w:val="24"/>
        </w:rPr>
        <w:t>vendors</w:t>
      </w:r>
      <w:r w:rsidRPr="0063599A">
        <w:rPr>
          <w:rFonts w:ascii="Bookman Old Style" w:hAnsi="Bookman Old Style"/>
          <w:spacing w:val="27"/>
          <w:w w:val="110"/>
          <w:sz w:val="24"/>
        </w:rPr>
        <w:t xml:space="preserve"> </w:t>
      </w:r>
      <w:r w:rsidRPr="0063599A">
        <w:rPr>
          <w:rFonts w:ascii="Bookman Old Style" w:hAnsi="Bookman Old Style"/>
          <w:w w:val="110"/>
          <w:sz w:val="24"/>
        </w:rPr>
        <w:t>for</w:t>
      </w:r>
      <w:r w:rsidRPr="0063599A">
        <w:rPr>
          <w:rFonts w:ascii="Bookman Old Style" w:hAnsi="Bookman Old Style"/>
          <w:spacing w:val="28"/>
          <w:w w:val="110"/>
          <w:sz w:val="24"/>
        </w:rPr>
        <w:t xml:space="preserve"> </w:t>
      </w:r>
      <w:r w:rsidRPr="0063599A">
        <w:rPr>
          <w:rFonts w:ascii="Bookman Old Style" w:hAnsi="Bookman Old Style"/>
          <w:w w:val="110"/>
          <w:sz w:val="24"/>
        </w:rPr>
        <w:t>implementation</w:t>
      </w:r>
      <w:r w:rsidRPr="0063599A">
        <w:rPr>
          <w:rFonts w:ascii="Bookman Old Style" w:hAnsi="Bookman Old Style"/>
          <w:spacing w:val="28"/>
          <w:w w:val="110"/>
          <w:sz w:val="24"/>
        </w:rPr>
        <w:t xml:space="preserve"> </w:t>
      </w:r>
      <w:r w:rsidRPr="0063599A">
        <w:rPr>
          <w:rFonts w:ascii="Bookman Old Style" w:hAnsi="Bookman Old Style"/>
          <w:w w:val="110"/>
          <w:sz w:val="24"/>
        </w:rPr>
        <w:t>of</w:t>
      </w:r>
      <w:r w:rsidRPr="0063599A">
        <w:rPr>
          <w:rFonts w:ascii="Bookman Old Style" w:hAnsi="Bookman Old Style"/>
          <w:spacing w:val="27"/>
          <w:w w:val="110"/>
          <w:sz w:val="24"/>
        </w:rPr>
        <w:t xml:space="preserve"> </w:t>
      </w:r>
      <w:r w:rsidRPr="0063599A">
        <w:rPr>
          <w:rFonts w:ascii="Bookman Old Style" w:hAnsi="Bookman Old Style"/>
          <w:w w:val="110"/>
          <w:sz w:val="24"/>
        </w:rPr>
        <w:t>the</w:t>
      </w:r>
      <w:r w:rsidRPr="0063599A">
        <w:rPr>
          <w:rFonts w:ascii="Bookman Old Style" w:hAnsi="Bookman Old Style"/>
          <w:spacing w:val="28"/>
          <w:w w:val="110"/>
          <w:sz w:val="24"/>
        </w:rPr>
        <w:t xml:space="preserve"> </w:t>
      </w:r>
      <w:r w:rsidRPr="0063599A">
        <w:rPr>
          <w:rFonts w:ascii="Bookman Old Style" w:hAnsi="Bookman Old Style"/>
          <w:w w:val="110"/>
          <w:sz w:val="24"/>
        </w:rPr>
        <w:t>programme.</w:t>
      </w:r>
    </w:p>
    <w:p w:rsidR="001D1801" w:rsidRPr="0063599A" w:rsidRDefault="008F16F9" w:rsidP="00E562AB">
      <w:pPr>
        <w:pStyle w:val="ListParagraph"/>
        <w:numPr>
          <w:ilvl w:val="2"/>
          <w:numId w:val="38"/>
        </w:numPr>
        <w:spacing w:before="165" w:line="276" w:lineRule="auto"/>
        <w:ind w:left="1710" w:right="760" w:hanging="498"/>
        <w:rPr>
          <w:rFonts w:ascii="Bookman Old Style" w:hAnsi="Bookman Old Style"/>
          <w:sz w:val="24"/>
        </w:rPr>
      </w:pPr>
      <w:r w:rsidRPr="0063599A">
        <w:rPr>
          <w:rFonts w:ascii="Bookman Old Style" w:hAnsi="Bookman Old Style"/>
          <w:w w:val="110"/>
          <w:sz w:val="24"/>
        </w:rPr>
        <w:t>This</w:t>
      </w:r>
      <w:r w:rsidRPr="0063599A">
        <w:rPr>
          <w:rFonts w:ascii="Bookman Old Style" w:hAnsi="Bookman Old Style"/>
          <w:spacing w:val="1"/>
          <w:w w:val="110"/>
          <w:sz w:val="24"/>
        </w:rPr>
        <w:t xml:space="preserve"> </w:t>
      </w:r>
      <w:r w:rsidRPr="0063599A">
        <w:rPr>
          <w:rFonts w:ascii="Bookman Old Style" w:hAnsi="Bookman Old Style"/>
          <w:w w:val="110"/>
          <w:sz w:val="24"/>
        </w:rPr>
        <w:t>tender</w:t>
      </w:r>
      <w:r w:rsidRPr="0063599A">
        <w:rPr>
          <w:rFonts w:ascii="Bookman Old Style" w:hAnsi="Bookman Old Style"/>
          <w:spacing w:val="1"/>
          <w:w w:val="110"/>
          <w:sz w:val="24"/>
        </w:rPr>
        <w:t xml:space="preserve"> </w:t>
      </w:r>
      <w:r w:rsidRPr="0063599A">
        <w:rPr>
          <w:rFonts w:ascii="Bookman Old Style" w:hAnsi="Bookman Old Style"/>
          <w:w w:val="110"/>
          <w:sz w:val="24"/>
        </w:rPr>
        <w:t>document</w:t>
      </w:r>
      <w:r w:rsidRPr="0063599A">
        <w:rPr>
          <w:rFonts w:ascii="Bookman Old Style" w:hAnsi="Bookman Old Style"/>
          <w:spacing w:val="1"/>
          <w:w w:val="110"/>
          <w:sz w:val="24"/>
        </w:rPr>
        <w:t xml:space="preserve"> </w:t>
      </w:r>
      <w:r w:rsidRPr="0063599A">
        <w:rPr>
          <w:rFonts w:ascii="Bookman Old Style" w:hAnsi="Bookman Old Style"/>
          <w:w w:val="110"/>
          <w:sz w:val="24"/>
        </w:rPr>
        <w:t>is</w:t>
      </w:r>
      <w:r w:rsidRPr="0063599A">
        <w:rPr>
          <w:rFonts w:ascii="Bookman Old Style" w:hAnsi="Bookman Old Style"/>
          <w:spacing w:val="1"/>
          <w:w w:val="110"/>
          <w:sz w:val="24"/>
        </w:rPr>
        <w:t xml:space="preserve"> </w:t>
      </w:r>
      <w:r w:rsidRPr="0063599A">
        <w:rPr>
          <w:rFonts w:ascii="Bookman Old Style" w:hAnsi="Bookman Old Style"/>
          <w:w w:val="110"/>
          <w:sz w:val="24"/>
        </w:rPr>
        <w:t>in</w:t>
      </w:r>
      <w:r w:rsidRPr="0063599A">
        <w:rPr>
          <w:rFonts w:ascii="Bookman Old Style" w:hAnsi="Bookman Old Style"/>
          <w:spacing w:val="1"/>
          <w:w w:val="110"/>
          <w:sz w:val="24"/>
        </w:rPr>
        <w:t xml:space="preserve"> </w:t>
      </w:r>
      <w:r w:rsidRPr="0063599A">
        <w:rPr>
          <w:rFonts w:ascii="Bookman Old Style" w:hAnsi="Bookman Old Style"/>
          <w:w w:val="110"/>
          <w:sz w:val="24"/>
        </w:rPr>
        <w:t>accordance</w:t>
      </w:r>
      <w:r w:rsidRPr="0063599A">
        <w:rPr>
          <w:rFonts w:ascii="Bookman Old Style" w:hAnsi="Bookman Old Style"/>
          <w:spacing w:val="1"/>
          <w:w w:val="110"/>
          <w:sz w:val="24"/>
        </w:rPr>
        <w:t xml:space="preserve"> </w:t>
      </w:r>
      <w:r w:rsidRPr="0063599A">
        <w:rPr>
          <w:rFonts w:ascii="Bookman Old Style" w:hAnsi="Bookman Old Style"/>
          <w:w w:val="110"/>
          <w:sz w:val="24"/>
        </w:rPr>
        <w:t>with</w:t>
      </w:r>
      <w:r w:rsidRPr="0063599A">
        <w:rPr>
          <w:rFonts w:ascii="Bookman Old Style" w:hAnsi="Bookman Old Style"/>
          <w:spacing w:val="1"/>
          <w:w w:val="110"/>
          <w:sz w:val="24"/>
        </w:rPr>
        <w:t xml:space="preserve"> </w:t>
      </w:r>
      <w:r w:rsidRPr="0063599A">
        <w:rPr>
          <w:rFonts w:ascii="Bookman Old Style" w:hAnsi="Bookman Old Style"/>
          <w:w w:val="110"/>
          <w:sz w:val="24"/>
        </w:rPr>
        <w:t>MNRE</w:t>
      </w:r>
      <w:r w:rsidRPr="0063599A">
        <w:rPr>
          <w:rFonts w:ascii="Bookman Old Style" w:hAnsi="Bookman Old Style"/>
          <w:spacing w:val="1"/>
          <w:w w:val="110"/>
          <w:sz w:val="24"/>
        </w:rPr>
        <w:t xml:space="preserve"> </w:t>
      </w:r>
      <w:r w:rsidRPr="0063599A">
        <w:rPr>
          <w:rFonts w:ascii="Bookman Old Style" w:hAnsi="Bookman Old Style"/>
          <w:w w:val="110"/>
          <w:sz w:val="24"/>
        </w:rPr>
        <w:t>Phase</w:t>
      </w:r>
      <w:r w:rsidRPr="0063599A">
        <w:rPr>
          <w:rFonts w:ascii="Bookman Old Style" w:hAnsi="Bookman Old Style"/>
          <w:spacing w:val="1"/>
          <w:w w:val="110"/>
          <w:sz w:val="24"/>
        </w:rPr>
        <w:t xml:space="preserve"> </w:t>
      </w:r>
      <w:r w:rsidRPr="0063599A">
        <w:rPr>
          <w:rFonts w:ascii="Bookman Old Style" w:hAnsi="Bookman Old Style"/>
          <w:w w:val="110"/>
          <w:sz w:val="24"/>
        </w:rPr>
        <w:t>II</w:t>
      </w:r>
      <w:r w:rsidRPr="0063599A">
        <w:rPr>
          <w:rFonts w:ascii="Bookman Old Style" w:hAnsi="Bookman Old Style"/>
          <w:spacing w:val="1"/>
          <w:w w:val="110"/>
          <w:sz w:val="24"/>
        </w:rPr>
        <w:t xml:space="preserve"> </w:t>
      </w:r>
      <w:r w:rsidRPr="0063599A">
        <w:rPr>
          <w:rFonts w:ascii="Bookman Old Style" w:hAnsi="Bookman Old Style"/>
          <w:w w:val="110"/>
          <w:sz w:val="24"/>
        </w:rPr>
        <w:t>guidelines</w:t>
      </w:r>
      <w:r w:rsidRPr="0063599A">
        <w:rPr>
          <w:rFonts w:ascii="Bookman Old Style" w:hAnsi="Bookman Old Style"/>
          <w:spacing w:val="1"/>
          <w:w w:val="110"/>
          <w:sz w:val="24"/>
        </w:rPr>
        <w:t xml:space="preserve"> </w:t>
      </w:r>
      <w:r w:rsidRPr="0063599A">
        <w:rPr>
          <w:rFonts w:ascii="Bookman Old Style" w:hAnsi="Bookman Old Style"/>
          <w:w w:val="110"/>
          <w:sz w:val="24"/>
        </w:rPr>
        <w:t>vide</w:t>
      </w:r>
      <w:r w:rsidRPr="0063599A">
        <w:rPr>
          <w:rFonts w:ascii="Bookman Old Style" w:hAnsi="Bookman Old Style"/>
          <w:spacing w:val="1"/>
          <w:w w:val="110"/>
          <w:sz w:val="24"/>
        </w:rPr>
        <w:t xml:space="preserve"> </w:t>
      </w:r>
      <w:r w:rsidRPr="0063599A">
        <w:rPr>
          <w:rFonts w:ascii="Bookman Old Style" w:hAnsi="Bookman Old Style"/>
          <w:w w:val="110"/>
          <w:sz w:val="24"/>
        </w:rPr>
        <w:t>notification</w:t>
      </w:r>
      <w:r w:rsidRPr="0063599A">
        <w:rPr>
          <w:rFonts w:ascii="Bookman Old Style" w:hAnsi="Bookman Old Style"/>
          <w:spacing w:val="1"/>
          <w:w w:val="110"/>
          <w:sz w:val="24"/>
        </w:rPr>
        <w:t xml:space="preserve"> </w:t>
      </w:r>
      <w:r w:rsidRPr="0063599A">
        <w:rPr>
          <w:rFonts w:ascii="Bookman Old Style" w:hAnsi="Bookman Old Style"/>
          <w:w w:val="110"/>
          <w:sz w:val="24"/>
        </w:rPr>
        <w:t>318/331/2017</w:t>
      </w:r>
      <w:r w:rsidRPr="0063599A">
        <w:rPr>
          <w:rFonts w:ascii="Bookman Old Style" w:hAnsi="Bookman Old Style"/>
          <w:spacing w:val="1"/>
          <w:w w:val="110"/>
          <w:sz w:val="24"/>
        </w:rPr>
        <w:t xml:space="preserve"> </w:t>
      </w:r>
      <w:r w:rsidRPr="0063599A">
        <w:rPr>
          <w:rFonts w:ascii="Bookman Old Style" w:hAnsi="Bookman Old Style"/>
          <w:w w:val="110"/>
          <w:sz w:val="24"/>
        </w:rPr>
        <w:t>dated</w:t>
      </w:r>
      <w:r w:rsidRPr="0063599A">
        <w:rPr>
          <w:rFonts w:ascii="Bookman Old Style" w:hAnsi="Bookman Old Style"/>
          <w:spacing w:val="1"/>
          <w:w w:val="110"/>
          <w:sz w:val="24"/>
        </w:rPr>
        <w:t xml:space="preserve"> </w:t>
      </w:r>
      <w:r w:rsidRPr="0063599A">
        <w:rPr>
          <w:rFonts w:ascii="Bookman Old Style" w:hAnsi="Bookman Old Style"/>
          <w:w w:val="110"/>
          <w:sz w:val="24"/>
        </w:rPr>
        <w:t>20.08.2019.</w:t>
      </w:r>
      <w:r w:rsidRPr="0063599A">
        <w:rPr>
          <w:rFonts w:ascii="Bookman Old Style" w:hAnsi="Bookman Old Style"/>
          <w:spacing w:val="1"/>
          <w:w w:val="110"/>
          <w:sz w:val="24"/>
        </w:rPr>
        <w:t xml:space="preserve"> </w:t>
      </w:r>
      <w:r w:rsidRPr="0063599A">
        <w:rPr>
          <w:rFonts w:ascii="Bookman Old Style" w:hAnsi="Bookman Old Style"/>
          <w:w w:val="110"/>
          <w:sz w:val="24"/>
        </w:rPr>
        <w:t>The</w:t>
      </w:r>
      <w:r w:rsidRPr="0063599A">
        <w:rPr>
          <w:rFonts w:ascii="Bookman Old Style" w:hAnsi="Bookman Old Style"/>
          <w:spacing w:val="1"/>
          <w:w w:val="110"/>
          <w:sz w:val="24"/>
        </w:rPr>
        <w:t xml:space="preserve"> </w:t>
      </w:r>
      <w:r w:rsidRPr="0063599A">
        <w:rPr>
          <w:rFonts w:ascii="Bookman Old Style" w:hAnsi="Bookman Old Style"/>
          <w:w w:val="110"/>
          <w:sz w:val="24"/>
        </w:rPr>
        <w:t>guidelines/scheme</w:t>
      </w:r>
      <w:r w:rsidRPr="0063599A">
        <w:rPr>
          <w:rFonts w:ascii="Bookman Old Style" w:hAnsi="Bookman Old Style"/>
          <w:spacing w:val="1"/>
          <w:w w:val="110"/>
          <w:sz w:val="24"/>
        </w:rPr>
        <w:t xml:space="preserve"> </w:t>
      </w:r>
      <w:r w:rsidRPr="0063599A">
        <w:rPr>
          <w:rFonts w:ascii="Bookman Old Style" w:hAnsi="Bookman Old Style"/>
          <w:w w:val="110"/>
          <w:sz w:val="24"/>
        </w:rPr>
        <w:t>documents/amendments</w:t>
      </w:r>
      <w:r w:rsidRPr="0063599A">
        <w:rPr>
          <w:rFonts w:ascii="Bookman Old Style" w:hAnsi="Bookman Old Style"/>
          <w:spacing w:val="1"/>
          <w:w w:val="110"/>
          <w:sz w:val="24"/>
        </w:rPr>
        <w:t xml:space="preserve"> </w:t>
      </w:r>
      <w:r w:rsidRPr="0063599A">
        <w:rPr>
          <w:rFonts w:ascii="Bookman Old Style" w:hAnsi="Bookman Old Style"/>
          <w:w w:val="110"/>
          <w:sz w:val="24"/>
        </w:rPr>
        <w:t>for</w:t>
      </w:r>
      <w:r w:rsidRPr="0063599A">
        <w:rPr>
          <w:rFonts w:ascii="Bookman Old Style" w:hAnsi="Bookman Old Style"/>
          <w:spacing w:val="1"/>
          <w:w w:val="110"/>
          <w:sz w:val="24"/>
        </w:rPr>
        <w:t xml:space="preserve"> </w:t>
      </w:r>
      <w:r w:rsidRPr="0063599A">
        <w:rPr>
          <w:rFonts w:ascii="Bookman Old Style" w:hAnsi="Bookman Old Style"/>
          <w:w w:val="110"/>
          <w:sz w:val="24"/>
        </w:rPr>
        <w:t>Phase-II</w:t>
      </w:r>
      <w:r w:rsidRPr="0063599A">
        <w:rPr>
          <w:rFonts w:ascii="Bookman Old Style" w:hAnsi="Bookman Old Style"/>
          <w:spacing w:val="1"/>
          <w:w w:val="110"/>
          <w:sz w:val="24"/>
        </w:rPr>
        <w:t xml:space="preserve"> </w:t>
      </w:r>
      <w:r w:rsidRPr="0063599A">
        <w:rPr>
          <w:rFonts w:ascii="Bookman Old Style" w:hAnsi="Bookman Old Style"/>
          <w:w w:val="110"/>
          <w:sz w:val="24"/>
        </w:rPr>
        <w:t>of  GCRTS  programme  can  be  seen  on</w:t>
      </w:r>
      <w:r w:rsidRPr="0063599A">
        <w:rPr>
          <w:rFonts w:ascii="Bookman Old Style" w:hAnsi="Bookman Old Style"/>
          <w:spacing w:val="1"/>
          <w:w w:val="110"/>
          <w:sz w:val="24"/>
        </w:rPr>
        <w:t xml:space="preserve"> </w:t>
      </w:r>
      <w:r w:rsidRPr="0063599A">
        <w:rPr>
          <w:rFonts w:ascii="Bookman Old Style" w:hAnsi="Bookman Old Style"/>
          <w:w w:val="110"/>
          <w:sz w:val="24"/>
        </w:rPr>
        <w:t>SPIN</w:t>
      </w:r>
      <w:r w:rsidRPr="0063599A">
        <w:rPr>
          <w:rFonts w:ascii="Bookman Old Style" w:hAnsi="Bookman Old Style"/>
          <w:spacing w:val="18"/>
          <w:w w:val="110"/>
          <w:sz w:val="24"/>
        </w:rPr>
        <w:t xml:space="preserve"> </w:t>
      </w:r>
      <w:r w:rsidRPr="0063599A">
        <w:rPr>
          <w:rFonts w:ascii="Bookman Old Style" w:hAnsi="Bookman Old Style"/>
          <w:w w:val="110"/>
          <w:sz w:val="24"/>
        </w:rPr>
        <w:t>portal</w:t>
      </w:r>
      <w:r w:rsidRPr="0063599A">
        <w:rPr>
          <w:rFonts w:ascii="Bookman Old Style" w:hAnsi="Bookman Old Style"/>
          <w:spacing w:val="17"/>
          <w:w w:val="110"/>
          <w:sz w:val="24"/>
        </w:rPr>
        <w:t xml:space="preserve"> </w:t>
      </w:r>
      <w:r w:rsidRPr="0063599A">
        <w:rPr>
          <w:rFonts w:ascii="Bookman Old Style" w:hAnsi="Bookman Old Style"/>
          <w:w w:val="110"/>
          <w:sz w:val="24"/>
        </w:rPr>
        <w:t>(www.solarrooftop.gov.in).</w:t>
      </w:r>
    </w:p>
    <w:p w:rsidR="001D1801" w:rsidRPr="0063599A" w:rsidRDefault="001D1801" w:rsidP="0063599A">
      <w:pPr>
        <w:pStyle w:val="BodyText"/>
        <w:spacing w:before="2"/>
        <w:ind w:left="1710"/>
        <w:rPr>
          <w:rFonts w:ascii="Bookman Old Style" w:hAnsi="Bookman Old Style"/>
          <w:sz w:val="27"/>
        </w:rPr>
      </w:pPr>
    </w:p>
    <w:p w:rsidR="001D1801" w:rsidRPr="0063599A" w:rsidRDefault="00403AA8" w:rsidP="0063599A">
      <w:pPr>
        <w:pStyle w:val="BodyText"/>
        <w:spacing w:line="276" w:lineRule="auto"/>
        <w:ind w:left="1710" w:right="760"/>
        <w:jc w:val="both"/>
        <w:rPr>
          <w:rFonts w:ascii="Bookman Old Style" w:hAnsi="Bookman Old Style"/>
        </w:rPr>
      </w:pPr>
      <w:r w:rsidRPr="0063599A">
        <w:rPr>
          <w:rFonts w:ascii="Bookman Old Style" w:hAnsi="Bookman Old Style"/>
          <w:w w:val="115"/>
        </w:rPr>
        <w:t>GESCOM</w:t>
      </w:r>
      <w:r w:rsidR="008F16F9" w:rsidRPr="0063599A">
        <w:rPr>
          <w:rFonts w:ascii="Bookman Old Style" w:hAnsi="Bookman Old Style"/>
          <w:spacing w:val="1"/>
          <w:w w:val="115"/>
        </w:rPr>
        <w:t xml:space="preserve"> </w:t>
      </w:r>
      <w:r w:rsidR="008F16F9" w:rsidRPr="0063599A">
        <w:rPr>
          <w:rFonts w:ascii="Bookman Old Style" w:hAnsi="Bookman Old Style"/>
          <w:w w:val="115"/>
        </w:rPr>
        <w:t>may</w:t>
      </w:r>
      <w:r w:rsidR="008F16F9" w:rsidRPr="0063599A">
        <w:rPr>
          <w:rFonts w:ascii="Bookman Old Style" w:hAnsi="Bookman Old Style"/>
          <w:spacing w:val="1"/>
          <w:w w:val="115"/>
        </w:rPr>
        <w:t xml:space="preserve"> </w:t>
      </w:r>
      <w:r w:rsidR="008F16F9" w:rsidRPr="0063599A">
        <w:rPr>
          <w:rFonts w:ascii="Bookman Old Style" w:hAnsi="Bookman Old Style"/>
          <w:w w:val="115"/>
        </w:rPr>
        <w:t>register</w:t>
      </w:r>
      <w:r w:rsidR="008F16F9" w:rsidRPr="0063599A">
        <w:rPr>
          <w:rFonts w:ascii="Bookman Old Style" w:hAnsi="Bookman Old Style"/>
          <w:spacing w:val="1"/>
          <w:w w:val="115"/>
        </w:rPr>
        <w:t xml:space="preserve"> </w:t>
      </w:r>
      <w:r w:rsidR="008F16F9" w:rsidRPr="0063599A">
        <w:rPr>
          <w:rFonts w:ascii="Bookman Old Style" w:hAnsi="Bookman Old Style"/>
          <w:w w:val="115"/>
        </w:rPr>
        <w:t>interested</w:t>
      </w:r>
      <w:r w:rsidR="008F16F9" w:rsidRPr="0063599A">
        <w:rPr>
          <w:rFonts w:ascii="Bookman Old Style" w:hAnsi="Bookman Old Style"/>
          <w:spacing w:val="1"/>
          <w:w w:val="115"/>
        </w:rPr>
        <w:t xml:space="preserve"> </w:t>
      </w:r>
      <w:r w:rsidR="008F16F9" w:rsidRPr="0063599A">
        <w:rPr>
          <w:rFonts w:ascii="Bookman Old Style" w:hAnsi="Bookman Old Style"/>
          <w:w w:val="115"/>
        </w:rPr>
        <w:t>applicants</w:t>
      </w:r>
      <w:r w:rsidR="008F16F9" w:rsidRPr="0063599A">
        <w:rPr>
          <w:rFonts w:ascii="Bookman Old Style" w:hAnsi="Bookman Old Style"/>
          <w:spacing w:val="1"/>
          <w:w w:val="115"/>
        </w:rPr>
        <w:t xml:space="preserve"> </w:t>
      </w:r>
      <w:r w:rsidR="008F16F9" w:rsidRPr="0063599A">
        <w:rPr>
          <w:rFonts w:ascii="Bookman Old Style" w:hAnsi="Bookman Old Style"/>
          <w:w w:val="115"/>
        </w:rPr>
        <w:t>for</w:t>
      </w:r>
      <w:r w:rsidR="008F16F9" w:rsidRPr="0063599A">
        <w:rPr>
          <w:rFonts w:ascii="Bookman Old Style" w:hAnsi="Bookman Old Style"/>
          <w:spacing w:val="1"/>
          <w:w w:val="115"/>
        </w:rPr>
        <w:t xml:space="preserve"> </w:t>
      </w:r>
      <w:r w:rsidR="008F16F9" w:rsidRPr="0063599A">
        <w:rPr>
          <w:rFonts w:ascii="Bookman Old Style" w:hAnsi="Bookman Old Style"/>
          <w:w w:val="115"/>
        </w:rPr>
        <w:t>RTS</w:t>
      </w:r>
      <w:r w:rsidR="008F16F9" w:rsidRPr="0063599A">
        <w:rPr>
          <w:rFonts w:ascii="Bookman Old Style" w:hAnsi="Bookman Old Style"/>
          <w:spacing w:val="1"/>
          <w:w w:val="115"/>
        </w:rPr>
        <w:t xml:space="preserve"> </w:t>
      </w:r>
      <w:r w:rsidR="008F16F9" w:rsidRPr="0063599A">
        <w:rPr>
          <w:rFonts w:ascii="Bookman Old Style" w:hAnsi="Bookman Old Style"/>
          <w:w w:val="115"/>
        </w:rPr>
        <w:t>installation</w:t>
      </w:r>
      <w:r w:rsidR="008F16F9" w:rsidRPr="0063599A">
        <w:rPr>
          <w:rFonts w:ascii="Bookman Old Style" w:hAnsi="Bookman Old Style"/>
          <w:spacing w:val="1"/>
          <w:w w:val="115"/>
        </w:rPr>
        <w:t xml:space="preserve"> </w:t>
      </w:r>
      <w:r w:rsidR="008F16F9" w:rsidRPr="0063599A">
        <w:rPr>
          <w:rFonts w:ascii="Bookman Old Style" w:hAnsi="Bookman Old Style"/>
          <w:w w:val="115"/>
        </w:rPr>
        <w:t>under</w:t>
      </w:r>
      <w:r w:rsidR="008F16F9" w:rsidRPr="0063599A">
        <w:rPr>
          <w:rFonts w:ascii="Bookman Old Style" w:hAnsi="Bookman Old Style"/>
          <w:spacing w:val="1"/>
          <w:w w:val="115"/>
        </w:rPr>
        <w:t xml:space="preserve"> </w:t>
      </w:r>
      <w:r w:rsidR="008F16F9" w:rsidRPr="0063599A">
        <w:rPr>
          <w:rFonts w:ascii="Bookman Old Style" w:hAnsi="Bookman Old Style"/>
          <w:w w:val="115"/>
        </w:rPr>
        <w:t>the</w:t>
      </w:r>
      <w:r w:rsidR="008F16F9" w:rsidRPr="0063599A">
        <w:rPr>
          <w:rFonts w:ascii="Bookman Old Style" w:hAnsi="Bookman Old Style"/>
          <w:spacing w:val="-58"/>
          <w:w w:val="115"/>
        </w:rPr>
        <w:t xml:space="preserve"> </w:t>
      </w:r>
      <w:r w:rsidR="008F16F9" w:rsidRPr="0063599A">
        <w:rPr>
          <w:rFonts w:ascii="Bookman Old Style" w:hAnsi="Bookman Old Style"/>
          <w:w w:val="115"/>
        </w:rPr>
        <w:t>scheme</w:t>
      </w:r>
      <w:r w:rsidR="008F16F9" w:rsidRPr="0063599A">
        <w:rPr>
          <w:rFonts w:ascii="Bookman Old Style" w:hAnsi="Bookman Old Style"/>
          <w:spacing w:val="61"/>
          <w:w w:val="115"/>
        </w:rPr>
        <w:t xml:space="preserve"> </w:t>
      </w:r>
      <w:r w:rsidR="008F16F9" w:rsidRPr="0063599A">
        <w:rPr>
          <w:rFonts w:ascii="Bookman Old Style" w:hAnsi="Bookman Old Style"/>
          <w:w w:val="115"/>
        </w:rPr>
        <w:t>and</w:t>
      </w:r>
      <w:r w:rsidR="008F16F9" w:rsidRPr="0063599A">
        <w:rPr>
          <w:rFonts w:ascii="Bookman Old Style" w:hAnsi="Bookman Old Style"/>
          <w:spacing w:val="61"/>
          <w:w w:val="115"/>
        </w:rPr>
        <w:t xml:space="preserve"> </w:t>
      </w:r>
      <w:r w:rsidR="008F16F9" w:rsidRPr="0063599A">
        <w:rPr>
          <w:rFonts w:ascii="Bookman Old Style" w:hAnsi="Bookman Old Style"/>
          <w:w w:val="115"/>
        </w:rPr>
        <w:t>the</w:t>
      </w:r>
      <w:r w:rsidR="008F16F9" w:rsidRPr="0063599A">
        <w:rPr>
          <w:rFonts w:ascii="Bookman Old Style" w:hAnsi="Bookman Old Style"/>
          <w:spacing w:val="61"/>
          <w:w w:val="115"/>
        </w:rPr>
        <w:t xml:space="preserve"> </w:t>
      </w:r>
      <w:r w:rsidR="008F16F9" w:rsidRPr="0063599A">
        <w:rPr>
          <w:rFonts w:ascii="Bookman Old Style" w:hAnsi="Bookman Old Style"/>
          <w:w w:val="115"/>
        </w:rPr>
        <w:t>same</w:t>
      </w:r>
      <w:r w:rsidR="008F16F9" w:rsidRPr="0063599A">
        <w:rPr>
          <w:rFonts w:ascii="Bookman Old Style" w:hAnsi="Bookman Old Style"/>
          <w:spacing w:val="61"/>
          <w:w w:val="115"/>
        </w:rPr>
        <w:t xml:space="preserve"> </w:t>
      </w:r>
      <w:r w:rsidR="008F16F9" w:rsidRPr="0063599A">
        <w:rPr>
          <w:rFonts w:ascii="Bookman Old Style" w:hAnsi="Bookman Old Style"/>
          <w:w w:val="115"/>
        </w:rPr>
        <w:t>may</w:t>
      </w:r>
      <w:r w:rsidR="008F16F9" w:rsidRPr="0063599A">
        <w:rPr>
          <w:rFonts w:ascii="Bookman Old Style" w:hAnsi="Bookman Old Style"/>
          <w:spacing w:val="61"/>
          <w:w w:val="115"/>
        </w:rPr>
        <w:t xml:space="preserve"> </w:t>
      </w:r>
      <w:r w:rsidR="008F16F9" w:rsidRPr="0063599A">
        <w:rPr>
          <w:rFonts w:ascii="Bookman Old Style" w:hAnsi="Bookman Old Style"/>
          <w:w w:val="115"/>
        </w:rPr>
        <w:t>be</w:t>
      </w:r>
      <w:r w:rsidR="008F16F9" w:rsidRPr="0063599A">
        <w:rPr>
          <w:rFonts w:ascii="Bookman Old Style" w:hAnsi="Bookman Old Style"/>
          <w:spacing w:val="61"/>
          <w:w w:val="115"/>
        </w:rPr>
        <w:t xml:space="preserve"> </w:t>
      </w:r>
      <w:r w:rsidR="008F16F9" w:rsidRPr="0063599A">
        <w:rPr>
          <w:rFonts w:ascii="Bookman Old Style" w:hAnsi="Bookman Old Style"/>
          <w:w w:val="115"/>
        </w:rPr>
        <w:t>shared</w:t>
      </w:r>
      <w:r w:rsidR="008F16F9" w:rsidRPr="0063599A">
        <w:rPr>
          <w:rFonts w:ascii="Bookman Old Style" w:hAnsi="Bookman Old Style"/>
          <w:spacing w:val="61"/>
          <w:w w:val="115"/>
        </w:rPr>
        <w:t xml:space="preserve"> </w:t>
      </w:r>
      <w:r w:rsidR="008F16F9" w:rsidRPr="0063599A">
        <w:rPr>
          <w:rFonts w:ascii="Bookman Old Style" w:hAnsi="Bookman Old Style"/>
          <w:w w:val="115"/>
        </w:rPr>
        <w:t>with</w:t>
      </w:r>
      <w:r w:rsidR="008F16F9" w:rsidRPr="0063599A">
        <w:rPr>
          <w:rFonts w:ascii="Bookman Old Style" w:hAnsi="Bookman Old Style"/>
          <w:spacing w:val="61"/>
          <w:w w:val="115"/>
        </w:rPr>
        <w:t xml:space="preserve"> </w:t>
      </w:r>
      <w:r w:rsidR="008F16F9" w:rsidRPr="0063599A">
        <w:rPr>
          <w:rFonts w:ascii="Bookman Old Style" w:hAnsi="Bookman Old Style"/>
          <w:w w:val="115"/>
        </w:rPr>
        <w:t>empanelled</w:t>
      </w:r>
      <w:r w:rsidR="008F16F9" w:rsidRPr="0063599A">
        <w:rPr>
          <w:rFonts w:ascii="Bookman Old Style" w:hAnsi="Bookman Old Style"/>
          <w:spacing w:val="61"/>
          <w:w w:val="115"/>
        </w:rPr>
        <w:t xml:space="preserve"> </w:t>
      </w:r>
      <w:r w:rsidR="008F16F9" w:rsidRPr="0063599A">
        <w:rPr>
          <w:rFonts w:ascii="Bookman Old Style" w:hAnsi="Bookman Old Style"/>
          <w:w w:val="115"/>
        </w:rPr>
        <w:t>vendors</w:t>
      </w:r>
      <w:r w:rsidR="008F16F9" w:rsidRPr="0063599A">
        <w:rPr>
          <w:rFonts w:ascii="Bookman Old Style" w:hAnsi="Bookman Old Style"/>
          <w:spacing w:val="61"/>
          <w:w w:val="115"/>
        </w:rPr>
        <w:t xml:space="preserve"> </w:t>
      </w:r>
      <w:r w:rsidR="008F16F9" w:rsidRPr="0063599A">
        <w:rPr>
          <w:rFonts w:ascii="Bookman Old Style" w:hAnsi="Bookman Old Style"/>
          <w:w w:val="115"/>
        </w:rPr>
        <w:t>for</w:t>
      </w:r>
      <w:r w:rsidR="008F16F9" w:rsidRPr="0063599A">
        <w:rPr>
          <w:rFonts w:ascii="Bookman Old Style" w:hAnsi="Bookman Old Style"/>
          <w:spacing w:val="1"/>
          <w:w w:val="115"/>
        </w:rPr>
        <w:t xml:space="preserve"> </w:t>
      </w:r>
      <w:r w:rsidR="008F16F9" w:rsidRPr="0063599A">
        <w:rPr>
          <w:rFonts w:ascii="Bookman Old Style" w:hAnsi="Bookman Old Style"/>
          <w:w w:val="115"/>
        </w:rPr>
        <w:t xml:space="preserve">installation. For identification of applicants/ consumers, </w:t>
      </w:r>
      <w:r w:rsidRPr="0063599A">
        <w:rPr>
          <w:rFonts w:ascii="Bookman Old Style" w:hAnsi="Bookman Old Style"/>
          <w:w w:val="115"/>
        </w:rPr>
        <w:t>GESCOM</w:t>
      </w:r>
      <w:r w:rsidR="008F16F9" w:rsidRPr="0063599A">
        <w:rPr>
          <w:rFonts w:ascii="Bookman Old Style" w:hAnsi="Bookman Old Style"/>
          <w:w w:val="115"/>
        </w:rPr>
        <w:t xml:space="preserve"> may assist</w:t>
      </w:r>
      <w:r w:rsidR="008F16F9" w:rsidRPr="0063599A">
        <w:rPr>
          <w:rFonts w:ascii="Bookman Old Style" w:hAnsi="Bookman Old Style"/>
          <w:spacing w:val="1"/>
          <w:w w:val="115"/>
        </w:rPr>
        <w:t xml:space="preserve"> </w:t>
      </w:r>
      <w:r w:rsidR="008F16F9" w:rsidRPr="0063599A">
        <w:rPr>
          <w:rFonts w:ascii="Bookman Old Style" w:hAnsi="Bookman Old Style"/>
          <w:w w:val="115"/>
        </w:rPr>
        <w:t>empanelled</w:t>
      </w:r>
      <w:r w:rsidR="008F16F9" w:rsidRPr="0063599A">
        <w:rPr>
          <w:rFonts w:ascii="Bookman Old Style" w:hAnsi="Bookman Old Style"/>
          <w:spacing w:val="61"/>
          <w:w w:val="115"/>
        </w:rPr>
        <w:t xml:space="preserve"> </w:t>
      </w:r>
      <w:r w:rsidR="008F16F9" w:rsidRPr="0063599A">
        <w:rPr>
          <w:rFonts w:ascii="Bookman Old Style" w:hAnsi="Bookman Old Style"/>
          <w:w w:val="115"/>
        </w:rPr>
        <w:t>vendors.</w:t>
      </w:r>
      <w:r w:rsidR="008F16F9" w:rsidRPr="0063599A">
        <w:rPr>
          <w:rFonts w:ascii="Bookman Old Style" w:hAnsi="Bookman Old Style"/>
          <w:spacing w:val="61"/>
          <w:w w:val="115"/>
        </w:rPr>
        <w:t xml:space="preserve"> </w:t>
      </w:r>
      <w:r w:rsidR="008F16F9" w:rsidRPr="0063599A">
        <w:rPr>
          <w:rFonts w:ascii="Bookman Old Style" w:hAnsi="Bookman Old Style"/>
          <w:w w:val="115"/>
        </w:rPr>
        <w:t>However,</w:t>
      </w:r>
      <w:r w:rsidR="008F16F9" w:rsidRPr="0063599A">
        <w:rPr>
          <w:rFonts w:ascii="Bookman Old Style" w:hAnsi="Bookman Old Style"/>
          <w:spacing w:val="61"/>
          <w:w w:val="115"/>
        </w:rPr>
        <w:t xml:space="preserve"> </w:t>
      </w:r>
      <w:r w:rsidR="008F16F9" w:rsidRPr="0063599A">
        <w:rPr>
          <w:rFonts w:ascii="Bookman Old Style" w:hAnsi="Bookman Old Style"/>
          <w:w w:val="115"/>
        </w:rPr>
        <w:t>the</w:t>
      </w:r>
      <w:r w:rsidR="008F16F9" w:rsidRPr="0063599A">
        <w:rPr>
          <w:rFonts w:ascii="Bookman Old Style" w:hAnsi="Bookman Old Style"/>
          <w:spacing w:val="61"/>
          <w:w w:val="115"/>
        </w:rPr>
        <w:t xml:space="preserve"> </w:t>
      </w:r>
      <w:r w:rsidR="008F16F9" w:rsidRPr="0063599A">
        <w:rPr>
          <w:rFonts w:ascii="Bookman Old Style" w:hAnsi="Bookman Old Style"/>
          <w:w w:val="115"/>
        </w:rPr>
        <w:t>entire</w:t>
      </w:r>
      <w:r w:rsidR="008F16F9" w:rsidRPr="0063599A">
        <w:rPr>
          <w:rFonts w:ascii="Bookman Old Style" w:hAnsi="Bookman Old Style"/>
          <w:spacing w:val="61"/>
          <w:w w:val="115"/>
        </w:rPr>
        <w:t xml:space="preserve"> </w:t>
      </w:r>
      <w:r w:rsidR="008F16F9" w:rsidRPr="0063599A">
        <w:rPr>
          <w:rFonts w:ascii="Bookman Old Style" w:hAnsi="Bookman Old Style"/>
          <w:w w:val="115"/>
        </w:rPr>
        <w:t>responsibility</w:t>
      </w:r>
      <w:r w:rsidR="008F16F9" w:rsidRPr="0063599A">
        <w:rPr>
          <w:rFonts w:ascii="Bookman Old Style" w:hAnsi="Bookman Old Style"/>
          <w:spacing w:val="61"/>
          <w:w w:val="115"/>
        </w:rPr>
        <w:t xml:space="preserve"> </w:t>
      </w:r>
      <w:r w:rsidR="008F16F9" w:rsidRPr="0063599A">
        <w:rPr>
          <w:rFonts w:ascii="Bookman Old Style" w:hAnsi="Bookman Old Style"/>
          <w:w w:val="115"/>
        </w:rPr>
        <w:t>of</w:t>
      </w:r>
      <w:r w:rsidR="008F16F9" w:rsidRPr="0063599A">
        <w:rPr>
          <w:rFonts w:ascii="Bookman Old Style" w:hAnsi="Bookman Old Style"/>
          <w:spacing w:val="61"/>
          <w:w w:val="115"/>
        </w:rPr>
        <w:t xml:space="preserve"> </w:t>
      </w:r>
      <w:r w:rsidR="008F16F9" w:rsidRPr="0063599A">
        <w:rPr>
          <w:rFonts w:ascii="Bookman Old Style" w:hAnsi="Bookman Old Style"/>
          <w:w w:val="115"/>
        </w:rPr>
        <w:t>finding</w:t>
      </w:r>
      <w:r w:rsidR="008F16F9" w:rsidRPr="0063599A">
        <w:rPr>
          <w:rFonts w:ascii="Bookman Old Style" w:hAnsi="Bookman Old Style"/>
          <w:spacing w:val="61"/>
          <w:w w:val="115"/>
        </w:rPr>
        <w:t xml:space="preserve"> </w:t>
      </w:r>
      <w:r w:rsidR="008F16F9" w:rsidRPr="0063599A">
        <w:rPr>
          <w:rFonts w:ascii="Bookman Old Style" w:hAnsi="Bookman Old Style"/>
          <w:w w:val="115"/>
        </w:rPr>
        <w:t>the</w:t>
      </w:r>
      <w:r w:rsidR="008F16F9" w:rsidRPr="0063599A">
        <w:rPr>
          <w:rFonts w:ascii="Bookman Old Style" w:hAnsi="Bookman Old Style"/>
          <w:spacing w:val="1"/>
          <w:w w:val="115"/>
        </w:rPr>
        <w:t xml:space="preserve"> </w:t>
      </w:r>
      <w:r w:rsidR="008F16F9" w:rsidRPr="0063599A">
        <w:rPr>
          <w:rFonts w:ascii="Bookman Old Style" w:hAnsi="Bookman Old Style"/>
          <w:w w:val="115"/>
        </w:rPr>
        <w:t>applicants/</w:t>
      </w:r>
      <w:r w:rsidR="008F16F9" w:rsidRPr="0063599A">
        <w:rPr>
          <w:rFonts w:ascii="Bookman Old Style" w:hAnsi="Bookman Old Style"/>
          <w:spacing w:val="1"/>
          <w:w w:val="115"/>
        </w:rPr>
        <w:t xml:space="preserve"> </w:t>
      </w:r>
      <w:r w:rsidR="008F16F9" w:rsidRPr="0063599A">
        <w:rPr>
          <w:rFonts w:ascii="Bookman Old Style" w:hAnsi="Bookman Old Style"/>
          <w:w w:val="115"/>
        </w:rPr>
        <w:t>consumers</w:t>
      </w:r>
      <w:r w:rsidR="008F16F9" w:rsidRPr="0063599A">
        <w:rPr>
          <w:rFonts w:ascii="Bookman Old Style" w:hAnsi="Bookman Old Style"/>
          <w:spacing w:val="1"/>
          <w:w w:val="115"/>
        </w:rPr>
        <w:t xml:space="preserve"> </w:t>
      </w:r>
      <w:r w:rsidR="008F16F9" w:rsidRPr="0063599A">
        <w:rPr>
          <w:rFonts w:ascii="Bookman Old Style" w:hAnsi="Bookman Old Style"/>
          <w:w w:val="115"/>
        </w:rPr>
        <w:t>lies</w:t>
      </w:r>
      <w:r w:rsidR="008F16F9" w:rsidRPr="0063599A">
        <w:rPr>
          <w:rFonts w:ascii="Bookman Old Style" w:hAnsi="Bookman Old Style"/>
          <w:spacing w:val="1"/>
          <w:w w:val="115"/>
        </w:rPr>
        <w:t xml:space="preserve"> </w:t>
      </w:r>
      <w:r w:rsidR="008F16F9" w:rsidRPr="0063599A">
        <w:rPr>
          <w:rFonts w:ascii="Bookman Old Style" w:hAnsi="Bookman Old Style"/>
          <w:w w:val="115"/>
        </w:rPr>
        <w:t>with</w:t>
      </w:r>
      <w:r w:rsidR="008F16F9" w:rsidRPr="0063599A">
        <w:rPr>
          <w:rFonts w:ascii="Bookman Old Style" w:hAnsi="Bookman Old Style"/>
          <w:spacing w:val="1"/>
          <w:w w:val="115"/>
        </w:rPr>
        <w:t xml:space="preserve"> </w:t>
      </w:r>
      <w:r w:rsidR="008F16F9" w:rsidRPr="0063599A">
        <w:rPr>
          <w:rFonts w:ascii="Bookman Old Style" w:hAnsi="Bookman Old Style"/>
          <w:w w:val="115"/>
        </w:rPr>
        <w:t>the</w:t>
      </w:r>
      <w:r w:rsidR="008F16F9" w:rsidRPr="0063599A">
        <w:rPr>
          <w:rFonts w:ascii="Bookman Old Style" w:hAnsi="Bookman Old Style"/>
          <w:spacing w:val="1"/>
          <w:w w:val="115"/>
        </w:rPr>
        <w:t xml:space="preserve"> </w:t>
      </w:r>
      <w:r w:rsidR="008F16F9" w:rsidRPr="0063599A">
        <w:rPr>
          <w:rFonts w:ascii="Bookman Old Style" w:hAnsi="Bookman Old Style"/>
          <w:w w:val="115"/>
        </w:rPr>
        <w:t>vendors.</w:t>
      </w:r>
      <w:r w:rsidR="008F16F9" w:rsidRPr="0063599A">
        <w:rPr>
          <w:rFonts w:ascii="Bookman Old Style" w:hAnsi="Bookman Old Style"/>
          <w:spacing w:val="1"/>
          <w:w w:val="115"/>
        </w:rPr>
        <w:t xml:space="preserve"> </w:t>
      </w:r>
      <w:r w:rsidRPr="0063599A">
        <w:rPr>
          <w:rFonts w:ascii="Bookman Old Style" w:hAnsi="Bookman Old Style"/>
          <w:w w:val="115"/>
        </w:rPr>
        <w:t>GESCOM</w:t>
      </w:r>
      <w:r w:rsidR="008F16F9" w:rsidRPr="0063599A">
        <w:rPr>
          <w:rFonts w:ascii="Bookman Old Style" w:hAnsi="Bookman Old Style"/>
          <w:w w:val="115"/>
        </w:rPr>
        <w:t>/MNRE</w:t>
      </w:r>
      <w:r w:rsidR="008F16F9" w:rsidRPr="0063599A">
        <w:rPr>
          <w:rFonts w:ascii="Bookman Old Style" w:hAnsi="Bookman Old Style"/>
          <w:spacing w:val="1"/>
          <w:w w:val="115"/>
        </w:rPr>
        <w:t xml:space="preserve"> </w:t>
      </w:r>
      <w:r w:rsidR="008F16F9" w:rsidRPr="0063599A">
        <w:rPr>
          <w:rFonts w:ascii="Bookman Old Style" w:hAnsi="Bookman Old Style"/>
          <w:w w:val="115"/>
        </w:rPr>
        <w:t>bears</w:t>
      </w:r>
      <w:r w:rsidR="008F16F9" w:rsidRPr="0063599A">
        <w:rPr>
          <w:rFonts w:ascii="Bookman Old Style" w:hAnsi="Bookman Old Style"/>
          <w:spacing w:val="1"/>
          <w:w w:val="115"/>
        </w:rPr>
        <w:t xml:space="preserve"> </w:t>
      </w:r>
      <w:r w:rsidR="008F16F9" w:rsidRPr="0063599A">
        <w:rPr>
          <w:rFonts w:ascii="Bookman Old Style" w:hAnsi="Bookman Old Style"/>
          <w:w w:val="115"/>
        </w:rPr>
        <w:t>no</w:t>
      </w:r>
      <w:r w:rsidR="008F16F9" w:rsidRPr="0063599A">
        <w:rPr>
          <w:rFonts w:ascii="Bookman Old Style" w:hAnsi="Bookman Old Style"/>
          <w:spacing w:val="1"/>
          <w:w w:val="115"/>
        </w:rPr>
        <w:t xml:space="preserve"> </w:t>
      </w:r>
      <w:r w:rsidR="008F16F9" w:rsidRPr="0063599A">
        <w:rPr>
          <w:rFonts w:ascii="Bookman Old Style" w:hAnsi="Bookman Old Style"/>
          <w:w w:val="115"/>
        </w:rPr>
        <w:t>responsibility</w:t>
      </w:r>
      <w:r w:rsidR="008F16F9" w:rsidRPr="0063599A">
        <w:rPr>
          <w:rFonts w:ascii="Bookman Old Style" w:hAnsi="Bookman Old Style"/>
          <w:spacing w:val="14"/>
          <w:w w:val="115"/>
        </w:rPr>
        <w:t xml:space="preserve"> </w:t>
      </w:r>
      <w:r w:rsidR="008F16F9" w:rsidRPr="0063599A">
        <w:rPr>
          <w:rFonts w:ascii="Bookman Old Style" w:hAnsi="Bookman Old Style"/>
          <w:w w:val="115"/>
        </w:rPr>
        <w:t>in</w:t>
      </w:r>
      <w:r w:rsidR="008F16F9" w:rsidRPr="0063599A">
        <w:rPr>
          <w:rFonts w:ascii="Bookman Old Style" w:hAnsi="Bookman Old Style"/>
          <w:spacing w:val="15"/>
          <w:w w:val="115"/>
        </w:rPr>
        <w:t xml:space="preserve"> </w:t>
      </w:r>
      <w:r w:rsidR="008F16F9" w:rsidRPr="0063599A">
        <w:rPr>
          <w:rFonts w:ascii="Bookman Old Style" w:hAnsi="Bookman Old Style"/>
          <w:w w:val="115"/>
        </w:rPr>
        <w:t>this</w:t>
      </w:r>
      <w:r w:rsidR="008F16F9" w:rsidRPr="0063599A">
        <w:rPr>
          <w:rFonts w:ascii="Bookman Old Style" w:hAnsi="Bookman Old Style"/>
          <w:spacing w:val="16"/>
          <w:w w:val="115"/>
        </w:rPr>
        <w:t xml:space="preserve"> </w:t>
      </w:r>
      <w:r w:rsidR="008F16F9" w:rsidRPr="0063599A">
        <w:rPr>
          <w:rFonts w:ascii="Bookman Old Style" w:hAnsi="Bookman Old Style"/>
          <w:w w:val="115"/>
        </w:rPr>
        <w:t>regard.</w:t>
      </w:r>
    </w:p>
    <w:p w:rsidR="001D1801" w:rsidRPr="0063599A" w:rsidRDefault="001D1801" w:rsidP="0063599A">
      <w:pPr>
        <w:pStyle w:val="BodyText"/>
        <w:spacing w:before="3"/>
        <w:ind w:left="1710"/>
        <w:rPr>
          <w:rFonts w:ascii="Bookman Old Style" w:hAnsi="Bookman Old Style"/>
          <w:sz w:val="27"/>
        </w:rPr>
      </w:pPr>
    </w:p>
    <w:p w:rsidR="001D1801" w:rsidRPr="0063599A" w:rsidRDefault="008F16F9" w:rsidP="00E562AB">
      <w:pPr>
        <w:pStyle w:val="ListParagraph"/>
        <w:numPr>
          <w:ilvl w:val="2"/>
          <w:numId w:val="38"/>
        </w:numPr>
        <w:spacing w:line="276" w:lineRule="auto"/>
        <w:ind w:left="1710" w:right="760" w:hanging="541"/>
        <w:rPr>
          <w:rFonts w:ascii="Bookman Old Style" w:hAnsi="Bookman Old Style"/>
          <w:sz w:val="24"/>
        </w:rPr>
      </w:pPr>
      <w:r w:rsidRPr="0063599A">
        <w:rPr>
          <w:rFonts w:ascii="Bookman Old Style" w:hAnsi="Bookman Old Style"/>
          <w:w w:val="110"/>
          <w:sz w:val="24"/>
        </w:rPr>
        <w:t>This</w:t>
      </w:r>
      <w:r w:rsidRPr="0063599A">
        <w:rPr>
          <w:rFonts w:ascii="Bookman Old Style" w:hAnsi="Bookman Old Style"/>
          <w:spacing w:val="1"/>
          <w:w w:val="110"/>
          <w:sz w:val="24"/>
        </w:rPr>
        <w:t xml:space="preserve"> </w:t>
      </w:r>
      <w:r w:rsidRPr="0063599A">
        <w:rPr>
          <w:rFonts w:ascii="Bookman Old Style" w:hAnsi="Bookman Old Style"/>
          <w:w w:val="110"/>
          <w:sz w:val="24"/>
        </w:rPr>
        <w:t>scheme</w:t>
      </w:r>
      <w:r w:rsidRPr="0063599A">
        <w:rPr>
          <w:rFonts w:ascii="Bookman Old Style" w:hAnsi="Bookman Old Style"/>
          <w:spacing w:val="1"/>
          <w:w w:val="110"/>
          <w:sz w:val="24"/>
        </w:rPr>
        <w:t xml:space="preserve"> </w:t>
      </w:r>
      <w:r w:rsidRPr="0063599A">
        <w:rPr>
          <w:rFonts w:ascii="Bookman Old Style" w:hAnsi="Bookman Old Style"/>
          <w:w w:val="110"/>
          <w:sz w:val="24"/>
        </w:rPr>
        <w:t>with</w:t>
      </w:r>
      <w:r w:rsidRPr="0063599A">
        <w:rPr>
          <w:rFonts w:ascii="Bookman Old Style" w:hAnsi="Bookman Old Style"/>
          <w:spacing w:val="1"/>
          <w:w w:val="110"/>
          <w:sz w:val="24"/>
        </w:rPr>
        <w:t xml:space="preserve"> </w:t>
      </w:r>
      <w:r w:rsidRPr="0063599A">
        <w:rPr>
          <w:rFonts w:ascii="Bookman Old Style" w:hAnsi="Bookman Old Style"/>
          <w:w w:val="110"/>
          <w:sz w:val="24"/>
        </w:rPr>
        <w:t>an</w:t>
      </w:r>
      <w:r w:rsidRPr="0063599A">
        <w:rPr>
          <w:rFonts w:ascii="Bookman Old Style" w:hAnsi="Bookman Old Style"/>
          <w:spacing w:val="1"/>
          <w:w w:val="110"/>
          <w:sz w:val="24"/>
        </w:rPr>
        <w:t xml:space="preserve"> </w:t>
      </w:r>
      <w:r w:rsidRPr="0063599A">
        <w:rPr>
          <w:rFonts w:ascii="Bookman Old Style" w:hAnsi="Bookman Old Style"/>
          <w:w w:val="110"/>
          <w:sz w:val="24"/>
        </w:rPr>
        <w:t xml:space="preserve">aggregate capacity of </w:t>
      </w:r>
      <w:r w:rsidR="00DC3257" w:rsidRPr="0063599A">
        <w:rPr>
          <w:rFonts w:ascii="Bookman Old Style" w:hAnsi="Bookman Old Style"/>
          <w:w w:val="110"/>
          <w:sz w:val="24"/>
        </w:rPr>
        <w:t>03</w:t>
      </w:r>
      <w:r w:rsidRPr="0063599A">
        <w:rPr>
          <w:rFonts w:ascii="Bookman Old Style" w:hAnsi="Bookman Old Style"/>
          <w:w w:val="110"/>
          <w:sz w:val="24"/>
        </w:rPr>
        <w:t xml:space="preserve"> MWp for </w:t>
      </w:r>
      <w:r w:rsidR="00403AA8" w:rsidRPr="0063599A">
        <w:rPr>
          <w:rFonts w:ascii="Bookman Old Style" w:hAnsi="Bookman Old Style"/>
          <w:w w:val="110"/>
          <w:sz w:val="24"/>
        </w:rPr>
        <w:t>GESCOM</w:t>
      </w:r>
      <w:r w:rsidRPr="0063599A">
        <w:rPr>
          <w:rFonts w:ascii="Bookman Old Style" w:hAnsi="Bookman Old Style"/>
          <w:w w:val="110"/>
          <w:sz w:val="24"/>
        </w:rPr>
        <w:t xml:space="preserve"> only</w:t>
      </w:r>
      <w:r w:rsidRPr="0063599A">
        <w:rPr>
          <w:rFonts w:ascii="Bookman Old Style" w:hAnsi="Bookman Old Style"/>
          <w:spacing w:val="1"/>
          <w:w w:val="110"/>
          <w:sz w:val="24"/>
        </w:rPr>
        <w:t xml:space="preserve"> </w:t>
      </w:r>
      <w:r w:rsidRPr="0063599A">
        <w:rPr>
          <w:rFonts w:ascii="Bookman Old Style" w:hAnsi="Bookman Old Style"/>
          <w:w w:val="110"/>
          <w:sz w:val="24"/>
        </w:rPr>
        <w:t>envisages installation of grid-connected Rooftop solar projects on the roofs of</w:t>
      </w:r>
      <w:r w:rsidRPr="0063599A">
        <w:rPr>
          <w:rFonts w:ascii="Bookman Old Style" w:hAnsi="Bookman Old Style"/>
          <w:spacing w:val="1"/>
          <w:w w:val="110"/>
          <w:sz w:val="24"/>
        </w:rPr>
        <w:t xml:space="preserve"> </w:t>
      </w:r>
      <w:r w:rsidRPr="0063599A">
        <w:rPr>
          <w:rFonts w:ascii="Bookman Old Style" w:hAnsi="Bookman Old Style"/>
          <w:w w:val="110"/>
          <w:sz w:val="24"/>
        </w:rPr>
        <w:t>consumers</w:t>
      </w:r>
      <w:r w:rsidRPr="0063599A">
        <w:rPr>
          <w:rFonts w:ascii="Bookman Old Style" w:hAnsi="Bookman Old Style"/>
          <w:spacing w:val="1"/>
          <w:w w:val="110"/>
          <w:sz w:val="24"/>
        </w:rPr>
        <w:t xml:space="preserve"> </w:t>
      </w:r>
      <w:r w:rsidRPr="0063599A">
        <w:rPr>
          <w:rFonts w:ascii="Bookman Old Style" w:hAnsi="Bookman Old Style"/>
          <w:w w:val="110"/>
          <w:sz w:val="24"/>
        </w:rPr>
        <w:t>as</w:t>
      </w:r>
      <w:r w:rsidRPr="0063599A">
        <w:rPr>
          <w:rFonts w:ascii="Bookman Old Style" w:hAnsi="Bookman Old Style"/>
          <w:spacing w:val="1"/>
          <w:w w:val="110"/>
          <w:sz w:val="24"/>
        </w:rPr>
        <w:t xml:space="preserve"> </w:t>
      </w:r>
      <w:r w:rsidRPr="0063599A">
        <w:rPr>
          <w:rFonts w:ascii="Bookman Old Style" w:hAnsi="Bookman Old Style"/>
          <w:w w:val="110"/>
          <w:sz w:val="24"/>
        </w:rPr>
        <w:t>specified</w:t>
      </w:r>
      <w:r w:rsidRPr="0063599A">
        <w:rPr>
          <w:rFonts w:ascii="Bookman Old Style" w:hAnsi="Bookman Old Style"/>
          <w:spacing w:val="1"/>
          <w:w w:val="110"/>
          <w:sz w:val="24"/>
        </w:rPr>
        <w:t xml:space="preserve"> </w:t>
      </w:r>
      <w:r w:rsidRPr="0063599A">
        <w:rPr>
          <w:rFonts w:ascii="Bookman Old Style" w:hAnsi="Bookman Old Style"/>
          <w:w w:val="110"/>
          <w:sz w:val="24"/>
        </w:rPr>
        <w:t>by</w:t>
      </w:r>
      <w:r w:rsidRPr="0063599A">
        <w:rPr>
          <w:rFonts w:ascii="Bookman Old Style" w:hAnsi="Bookman Old Style"/>
          <w:spacing w:val="1"/>
          <w:w w:val="110"/>
          <w:sz w:val="24"/>
        </w:rPr>
        <w:t xml:space="preserve"> </w:t>
      </w:r>
      <w:r w:rsidRPr="0063599A">
        <w:rPr>
          <w:rFonts w:ascii="Bookman Old Style" w:hAnsi="Bookman Old Style"/>
          <w:b/>
          <w:w w:val="110"/>
          <w:sz w:val="24"/>
        </w:rPr>
        <w:t>MNRE</w:t>
      </w:r>
      <w:r w:rsidRPr="0063599A">
        <w:rPr>
          <w:rFonts w:ascii="Bookman Old Style" w:hAnsi="Bookman Old Style"/>
          <w:b/>
          <w:spacing w:val="1"/>
          <w:w w:val="110"/>
          <w:sz w:val="24"/>
        </w:rPr>
        <w:t xml:space="preserve"> </w:t>
      </w:r>
      <w:r w:rsidRPr="0063599A">
        <w:rPr>
          <w:rFonts w:ascii="Bookman Old Style" w:hAnsi="Bookman Old Style"/>
          <w:b/>
          <w:w w:val="110"/>
          <w:sz w:val="24"/>
        </w:rPr>
        <w:t>vide</w:t>
      </w:r>
      <w:r w:rsidRPr="0063599A">
        <w:rPr>
          <w:rFonts w:ascii="Bookman Old Style" w:hAnsi="Bookman Old Style"/>
          <w:b/>
          <w:spacing w:val="1"/>
          <w:w w:val="110"/>
          <w:sz w:val="24"/>
        </w:rPr>
        <w:t xml:space="preserve"> </w:t>
      </w:r>
      <w:r w:rsidRPr="0063599A">
        <w:rPr>
          <w:rFonts w:ascii="Bookman Old Style" w:hAnsi="Bookman Old Style"/>
          <w:b/>
          <w:w w:val="110"/>
          <w:sz w:val="24"/>
        </w:rPr>
        <w:t>Order</w:t>
      </w:r>
      <w:r w:rsidRPr="0063599A">
        <w:rPr>
          <w:rFonts w:ascii="Bookman Old Style" w:hAnsi="Bookman Old Style"/>
          <w:b/>
          <w:spacing w:val="1"/>
          <w:w w:val="110"/>
          <w:sz w:val="24"/>
        </w:rPr>
        <w:t xml:space="preserve"> </w:t>
      </w:r>
      <w:r w:rsidRPr="0063599A">
        <w:rPr>
          <w:rFonts w:ascii="Bookman Old Style" w:hAnsi="Bookman Old Style"/>
          <w:b/>
          <w:w w:val="110"/>
          <w:sz w:val="24"/>
        </w:rPr>
        <w:t>No.</w:t>
      </w:r>
      <w:r w:rsidRPr="0063599A">
        <w:rPr>
          <w:rFonts w:ascii="Bookman Old Style" w:hAnsi="Bookman Old Style"/>
          <w:b/>
          <w:spacing w:val="1"/>
          <w:w w:val="110"/>
          <w:sz w:val="24"/>
        </w:rPr>
        <w:t xml:space="preserve"> </w:t>
      </w:r>
      <w:r w:rsidRPr="0063599A">
        <w:rPr>
          <w:rFonts w:ascii="Bookman Old Style" w:hAnsi="Bookman Old Style"/>
          <w:b/>
          <w:w w:val="110"/>
          <w:sz w:val="24"/>
        </w:rPr>
        <w:t>318/331/2017</w:t>
      </w:r>
      <w:r w:rsidRPr="0063599A">
        <w:rPr>
          <w:rFonts w:ascii="Bookman Old Style" w:hAnsi="Bookman Old Style"/>
          <w:b/>
          <w:spacing w:val="1"/>
          <w:w w:val="110"/>
          <w:sz w:val="24"/>
        </w:rPr>
        <w:t xml:space="preserve"> </w:t>
      </w:r>
      <w:r w:rsidRPr="0063599A">
        <w:rPr>
          <w:rFonts w:ascii="Bookman Old Style" w:hAnsi="Bookman Old Style"/>
          <w:b/>
          <w:w w:val="110"/>
          <w:sz w:val="24"/>
        </w:rPr>
        <w:t>–</w:t>
      </w:r>
      <w:r w:rsidRPr="0063599A">
        <w:rPr>
          <w:rFonts w:ascii="Bookman Old Style" w:hAnsi="Bookman Old Style"/>
          <w:b/>
          <w:spacing w:val="1"/>
          <w:w w:val="110"/>
          <w:sz w:val="24"/>
        </w:rPr>
        <w:t xml:space="preserve"> </w:t>
      </w:r>
      <w:r w:rsidRPr="0063599A">
        <w:rPr>
          <w:rFonts w:ascii="Bookman Old Style" w:hAnsi="Bookman Old Style"/>
          <w:b/>
          <w:w w:val="110"/>
          <w:sz w:val="24"/>
        </w:rPr>
        <w:t>Grid</w:t>
      </w:r>
      <w:r w:rsidRPr="0063599A">
        <w:rPr>
          <w:rFonts w:ascii="Bookman Old Style" w:hAnsi="Bookman Old Style"/>
          <w:b/>
          <w:spacing w:val="1"/>
          <w:w w:val="110"/>
          <w:sz w:val="24"/>
        </w:rPr>
        <w:t xml:space="preserve"> </w:t>
      </w:r>
      <w:r w:rsidRPr="0063599A">
        <w:rPr>
          <w:rFonts w:ascii="Bookman Old Style" w:hAnsi="Bookman Old Style"/>
          <w:b/>
          <w:w w:val="110"/>
          <w:sz w:val="24"/>
        </w:rPr>
        <w:t>Connected</w:t>
      </w:r>
      <w:r w:rsidRPr="0063599A">
        <w:rPr>
          <w:rFonts w:ascii="Bookman Old Style" w:hAnsi="Bookman Old Style"/>
          <w:b/>
          <w:spacing w:val="1"/>
          <w:w w:val="110"/>
          <w:sz w:val="24"/>
        </w:rPr>
        <w:t xml:space="preserve"> </w:t>
      </w:r>
      <w:r w:rsidRPr="0063599A">
        <w:rPr>
          <w:rFonts w:ascii="Bookman Old Style" w:hAnsi="Bookman Old Style"/>
          <w:b/>
          <w:w w:val="110"/>
          <w:sz w:val="24"/>
        </w:rPr>
        <w:t>Rooftop</w:t>
      </w:r>
      <w:r w:rsidRPr="0063599A">
        <w:rPr>
          <w:rFonts w:ascii="Bookman Old Style" w:hAnsi="Bookman Old Style"/>
          <w:b/>
          <w:spacing w:val="1"/>
          <w:w w:val="110"/>
          <w:sz w:val="24"/>
        </w:rPr>
        <w:t xml:space="preserve"> </w:t>
      </w:r>
      <w:r w:rsidRPr="0063599A">
        <w:rPr>
          <w:rFonts w:ascii="Bookman Old Style" w:hAnsi="Bookman Old Style"/>
          <w:b/>
          <w:w w:val="110"/>
          <w:sz w:val="24"/>
        </w:rPr>
        <w:t>Dated</w:t>
      </w:r>
      <w:r w:rsidRPr="0063599A">
        <w:rPr>
          <w:rFonts w:ascii="Bookman Old Style" w:hAnsi="Bookman Old Style"/>
          <w:b/>
          <w:spacing w:val="1"/>
          <w:w w:val="110"/>
          <w:sz w:val="24"/>
        </w:rPr>
        <w:t xml:space="preserve"> </w:t>
      </w:r>
      <w:r w:rsidRPr="0063599A">
        <w:rPr>
          <w:rFonts w:ascii="Bookman Old Style" w:hAnsi="Bookman Old Style"/>
          <w:b/>
          <w:w w:val="110"/>
          <w:sz w:val="24"/>
        </w:rPr>
        <w:t>20</w:t>
      </w:r>
      <w:r w:rsidRPr="0063599A">
        <w:rPr>
          <w:rFonts w:ascii="Bookman Old Style" w:hAnsi="Bookman Old Style"/>
          <w:b/>
          <w:w w:val="110"/>
          <w:position w:val="6"/>
          <w:sz w:val="16"/>
        </w:rPr>
        <w:t>th</w:t>
      </w:r>
      <w:r w:rsidRPr="0063599A">
        <w:rPr>
          <w:rFonts w:ascii="Bookman Old Style" w:hAnsi="Bookman Old Style"/>
          <w:b/>
          <w:spacing w:val="1"/>
          <w:w w:val="110"/>
          <w:position w:val="6"/>
          <w:sz w:val="16"/>
        </w:rPr>
        <w:t xml:space="preserve"> </w:t>
      </w:r>
      <w:r w:rsidRPr="0063599A">
        <w:rPr>
          <w:rFonts w:ascii="Bookman Old Style" w:hAnsi="Bookman Old Style"/>
          <w:b/>
          <w:w w:val="110"/>
          <w:sz w:val="24"/>
        </w:rPr>
        <w:t>August</w:t>
      </w:r>
      <w:r w:rsidRPr="0063599A">
        <w:rPr>
          <w:rFonts w:ascii="Bookman Old Style" w:hAnsi="Bookman Old Style"/>
          <w:b/>
          <w:spacing w:val="1"/>
          <w:w w:val="110"/>
          <w:sz w:val="24"/>
        </w:rPr>
        <w:t xml:space="preserve"> </w:t>
      </w:r>
      <w:r w:rsidRPr="0063599A">
        <w:rPr>
          <w:rFonts w:ascii="Bookman Old Style" w:hAnsi="Bookman Old Style"/>
          <w:b/>
          <w:w w:val="110"/>
          <w:sz w:val="24"/>
        </w:rPr>
        <w:t>2019</w:t>
      </w:r>
      <w:r w:rsidRPr="0063599A">
        <w:rPr>
          <w:rFonts w:ascii="Bookman Old Style" w:hAnsi="Bookman Old Style"/>
          <w:b/>
          <w:spacing w:val="1"/>
          <w:w w:val="110"/>
          <w:sz w:val="24"/>
        </w:rPr>
        <w:t xml:space="preserve"> </w:t>
      </w:r>
      <w:r w:rsidRPr="0063599A">
        <w:rPr>
          <w:rFonts w:ascii="Bookman Old Style" w:hAnsi="Bookman Old Style"/>
          <w:w w:val="110"/>
          <w:sz w:val="24"/>
        </w:rPr>
        <w:t>and</w:t>
      </w:r>
      <w:r w:rsidRPr="0063599A">
        <w:rPr>
          <w:rFonts w:ascii="Bookman Old Style" w:hAnsi="Bookman Old Style"/>
          <w:spacing w:val="1"/>
          <w:w w:val="110"/>
          <w:sz w:val="24"/>
        </w:rPr>
        <w:t xml:space="preserve"> </w:t>
      </w:r>
      <w:r w:rsidRPr="0063599A">
        <w:rPr>
          <w:rFonts w:ascii="Bookman Old Style" w:hAnsi="Bookman Old Style"/>
          <w:w w:val="110"/>
          <w:sz w:val="24"/>
        </w:rPr>
        <w:t>their  amendments  issued</w:t>
      </w:r>
      <w:r w:rsidRPr="0063599A">
        <w:rPr>
          <w:rFonts w:ascii="Bookman Old Style" w:hAnsi="Bookman Old Style"/>
          <w:spacing w:val="1"/>
          <w:w w:val="110"/>
          <w:sz w:val="24"/>
        </w:rPr>
        <w:t xml:space="preserve"> </w:t>
      </w:r>
      <w:r w:rsidRPr="0063599A">
        <w:rPr>
          <w:rFonts w:ascii="Bookman Old Style" w:hAnsi="Bookman Old Style"/>
          <w:w w:val="110"/>
          <w:sz w:val="24"/>
        </w:rPr>
        <w:t>from</w:t>
      </w:r>
      <w:r w:rsidRPr="0063599A">
        <w:rPr>
          <w:rFonts w:ascii="Bookman Old Style" w:hAnsi="Bookman Old Style"/>
          <w:spacing w:val="19"/>
          <w:w w:val="110"/>
          <w:sz w:val="24"/>
        </w:rPr>
        <w:t xml:space="preserve"> </w:t>
      </w:r>
      <w:r w:rsidRPr="0063599A">
        <w:rPr>
          <w:rFonts w:ascii="Bookman Old Style" w:hAnsi="Bookman Old Style"/>
          <w:w w:val="110"/>
          <w:sz w:val="24"/>
        </w:rPr>
        <w:t>time</w:t>
      </w:r>
      <w:r w:rsidRPr="0063599A">
        <w:rPr>
          <w:rFonts w:ascii="Bookman Old Style" w:hAnsi="Bookman Old Style"/>
          <w:spacing w:val="20"/>
          <w:w w:val="110"/>
          <w:sz w:val="24"/>
        </w:rPr>
        <w:t xml:space="preserve"> </w:t>
      </w:r>
      <w:r w:rsidRPr="0063599A">
        <w:rPr>
          <w:rFonts w:ascii="Bookman Old Style" w:hAnsi="Bookman Old Style"/>
          <w:w w:val="110"/>
          <w:sz w:val="24"/>
        </w:rPr>
        <w:t>to</w:t>
      </w:r>
      <w:r w:rsidRPr="0063599A">
        <w:rPr>
          <w:rFonts w:ascii="Bookman Old Style" w:hAnsi="Bookman Old Style"/>
          <w:spacing w:val="19"/>
          <w:w w:val="110"/>
          <w:sz w:val="24"/>
        </w:rPr>
        <w:t xml:space="preserve"> </w:t>
      </w:r>
      <w:r w:rsidRPr="0063599A">
        <w:rPr>
          <w:rFonts w:ascii="Bookman Old Style" w:hAnsi="Bookman Old Style"/>
          <w:w w:val="110"/>
          <w:sz w:val="24"/>
        </w:rPr>
        <w:t>time</w:t>
      </w:r>
      <w:r w:rsidRPr="0063599A">
        <w:rPr>
          <w:rFonts w:ascii="Bookman Old Style" w:hAnsi="Bookman Old Style"/>
          <w:spacing w:val="20"/>
          <w:w w:val="110"/>
          <w:sz w:val="24"/>
        </w:rPr>
        <w:t xml:space="preserve"> </w:t>
      </w:r>
      <w:r w:rsidRPr="0063599A">
        <w:rPr>
          <w:rFonts w:ascii="Bookman Old Style" w:hAnsi="Bookman Old Style"/>
          <w:w w:val="110"/>
          <w:sz w:val="24"/>
        </w:rPr>
        <w:t>i.e.</w:t>
      </w:r>
      <w:r w:rsidRPr="0063599A">
        <w:rPr>
          <w:rFonts w:ascii="Bookman Old Style" w:hAnsi="Bookman Old Style"/>
          <w:spacing w:val="19"/>
          <w:w w:val="110"/>
          <w:sz w:val="24"/>
        </w:rPr>
        <w:t xml:space="preserve"> </w:t>
      </w:r>
      <w:r w:rsidRPr="0063599A">
        <w:rPr>
          <w:rFonts w:ascii="Bookman Old Style" w:hAnsi="Bookman Old Style"/>
          <w:w w:val="110"/>
          <w:sz w:val="24"/>
        </w:rPr>
        <w:t>broadly</w:t>
      </w:r>
      <w:r w:rsidRPr="0063599A">
        <w:rPr>
          <w:rFonts w:ascii="Bookman Old Style" w:hAnsi="Bookman Old Style"/>
          <w:spacing w:val="19"/>
          <w:w w:val="110"/>
          <w:sz w:val="24"/>
        </w:rPr>
        <w:t xml:space="preserve"> </w:t>
      </w:r>
      <w:r w:rsidRPr="0063599A">
        <w:rPr>
          <w:rFonts w:ascii="Bookman Old Style" w:hAnsi="Bookman Old Style"/>
          <w:w w:val="110"/>
          <w:sz w:val="24"/>
        </w:rPr>
        <w:t>in</w:t>
      </w:r>
      <w:r w:rsidRPr="0063599A">
        <w:rPr>
          <w:rFonts w:ascii="Bookman Old Style" w:hAnsi="Bookman Old Style"/>
          <w:spacing w:val="19"/>
          <w:w w:val="110"/>
          <w:sz w:val="24"/>
        </w:rPr>
        <w:t xml:space="preserve"> </w:t>
      </w:r>
      <w:r w:rsidRPr="0063599A">
        <w:rPr>
          <w:rFonts w:ascii="Bookman Old Style" w:hAnsi="Bookman Old Style"/>
          <w:w w:val="110"/>
          <w:sz w:val="24"/>
        </w:rPr>
        <w:t>following</w:t>
      </w:r>
      <w:r w:rsidRPr="0063599A">
        <w:rPr>
          <w:rFonts w:ascii="Bookman Old Style" w:hAnsi="Bookman Old Style"/>
          <w:spacing w:val="20"/>
          <w:w w:val="110"/>
          <w:sz w:val="24"/>
        </w:rPr>
        <w:t xml:space="preserve"> </w:t>
      </w:r>
      <w:r w:rsidRPr="0063599A">
        <w:rPr>
          <w:rFonts w:ascii="Bookman Old Style" w:hAnsi="Bookman Old Style"/>
          <w:w w:val="110"/>
          <w:sz w:val="24"/>
        </w:rPr>
        <w:t>categories:</w:t>
      </w:r>
    </w:p>
    <w:p w:rsidR="001D1801" w:rsidRDefault="001D1801">
      <w:pPr>
        <w:pStyle w:val="BodyText"/>
        <w:spacing w:before="3" w:after="1"/>
        <w:rPr>
          <w:sz w:val="28"/>
        </w:rPr>
      </w:pPr>
    </w:p>
    <w:tbl>
      <w:tblPr>
        <w:tblW w:w="0" w:type="auto"/>
        <w:tblInd w:w="18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70"/>
        <w:gridCol w:w="1980"/>
        <w:gridCol w:w="5826"/>
      </w:tblGrid>
      <w:tr w:rsidR="001D1801" w:rsidRPr="0063599A" w:rsidTr="0063599A">
        <w:trPr>
          <w:trHeight w:val="441"/>
        </w:trPr>
        <w:tc>
          <w:tcPr>
            <w:tcW w:w="1170" w:type="dxa"/>
            <w:vAlign w:val="center"/>
          </w:tcPr>
          <w:p w:rsidR="001D1801" w:rsidRPr="0063599A" w:rsidRDefault="008F16F9" w:rsidP="0063599A">
            <w:pPr>
              <w:pStyle w:val="TableParagraph"/>
              <w:spacing w:line="276" w:lineRule="exact"/>
              <w:jc w:val="center"/>
              <w:rPr>
                <w:rFonts w:ascii="Bookman Old Style" w:hAnsi="Bookman Old Style"/>
              </w:rPr>
            </w:pPr>
            <w:r w:rsidRPr="0063599A">
              <w:rPr>
                <w:rFonts w:ascii="Bookman Old Style" w:hAnsi="Bookman Old Style"/>
                <w:w w:val="125"/>
              </w:rPr>
              <w:t>Sl.</w:t>
            </w:r>
            <w:r w:rsidRPr="0063599A">
              <w:rPr>
                <w:rFonts w:ascii="Bookman Old Style" w:hAnsi="Bookman Old Style"/>
                <w:spacing w:val="-2"/>
                <w:w w:val="125"/>
              </w:rPr>
              <w:t xml:space="preserve"> </w:t>
            </w:r>
            <w:r w:rsidRPr="0063599A">
              <w:rPr>
                <w:rFonts w:ascii="Bookman Old Style" w:hAnsi="Bookman Old Style"/>
                <w:w w:val="125"/>
              </w:rPr>
              <w:t>No.</w:t>
            </w:r>
          </w:p>
        </w:tc>
        <w:tc>
          <w:tcPr>
            <w:tcW w:w="1980" w:type="dxa"/>
            <w:vAlign w:val="center"/>
          </w:tcPr>
          <w:p w:rsidR="001D1801" w:rsidRPr="0063599A" w:rsidRDefault="008F16F9" w:rsidP="0063599A">
            <w:pPr>
              <w:pStyle w:val="TableParagraph"/>
              <w:spacing w:line="276" w:lineRule="exact"/>
              <w:jc w:val="center"/>
              <w:rPr>
                <w:rFonts w:ascii="Bookman Old Style" w:hAnsi="Bookman Old Style"/>
              </w:rPr>
            </w:pPr>
            <w:r w:rsidRPr="0063599A">
              <w:rPr>
                <w:rFonts w:ascii="Bookman Old Style" w:hAnsi="Bookman Old Style"/>
                <w:w w:val="115"/>
              </w:rPr>
              <w:t>Category</w:t>
            </w:r>
          </w:p>
        </w:tc>
        <w:tc>
          <w:tcPr>
            <w:tcW w:w="5826" w:type="dxa"/>
            <w:vAlign w:val="center"/>
          </w:tcPr>
          <w:p w:rsidR="001D1801" w:rsidRPr="0063599A" w:rsidRDefault="008F16F9" w:rsidP="0063599A">
            <w:pPr>
              <w:pStyle w:val="TableParagraph"/>
              <w:spacing w:line="276" w:lineRule="exact"/>
              <w:jc w:val="center"/>
              <w:rPr>
                <w:rFonts w:ascii="Bookman Old Style" w:hAnsi="Bookman Old Style"/>
              </w:rPr>
            </w:pPr>
            <w:r w:rsidRPr="0063599A">
              <w:rPr>
                <w:rFonts w:ascii="Bookman Old Style" w:hAnsi="Bookman Old Style"/>
                <w:w w:val="110"/>
              </w:rPr>
              <w:t>Coverage</w:t>
            </w:r>
            <w:r w:rsidRPr="0063599A">
              <w:rPr>
                <w:rFonts w:ascii="Bookman Old Style" w:hAnsi="Bookman Old Style"/>
                <w:spacing w:val="37"/>
                <w:w w:val="110"/>
              </w:rPr>
              <w:t xml:space="preserve"> </w:t>
            </w:r>
            <w:r w:rsidRPr="0063599A">
              <w:rPr>
                <w:rFonts w:ascii="Bookman Old Style" w:hAnsi="Bookman Old Style"/>
                <w:w w:val="110"/>
              </w:rPr>
              <w:t>of</w:t>
            </w:r>
            <w:r w:rsidRPr="0063599A">
              <w:rPr>
                <w:rFonts w:ascii="Bookman Old Style" w:hAnsi="Bookman Old Style"/>
                <w:spacing w:val="37"/>
                <w:w w:val="110"/>
              </w:rPr>
              <w:t xml:space="preserve"> </w:t>
            </w:r>
            <w:r w:rsidRPr="0063599A">
              <w:rPr>
                <w:rFonts w:ascii="Bookman Old Style" w:hAnsi="Bookman Old Style"/>
                <w:w w:val="110"/>
              </w:rPr>
              <w:t>Buildings</w:t>
            </w:r>
          </w:p>
        </w:tc>
      </w:tr>
      <w:tr w:rsidR="001D1801" w:rsidRPr="0063599A" w:rsidTr="0063599A">
        <w:trPr>
          <w:trHeight w:val="973"/>
        </w:trPr>
        <w:tc>
          <w:tcPr>
            <w:tcW w:w="1170" w:type="dxa"/>
            <w:vAlign w:val="center"/>
          </w:tcPr>
          <w:p w:rsidR="001D1801" w:rsidRPr="0063599A" w:rsidRDefault="008F16F9" w:rsidP="0063599A">
            <w:pPr>
              <w:pStyle w:val="TableParagraph"/>
              <w:spacing w:line="276" w:lineRule="exact"/>
              <w:jc w:val="center"/>
              <w:rPr>
                <w:rFonts w:ascii="Bookman Old Style" w:hAnsi="Bookman Old Style"/>
              </w:rPr>
            </w:pPr>
            <w:r w:rsidRPr="0063599A">
              <w:rPr>
                <w:rFonts w:ascii="Bookman Old Style" w:hAnsi="Bookman Old Style"/>
                <w:w w:val="95"/>
              </w:rPr>
              <w:t>(i)</w:t>
            </w:r>
          </w:p>
        </w:tc>
        <w:tc>
          <w:tcPr>
            <w:tcW w:w="1980" w:type="dxa"/>
            <w:vAlign w:val="center"/>
          </w:tcPr>
          <w:p w:rsidR="001D1801" w:rsidRPr="0063599A" w:rsidRDefault="008F16F9" w:rsidP="0063599A">
            <w:pPr>
              <w:pStyle w:val="TableParagraph"/>
              <w:spacing w:line="276" w:lineRule="exact"/>
              <w:jc w:val="center"/>
              <w:rPr>
                <w:rFonts w:ascii="Bookman Old Style" w:hAnsi="Bookman Old Style"/>
              </w:rPr>
            </w:pPr>
            <w:r w:rsidRPr="0063599A">
              <w:rPr>
                <w:rFonts w:ascii="Bookman Old Style" w:hAnsi="Bookman Old Style"/>
                <w:w w:val="115"/>
              </w:rPr>
              <w:t>Residential</w:t>
            </w:r>
          </w:p>
        </w:tc>
        <w:tc>
          <w:tcPr>
            <w:tcW w:w="5826" w:type="dxa"/>
            <w:vAlign w:val="center"/>
          </w:tcPr>
          <w:p w:rsidR="001D1801" w:rsidRPr="0063599A" w:rsidRDefault="008F16F9" w:rsidP="0063599A">
            <w:pPr>
              <w:pStyle w:val="TableParagraph"/>
              <w:spacing w:line="276" w:lineRule="auto"/>
              <w:jc w:val="center"/>
              <w:rPr>
                <w:rFonts w:ascii="Bookman Old Style" w:hAnsi="Bookman Old Style"/>
              </w:rPr>
            </w:pPr>
            <w:r w:rsidRPr="0063599A">
              <w:rPr>
                <w:rFonts w:ascii="Bookman Old Style" w:hAnsi="Bookman Old Style"/>
                <w:w w:val="115"/>
              </w:rPr>
              <w:t>All</w:t>
            </w:r>
            <w:r w:rsidRPr="0063599A">
              <w:rPr>
                <w:rFonts w:ascii="Bookman Old Style" w:hAnsi="Bookman Old Style"/>
                <w:spacing w:val="2"/>
                <w:w w:val="115"/>
              </w:rPr>
              <w:t xml:space="preserve"> </w:t>
            </w:r>
            <w:r w:rsidRPr="0063599A">
              <w:rPr>
                <w:rFonts w:ascii="Bookman Old Style" w:hAnsi="Bookman Old Style"/>
                <w:w w:val="115"/>
              </w:rPr>
              <w:t>types</w:t>
            </w:r>
            <w:r w:rsidRPr="0063599A">
              <w:rPr>
                <w:rFonts w:ascii="Bookman Old Style" w:hAnsi="Bookman Old Style"/>
                <w:spacing w:val="3"/>
                <w:w w:val="115"/>
              </w:rPr>
              <w:t xml:space="preserve"> </w:t>
            </w:r>
            <w:r w:rsidRPr="0063599A">
              <w:rPr>
                <w:rFonts w:ascii="Bookman Old Style" w:hAnsi="Bookman Old Style"/>
                <w:w w:val="115"/>
              </w:rPr>
              <w:t>of</w:t>
            </w:r>
            <w:r w:rsidRPr="0063599A">
              <w:rPr>
                <w:rFonts w:ascii="Bookman Old Style" w:hAnsi="Bookman Old Style"/>
                <w:spacing w:val="3"/>
                <w:w w:val="115"/>
              </w:rPr>
              <w:t xml:space="preserve"> </w:t>
            </w:r>
            <w:r w:rsidRPr="0063599A">
              <w:rPr>
                <w:rFonts w:ascii="Bookman Old Style" w:hAnsi="Bookman Old Style"/>
                <w:w w:val="115"/>
              </w:rPr>
              <w:t>Residential</w:t>
            </w:r>
            <w:r w:rsidRPr="0063599A">
              <w:rPr>
                <w:rFonts w:ascii="Bookman Old Style" w:hAnsi="Bookman Old Style"/>
                <w:spacing w:val="3"/>
                <w:w w:val="115"/>
              </w:rPr>
              <w:t xml:space="preserve"> </w:t>
            </w:r>
            <w:r w:rsidRPr="0063599A">
              <w:rPr>
                <w:rFonts w:ascii="Bookman Old Style" w:hAnsi="Bookman Old Style"/>
                <w:w w:val="115"/>
              </w:rPr>
              <w:t>buildings</w:t>
            </w:r>
            <w:r w:rsidRPr="0063599A">
              <w:rPr>
                <w:rFonts w:ascii="Bookman Old Style" w:hAnsi="Bookman Old Style"/>
                <w:spacing w:val="2"/>
                <w:w w:val="115"/>
              </w:rPr>
              <w:t xml:space="preserve"> </w:t>
            </w:r>
            <w:r w:rsidRPr="0063599A">
              <w:rPr>
                <w:rFonts w:ascii="Bookman Old Style" w:hAnsi="Bookman Old Style"/>
                <w:w w:val="115"/>
              </w:rPr>
              <w:t>and</w:t>
            </w:r>
            <w:r w:rsidRPr="0063599A">
              <w:rPr>
                <w:rFonts w:ascii="Bookman Old Style" w:hAnsi="Bookman Old Style"/>
                <w:spacing w:val="4"/>
                <w:w w:val="115"/>
              </w:rPr>
              <w:t xml:space="preserve"> </w:t>
            </w:r>
            <w:r w:rsidRPr="0063599A">
              <w:rPr>
                <w:rFonts w:ascii="Bookman Old Style" w:hAnsi="Bookman Old Style"/>
                <w:w w:val="115"/>
              </w:rPr>
              <w:t>Group</w:t>
            </w:r>
            <w:r w:rsidRPr="0063599A">
              <w:rPr>
                <w:rFonts w:ascii="Bookman Old Style" w:hAnsi="Bookman Old Style"/>
                <w:spacing w:val="-58"/>
                <w:w w:val="115"/>
              </w:rPr>
              <w:t xml:space="preserve"> </w:t>
            </w:r>
            <w:r w:rsidRPr="0063599A">
              <w:rPr>
                <w:rFonts w:ascii="Bookman Old Style" w:hAnsi="Bookman Old Style"/>
                <w:w w:val="115"/>
              </w:rPr>
              <w:t>Housing</w:t>
            </w:r>
            <w:r w:rsidRPr="0063599A">
              <w:rPr>
                <w:rFonts w:ascii="Bookman Old Style" w:hAnsi="Bookman Old Style"/>
                <w:spacing w:val="7"/>
                <w:w w:val="115"/>
              </w:rPr>
              <w:t xml:space="preserve"> </w:t>
            </w:r>
            <w:r w:rsidRPr="0063599A">
              <w:rPr>
                <w:rFonts w:ascii="Bookman Old Style" w:hAnsi="Bookman Old Style"/>
                <w:w w:val="115"/>
              </w:rPr>
              <w:t>Societies/Residential</w:t>
            </w:r>
            <w:r w:rsidRPr="0063599A">
              <w:rPr>
                <w:rFonts w:ascii="Bookman Old Style" w:hAnsi="Bookman Old Style"/>
                <w:spacing w:val="6"/>
                <w:w w:val="115"/>
              </w:rPr>
              <w:t xml:space="preserve"> </w:t>
            </w:r>
            <w:r w:rsidRPr="0063599A">
              <w:rPr>
                <w:rFonts w:ascii="Bookman Old Style" w:hAnsi="Bookman Old Style"/>
                <w:w w:val="115"/>
              </w:rPr>
              <w:t>Welfare</w:t>
            </w:r>
          </w:p>
          <w:p w:rsidR="001D1801" w:rsidRPr="0063599A" w:rsidRDefault="008F16F9" w:rsidP="0063599A">
            <w:pPr>
              <w:pStyle w:val="TableParagraph"/>
              <w:jc w:val="center"/>
              <w:rPr>
                <w:rFonts w:ascii="Bookman Old Style" w:hAnsi="Bookman Old Style"/>
              </w:rPr>
            </w:pPr>
            <w:r w:rsidRPr="0063599A">
              <w:rPr>
                <w:rFonts w:ascii="Bookman Old Style" w:hAnsi="Bookman Old Style"/>
                <w:w w:val="110"/>
              </w:rPr>
              <w:t>Associations</w:t>
            </w:r>
            <w:r w:rsidRPr="0063599A">
              <w:rPr>
                <w:rFonts w:ascii="Bookman Old Style" w:hAnsi="Bookman Old Style"/>
                <w:spacing w:val="46"/>
                <w:w w:val="110"/>
              </w:rPr>
              <w:t xml:space="preserve"> </w:t>
            </w:r>
            <w:r w:rsidRPr="0063599A">
              <w:rPr>
                <w:rFonts w:ascii="Bookman Old Style" w:hAnsi="Bookman Old Style"/>
                <w:w w:val="110"/>
              </w:rPr>
              <w:t>(GHS/RWA)</w:t>
            </w:r>
          </w:p>
        </w:tc>
      </w:tr>
    </w:tbl>
    <w:p w:rsidR="001D1801" w:rsidRPr="0063599A" w:rsidRDefault="001D1801" w:rsidP="0063599A">
      <w:pPr>
        <w:pStyle w:val="BodyText"/>
        <w:spacing w:before="9"/>
        <w:rPr>
          <w:sz w:val="20"/>
          <w:szCs w:val="20"/>
        </w:rPr>
      </w:pPr>
    </w:p>
    <w:p w:rsidR="001D1801" w:rsidRPr="00D00053" w:rsidRDefault="008F16F9">
      <w:pPr>
        <w:pStyle w:val="BodyText"/>
        <w:spacing w:line="276" w:lineRule="auto"/>
        <w:ind w:left="1247" w:right="760"/>
        <w:jc w:val="both"/>
        <w:rPr>
          <w:rFonts w:ascii="Bookman Old Style" w:hAnsi="Bookman Old Style"/>
          <w:b/>
          <w:bCs/>
        </w:rPr>
      </w:pPr>
      <w:r w:rsidRPr="00D00053">
        <w:rPr>
          <w:rFonts w:ascii="Bookman Old Style" w:hAnsi="Bookman Old Style"/>
          <w:b/>
          <w:bCs/>
          <w:w w:val="115"/>
        </w:rPr>
        <w:t>The Ministry of New and Renewable Energy (MNRE), Government of India vide</w:t>
      </w:r>
      <w:r w:rsidRPr="00D00053">
        <w:rPr>
          <w:rFonts w:ascii="Bookman Old Style" w:hAnsi="Bookman Old Style"/>
          <w:b/>
          <w:bCs/>
          <w:spacing w:val="-58"/>
          <w:w w:val="115"/>
        </w:rPr>
        <w:t xml:space="preserve"> </w:t>
      </w:r>
      <w:r w:rsidRPr="00D00053">
        <w:rPr>
          <w:rFonts w:ascii="Bookman Old Style" w:hAnsi="Bookman Old Style"/>
          <w:b/>
          <w:bCs/>
          <w:w w:val="115"/>
        </w:rPr>
        <w:t>OM</w:t>
      </w:r>
      <w:r w:rsidRPr="00D00053">
        <w:rPr>
          <w:rFonts w:ascii="Bookman Old Style" w:hAnsi="Bookman Old Style"/>
          <w:b/>
          <w:bCs/>
          <w:spacing w:val="61"/>
          <w:w w:val="115"/>
        </w:rPr>
        <w:t xml:space="preserve"> </w:t>
      </w:r>
      <w:r w:rsidRPr="00D00053">
        <w:rPr>
          <w:rFonts w:ascii="Bookman Old Style" w:hAnsi="Bookman Old Style"/>
          <w:b/>
          <w:bCs/>
          <w:w w:val="115"/>
        </w:rPr>
        <w:t>No.</w:t>
      </w:r>
      <w:r w:rsidRPr="00D00053">
        <w:rPr>
          <w:rFonts w:ascii="Bookman Old Style" w:hAnsi="Bookman Old Style"/>
          <w:b/>
          <w:bCs/>
          <w:spacing w:val="61"/>
          <w:w w:val="115"/>
        </w:rPr>
        <w:t xml:space="preserve"> </w:t>
      </w:r>
      <w:r w:rsidRPr="00D00053">
        <w:rPr>
          <w:rFonts w:ascii="Bookman Old Style" w:hAnsi="Bookman Old Style"/>
          <w:b/>
          <w:bCs/>
          <w:w w:val="115"/>
        </w:rPr>
        <w:t>32/24/2020-SPV</w:t>
      </w:r>
      <w:r w:rsidRPr="00D00053">
        <w:rPr>
          <w:rFonts w:ascii="Bookman Old Style" w:hAnsi="Bookman Old Style"/>
          <w:b/>
          <w:bCs/>
          <w:spacing w:val="61"/>
          <w:w w:val="115"/>
        </w:rPr>
        <w:t xml:space="preserve"> </w:t>
      </w:r>
      <w:r w:rsidRPr="00D00053">
        <w:rPr>
          <w:rFonts w:ascii="Bookman Old Style" w:hAnsi="Bookman Old Style"/>
          <w:b/>
          <w:bCs/>
          <w:w w:val="115"/>
        </w:rPr>
        <w:t>Division</w:t>
      </w:r>
      <w:r w:rsidRPr="00D00053">
        <w:rPr>
          <w:rFonts w:ascii="Bookman Old Style" w:hAnsi="Bookman Old Style"/>
          <w:b/>
          <w:bCs/>
          <w:spacing w:val="61"/>
          <w:w w:val="115"/>
        </w:rPr>
        <w:t xml:space="preserve"> </w:t>
      </w:r>
      <w:r w:rsidRPr="00D00053">
        <w:rPr>
          <w:rFonts w:ascii="Bookman Old Style" w:hAnsi="Bookman Old Style"/>
          <w:b/>
          <w:bCs/>
          <w:w w:val="115"/>
        </w:rPr>
        <w:t>dated</w:t>
      </w:r>
      <w:r w:rsidRPr="00D00053">
        <w:rPr>
          <w:rFonts w:ascii="Bookman Old Style" w:hAnsi="Bookman Old Style"/>
          <w:b/>
          <w:bCs/>
          <w:spacing w:val="61"/>
          <w:w w:val="115"/>
        </w:rPr>
        <w:t xml:space="preserve"> </w:t>
      </w:r>
      <w:r w:rsidRPr="00D00053">
        <w:rPr>
          <w:rFonts w:ascii="Bookman Old Style" w:hAnsi="Bookman Old Style"/>
          <w:b/>
          <w:bCs/>
          <w:w w:val="115"/>
        </w:rPr>
        <w:t>27.10.2021</w:t>
      </w:r>
      <w:r w:rsidRPr="00D00053">
        <w:rPr>
          <w:rFonts w:ascii="Bookman Old Style" w:hAnsi="Bookman Old Style"/>
          <w:b/>
          <w:bCs/>
          <w:spacing w:val="61"/>
          <w:w w:val="115"/>
        </w:rPr>
        <w:t xml:space="preserve"> </w:t>
      </w:r>
      <w:r w:rsidRPr="00D00053">
        <w:rPr>
          <w:rFonts w:ascii="Bookman Old Style" w:hAnsi="Bookman Old Style"/>
          <w:b/>
          <w:bCs/>
          <w:w w:val="115"/>
        </w:rPr>
        <w:t>has</w:t>
      </w:r>
      <w:r w:rsidRPr="00D00053">
        <w:rPr>
          <w:rFonts w:ascii="Bookman Old Style" w:hAnsi="Bookman Old Style"/>
          <w:b/>
          <w:bCs/>
          <w:spacing w:val="61"/>
          <w:w w:val="115"/>
        </w:rPr>
        <w:t xml:space="preserve"> </w:t>
      </w:r>
      <w:r w:rsidRPr="00D00053">
        <w:rPr>
          <w:rFonts w:ascii="Bookman Old Style" w:hAnsi="Bookman Old Style"/>
          <w:b/>
          <w:bCs/>
          <w:w w:val="115"/>
        </w:rPr>
        <w:t>notified</w:t>
      </w:r>
      <w:r w:rsidRPr="00D00053">
        <w:rPr>
          <w:rFonts w:ascii="Bookman Old Style" w:hAnsi="Bookman Old Style"/>
          <w:b/>
          <w:bCs/>
          <w:spacing w:val="61"/>
          <w:w w:val="115"/>
        </w:rPr>
        <w:t xml:space="preserve"> </w:t>
      </w:r>
      <w:r w:rsidRPr="00D00053">
        <w:rPr>
          <w:rFonts w:ascii="Bookman Old Style" w:hAnsi="Bookman Old Style"/>
          <w:b/>
          <w:bCs/>
          <w:w w:val="115"/>
        </w:rPr>
        <w:t>the</w:t>
      </w:r>
      <w:r w:rsidRPr="00D00053">
        <w:rPr>
          <w:rFonts w:ascii="Bookman Old Style" w:hAnsi="Bookman Old Style"/>
          <w:b/>
          <w:bCs/>
          <w:spacing w:val="1"/>
          <w:w w:val="115"/>
        </w:rPr>
        <w:t xml:space="preserve"> </w:t>
      </w:r>
      <w:r w:rsidRPr="00D00053">
        <w:rPr>
          <w:rFonts w:ascii="Bookman Old Style" w:hAnsi="Bookman Old Style"/>
          <w:b/>
          <w:bCs/>
          <w:w w:val="115"/>
        </w:rPr>
        <w:t>Benchmark</w:t>
      </w:r>
      <w:r w:rsidRPr="00D00053">
        <w:rPr>
          <w:rFonts w:ascii="Bookman Old Style" w:hAnsi="Bookman Old Style"/>
          <w:b/>
          <w:bCs/>
          <w:spacing w:val="11"/>
          <w:w w:val="115"/>
        </w:rPr>
        <w:t xml:space="preserve"> </w:t>
      </w:r>
      <w:r w:rsidRPr="00D00053">
        <w:rPr>
          <w:rFonts w:ascii="Bookman Old Style" w:hAnsi="Bookman Old Style"/>
          <w:b/>
          <w:bCs/>
          <w:w w:val="115"/>
        </w:rPr>
        <w:t>cost</w:t>
      </w:r>
      <w:r w:rsidRPr="00D00053">
        <w:rPr>
          <w:rFonts w:ascii="Bookman Old Style" w:hAnsi="Bookman Old Style"/>
          <w:b/>
          <w:bCs/>
          <w:spacing w:val="11"/>
          <w:w w:val="115"/>
        </w:rPr>
        <w:t xml:space="preserve"> </w:t>
      </w:r>
      <w:r w:rsidRPr="00D00053">
        <w:rPr>
          <w:rFonts w:ascii="Bookman Old Style" w:hAnsi="Bookman Old Style"/>
          <w:b/>
          <w:bCs/>
          <w:w w:val="115"/>
        </w:rPr>
        <w:t>for</w:t>
      </w:r>
      <w:r w:rsidRPr="00D00053">
        <w:rPr>
          <w:rFonts w:ascii="Bookman Old Style" w:hAnsi="Bookman Old Style"/>
          <w:b/>
          <w:bCs/>
          <w:spacing w:val="11"/>
          <w:w w:val="115"/>
        </w:rPr>
        <w:t xml:space="preserve"> </w:t>
      </w:r>
      <w:r w:rsidRPr="00D00053">
        <w:rPr>
          <w:rFonts w:ascii="Bookman Old Style" w:hAnsi="Bookman Old Style"/>
          <w:b/>
          <w:bCs/>
          <w:w w:val="115"/>
        </w:rPr>
        <w:t>Rooftop</w:t>
      </w:r>
      <w:r w:rsidRPr="00D00053">
        <w:rPr>
          <w:rFonts w:ascii="Bookman Old Style" w:hAnsi="Bookman Old Style"/>
          <w:b/>
          <w:bCs/>
          <w:spacing w:val="11"/>
          <w:w w:val="115"/>
        </w:rPr>
        <w:t xml:space="preserve"> </w:t>
      </w:r>
      <w:r w:rsidRPr="00D00053">
        <w:rPr>
          <w:rFonts w:ascii="Bookman Old Style" w:hAnsi="Bookman Old Style"/>
          <w:b/>
          <w:bCs/>
          <w:w w:val="115"/>
        </w:rPr>
        <w:t>Solar</w:t>
      </w:r>
      <w:r w:rsidRPr="00D00053">
        <w:rPr>
          <w:rFonts w:ascii="Bookman Old Style" w:hAnsi="Bookman Old Style"/>
          <w:b/>
          <w:bCs/>
          <w:spacing w:val="11"/>
          <w:w w:val="115"/>
        </w:rPr>
        <w:t xml:space="preserve"> </w:t>
      </w:r>
      <w:r w:rsidRPr="00D00053">
        <w:rPr>
          <w:rFonts w:ascii="Bookman Old Style" w:hAnsi="Bookman Old Style"/>
          <w:b/>
          <w:bCs/>
          <w:w w:val="115"/>
        </w:rPr>
        <w:t>Plants</w:t>
      </w:r>
      <w:r w:rsidRPr="00D00053">
        <w:rPr>
          <w:rFonts w:ascii="Bookman Old Style" w:hAnsi="Bookman Old Style"/>
          <w:b/>
          <w:bCs/>
          <w:spacing w:val="11"/>
          <w:w w:val="115"/>
        </w:rPr>
        <w:t xml:space="preserve"> </w:t>
      </w:r>
      <w:r w:rsidRPr="00D00053">
        <w:rPr>
          <w:rFonts w:ascii="Bookman Old Style" w:hAnsi="Bookman Old Style"/>
          <w:b/>
          <w:bCs/>
          <w:w w:val="115"/>
        </w:rPr>
        <w:t>for</w:t>
      </w:r>
      <w:r w:rsidRPr="00D00053">
        <w:rPr>
          <w:rFonts w:ascii="Bookman Old Style" w:hAnsi="Bookman Old Style"/>
          <w:b/>
          <w:bCs/>
          <w:spacing w:val="11"/>
          <w:w w:val="115"/>
        </w:rPr>
        <w:t xml:space="preserve"> </w:t>
      </w:r>
      <w:r w:rsidRPr="00D00053">
        <w:rPr>
          <w:rFonts w:ascii="Bookman Old Style" w:hAnsi="Bookman Old Style"/>
          <w:b/>
          <w:bCs/>
          <w:w w:val="115"/>
        </w:rPr>
        <w:t>FY</w:t>
      </w:r>
      <w:r w:rsidRPr="00D00053">
        <w:rPr>
          <w:rFonts w:ascii="Bookman Old Style" w:hAnsi="Bookman Old Style"/>
          <w:b/>
          <w:bCs/>
          <w:spacing w:val="11"/>
          <w:w w:val="115"/>
        </w:rPr>
        <w:t xml:space="preserve"> </w:t>
      </w:r>
      <w:r w:rsidRPr="00D00053">
        <w:rPr>
          <w:rFonts w:ascii="Bookman Old Style" w:hAnsi="Bookman Old Style"/>
          <w:b/>
          <w:bCs/>
          <w:w w:val="115"/>
        </w:rPr>
        <w:t>2021-22</w:t>
      </w:r>
      <w:r w:rsidRPr="00D00053">
        <w:rPr>
          <w:rFonts w:ascii="Bookman Old Style" w:hAnsi="Bookman Old Style"/>
          <w:b/>
          <w:bCs/>
          <w:spacing w:val="11"/>
          <w:w w:val="115"/>
        </w:rPr>
        <w:t xml:space="preserve"> </w:t>
      </w:r>
      <w:r w:rsidRPr="00D00053">
        <w:rPr>
          <w:rFonts w:ascii="Bookman Old Style" w:hAnsi="Bookman Old Style"/>
          <w:b/>
          <w:bCs/>
          <w:w w:val="115"/>
        </w:rPr>
        <w:t>as</w:t>
      </w:r>
      <w:r w:rsidRPr="00D00053">
        <w:rPr>
          <w:rFonts w:ascii="Bookman Old Style" w:hAnsi="Bookman Old Style"/>
          <w:b/>
          <w:bCs/>
          <w:spacing w:val="10"/>
          <w:w w:val="115"/>
        </w:rPr>
        <w:t xml:space="preserve"> </w:t>
      </w:r>
      <w:r w:rsidRPr="00D00053">
        <w:rPr>
          <w:rFonts w:ascii="Bookman Old Style" w:hAnsi="Bookman Old Style"/>
          <w:b/>
          <w:bCs/>
          <w:w w:val="115"/>
        </w:rPr>
        <w:t>under:</w:t>
      </w:r>
    </w:p>
    <w:p w:rsidR="001D1801" w:rsidRDefault="001D1801">
      <w:pPr>
        <w:spacing w:line="276" w:lineRule="auto"/>
        <w:jc w:val="both"/>
        <w:sectPr w:rsidR="001D1801">
          <w:pgSz w:w="11910" w:h="16840"/>
          <w:pgMar w:top="1520" w:right="140" w:bottom="1240" w:left="440" w:header="0" w:footer="979" w:gutter="0"/>
          <w:cols w:space="720"/>
        </w:sectPr>
      </w:pPr>
    </w:p>
    <w:tbl>
      <w:tblPr>
        <w:tblW w:w="0" w:type="auto"/>
        <w:tblInd w:w="22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05"/>
        <w:gridCol w:w="2761"/>
        <w:gridCol w:w="4098"/>
      </w:tblGrid>
      <w:tr w:rsidR="001D1801" w:rsidTr="003D1ECE">
        <w:trPr>
          <w:trHeight w:val="845"/>
        </w:trPr>
        <w:tc>
          <w:tcPr>
            <w:tcW w:w="1405" w:type="dxa"/>
            <w:tcBorders>
              <w:right w:val="single" w:sz="6" w:space="0" w:color="000000"/>
            </w:tcBorders>
            <w:vAlign w:val="center"/>
          </w:tcPr>
          <w:p w:rsidR="001D1801" w:rsidRDefault="008F16F9">
            <w:pPr>
              <w:pStyle w:val="TableParagraph"/>
              <w:spacing w:line="274" w:lineRule="exact"/>
              <w:ind w:left="227"/>
              <w:rPr>
                <w:sz w:val="24"/>
              </w:rPr>
            </w:pPr>
            <w:r>
              <w:rPr>
                <w:w w:val="125"/>
                <w:sz w:val="24"/>
              </w:rPr>
              <w:lastRenderedPageBreak/>
              <w:t>S</w:t>
            </w:r>
            <w:r w:rsidR="00221207">
              <w:rPr>
                <w:w w:val="125"/>
                <w:sz w:val="24"/>
              </w:rPr>
              <w:t>l</w:t>
            </w:r>
            <w:r>
              <w:rPr>
                <w:w w:val="125"/>
                <w:sz w:val="24"/>
              </w:rPr>
              <w:t>.</w:t>
            </w:r>
            <w:r w:rsidR="00221207">
              <w:rPr>
                <w:w w:val="125"/>
                <w:sz w:val="24"/>
              </w:rPr>
              <w:t xml:space="preserve"> </w:t>
            </w:r>
            <w:r>
              <w:rPr>
                <w:w w:val="125"/>
                <w:sz w:val="24"/>
              </w:rPr>
              <w:t>No.</w:t>
            </w:r>
          </w:p>
        </w:tc>
        <w:tc>
          <w:tcPr>
            <w:tcW w:w="2761" w:type="dxa"/>
            <w:tcBorders>
              <w:left w:val="single" w:sz="6" w:space="0" w:color="000000"/>
            </w:tcBorders>
            <w:vAlign w:val="center"/>
          </w:tcPr>
          <w:p w:rsidR="001D1801" w:rsidRDefault="008F16F9">
            <w:pPr>
              <w:pStyle w:val="TableParagraph"/>
              <w:spacing w:line="274" w:lineRule="exact"/>
              <w:ind w:left="494"/>
              <w:rPr>
                <w:sz w:val="24"/>
              </w:rPr>
            </w:pPr>
            <w:r>
              <w:rPr>
                <w:w w:val="115"/>
                <w:sz w:val="24"/>
              </w:rPr>
              <w:t>Capacity</w:t>
            </w:r>
            <w:r>
              <w:rPr>
                <w:spacing w:val="10"/>
                <w:w w:val="115"/>
                <w:sz w:val="24"/>
              </w:rPr>
              <w:t xml:space="preserve"> </w:t>
            </w:r>
            <w:r>
              <w:rPr>
                <w:w w:val="115"/>
                <w:sz w:val="24"/>
              </w:rPr>
              <w:t>Range*</w:t>
            </w:r>
          </w:p>
        </w:tc>
        <w:tc>
          <w:tcPr>
            <w:tcW w:w="4098" w:type="dxa"/>
            <w:vAlign w:val="center"/>
          </w:tcPr>
          <w:p w:rsidR="001D1801" w:rsidRPr="003D1ECE" w:rsidRDefault="008F16F9">
            <w:pPr>
              <w:pStyle w:val="TableParagraph"/>
              <w:spacing w:line="274" w:lineRule="exact"/>
              <w:ind w:left="220" w:right="259"/>
              <w:jc w:val="center"/>
              <w:rPr>
                <w:b/>
                <w:bCs/>
                <w:sz w:val="24"/>
              </w:rPr>
            </w:pPr>
            <w:r w:rsidRPr="003D1ECE">
              <w:rPr>
                <w:b/>
                <w:bCs/>
                <w:w w:val="115"/>
                <w:sz w:val="24"/>
              </w:rPr>
              <w:t>Benchmark</w:t>
            </w:r>
            <w:r w:rsidRPr="003D1ECE">
              <w:rPr>
                <w:b/>
                <w:bCs/>
                <w:spacing w:val="27"/>
                <w:w w:val="115"/>
                <w:sz w:val="24"/>
              </w:rPr>
              <w:t xml:space="preserve"> </w:t>
            </w:r>
            <w:r w:rsidRPr="003D1ECE">
              <w:rPr>
                <w:b/>
                <w:bCs/>
                <w:w w:val="115"/>
                <w:sz w:val="24"/>
              </w:rPr>
              <w:t>Cost</w:t>
            </w:r>
          </w:p>
          <w:p w:rsidR="003D1ECE" w:rsidRDefault="008F16F9" w:rsidP="003D1ECE">
            <w:pPr>
              <w:pStyle w:val="TableParagraph"/>
              <w:spacing w:before="42"/>
              <w:ind w:left="220" w:right="258"/>
              <w:jc w:val="center"/>
              <w:rPr>
                <w:b/>
                <w:i/>
                <w:w w:val="120"/>
                <w:sz w:val="24"/>
              </w:rPr>
            </w:pPr>
            <w:r w:rsidRPr="003D1ECE">
              <w:rPr>
                <w:b/>
                <w:bCs/>
                <w:i/>
                <w:w w:val="105"/>
                <w:sz w:val="24"/>
              </w:rPr>
              <w:t>(INR/KWp)</w:t>
            </w:r>
            <w:r w:rsidR="003D1ECE">
              <w:rPr>
                <w:b/>
                <w:bCs/>
                <w:i/>
                <w:w w:val="105"/>
                <w:sz w:val="24"/>
              </w:rPr>
              <w:t xml:space="preserve"> </w:t>
            </w:r>
            <w:r>
              <w:rPr>
                <w:b/>
                <w:i/>
                <w:w w:val="120"/>
                <w:sz w:val="24"/>
              </w:rPr>
              <w:t>excluding</w:t>
            </w:r>
            <w:r>
              <w:rPr>
                <w:b/>
                <w:i/>
                <w:spacing w:val="19"/>
                <w:w w:val="120"/>
                <w:sz w:val="24"/>
              </w:rPr>
              <w:t xml:space="preserve"> </w:t>
            </w:r>
            <w:r>
              <w:rPr>
                <w:b/>
                <w:i/>
                <w:w w:val="120"/>
                <w:sz w:val="24"/>
              </w:rPr>
              <w:t>GST</w:t>
            </w:r>
          </w:p>
          <w:p w:rsidR="001D1801" w:rsidRPr="003D1ECE" w:rsidRDefault="003D1ECE">
            <w:pPr>
              <w:pStyle w:val="TableParagraph"/>
              <w:spacing w:before="41"/>
              <w:ind w:left="219" w:right="259"/>
              <w:jc w:val="center"/>
              <w:rPr>
                <w:bCs/>
                <w:i/>
                <w:sz w:val="24"/>
              </w:rPr>
            </w:pPr>
            <w:r w:rsidRPr="003D1ECE">
              <w:rPr>
                <w:bCs/>
                <w:i/>
                <w:w w:val="120"/>
                <w:sz w:val="24"/>
              </w:rPr>
              <w:t xml:space="preserve"> for Grid Connected SRTPV</w:t>
            </w:r>
          </w:p>
        </w:tc>
      </w:tr>
      <w:tr w:rsidR="001D1801" w:rsidTr="003D1ECE">
        <w:trPr>
          <w:trHeight w:val="281"/>
        </w:trPr>
        <w:tc>
          <w:tcPr>
            <w:tcW w:w="1405" w:type="dxa"/>
            <w:tcBorders>
              <w:right w:val="single" w:sz="6" w:space="0" w:color="000000"/>
            </w:tcBorders>
            <w:vAlign w:val="center"/>
          </w:tcPr>
          <w:p w:rsidR="001D1801" w:rsidRDefault="008F16F9">
            <w:pPr>
              <w:pStyle w:val="TableParagraph"/>
              <w:spacing w:line="271" w:lineRule="exact"/>
              <w:ind w:left="412"/>
              <w:rPr>
                <w:sz w:val="24"/>
              </w:rPr>
            </w:pPr>
            <w:r>
              <w:rPr>
                <w:w w:val="125"/>
                <w:sz w:val="24"/>
              </w:rPr>
              <w:t>1.</w:t>
            </w:r>
          </w:p>
        </w:tc>
        <w:tc>
          <w:tcPr>
            <w:tcW w:w="2761" w:type="dxa"/>
            <w:tcBorders>
              <w:left w:val="single" w:sz="6" w:space="0" w:color="000000"/>
            </w:tcBorders>
            <w:vAlign w:val="center"/>
          </w:tcPr>
          <w:p w:rsidR="001D1801" w:rsidRDefault="008F16F9" w:rsidP="005D14D2">
            <w:pPr>
              <w:pStyle w:val="TableParagraph"/>
              <w:spacing w:line="271" w:lineRule="exact"/>
              <w:ind w:left="249" w:right="319"/>
              <w:jc w:val="center"/>
              <w:rPr>
                <w:sz w:val="24"/>
              </w:rPr>
            </w:pPr>
            <w:r>
              <w:rPr>
                <w:w w:val="110"/>
                <w:sz w:val="24"/>
              </w:rPr>
              <w:t>1kWp</w:t>
            </w:r>
          </w:p>
        </w:tc>
        <w:tc>
          <w:tcPr>
            <w:tcW w:w="4098" w:type="dxa"/>
            <w:vAlign w:val="center"/>
          </w:tcPr>
          <w:p w:rsidR="001D1801" w:rsidRDefault="008F16F9" w:rsidP="003D1ECE">
            <w:pPr>
              <w:pStyle w:val="TableParagraph"/>
              <w:spacing w:line="271" w:lineRule="exact"/>
              <w:jc w:val="center"/>
              <w:rPr>
                <w:sz w:val="24"/>
              </w:rPr>
            </w:pPr>
            <w:r>
              <w:rPr>
                <w:w w:val="110"/>
                <w:sz w:val="24"/>
              </w:rPr>
              <w:t>46923</w:t>
            </w:r>
          </w:p>
        </w:tc>
      </w:tr>
      <w:tr w:rsidR="001D1801" w:rsidTr="003D1ECE">
        <w:trPr>
          <w:trHeight w:val="281"/>
        </w:trPr>
        <w:tc>
          <w:tcPr>
            <w:tcW w:w="1405" w:type="dxa"/>
            <w:tcBorders>
              <w:right w:val="single" w:sz="6" w:space="0" w:color="000000"/>
            </w:tcBorders>
            <w:vAlign w:val="center"/>
          </w:tcPr>
          <w:p w:rsidR="001D1801" w:rsidRDefault="008F16F9">
            <w:pPr>
              <w:pStyle w:val="TableParagraph"/>
              <w:spacing w:line="271" w:lineRule="exact"/>
              <w:ind w:left="412"/>
              <w:rPr>
                <w:sz w:val="24"/>
              </w:rPr>
            </w:pPr>
            <w:r>
              <w:rPr>
                <w:w w:val="125"/>
                <w:sz w:val="24"/>
              </w:rPr>
              <w:t>2.</w:t>
            </w:r>
          </w:p>
        </w:tc>
        <w:tc>
          <w:tcPr>
            <w:tcW w:w="2761" w:type="dxa"/>
            <w:tcBorders>
              <w:left w:val="single" w:sz="6" w:space="0" w:color="000000"/>
            </w:tcBorders>
            <w:vAlign w:val="center"/>
          </w:tcPr>
          <w:p w:rsidR="001D1801" w:rsidRDefault="005502A6" w:rsidP="005502A6">
            <w:pPr>
              <w:pStyle w:val="TableParagraph"/>
              <w:spacing w:line="271" w:lineRule="exact"/>
              <w:ind w:left="249" w:right="319"/>
              <w:jc w:val="center"/>
              <w:rPr>
                <w:sz w:val="24"/>
              </w:rPr>
            </w:pPr>
            <w:r>
              <w:rPr>
                <w:sz w:val="24"/>
              </w:rPr>
              <w:t>&gt; 1kWp to 2kWp</w:t>
            </w:r>
          </w:p>
        </w:tc>
        <w:tc>
          <w:tcPr>
            <w:tcW w:w="4098" w:type="dxa"/>
            <w:vAlign w:val="center"/>
          </w:tcPr>
          <w:p w:rsidR="001D1801" w:rsidRDefault="008F16F9" w:rsidP="003D1ECE">
            <w:pPr>
              <w:pStyle w:val="TableParagraph"/>
              <w:spacing w:line="271" w:lineRule="exact"/>
              <w:jc w:val="center"/>
              <w:rPr>
                <w:sz w:val="24"/>
              </w:rPr>
            </w:pPr>
            <w:r>
              <w:rPr>
                <w:w w:val="110"/>
                <w:sz w:val="24"/>
              </w:rPr>
              <w:t>43140</w:t>
            </w:r>
          </w:p>
        </w:tc>
      </w:tr>
      <w:tr w:rsidR="001D1801" w:rsidTr="003D1ECE">
        <w:trPr>
          <w:trHeight w:val="281"/>
        </w:trPr>
        <w:tc>
          <w:tcPr>
            <w:tcW w:w="1405" w:type="dxa"/>
            <w:tcBorders>
              <w:right w:val="single" w:sz="6" w:space="0" w:color="000000"/>
            </w:tcBorders>
            <w:vAlign w:val="center"/>
          </w:tcPr>
          <w:p w:rsidR="001D1801" w:rsidRDefault="008F16F9">
            <w:pPr>
              <w:pStyle w:val="TableParagraph"/>
              <w:spacing w:line="271" w:lineRule="exact"/>
              <w:ind w:left="412"/>
              <w:rPr>
                <w:sz w:val="24"/>
              </w:rPr>
            </w:pPr>
            <w:r>
              <w:rPr>
                <w:w w:val="125"/>
                <w:sz w:val="24"/>
              </w:rPr>
              <w:t>3.</w:t>
            </w:r>
          </w:p>
        </w:tc>
        <w:tc>
          <w:tcPr>
            <w:tcW w:w="2761" w:type="dxa"/>
            <w:tcBorders>
              <w:left w:val="single" w:sz="6" w:space="0" w:color="000000"/>
            </w:tcBorders>
            <w:vAlign w:val="center"/>
          </w:tcPr>
          <w:p w:rsidR="001D1801" w:rsidRDefault="005502A6" w:rsidP="005502A6">
            <w:pPr>
              <w:pStyle w:val="TableParagraph"/>
              <w:spacing w:line="271" w:lineRule="exact"/>
              <w:ind w:left="249" w:right="319"/>
              <w:jc w:val="center"/>
              <w:rPr>
                <w:sz w:val="24"/>
              </w:rPr>
            </w:pPr>
            <w:r>
              <w:rPr>
                <w:sz w:val="24"/>
              </w:rPr>
              <w:t>&gt; 2kWp to 3kWp</w:t>
            </w:r>
          </w:p>
        </w:tc>
        <w:tc>
          <w:tcPr>
            <w:tcW w:w="4098" w:type="dxa"/>
            <w:vAlign w:val="center"/>
          </w:tcPr>
          <w:p w:rsidR="001D1801" w:rsidRDefault="008F16F9" w:rsidP="003D1ECE">
            <w:pPr>
              <w:pStyle w:val="TableParagraph"/>
              <w:spacing w:line="271" w:lineRule="exact"/>
              <w:jc w:val="center"/>
              <w:rPr>
                <w:sz w:val="24"/>
              </w:rPr>
            </w:pPr>
            <w:r>
              <w:rPr>
                <w:w w:val="110"/>
                <w:sz w:val="24"/>
              </w:rPr>
              <w:t>42020</w:t>
            </w:r>
          </w:p>
        </w:tc>
      </w:tr>
      <w:tr w:rsidR="005502A6" w:rsidTr="003D1ECE">
        <w:trPr>
          <w:trHeight w:val="281"/>
        </w:trPr>
        <w:tc>
          <w:tcPr>
            <w:tcW w:w="1405" w:type="dxa"/>
            <w:tcBorders>
              <w:right w:val="single" w:sz="6" w:space="0" w:color="000000"/>
            </w:tcBorders>
            <w:vAlign w:val="center"/>
          </w:tcPr>
          <w:p w:rsidR="005502A6" w:rsidRDefault="005502A6" w:rsidP="005502A6">
            <w:pPr>
              <w:pStyle w:val="TableParagraph"/>
              <w:spacing w:line="271" w:lineRule="exact"/>
              <w:ind w:left="412"/>
              <w:rPr>
                <w:sz w:val="24"/>
              </w:rPr>
            </w:pPr>
            <w:r>
              <w:rPr>
                <w:w w:val="125"/>
                <w:sz w:val="24"/>
              </w:rPr>
              <w:t>4.</w:t>
            </w:r>
          </w:p>
        </w:tc>
        <w:tc>
          <w:tcPr>
            <w:tcW w:w="2761" w:type="dxa"/>
            <w:tcBorders>
              <w:left w:val="single" w:sz="6" w:space="0" w:color="000000"/>
            </w:tcBorders>
            <w:vAlign w:val="center"/>
          </w:tcPr>
          <w:p w:rsidR="005502A6" w:rsidRDefault="005502A6" w:rsidP="005502A6">
            <w:pPr>
              <w:jc w:val="center"/>
            </w:pPr>
            <w:r>
              <w:rPr>
                <w:sz w:val="24"/>
              </w:rPr>
              <w:t>&gt; 3</w:t>
            </w:r>
            <w:r w:rsidRPr="005D23F8">
              <w:rPr>
                <w:sz w:val="24"/>
              </w:rPr>
              <w:t xml:space="preserve">kWp to </w:t>
            </w:r>
            <w:r>
              <w:rPr>
                <w:sz w:val="24"/>
              </w:rPr>
              <w:t>10</w:t>
            </w:r>
            <w:r w:rsidRPr="005D23F8">
              <w:rPr>
                <w:sz w:val="24"/>
              </w:rPr>
              <w:t>kWp</w:t>
            </w:r>
          </w:p>
        </w:tc>
        <w:tc>
          <w:tcPr>
            <w:tcW w:w="4098" w:type="dxa"/>
            <w:vAlign w:val="center"/>
          </w:tcPr>
          <w:p w:rsidR="005502A6" w:rsidRDefault="005502A6" w:rsidP="003D1ECE">
            <w:pPr>
              <w:pStyle w:val="TableParagraph"/>
              <w:spacing w:line="271" w:lineRule="exact"/>
              <w:jc w:val="center"/>
              <w:rPr>
                <w:sz w:val="24"/>
              </w:rPr>
            </w:pPr>
            <w:r>
              <w:rPr>
                <w:w w:val="110"/>
                <w:sz w:val="24"/>
              </w:rPr>
              <w:t>40991</w:t>
            </w:r>
          </w:p>
        </w:tc>
      </w:tr>
      <w:tr w:rsidR="005502A6" w:rsidTr="003D1ECE">
        <w:trPr>
          <w:trHeight w:val="281"/>
        </w:trPr>
        <w:tc>
          <w:tcPr>
            <w:tcW w:w="1405" w:type="dxa"/>
            <w:tcBorders>
              <w:right w:val="single" w:sz="6" w:space="0" w:color="000000"/>
            </w:tcBorders>
            <w:vAlign w:val="center"/>
          </w:tcPr>
          <w:p w:rsidR="005502A6" w:rsidRDefault="005502A6" w:rsidP="005502A6">
            <w:pPr>
              <w:pStyle w:val="TableParagraph"/>
              <w:spacing w:line="271" w:lineRule="exact"/>
              <w:ind w:left="412"/>
              <w:rPr>
                <w:sz w:val="24"/>
              </w:rPr>
            </w:pPr>
            <w:r>
              <w:rPr>
                <w:w w:val="125"/>
                <w:sz w:val="24"/>
              </w:rPr>
              <w:t>5.</w:t>
            </w:r>
          </w:p>
        </w:tc>
        <w:tc>
          <w:tcPr>
            <w:tcW w:w="2761" w:type="dxa"/>
            <w:tcBorders>
              <w:left w:val="single" w:sz="6" w:space="0" w:color="000000"/>
            </w:tcBorders>
            <w:vAlign w:val="center"/>
          </w:tcPr>
          <w:p w:rsidR="005502A6" w:rsidRDefault="005502A6" w:rsidP="005502A6">
            <w:pPr>
              <w:jc w:val="center"/>
            </w:pPr>
            <w:r w:rsidRPr="005D23F8">
              <w:rPr>
                <w:sz w:val="24"/>
              </w:rPr>
              <w:t>&gt; 1</w:t>
            </w:r>
            <w:r>
              <w:rPr>
                <w:sz w:val="24"/>
              </w:rPr>
              <w:t>0</w:t>
            </w:r>
            <w:r w:rsidRPr="005D23F8">
              <w:rPr>
                <w:sz w:val="24"/>
              </w:rPr>
              <w:t xml:space="preserve">kWp to </w:t>
            </w:r>
            <w:r>
              <w:rPr>
                <w:sz w:val="24"/>
              </w:rPr>
              <w:t>100</w:t>
            </w:r>
            <w:r w:rsidRPr="005D23F8">
              <w:rPr>
                <w:sz w:val="24"/>
              </w:rPr>
              <w:t>kWp</w:t>
            </w:r>
          </w:p>
        </w:tc>
        <w:tc>
          <w:tcPr>
            <w:tcW w:w="4098" w:type="dxa"/>
            <w:vAlign w:val="center"/>
          </w:tcPr>
          <w:p w:rsidR="005502A6" w:rsidRDefault="005502A6" w:rsidP="003D1ECE">
            <w:pPr>
              <w:pStyle w:val="TableParagraph"/>
              <w:spacing w:line="271" w:lineRule="exact"/>
              <w:jc w:val="center"/>
              <w:rPr>
                <w:sz w:val="24"/>
              </w:rPr>
            </w:pPr>
            <w:r>
              <w:rPr>
                <w:w w:val="110"/>
                <w:sz w:val="24"/>
              </w:rPr>
              <w:t>38236</w:t>
            </w:r>
          </w:p>
        </w:tc>
      </w:tr>
      <w:tr w:rsidR="005502A6" w:rsidTr="003D1ECE">
        <w:trPr>
          <w:trHeight w:val="283"/>
        </w:trPr>
        <w:tc>
          <w:tcPr>
            <w:tcW w:w="1405" w:type="dxa"/>
            <w:tcBorders>
              <w:right w:val="single" w:sz="6" w:space="0" w:color="000000"/>
            </w:tcBorders>
            <w:vAlign w:val="center"/>
          </w:tcPr>
          <w:p w:rsidR="005502A6" w:rsidRDefault="005502A6" w:rsidP="005502A6">
            <w:pPr>
              <w:pStyle w:val="TableParagraph"/>
              <w:spacing w:line="274" w:lineRule="exact"/>
              <w:ind w:left="412"/>
              <w:rPr>
                <w:sz w:val="24"/>
              </w:rPr>
            </w:pPr>
            <w:r>
              <w:rPr>
                <w:w w:val="125"/>
                <w:sz w:val="24"/>
              </w:rPr>
              <w:t>6.</w:t>
            </w:r>
          </w:p>
        </w:tc>
        <w:tc>
          <w:tcPr>
            <w:tcW w:w="2761" w:type="dxa"/>
            <w:tcBorders>
              <w:left w:val="single" w:sz="6" w:space="0" w:color="000000"/>
            </w:tcBorders>
            <w:vAlign w:val="center"/>
          </w:tcPr>
          <w:p w:rsidR="005502A6" w:rsidRDefault="005502A6" w:rsidP="005502A6">
            <w:pPr>
              <w:jc w:val="center"/>
            </w:pPr>
            <w:r w:rsidRPr="005D23F8">
              <w:rPr>
                <w:sz w:val="24"/>
              </w:rPr>
              <w:t>&gt; 1</w:t>
            </w:r>
            <w:r>
              <w:rPr>
                <w:sz w:val="24"/>
              </w:rPr>
              <w:t>00</w:t>
            </w:r>
            <w:r w:rsidRPr="005D23F8">
              <w:rPr>
                <w:sz w:val="24"/>
              </w:rPr>
              <w:t>kWp</w:t>
            </w:r>
            <w:r>
              <w:rPr>
                <w:sz w:val="24"/>
              </w:rPr>
              <w:t xml:space="preserve"> to 500</w:t>
            </w:r>
            <w:r w:rsidRPr="005D23F8">
              <w:rPr>
                <w:sz w:val="24"/>
              </w:rPr>
              <w:t>kWp</w:t>
            </w:r>
          </w:p>
        </w:tc>
        <w:tc>
          <w:tcPr>
            <w:tcW w:w="4098" w:type="dxa"/>
            <w:vAlign w:val="center"/>
          </w:tcPr>
          <w:p w:rsidR="005502A6" w:rsidRDefault="005502A6" w:rsidP="003D1ECE">
            <w:pPr>
              <w:pStyle w:val="TableParagraph"/>
              <w:spacing w:line="274" w:lineRule="exact"/>
              <w:jc w:val="center"/>
              <w:rPr>
                <w:sz w:val="24"/>
              </w:rPr>
            </w:pPr>
            <w:r>
              <w:rPr>
                <w:w w:val="110"/>
                <w:sz w:val="24"/>
              </w:rPr>
              <w:t>35886</w:t>
            </w:r>
          </w:p>
        </w:tc>
      </w:tr>
    </w:tbl>
    <w:p w:rsidR="001D1801" w:rsidRDefault="001D1801">
      <w:pPr>
        <w:pStyle w:val="BodyText"/>
        <w:spacing w:before="9"/>
        <w:rPr>
          <w:sz w:val="17"/>
        </w:rPr>
      </w:pPr>
    </w:p>
    <w:p w:rsidR="001D1801" w:rsidRDefault="008F16F9" w:rsidP="0063599A">
      <w:pPr>
        <w:pStyle w:val="BodyText"/>
        <w:spacing w:before="98" w:line="276" w:lineRule="auto"/>
        <w:ind w:left="1170" w:right="762"/>
        <w:jc w:val="both"/>
      </w:pPr>
      <w:r>
        <w:rPr>
          <w:w w:val="110"/>
        </w:rPr>
        <w:t>*The</w:t>
      </w:r>
      <w:r>
        <w:rPr>
          <w:spacing w:val="1"/>
          <w:w w:val="110"/>
        </w:rPr>
        <w:t xml:space="preserve"> </w:t>
      </w:r>
      <w:r>
        <w:rPr>
          <w:w w:val="110"/>
        </w:rPr>
        <w:t>project</w:t>
      </w:r>
      <w:r>
        <w:rPr>
          <w:spacing w:val="1"/>
          <w:w w:val="110"/>
        </w:rPr>
        <w:t xml:space="preserve"> </w:t>
      </w:r>
      <w:r>
        <w:rPr>
          <w:w w:val="110"/>
        </w:rPr>
        <w:t>capacity</w:t>
      </w:r>
      <w:r>
        <w:rPr>
          <w:spacing w:val="1"/>
          <w:w w:val="110"/>
        </w:rPr>
        <w:t xml:space="preserve"> </w:t>
      </w:r>
      <w:r>
        <w:rPr>
          <w:w w:val="110"/>
        </w:rPr>
        <w:t>shall</w:t>
      </w:r>
      <w:r>
        <w:rPr>
          <w:spacing w:val="1"/>
          <w:w w:val="110"/>
        </w:rPr>
        <w:t xml:space="preserve"> </w:t>
      </w:r>
      <w:r>
        <w:rPr>
          <w:w w:val="110"/>
        </w:rPr>
        <w:t>be</w:t>
      </w:r>
      <w:r>
        <w:rPr>
          <w:spacing w:val="1"/>
          <w:w w:val="110"/>
        </w:rPr>
        <w:t xml:space="preserve"> </w:t>
      </w:r>
      <w:r>
        <w:rPr>
          <w:w w:val="110"/>
        </w:rPr>
        <w:t>considered</w:t>
      </w:r>
      <w:r>
        <w:rPr>
          <w:spacing w:val="1"/>
          <w:w w:val="110"/>
        </w:rPr>
        <w:t xml:space="preserve"> </w:t>
      </w:r>
      <w:r>
        <w:rPr>
          <w:w w:val="110"/>
        </w:rPr>
        <w:t>as</w:t>
      </w:r>
      <w:r>
        <w:rPr>
          <w:spacing w:val="1"/>
          <w:w w:val="110"/>
        </w:rPr>
        <w:t xml:space="preserve"> </w:t>
      </w:r>
      <w:r>
        <w:rPr>
          <w:w w:val="110"/>
        </w:rPr>
        <w:t>Inverter</w:t>
      </w:r>
      <w:r>
        <w:rPr>
          <w:spacing w:val="1"/>
          <w:w w:val="110"/>
        </w:rPr>
        <w:t xml:space="preserve"> </w:t>
      </w:r>
      <w:r>
        <w:rPr>
          <w:w w:val="110"/>
        </w:rPr>
        <w:t>capacity</w:t>
      </w:r>
      <w:r>
        <w:rPr>
          <w:spacing w:val="1"/>
          <w:w w:val="110"/>
        </w:rPr>
        <w:t xml:space="preserve"> </w:t>
      </w:r>
      <w:r>
        <w:rPr>
          <w:w w:val="110"/>
        </w:rPr>
        <w:t>or</w:t>
      </w:r>
      <w:r>
        <w:rPr>
          <w:spacing w:val="1"/>
          <w:w w:val="110"/>
        </w:rPr>
        <w:t xml:space="preserve"> </w:t>
      </w:r>
      <w:r>
        <w:rPr>
          <w:w w:val="110"/>
        </w:rPr>
        <w:t>the  SPV</w:t>
      </w:r>
      <w:r>
        <w:rPr>
          <w:spacing w:val="1"/>
          <w:w w:val="110"/>
        </w:rPr>
        <w:t xml:space="preserve"> </w:t>
      </w:r>
      <w:r>
        <w:rPr>
          <w:w w:val="110"/>
        </w:rPr>
        <w:t>module</w:t>
      </w:r>
      <w:r>
        <w:rPr>
          <w:spacing w:val="1"/>
          <w:w w:val="110"/>
        </w:rPr>
        <w:t xml:space="preserve"> </w:t>
      </w:r>
      <w:r>
        <w:rPr>
          <w:w w:val="110"/>
        </w:rPr>
        <w:t>array</w:t>
      </w:r>
      <w:r>
        <w:rPr>
          <w:spacing w:val="1"/>
          <w:w w:val="110"/>
        </w:rPr>
        <w:t xml:space="preserve"> </w:t>
      </w:r>
      <w:r>
        <w:rPr>
          <w:w w:val="110"/>
        </w:rPr>
        <w:t>capacity,</w:t>
      </w:r>
      <w:r>
        <w:rPr>
          <w:spacing w:val="1"/>
          <w:w w:val="110"/>
        </w:rPr>
        <w:t xml:space="preserve"> </w:t>
      </w:r>
      <w:r>
        <w:rPr>
          <w:w w:val="110"/>
        </w:rPr>
        <w:t>whichever</w:t>
      </w:r>
      <w:r>
        <w:rPr>
          <w:spacing w:val="1"/>
          <w:w w:val="110"/>
        </w:rPr>
        <w:t xml:space="preserve"> </w:t>
      </w:r>
      <w:r>
        <w:rPr>
          <w:w w:val="110"/>
        </w:rPr>
        <w:t>is</w:t>
      </w:r>
      <w:r>
        <w:rPr>
          <w:spacing w:val="1"/>
          <w:w w:val="110"/>
        </w:rPr>
        <w:t xml:space="preserve"> </w:t>
      </w:r>
      <w:r>
        <w:rPr>
          <w:w w:val="110"/>
        </w:rPr>
        <w:t>lower,</w:t>
      </w:r>
      <w:r>
        <w:rPr>
          <w:spacing w:val="1"/>
          <w:w w:val="110"/>
        </w:rPr>
        <w:t xml:space="preserve"> </w:t>
      </w:r>
      <w:r>
        <w:rPr>
          <w:w w:val="110"/>
        </w:rPr>
        <w:t>for</w:t>
      </w:r>
      <w:r>
        <w:rPr>
          <w:spacing w:val="1"/>
          <w:w w:val="110"/>
        </w:rPr>
        <w:t xml:space="preserve"> </w:t>
      </w:r>
      <w:r>
        <w:rPr>
          <w:w w:val="110"/>
        </w:rPr>
        <w:t>the  purpose  of  determining</w:t>
      </w:r>
      <w:r>
        <w:rPr>
          <w:spacing w:val="1"/>
          <w:w w:val="110"/>
        </w:rPr>
        <w:t xml:space="preserve"> </w:t>
      </w:r>
      <w:r>
        <w:rPr>
          <w:w w:val="110"/>
        </w:rPr>
        <w:t>CFA.</w:t>
      </w:r>
    </w:p>
    <w:p w:rsidR="001D1801" w:rsidRDefault="008F16F9">
      <w:pPr>
        <w:pStyle w:val="Heading2"/>
        <w:spacing w:before="5"/>
        <w:ind w:left="1386"/>
        <w:rPr>
          <w:rFonts w:ascii="Times New Roman"/>
        </w:rPr>
      </w:pPr>
      <w:r>
        <w:rPr>
          <w:rFonts w:ascii="Times New Roman"/>
        </w:rPr>
        <w:t>Note:</w:t>
      </w:r>
    </w:p>
    <w:p w:rsidR="001D1801" w:rsidRDefault="008F16F9" w:rsidP="00E562AB">
      <w:pPr>
        <w:pStyle w:val="ListParagraph"/>
        <w:numPr>
          <w:ilvl w:val="0"/>
          <w:numId w:val="37"/>
        </w:numPr>
        <w:tabs>
          <w:tab w:val="left" w:pos="1891"/>
        </w:tabs>
        <w:spacing w:before="37" w:line="276" w:lineRule="auto"/>
        <w:ind w:right="618"/>
        <w:jc w:val="both"/>
        <w:rPr>
          <w:sz w:val="24"/>
        </w:rPr>
      </w:pPr>
      <w:r>
        <w:rPr>
          <w:w w:val="115"/>
          <w:sz w:val="24"/>
        </w:rPr>
        <w:t>All the above benchmark costs are inclusive of total system cost including</w:t>
      </w:r>
      <w:r>
        <w:rPr>
          <w:spacing w:val="1"/>
          <w:w w:val="115"/>
          <w:sz w:val="24"/>
        </w:rPr>
        <w:t xml:space="preserve"> </w:t>
      </w:r>
      <w:r>
        <w:rPr>
          <w:w w:val="115"/>
          <w:sz w:val="24"/>
        </w:rPr>
        <w:t>Photo-Voltaic</w:t>
      </w:r>
      <w:r>
        <w:rPr>
          <w:spacing w:val="1"/>
          <w:w w:val="115"/>
          <w:sz w:val="24"/>
        </w:rPr>
        <w:t xml:space="preserve"> </w:t>
      </w:r>
      <w:r>
        <w:rPr>
          <w:w w:val="115"/>
          <w:sz w:val="24"/>
        </w:rPr>
        <w:t>solar</w:t>
      </w:r>
      <w:r>
        <w:rPr>
          <w:spacing w:val="1"/>
          <w:w w:val="115"/>
          <w:sz w:val="24"/>
        </w:rPr>
        <w:t xml:space="preserve"> </w:t>
      </w:r>
      <w:r>
        <w:rPr>
          <w:w w:val="115"/>
          <w:sz w:val="24"/>
        </w:rPr>
        <w:t>modules,</w:t>
      </w:r>
      <w:r>
        <w:rPr>
          <w:spacing w:val="1"/>
          <w:w w:val="115"/>
          <w:sz w:val="24"/>
        </w:rPr>
        <w:t xml:space="preserve"> </w:t>
      </w:r>
      <w:r>
        <w:rPr>
          <w:w w:val="115"/>
          <w:sz w:val="24"/>
        </w:rPr>
        <w:t>inverters,</w:t>
      </w:r>
      <w:r>
        <w:rPr>
          <w:spacing w:val="1"/>
          <w:w w:val="115"/>
          <w:sz w:val="24"/>
        </w:rPr>
        <w:t xml:space="preserve"> </w:t>
      </w:r>
      <w:r>
        <w:rPr>
          <w:w w:val="115"/>
          <w:sz w:val="24"/>
        </w:rPr>
        <w:t>balance</w:t>
      </w:r>
      <w:r>
        <w:rPr>
          <w:spacing w:val="1"/>
          <w:w w:val="115"/>
          <w:sz w:val="24"/>
        </w:rPr>
        <w:t xml:space="preserve"> </w:t>
      </w:r>
      <w:r>
        <w:rPr>
          <w:w w:val="115"/>
          <w:sz w:val="24"/>
        </w:rPr>
        <w:t>of</w:t>
      </w:r>
      <w:r>
        <w:rPr>
          <w:spacing w:val="1"/>
          <w:w w:val="115"/>
          <w:sz w:val="24"/>
        </w:rPr>
        <w:t xml:space="preserve"> </w:t>
      </w:r>
      <w:r>
        <w:rPr>
          <w:w w:val="115"/>
          <w:sz w:val="24"/>
        </w:rPr>
        <w:t>systems  including</w:t>
      </w:r>
      <w:r>
        <w:rPr>
          <w:spacing w:val="1"/>
          <w:w w:val="115"/>
          <w:sz w:val="24"/>
        </w:rPr>
        <w:t xml:space="preserve"> </w:t>
      </w:r>
      <w:r>
        <w:rPr>
          <w:w w:val="115"/>
          <w:sz w:val="24"/>
        </w:rPr>
        <w:t>cables,</w:t>
      </w:r>
      <w:r>
        <w:rPr>
          <w:spacing w:val="1"/>
          <w:w w:val="115"/>
          <w:sz w:val="24"/>
        </w:rPr>
        <w:t xml:space="preserve"> </w:t>
      </w:r>
      <w:r>
        <w:rPr>
          <w:w w:val="115"/>
          <w:sz w:val="24"/>
        </w:rPr>
        <w:t>Switches/Circuit</w:t>
      </w:r>
      <w:r>
        <w:rPr>
          <w:spacing w:val="61"/>
          <w:w w:val="115"/>
          <w:sz w:val="24"/>
        </w:rPr>
        <w:t xml:space="preserve"> </w:t>
      </w:r>
      <w:r>
        <w:rPr>
          <w:w w:val="115"/>
          <w:sz w:val="24"/>
        </w:rPr>
        <w:t>Breakers</w:t>
      </w:r>
      <w:r>
        <w:rPr>
          <w:spacing w:val="61"/>
          <w:w w:val="115"/>
          <w:sz w:val="24"/>
        </w:rPr>
        <w:t xml:space="preserve"> </w:t>
      </w:r>
      <w:r>
        <w:rPr>
          <w:w w:val="115"/>
          <w:sz w:val="24"/>
        </w:rPr>
        <w:t>/Connectors/</w:t>
      </w:r>
      <w:r>
        <w:rPr>
          <w:spacing w:val="61"/>
          <w:w w:val="115"/>
          <w:sz w:val="24"/>
        </w:rPr>
        <w:t xml:space="preserve"> </w:t>
      </w:r>
      <w:r>
        <w:rPr>
          <w:w w:val="115"/>
          <w:sz w:val="24"/>
        </w:rPr>
        <w:t>Junction</w:t>
      </w:r>
      <w:r>
        <w:rPr>
          <w:spacing w:val="61"/>
          <w:w w:val="115"/>
          <w:sz w:val="24"/>
        </w:rPr>
        <w:t xml:space="preserve"> </w:t>
      </w:r>
      <w:r>
        <w:rPr>
          <w:w w:val="115"/>
          <w:sz w:val="24"/>
        </w:rPr>
        <w:t>Boxes,</w:t>
      </w:r>
      <w:r>
        <w:rPr>
          <w:spacing w:val="1"/>
          <w:w w:val="115"/>
          <w:sz w:val="24"/>
        </w:rPr>
        <w:t xml:space="preserve"> </w:t>
      </w:r>
      <w:r>
        <w:rPr>
          <w:w w:val="115"/>
          <w:sz w:val="24"/>
        </w:rPr>
        <w:t>mounting structure, earthing, Lightening arrester, cost of meters (if any</w:t>
      </w:r>
      <w:r>
        <w:rPr>
          <w:spacing w:val="1"/>
          <w:w w:val="115"/>
          <w:sz w:val="24"/>
        </w:rPr>
        <w:t xml:space="preserve"> </w:t>
      </w:r>
      <w:r>
        <w:rPr>
          <w:w w:val="115"/>
          <w:sz w:val="24"/>
        </w:rPr>
        <w:t>other</w:t>
      </w:r>
      <w:r>
        <w:rPr>
          <w:spacing w:val="61"/>
          <w:w w:val="115"/>
          <w:sz w:val="24"/>
        </w:rPr>
        <w:t xml:space="preserve"> </w:t>
      </w:r>
      <w:r>
        <w:rPr>
          <w:w w:val="115"/>
          <w:sz w:val="24"/>
        </w:rPr>
        <w:t>than</w:t>
      </w:r>
      <w:r>
        <w:rPr>
          <w:spacing w:val="61"/>
          <w:w w:val="115"/>
          <w:sz w:val="24"/>
        </w:rPr>
        <w:t xml:space="preserve"> </w:t>
      </w:r>
      <w:r>
        <w:rPr>
          <w:w w:val="115"/>
          <w:sz w:val="24"/>
        </w:rPr>
        <w:t>net</w:t>
      </w:r>
      <w:r>
        <w:rPr>
          <w:spacing w:val="61"/>
          <w:w w:val="115"/>
          <w:sz w:val="24"/>
        </w:rPr>
        <w:t xml:space="preserve"> </w:t>
      </w:r>
      <w:r>
        <w:rPr>
          <w:w w:val="115"/>
          <w:sz w:val="24"/>
        </w:rPr>
        <w:t>meter),</w:t>
      </w:r>
      <w:r>
        <w:rPr>
          <w:spacing w:val="61"/>
          <w:w w:val="115"/>
          <w:sz w:val="24"/>
        </w:rPr>
        <w:t xml:space="preserve"> </w:t>
      </w:r>
      <w:r>
        <w:rPr>
          <w:w w:val="115"/>
          <w:sz w:val="24"/>
        </w:rPr>
        <w:t>local</w:t>
      </w:r>
      <w:r>
        <w:rPr>
          <w:spacing w:val="61"/>
          <w:w w:val="115"/>
          <w:sz w:val="24"/>
        </w:rPr>
        <w:t xml:space="preserve"> </w:t>
      </w:r>
      <w:r>
        <w:rPr>
          <w:w w:val="115"/>
          <w:sz w:val="24"/>
        </w:rPr>
        <w:t>connectivity</w:t>
      </w:r>
      <w:r>
        <w:rPr>
          <w:spacing w:val="61"/>
          <w:w w:val="115"/>
          <w:sz w:val="24"/>
        </w:rPr>
        <w:t xml:space="preserve"> </w:t>
      </w:r>
      <w:r>
        <w:rPr>
          <w:w w:val="115"/>
          <w:sz w:val="24"/>
        </w:rPr>
        <w:t>cost,</w:t>
      </w:r>
      <w:r>
        <w:rPr>
          <w:spacing w:val="61"/>
          <w:w w:val="115"/>
          <w:sz w:val="24"/>
        </w:rPr>
        <w:t xml:space="preserve"> </w:t>
      </w:r>
      <w:r>
        <w:rPr>
          <w:w w:val="115"/>
          <w:sz w:val="24"/>
        </w:rPr>
        <w:t>cost</w:t>
      </w:r>
      <w:r>
        <w:rPr>
          <w:spacing w:val="61"/>
          <w:w w:val="115"/>
          <w:sz w:val="24"/>
        </w:rPr>
        <w:t xml:space="preserve"> </w:t>
      </w:r>
      <w:r>
        <w:rPr>
          <w:w w:val="115"/>
          <w:sz w:val="24"/>
        </w:rPr>
        <w:t>of</w:t>
      </w:r>
      <w:r>
        <w:rPr>
          <w:spacing w:val="61"/>
          <w:w w:val="115"/>
          <w:sz w:val="24"/>
        </w:rPr>
        <w:t xml:space="preserve"> </w:t>
      </w:r>
      <w:r>
        <w:rPr>
          <w:w w:val="115"/>
          <w:sz w:val="24"/>
        </w:rPr>
        <w:t>civil</w:t>
      </w:r>
      <w:r>
        <w:rPr>
          <w:spacing w:val="61"/>
          <w:w w:val="115"/>
          <w:sz w:val="24"/>
        </w:rPr>
        <w:t xml:space="preserve"> </w:t>
      </w:r>
      <w:r>
        <w:rPr>
          <w:w w:val="115"/>
          <w:sz w:val="24"/>
        </w:rPr>
        <w:t>works,</w:t>
      </w:r>
      <w:r>
        <w:rPr>
          <w:spacing w:val="-58"/>
          <w:w w:val="115"/>
          <w:sz w:val="24"/>
        </w:rPr>
        <w:t xml:space="preserve"> </w:t>
      </w:r>
      <w:r>
        <w:rPr>
          <w:w w:val="115"/>
          <w:sz w:val="24"/>
        </w:rPr>
        <w:t>foundations</w:t>
      </w:r>
      <w:r>
        <w:rPr>
          <w:spacing w:val="61"/>
          <w:w w:val="115"/>
          <w:sz w:val="24"/>
        </w:rPr>
        <w:t xml:space="preserve"> </w:t>
      </w:r>
      <w:r>
        <w:rPr>
          <w:w w:val="115"/>
          <w:sz w:val="24"/>
        </w:rPr>
        <w:t>etc.</w:t>
      </w:r>
      <w:r>
        <w:rPr>
          <w:spacing w:val="61"/>
          <w:w w:val="115"/>
          <w:sz w:val="24"/>
        </w:rPr>
        <w:t xml:space="preserve"> </w:t>
      </w:r>
      <w:r>
        <w:rPr>
          <w:w w:val="115"/>
          <w:sz w:val="24"/>
        </w:rPr>
        <w:t>and</w:t>
      </w:r>
      <w:r>
        <w:rPr>
          <w:spacing w:val="61"/>
          <w:w w:val="115"/>
          <w:sz w:val="24"/>
        </w:rPr>
        <w:t xml:space="preserve"> </w:t>
      </w:r>
      <w:r>
        <w:rPr>
          <w:w w:val="115"/>
          <w:sz w:val="24"/>
        </w:rPr>
        <w:t>its</w:t>
      </w:r>
      <w:r>
        <w:rPr>
          <w:spacing w:val="61"/>
          <w:w w:val="115"/>
          <w:sz w:val="24"/>
        </w:rPr>
        <w:t xml:space="preserve"> </w:t>
      </w:r>
      <w:r>
        <w:rPr>
          <w:w w:val="115"/>
          <w:sz w:val="24"/>
        </w:rPr>
        <w:t>installation,</w:t>
      </w:r>
      <w:r>
        <w:rPr>
          <w:spacing w:val="61"/>
          <w:w w:val="115"/>
          <w:sz w:val="24"/>
        </w:rPr>
        <w:t xml:space="preserve"> </w:t>
      </w:r>
      <w:r>
        <w:rPr>
          <w:w w:val="115"/>
          <w:sz w:val="24"/>
        </w:rPr>
        <w:t>commissioning,</w:t>
      </w:r>
      <w:r>
        <w:rPr>
          <w:spacing w:val="61"/>
          <w:w w:val="115"/>
          <w:sz w:val="24"/>
        </w:rPr>
        <w:t xml:space="preserve"> </w:t>
      </w:r>
      <w:r>
        <w:rPr>
          <w:w w:val="115"/>
          <w:sz w:val="24"/>
        </w:rPr>
        <w:t>transportation,</w:t>
      </w:r>
      <w:r>
        <w:rPr>
          <w:spacing w:val="1"/>
          <w:w w:val="115"/>
          <w:sz w:val="24"/>
        </w:rPr>
        <w:t xml:space="preserve"> </w:t>
      </w:r>
      <w:r>
        <w:rPr>
          <w:w w:val="115"/>
          <w:sz w:val="24"/>
        </w:rPr>
        <w:t>insurance, capital cost of online monitoring, comprehensive maintenance</w:t>
      </w:r>
      <w:r>
        <w:rPr>
          <w:spacing w:val="1"/>
          <w:w w:val="115"/>
          <w:sz w:val="24"/>
        </w:rPr>
        <w:t xml:space="preserve"> </w:t>
      </w:r>
      <w:r>
        <w:rPr>
          <w:w w:val="115"/>
          <w:sz w:val="24"/>
        </w:rPr>
        <w:t>charges</w:t>
      </w:r>
      <w:r>
        <w:rPr>
          <w:spacing w:val="13"/>
          <w:w w:val="115"/>
          <w:sz w:val="24"/>
        </w:rPr>
        <w:t xml:space="preserve"> </w:t>
      </w:r>
      <w:r>
        <w:rPr>
          <w:w w:val="115"/>
          <w:sz w:val="24"/>
        </w:rPr>
        <w:t>for</w:t>
      </w:r>
      <w:r>
        <w:rPr>
          <w:spacing w:val="14"/>
          <w:w w:val="115"/>
          <w:sz w:val="24"/>
        </w:rPr>
        <w:t xml:space="preserve"> </w:t>
      </w:r>
      <w:r>
        <w:rPr>
          <w:w w:val="115"/>
          <w:sz w:val="24"/>
        </w:rPr>
        <w:t>five</w:t>
      </w:r>
      <w:r>
        <w:rPr>
          <w:spacing w:val="14"/>
          <w:w w:val="115"/>
          <w:sz w:val="24"/>
        </w:rPr>
        <w:t xml:space="preserve"> </w:t>
      </w:r>
      <w:r>
        <w:rPr>
          <w:w w:val="115"/>
          <w:sz w:val="24"/>
        </w:rPr>
        <w:t>years,</w:t>
      </w:r>
      <w:r>
        <w:rPr>
          <w:spacing w:val="13"/>
          <w:w w:val="115"/>
          <w:sz w:val="24"/>
        </w:rPr>
        <w:t xml:space="preserve"> </w:t>
      </w:r>
      <w:r>
        <w:rPr>
          <w:w w:val="115"/>
          <w:sz w:val="24"/>
        </w:rPr>
        <w:t>applicable</w:t>
      </w:r>
      <w:r>
        <w:rPr>
          <w:spacing w:val="14"/>
          <w:w w:val="115"/>
          <w:sz w:val="24"/>
        </w:rPr>
        <w:t xml:space="preserve"> </w:t>
      </w:r>
      <w:r>
        <w:rPr>
          <w:w w:val="115"/>
          <w:sz w:val="24"/>
        </w:rPr>
        <w:t>fees</w:t>
      </w:r>
      <w:r>
        <w:rPr>
          <w:spacing w:val="14"/>
          <w:w w:val="115"/>
          <w:sz w:val="24"/>
        </w:rPr>
        <w:t xml:space="preserve"> </w:t>
      </w:r>
      <w:r>
        <w:rPr>
          <w:w w:val="115"/>
          <w:sz w:val="24"/>
        </w:rPr>
        <w:t>etc.</w:t>
      </w:r>
    </w:p>
    <w:p w:rsidR="001D1801" w:rsidRPr="00C03BE2" w:rsidRDefault="008F16F9" w:rsidP="00E562AB">
      <w:pPr>
        <w:pStyle w:val="ListParagraph"/>
        <w:numPr>
          <w:ilvl w:val="0"/>
          <w:numId w:val="37"/>
        </w:numPr>
        <w:tabs>
          <w:tab w:val="left" w:pos="1891"/>
        </w:tabs>
        <w:spacing w:before="4" w:line="276" w:lineRule="auto"/>
        <w:ind w:right="621" w:hanging="581"/>
        <w:jc w:val="both"/>
        <w:rPr>
          <w:b/>
          <w:bCs/>
          <w:sz w:val="24"/>
        </w:rPr>
      </w:pPr>
      <w:r w:rsidRPr="00C03BE2">
        <w:rPr>
          <w:b/>
          <w:bCs/>
          <w:w w:val="115"/>
          <w:sz w:val="24"/>
        </w:rPr>
        <w:t>The above-mentioned benchmark costs are excluding net metering cost</w:t>
      </w:r>
      <w:r w:rsidRPr="00C03BE2">
        <w:rPr>
          <w:b/>
          <w:bCs/>
          <w:spacing w:val="1"/>
          <w:w w:val="115"/>
          <w:sz w:val="24"/>
        </w:rPr>
        <w:t xml:space="preserve"> </w:t>
      </w:r>
      <w:r w:rsidRPr="00C03BE2">
        <w:rPr>
          <w:b/>
          <w:bCs/>
          <w:w w:val="115"/>
          <w:sz w:val="24"/>
        </w:rPr>
        <w:t>and</w:t>
      </w:r>
      <w:r w:rsidRPr="00C03BE2">
        <w:rPr>
          <w:b/>
          <w:bCs/>
          <w:spacing w:val="15"/>
          <w:w w:val="115"/>
          <w:sz w:val="24"/>
        </w:rPr>
        <w:t xml:space="preserve"> </w:t>
      </w:r>
      <w:r w:rsidRPr="00C03BE2">
        <w:rPr>
          <w:b/>
          <w:bCs/>
          <w:w w:val="115"/>
          <w:sz w:val="24"/>
        </w:rPr>
        <w:t>battery</w:t>
      </w:r>
      <w:r w:rsidRPr="00C03BE2">
        <w:rPr>
          <w:b/>
          <w:bCs/>
          <w:spacing w:val="15"/>
          <w:w w:val="115"/>
          <w:sz w:val="24"/>
        </w:rPr>
        <w:t xml:space="preserve"> </w:t>
      </w:r>
      <w:r w:rsidRPr="00C03BE2">
        <w:rPr>
          <w:b/>
          <w:bCs/>
          <w:w w:val="115"/>
          <w:sz w:val="24"/>
        </w:rPr>
        <w:t>back-up</w:t>
      </w:r>
      <w:r w:rsidRPr="00C03BE2">
        <w:rPr>
          <w:b/>
          <w:bCs/>
          <w:spacing w:val="15"/>
          <w:w w:val="115"/>
          <w:sz w:val="24"/>
        </w:rPr>
        <w:t xml:space="preserve"> </w:t>
      </w:r>
      <w:r w:rsidRPr="00C03BE2">
        <w:rPr>
          <w:b/>
          <w:bCs/>
          <w:w w:val="115"/>
          <w:sz w:val="24"/>
        </w:rPr>
        <w:t>costs.</w:t>
      </w:r>
    </w:p>
    <w:p w:rsidR="001D1801" w:rsidRDefault="008F16F9" w:rsidP="00E562AB">
      <w:pPr>
        <w:pStyle w:val="ListParagraph"/>
        <w:numPr>
          <w:ilvl w:val="0"/>
          <w:numId w:val="37"/>
        </w:numPr>
        <w:tabs>
          <w:tab w:val="left" w:pos="1891"/>
        </w:tabs>
        <w:spacing w:before="1" w:line="276" w:lineRule="auto"/>
        <w:ind w:right="618" w:hanging="653"/>
        <w:jc w:val="both"/>
        <w:rPr>
          <w:b/>
          <w:sz w:val="24"/>
        </w:rPr>
      </w:pPr>
      <w:r>
        <w:rPr>
          <w:w w:val="110"/>
          <w:sz w:val="24"/>
        </w:rPr>
        <w:t>The</w:t>
      </w:r>
      <w:r>
        <w:rPr>
          <w:spacing w:val="1"/>
          <w:w w:val="110"/>
          <w:sz w:val="24"/>
        </w:rPr>
        <w:t xml:space="preserve"> </w:t>
      </w:r>
      <w:r>
        <w:rPr>
          <w:w w:val="110"/>
          <w:sz w:val="24"/>
        </w:rPr>
        <w:t>above-mentioned</w:t>
      </w:r>
      <w:r>
        <w:rPr>
          <w:spacing w:val="1"/>
          <w:w w:val="110"/>
          <w:sz w:val="24"/>
        </w:rPr>
        <w:t xml:space="preserve"> </w:t>
      </w:r>
      <w:r>
        <w:rPr>
          <w:w w:val="110"/>
          <w:sz w:val="24"/>
        </w:rPr>
        <w:t>benchmark</w:t>
      </w:r>
      <w:r>
        <w:rPr>
          <w:spacing w:val="1"/>
          <w:w w:val="110"/>
          <w:sz w:val="24"/>
        </w:rPr>
        <w:t xml:space="preserve"> </w:t>
      </w:r>
      <w:r>
        <w:rPr>
          <w:w w:val="110"/>
          <w:sz w:val="24"/>
        </w:rPr>
        <w:t>cost</w:t>
      </w:r>
      <w:r>
        <w:rPr>
          <w:spacing w:val="1"/>
          <w:w w:val="110"/>
          <w:sz w:val="24"/>
        </w:rPr>
        <w:t xml:space="preserve"> </w:t>
      </w:r>
      <w:r>
        <w:rPr>
          <w:w w:val="110"/>
          <w:sz w:val="24"/>
        </w:rPr>
        <w:t>is</w:t>
      </w:r>
      <w:r>
        <w:rPr>
          <w:spacing w:val="1"/>
          <w:w w:val="110"/>
          <w:sz w:val="24"/>
        </w:rPr>
        <w:t xml:space="preserve"> </w:t>
      </w:r>
      <w:r>
        <w:rPr>
          <w:w w:val="110"/>
          <w:sz w:val="24"/>
        </w:rPr>
        <w:t>indicative</w:t>
      </w:r>
      <w:r>
        <w:rPr>
          <w:spacing w:val="1"/>
          <w:w w:val="110"/>
          <w:sz w:val="24"/>
        </w:rPr>
        <w:t xml:space="preserve"> </w:t>
      </w:r>
      <w:r>
        <w:rPr>
          <w:w w:val="110"/>
          <w:sz w:val="24"/>
        </w:rPr>
        <w:t>only</w:t>
      </w:r>
      <w:r>
        <w:rPr>
          <w:spacing w:val="1"/>
          <w:w w:val="110"/>
          <w:sz w:val="24"/>
        </w:rPr>
        <w:t xml:space="preserve"> </w:t>
      </w:r>
      <w:r>
        <w:rPr>
          <w:w w:val="110"/>
          <w:sz w:val="24"/>
        </w:rPr>
        <w:t>and</w:t>
      </w:r>
      <w:r>
        <w:rPr>
          <w:spacing w:val="1"/>
          <w:w w:val="110"/>
          <w:sz w:val="24"/>
        </w:rPr>
        <w:t xml:space="preserve"> </w:t>
      </w:r>
      <w:r>
        <w:rPr>
          <w:w w:val="110"/>
          <w:sz w:val="24"/>
        </w:rPr>
        <w:t>rates</w:t>
      </w:r>
      <w:r>
        <w:rPr>
          <w:spacing w:val="1"/>
          <w:w w:val="110"/>
          <w:sz w:val="24"/>
        </w:rPr>
        <w:t xml:space="preserve"> </w:t>
      </w:r>
      <w:r>
        <w:rPr>
          <w:w w:val="110"/>
          <w:sz w:val="24"/>
        </w:rPr>
        <w:t>will</w:t>
      </w:r>
      <w:r>
        <w:rPr>
          <w:spacing w:val="1"/>
          <w:w w:val="110"/>
          <w:sz w:val="24"/>
        </w:rPr>
        <w:t xml:space="preserve"> </w:t>
      </w:r>
      <w:r>
        <w:rPr>
          <w:w w:val="110"/>
          <w:sz w:val="24"/>
        </w:rPr>
        <w:t>be</w:t>
      </w:r>
      <w:r>
        <w:rPr>
          <w:spacing w:val="-56"/>
          <w:w w:val="110"/>
          <w:sz w:val="24"/>
        </w:rPr>
        <w:t xml:space="preserve"> </w:t>
      </w:r>
      <w:r>
        <w:rPr>
          <w:w w:val="110"/>
          <w:sz w:val="24"/>
        </w:rPr>
        <w:t>discovered</w:t>
      </w:r>
      <w:r>
        <w:rPr>
          <w:spacing w:val="1"/>
          <w:w w:val="110"/>
          <w:sz w:val="24"/>
        </w:rPr>
        <w:t xml:space="preserve"> </w:t>
      </w:r>
      <w:r>
        <w:rPr>
          <w:w w:val="110"/>
          <w:sz w:val="24"/>
        </w:rPr>
        <w:t>through</w:t>
      </w:r>
      <w:r>
        <w:rPr>
          <w:spacing w:val="1"/>
          <w:w w:val="110"/>
          <w:sz w:val="24"/>
        </w:rPr>
        <w:t xml:space="preserve"> </w:t>
      </w:r>
      <w:r>
        <w:rPr>
          <w:w w:val="110"/>
          <w:sz w:val="24"/>
        </w:rPr>
        <w:t>this</w:t>
      </w:r>
      <w:r>
        <w:rPr>
          <w:spacing w:val="1"/>
          <w:w w:val="110"/>
          <w:sz w:val="24"/>
        </w:rPr>
        <w:t xml:space="preserve"> </w:t>
      </w:r>
      <w:r>
        <w:rPr>
          <w:w w:val="110"/>
          <w:sz w:val="24"/>
        </w:rPr>
        <w:t xml:space="preserve">bidding process.  </w:t>
      </w:r>
      <w:r>
        <w:rPr>
          <w:b/>
          <w:w w:val="110"/>
          <w:sz w:val="24"/>
        </w:rPr>
        <w:t>Prevailing MNRE benchmark</w:t>
      </w:r>
      <w:r>
        <w:rPr>
          <w:b/>
          <w:spacing w:val="1"/>
          <w:w w:val="110"/>
          <w:sz w:val="24"/>
        </w:rPr>
        <w:t xml:space="preserve"> </w:t>
      </w:r>
      <w:r>
        <w:rPr>
          <w:b/>
          <w:w w:val="110"/>
          <w:sz w:val="24"/>
        </w:rPr>
        <w:t>cost</w:t>
      </w:r>
      <w:r>
        <w:rPr>
          <w:b/>
          <w:spacing w:val="1"/>
          <w:w w:val="110"/>
          <w:sz w:val="24"/>
        </w:rPr>
        <w:t xml:space="preserve"> </w:t>
      </w:r>
      <w:r>
        <w:rPr>
          <w:b/>
          <w:w w:val="110"/>
          <w:sz w:val="24"/>
        </w:rPr>
        <w:t>should</w:t>
      </w:r>
      <w:r>
        <w:rPr>
          <w:b/>
          <w:spacing w:val="1"/>
          <w:w w:val="110"/>
          <w:sz w:val="24"/>
        </w:rPr>
        <w:t xml:space="preserve"> </w:t>
      </w:r>
      <w:r>
        <w:rPr>
          <w:b/>
          <w:w w:val="110"/>
          <w:sz w:val="24"/>
        </w:rPr>
        <w:t>NOT</w:t>
      </w:r>
      <w:r>
        <w:rPr>
          <w:b/>
          <w:spacing w:val="1"/>
          <w:w w:val="110"/>
          <w:sz w:val="24"/>
        </w:rPr>
        <w:t xml:space="preserve"> </w:t>
      </w:r>
      <w:r>
        <w:rPr>
          <w:b/>
          <w:w w:val="110"/>
          <w:sz w:val="24"/>
        </w:rPr>
        <w:t>be</w:t>
      </w:r>
      <w:r>
        <w:rPr>
          <w:b/>
          <w:spacing w:val="1"/>
          <w:w w:val="110"/>
          <w:sz w:val="24"/>
        </w:rPr>
        <w:t xml:space="preserve"> </w:t>
      </w:r>
      <w:r>
        <w:rPr>
          <w:b/>
          <w:w w:val="110"/>
          <w:sz w:val="24"/>
        </w:rPr>
        <w:t>considered</w:t>
      </w:r>
      <w:r>
        <w:rPr>
          <w:b/>
          <w:spacing w:val="1"/>
          <w:w w:val="110"/>
          <w:sz w:val="24"/>
        </w:rPr>
        <w:t xml:space="preserve"> </w:t>
      </w:r>
      <w:r>
        <w:rPr>
          <w:b/>
          <w:w w:val="110"/>
          <w:sz w:val="24"/>
        </w:rPr>
        <w:t>as</w:t>
      </w:r>
      <w:r>
        <w:rPr>
          <w:b/>
          <w:spacing w:val="1"/>
          <w:w w:val="110"/>
          <w:sz w:val="24"/>
        </w:rPr>
        <w:t xml:space="preserve"> </w:t>
      </w:r>
      <w:r>
        <w:rPr>
          <w:b/>
          <w:w w:val="110"/>
          <w:sz w:val="24"/>
        </w:rPr>
        <w:t>the</w:t>
      </w:r>
      <w:r>
        <w:rPr>
          <w:b/>
          <w:spacing w:val="1"/>
          <w:w w:val="110"/>
          <w:sz w:val="24"/>
        </w:rPr>
        <w:t xml:space="preserve"> </w:t>
      </w:r>
      <w:r>
        <w:rPr>
          <w:b/>
          <w:w w:val="110"/>
          <w:sz w:val="24"/>
        </w:rPr>
        <w:t>ceiling</w:t>
      </w:r>
      <w:r>
        <w:rPr>
          <w:b/>
          <w:spacing w:val="1"/>
          <w:w w:val="110"/>
          <w:sz w:val="24"/>
        </w:rPr>
        <w:t xml:space="preserve"> </w:t>
      </w:r>
      <w:r>
        <w:rPr>
          <w:b/>
          <w:w w:val="110"/>
          <w:sz w:val="24"/>
        </w:rPr>
        <w:t>rate</w:t>
      </w:r>
      <w:r>
        <w:rPr>
          <w:b/>
          <w:spacing w:val="1"/>
          <w:w w:val="110"/>
          <w:sz w:val="24"/>
        </w:rPr>
        <w:t xml:space="preserve"> </w:t>
      </w:r>
      <w:r>
        <w:rPr>
          <w:b/>
          <w:w w:val="110"/>
          <w:sz w:val="24"/>
        </w:rPr>
        <w:t>for any bidding</w:t>
      </w:r>
      <w:r>
        <w:rPr>
          <w:b/>
          <w:spacing w:val="1"/>
          <w:w w:val="110"/>
          <w:sz w:val="24"/>
        </w:rPr>
        <w:t xml:space="preserve"> </w:t>
      </w:r>
      <w:r>
        <w:rPr>
          <w:b/>
          <w:w w:val="110"/>
          <w:sz w:val="24"/>
        </w:rPr>
        <w:t>agency.</w:t>
      </w:r>
    </w:p>
    <w:p w:rsidR="001D1801" w:rsidRDefault="001D1801">
      <w:pPr>
        <w:pStyle w:val="BodyText"/>
        <w:spacing w:before="8"/>
        <w:rPr>
          <w:b/>
          <w:sz w:val="40"/>
        </w:rPr>
      </w:pPr>
    </w:p>
    <w:p w:rsidR="001D1801" w:rsidRDefault="008F16F9">
      <w:pPr>
        <w:pStyle w:val="Heading2"/>
        <w:spacing w:line="276" w:lineRule="auto"/>
        <w:ind w:left="1360" w:right="746"/>
      </w:pPr>
      <w:r>
        <w:rPr>
          <w:w w:val="110"/>
        </w:rPr>
        <w:t>The</w:t>
      </w:r>
      <w:r>
        <w:rPr>
          <w:spacing w:val="11"/>
          <w:w w:val="110"/>
        </w:rPr>
        <w:t xml:space="preserve"> </w:t>
      </w:r>
      <w:r>
        <w:rPr>
          <w:w w:val="110"/>
        </w:rPr>
        <w:t>CFA</w:t>
      </w:r>
      <w:r>
        <w:rPr>
          <w:spacing w:val="11"/>
          <w:w w:val="110"/>
        </w:rPr>
        <w:t xml:space="preserve"> </w:t>
      </w:r>
      <w:r>
        <w:rPr>
          <w:w w:val="110"/>
        </w:rPr>
        <w:t>structure</w:t>
      </w:r>
      <w:r>
        <w:rPr>
          <w:spacing w:val="11"/>
          <w:w w:val="110"/>
        </w:rPr>
        <w:t xml:space="preserve"> </w:t>
      </w:r>
      <w:r>
        <w:rPr>
          <w:w w:val="110"/>
        </w:rPr>
        <w:t>applicable</w:t>
      </w:r>
      <w:r>
        <w:rPr>
          <w:spacing w:val="10"/>
          <w:w w:val="110"/>
        </w:rPr>
        <w:t xml:space="preserve"> </w:t>
      </w:r>
      <w:r>
        <w:rPr>
          <w:w w:val="110"/>
        </w:rPr>
        <w:t>is</w:t>
      </w:r>
      <w:r>
        <w:rPr>
          <w:spacing w:val="11"/>
          <w:w w:val="110"/>
        </w:rPr>
        <w:t xml:space="preserve"> </w:t>
      </w:r>
      <w:r>
        <w:rPr>
          <w:w w:val="110"/>
        </w:rPr>
        <w:t>as</w:t>
      </w:r>
      <w:r>
        <w:rPr>
          <w:spacing w:val="8"/>
          <w:w w:val="110"/>
        </w:rPr>
        <w:t xml:space="preserve"> </w:t>
      </w:r>
      <w:r>
        <w:rPr>
          <w:w w:val="110"/>
        </w:rPr>
        <w:t>Tabulated</w:t>
      </w:r>
      <w:r>
        <w:rPr>
          <w:spacing w:val="10"/>
          <w:w w:val="110"/>
        </w:rPr>
        <w:t xml:space="preserve"> </w:t>
      </w:r>
      <w:r>
        <w:rPr>
          <w:w w:val="110"/>
        </w:rPr>
        <w:t>below</w:t>
      </w:r>
      <w:r>
        <w:rPr>
          <w:spacing w:val="10"/>
          <w:w w:val="110"/>
        </w:rPr>
        <w:t xml:space="preserve"> </w:t>
      </w:r>
      <w:r>
        <w:rPr>
          <w:w w:val="110"/>
        </w:rPr>
        <w:t>(As</w:t>
      </w:r>
      <w:r>
        <w:rPr>
          <w:spacing w:val="11"/>
          <w:w w:val="110"/>
        </w:rPr>
        <w:t xml:space="preserve"> </w:t>
      </w:r>
      <w:r>
        <w:rPr>
          <w:w w:val="110"/>
        </w:rPr>
        <w:t>per</w:t>
      </w:r>
      <w:r>
        <w:rPr>
          <w:spacing w:val="10"/>
          <w:w w:val="110"/>
        </w:rPr>
        <w:t xml:space="preserve"> </w:t>
      </w:r>
      <w:r>
        <w:rPr>
          <w:w w:val="110"/>
        </w:rPr>
        <w:t>MNRE</w:t>
      </w:r>
      <w:r>
        <w:rPr>
          <w:spacing w:val="-56"/>
          <w:w w:val="110"/>
        </w:rPr>
        <w:t xml:space="preserve"> </w:t>
      </w:r>
      <w:r>
        <w:rPr>
          <w:w w:val="110"/>
        </w:rPr>
        <w:t>Guidelines</w:t>
      </w:r>
      <w:r>
        <w:rPr>
          <w:spacing w:val="30"/>
          <w:w w:val="110"/>
        </w:rPr>
        <w:t xml:space="preserve"> </w:t>
      </w:r>
      <w:r>
        <w:rPr>
          <w:w w:val="110"/>
        </w:rPr>
        <w:t>or</w:t>
      </w:r>
      <w:r>
        <w:rPr>
          <w:spacing w:val="29"/>
          <w:w w:val="110"/>
        </w:rPr>
        <w:t xml:space="preserve"> </w:t>
      </w:r>
      <w:r>
        <w:rPr>
          <w:w w:val="110"/>
        </w:rPr>
        <w:t>as</w:t>
      </w:r>
      <w:r>
        <w:rPr>
          <w:spacing w:val="25"/>
          <w:w w:val="110"/>
        </w:rPr>
        <w:t xml:space="preserve"> </w:t>
      </w:r>
      <w:r>
        <w:rPr>
          <w:w w:val="110"/>
        </w:rPr>
        <w:t>applicable</w:t>
      </w:r>
      <w:r>
        <w:rPr>
          <w:spacing w:val="29"/>
          <w:w w:val="110"/>
        </w:rPr>
        <w:t xml:space="preserve"> </w:t>
      </w:r>
      <w:r>
        <w:rPr>
          <w:w w:val="110"/>
        </w:rPr>
        <w:t>at</w:t>
      </w:r>
      <w:r>
        <w:rPr>
          <w:spacing w:val="29"/>
          <w:w w:val="110"/>
        </w:rPr>
        <w:t xml:space="preserve"> </w:t>
      </w:r>
      <w:r>
        <w:rPr>
          <w:w w:val="110"/>
        </w:rPr>
        <w:t>the</w:t>
      </w:r>
      <w:r>
        <w:rPr>
          <w:spacing w:val="30"/>
          <w:w w:val="110"/>
        </w:rPr>
        <w:t xml:space="preserve"> </w:t>
      </w:r>
      <w:r>
        <w:rPr>
          <w:w w:val="110"/>
        </w:rPr>
        <w:t>time</w:t>
      </w:r>
      <w:r>
        <w:rPr>
          <w:spacing w:val="29"/>
          <w:w w:val="110"/>
        </w:rPr>
        <w:t xml:space="preserve"> </w:t>
      </w:r>
      <w:r>
        <w:rPr>
          <w:w w:val="110"/>
        </w:rPr>
        <w:t>of</w:t>
      </w:r>
      <w:r>
        <w:rPr>
          <w:spacing w:val="30"/>
          <w:w w:val="110"/>
        </w:rPr>
        <w:t xml:space="preserve"> </w:t>
      </w:r>
      <w:r>
        <w:rPr>
          <w:w w:val="110"/>
        </w:rPr>
        <w:t>commissioning</w:t>
      </w:r>
      <w:r>
        <w:rPr>
          <w:spacing w:val="29"/>
          <w:w w:val="110"/>
        </w:rPr>
        <w:t xml:space="preserve"> </w:t>
      </w:r>
      <w:r>
        <w:rPr>
          <w:w w:val="110"/>
        </w:rPr>
        <w:t>of</w:t>
      </w:r>
      <w:r>
        <w:rPr>
          <w:spacing w:val="30"/>
          <w:w w:val="110"/>
        </w:rPr>
        <w:t xml:space="preserve"> </w:t>
      </w:r>
      <w:r>
        <w:rPr>
          <w:w w:val="110"/>
        </w:rPr>
        <w:t>the</w:t>
      </w:r>
      <w:r>
        <w:rPr>
          <w:spacing w:val="29"/>
          <w:w w:val="110"/>
        </w:rPr>
        <w:t xml:space="preserve"> </w:t>
      </w:r>
      <w:r>
        <w:rPr>
          <w:w w:val="110"/>
        </w:rPr>
        <w:t>project):</w:t>
      </w:r>
    </w:p>
    <w:p w:rsidR="001D1801" w:rsidRDefault="001D1801">
      <w:pPr>
        <w:pStyle w:val="BodyText"/>
        <w:spacing w:before="6"/>
        <w:rPr>
          <w:b/>
          <w:sz w:val="28"/>
        </w:rPr>
      </w:pPr>
    </w:p>
    <w:tbl>
      <w:tblPr>
        <w:tblW w:w="0" w:type="auto"/>
        <w:tblInd w:w="1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41"/>
        <w:gridCol w:w="5493"/>
      </w:tblGrid>
      <w:tr w:rsidR="001D1801" w:rsidTr="003525C4">
        <w:trPr>
          <w:trHeight w:val="1285"/>
        </w:trPr>
        <w:tc>
          <w:tcPr>
            <w:tcW w:w="4141" w:type="dxa"/>
            <w:vAlign w:val="center"/>
          </w:tcPr>
          <w:p w:rsidR="001D1801" w:rsidRDefault="008F16F9">
            <w:pPr>
              <w:pStyle w:val="TableParagraph"/>
              <w:spacing w:before="74"/>
              <w:ind w:left="369"/>
              <w:rPr>
                <w:b/>
                <w:sz w:val="24"/>
              </w:rPr>
            </w:pPr>
            <w:r>
              <w:rPr>
                <w:b/>
                <w:w w:val="115"/>
                <w:sz w:val="24"/>
              </w:rPr>
              <w:t>Type</w:t>
            </w:r>
            <w:r>
              <w:rPr>
                <w:b/>
                <w:spacing w:val="3"/>
                <w:w w:val="115"/>
                <w:sz w:val="24"/>
              </w:rPr>
              <w:t xml:space="preserve"> </w:t>
            </w:r>
            <w:r>
              <w:rPr>
                <w:b/>
                <w:w w:val="115"/>
                <w:sz w:val="24"/>
              </w:rPr>
              <w:t>of</w:t>
            </w:r>
            <w:r>
              <w:rPr>
                <w:b/>
                <w:spacing w:val="3"/>
                <w:w w:val="115"/>
                <w:sz w:val="24"/>
              </w:rPr>
              <w:t xml:space="preserve"> </w:t>
            </w:r>
            <w:r>
              <w:rPr>
                <w:b/>
                <w:w w:val="115"/>
                <w:sz w:val="24"/>
              </w:rPr>
              <w:t>Residential</w:t>
            </w:r>
            <w:r>
              <w:rPr>
                <w:b/>
                <w:spacing w:val="3"/>
                <w:w w:val="115"/>
                <w:sz w:val="24"/>
              </w:rPr>
              <w:t xml:space="preserve"> </w:t>
            </w:r>
            <w:r>
              <w:rPr>
                <w:b/>
                <w:w w:val="115"/>
                <w:sz w:val="24"/>
              </w:rPr>
              <w:t>Sector</w:t>
            </w:r>
          </w:p>
        </w:tc>
        <w:tc>
          <w:tcPr>
            <w:tcW w:w="5493" w:type="dxa"/>
            <w:vAlign w:val="center"/>
          </w:tcPr>
          <w:p w:rsidR="001D1801" w:rsidRDefault="008F16F9">
            <w:pPr>
              <w:pStyle w:val="TableParagraph"/>
              <w:spacing w:before="74" w:line="276" w:lineRule="auto"/>
              <w:ind w:left="433" w:right="219" w:firstLine="242"/>
              <w:rPr>
                <w:sz w:val="24"/>
              </w:rPr>
            </w:pPr>
            <w:r>
              <w:rPr>
                <w:b/>
                <w:w w:val="110"/>
                <w:sz w:val="24"/>
              </w:rPr>
              <w:t>Central</w:t>
            </w:r>
            <w:r>
              <w:rPr>
                <w:b/>
                <w:spacing w:val="1"/>
                <w:w w:val="110"/>
                <w:sz w:val="24"/>
              </w:rPr>
              <w:t xml:space="preserve"> </w:t>
            </w:r>
            <w:r>
              <w:rPr>
                <w:b/>
                <w:w w:val="110"/>
                <w:sz w:val="24"/>
              </w:rPr>
              <w:t>Financial Assistance (CFA)</w:t>
            </w:r>
            <w:r>
              <w:rPr>
                <w:b/>
                <w:spacing w:val="1"/>
                <w:w w:val="110"/>
                <w:sz w:val="24"/>
              </w:rPr>
              <w:t xml:space="preserve"> </w:t>
            </w:r>
            <w:r>
              <w:rPr>
                <w:w w:val="110"/>
                <w:sz w:val="24"/>
              </w:rPr>
              <w:t>(as</w:t>
            </w:r>
            <w:r>
              <w:rPr>
                <w:spacing w:val="28"/>
                <w:w w:val="110"/>
                <w:sz w:val="24"/>
              </w:rPr>
              <w:t xml:space="preserve"> </w:t>
            </w:r>
            <w:r>
              <w:rPr>
                <w:w w:val="110"/>
                <w:sz w:val="24"/>
              </w:rPr>
              <w:t>percentage</w:t>
            </w:r>
            <w:r>
              <w:rPr>
                <w:spacing w:val="27"/>
                <w:w w:val="110"/>
                <w:sz w:val="24"/>
              </w:rPr>
              <w:t xml:space="preserve"> </w:t>
            </w:r>
            <w:r>
              <w:rPr>
                <w:w w:val="110"/>
                <w:sz w:val="24"/>
              </w:rPr>
              <w:t>of</w:t>
            </w:r>
            <w:r>
              <w:rPr>
                <w:spacing w:val="27"/>
                <w:w w:val="110"/>
                <w:sz w:val="24"/>
              </w:rPr>
              <w:t xml:space="preserve"> </w:t>
            </w:r>
            <w:r>
              <w:rPr>
                <w:w w:val="110"/>
                <w:sz w:val="24"/>
              </w:rPr>
              <w:t>benchmark</w:t>
            </w:r>
            <w:r>
              <w:rPr>
                <w:spacing w:val="28"/>
                <w:w w:val="110"/>
                <w:sz w:val="24"/>
              </w:rPr>
              <w:t xml:space="preserve"> </w:t>
            </w:r>
            <w:r>
              <w:rPr>
                <w:w w:val="110"/>
                <w:sz w:val="24"/>
              </w:rPr>
              <w:t>cost</w:t>
            </w:r>
            <w:r>
              <w:rPr>
                <w:spacing w:val="27"/>
                <w:w w:val="110"/>
                <w:sz w:val="24"/>
              </w:rPr>
              <w:t xml:space="preserve"> </w:t>
            </w:r>
            <w:r>
              <w:rPr>
                <w:w w:val="110"/>
                <w:sz w:val="24"/>
              </w:rPr>
              <w:t>or</w:t>
            </w:r>
            <w:r>
              <w:rPr>
                <w:spacing w:val="27"/>
                <w:w w:val="110"/>
                <w:sz w:val="24"/>
              </w:rPr>
              <w:t xml:space="preserve"> </w:t>
            </w:r>
            <w:r>
              <w:rPr>
                <w:w w:val="110"/>
                <w:sz w:val="24"/>
              </w:rPr>
              <w:t>cost</w:t>
            </w:r>
            <w:r>
              <w:rPr>
                <w:spacing w:val="-55"/>
                <w:w w:val="110"/>
                <w:sz w:val="24"/>
              </w:rPr>
              <w:t xml:space="preserve"> </w:t>
            </w:r>
            <w:r>
              <w:rPr>
                <w:w w:val="110"/>
                <w:sz w:val="24"/>
              </w:rPr>
              <w:t>discovered</w:t>
            </w:r>
            <w:r>
              <w:rPr>
                <w:spacing w:val="29"/>
                <w:w w:val="110"/>
                <w:sz w:val="24"/>
              </w:rPr>
              <w:t xml:space="preserve"> </w:t>
            </w:r>
            <w:r>
              <w:rPr>
                <w:w w:val="110"/>
                <w:sz w:val="24"/>
              </w:rPr>
              <w:t>through</w:t>
            </w:r>
            <w:r>
              <w:rPr>
                <w:spacing w:val="32"/>
                <w:w w:val="110"/>
                <w:sz w:val="24"/>
              </w:rPr>
              <w:t xml:space="preserve"> </w:t>
            </w:r>
            <w:r>
              <w:rPr>
                <w:w w:val="110"/>
                <w:sz w:val="24"/>
              </w:rPr>
              <w:t>competitive</w:t>
            </w:r>
            <w:r>
              <w:rPr>
                <w:spacing w:val="30"/>
                <w:w w:val="110"/>
                <w:sz w:val="24"/>
              </w:rPr>
              <w:t xml:space="preserve"> </w:t>
            </w:r>
            <w:r>
              <w:rPr>
                <w:w w:val="110"/>
                <w:sz w:val="24"/>
              </w:rPr>
              <w:t>process,</w:t>
            </w:r>
          </w:p>
          <w:p w:rsidR="001D1801" w:rsidRDefault="008F16F9">
            <w:pPr>
              <w:pStyle w:val="TableParagraph"/>
              <w:spacing w:line="280" w:lineRule="exact"/>
              <w:ind w:left="1722"/>
              <w:rPr>
                <w:sz w:val="24"/>
              </w:rPr>
            </w:pPr>
            <w:r>
              <w:rPr>
                <w:w w:val="110"/>
                <w:sz w:val="24"/>
              </w:rPr>
              <w:t>whichever</w:t>
            </w:r>
            <w:r>
              <w:rPr>
                <w:spacing w:val="-1"/>
                <w:w w:val="110"/>
                <w:sz w:val="24"/>
              </w:rPr>
              <w:t xml:space="preserve"> </w:t>
            </w:r>
            <w:r>
              <w:rPr>
                <w:w w:val="110"/>
                <w:sz w:val="24"/>
              </w:rPr>
              <w:t>is</w:t>
            </w:r>
            <w:r>
              <w:rPr>
                <w:spacing w:val="1"/>
                <w:w w:val="110"/>
                <w:sz w:val="24"/>
              </w:rPr>
              <w:t xml:space="preserve"> </w:t>
            </w:r>
            <w:r>
              <w:rPr>
                <w:w w:val="110"/>
                <w:sz w:val="24"/>
              </w:rPr>
              <w:t>lower)</w:t>
            </w:r>
          </w:p>
        </w:tc>
      </w:tr>
      <w:tr w:rsidR="001D1801" w:rsidTr="003525C4">
        <w:trPr>
          <w:trHeight w:val="574"/>
        </w:trPr>
        <w:tc>
          <w:tcPr>
            <w:tcW w:w="4141" w:type="dxa"/>
            <w:vAlign w:val="center"/>
          </w:tcPr>
          <w:p w:rsidR="001D1801" w:rsidRDefault="008F16F9">
            <w:pPr>
              <w:pStyle w:val="TableParagraph"/>
              <w:spacing w:line="273" w:lineRule="auto"/>
              <w:ind w:left="818" w:right="394" w:hanging="502"/>
              <w:rPr>
                <w:sz w:val="24"/>
              </w:rPr>
            </w:pPr>
            <w:r>
              <w:rPr>
                <w:w w:val="110"/>
                <w:sz w:val="24"/>
              </w:rPr>
              <w:t>Residential</w:t>
            </w:r>
            <w:r>
              <w:rPr>
                <w:spacing w:val="43"/>
                <w:w w:val="110"/>
                <w:sz w:val="24"/>
              </w:rPr>
              <w:t xml:space="preserve"> </w:t>
            </w:r>
            <w:r>
              <w:rPr>
                <w:w w:val="110"/>
                <w:sz w:val="24"/>
              </w:rPr>
              <w:t>sector</w:t>
            </w:r>
            <w:r>
              <w:rPr>
                <w:spacing w:val="43"/>
                <w:w w:val="110"/>
                <w:sz w:val="24"/>
              </w:rPr>
              <w:t xml:space="preserve"> </w:t>
            </w:r>
            <w:r>
              <w:rPr>
                <w:w w:val="110"/>
                <w:sz w:val="24"/>
              </w:rPr>
              <w:t>(maximum</w:t>
            </w:r>
            <w:r>
              <w:rPr>
                <w:spacing w:val="-55"/>
                <w:w w:val="110"/>
                <w:sz w:val="24"/>
              </w:rPr>
              <w:t xml:space="preserve"> </w:t>
            </w:r>
            <w:r>
              <w:rPr>
                <w:w w:val="110"/>
                <w:sz w:val="24"/>
              </w:rPr>
              <w:t>up</w:t>
            </w:r>
            <w:r>
              <w:rPr>
                <w:spacing w:val="19"/>
                <w:w w:val="110"/>
                <w:sz w:val="24"/>
              </w:rPr>
              <w:t xml:space="preserve"> </w:t>
            </w:r>
            <w:r>
              <w:rPr>
                <w:w w:val="110"/>
                <w:sz w:val="24"/>
              </w:rPr>
              <w:t>to</w:t>
            </w:r>
            <w:r>
              <w:rPr>
                <w:spacing w:val="21"/>
                <w:w w:val="110"/>
                <w:sz w:val="24"/>
              </w:rPr>
              <w:t xml:space="preserve"> </w:t>
            </w:r>
            <w:r>
              <w:rPr>
                <w:w w:val="110"/>
                <w:sz w:val="24"/>
              </w:rPr>
              <w:t>3</w:t>
            </w:r>
            <w:r>
              <w:rPr>
                <w:spacing w:val="20"/>
                <w:w w:val="110"/>
                <w:sz w:val="24"/>
              </w:rPr>
              <w:t xml:space="preserve"> </w:t>
            </w:r>
            <w:r>
              <w:rPr>
                <w:w w:val="110"/>
                <w:sz w:val="24"/>
              </w:rPr>
              <w:t>kW</w:t>
            </w:r>
            <w:r>
              <w:rPr>
                <w:spacing w:val="19"/>
                <w:w w:val="110"/>
                <w:sz w:val="24"/>
              </w:rPr>
              <w:t xml:space="preserve"> </w:t>
            </w:r>
            <w:r>
              <w:rPr>
                <w:w w:val="110"/>
                <w:sz w:val="24"/>
              </w:rPr>
              <w:t>capacity)</w:t>
            </w:r>
          </w:p>
        </w:tc>
        <w:tc>
          <w:tcPr>
            <w:tcW w:w="5493" w:type="dxa"/>
            <w:vAlign w:val="center"/>
          </w:tcPr>
          <w:p w:rsidR="001D1801" w:rsidRDefault="008F16F9">
            <w:pPr>
              <w:pStyle w:val="TableParagraph"/>
              <w:spacing w:line="273" w:lineRule="auto"/>
              <w:ind w:left="1355" w:right="219" w:hanging="759"/>
              <w:rPr>
                <w:sz w:val="24"/>
              </w:rPr>
            </w:pPr>
            <w:r>
              <w:rPr>
                <w:w w:val="110"/>
                <w:sz w:val="24"/>
              </w:rPr>
              <w:t>40</w:t>
            </w:r>
            <w:r>
              <w:rPr>
                <w:spacing w:val="36"/>
                <w:w w:val="110"/>
                <w:sz w:val="24"/>
              </w:rPr>
              <w:t xml:space="preserve"> </w:t>
            </w:r>
            <w:r>
              <w:rPr>
                <w:w w:val="110"/>
                <w:sz w:val="24"/>
              </w:rPr>
              <w:t>%</w:t>
            </w:r>
            <w:r>
              <w:rPr>
                <w:spacing w:val="37"/>
                <w:w w:val="110"/>
                <w:sz w:val="24"/>
              </w:rPr>
              <w:t xml:space="preserve"> </w:t>
            </w:r>
            <w:r>
              <w:rPr>
                <w:w w:val="110"/>
                <w:sz w:val="24"/>
              </w:rPr>
              <w:t>of</w:t>
            </w:r>
            <w:r>
              <w:rPr>
                <w:spacing w:val="37"/>
                <w:w w:val="110"/>
                <w:sz w:val="24"/>
              </w:rPr>
              <w:t xml:space="preserve"> </w:t>
            </w:r>
            <w:r>
              <w:rPr>
                <w:w w:val="110"/>
                <w:sz w:val="24"/>
              </w:rPr>
              <w:t>Benchmark</w:t>
            </w:r>
            <w:r>
              <w:rPr>
                <w:spacing w:val="36"/>
                <w:w w:val="110"/>
                <w:sz w:val="24"/>
              </w:rPr>
              <w:t xml:space="preserve"> </w:t>
            </w:r>
            <w:r>
              <w:rPr>
                <w:w w:val="110"/>
                <w:sz w:val="24"/>
              </w:rPr>
              <w:t>Cost/discovered</w:t>
            </w:r>
            <w:r>
              <w:rPr>
                <w:spacing w:val="-55"/>
                <w:w w:val="110"/>
                <w:sz w:val="24"/>
              </w:rPr>
              <w:t xml:space="preserve"> </w:t>
            </w:r>
            <w:r>
              <w:rPr>
                <w:w w:val="110"/>
                <w:sz w:val="24"/>
              </w:rPr>
              <w:t>cost,</w:t>
            </w:r>
            <w:r>
              <w:rPr>
                <w:spacing w:val="18"/>
                <w:w w:val="110"/>
                <w:sz w:val="24"/>
              </w:rPr>
              <w:t xml:space="preserve"> </w:t>
            </w:r>
            <w:r>
              <w:rPr>
                <w:w w:val="110"/>
                <w:sz w:val="24"/>
              </w:rPr>
              <w:t>whichever</w:t>
            </w:r>
            <w:r>
              <w:rPr>
                <w:spacing w:val="20"/>
                <w:w w:val="110"/>
                <w:sz w:val="24"/>
              </w:rPr>
              <w:t xml:space="preserve"> </w:t>
            </w:r>
            <w:r>
              <w:rPr>
                <w:w w:val="110"/>
                <w:sz w:val="24"/>
              </w:rPr>
              <w:t>is</w:t>
            </w:r>
            <w:r>
              <w:rPr>
                <w:spacing w:val="20"/>
                <w:w w:val="110"/>
                <w:sz w:val="24"/>
              </w:rPr>
              <w:t xml:space="preserve"> </w:t>
            </w:r>
            <w:r>
              <w:rPr>
                <w:w w:val="110"/>
                <w:sz w:val="24"/>
              </w:rPr>
              <w:t>lower</w:t>
            </w:r>
          </w:p>
        </w:tc>
      </w:tr>
    </w:tbl>
    <w:p w:rsidR="001D1801" w:rsidRDefault="001D1801">
      <w:pPr>
        <w:spacing w:line="273" w:lineRule="auto"/>
        <w:rPr>
          <w:sz w:val="24"/>
        </w:rPr>
        <w:sectPr w:rsidR="001D1801">
          <w:pgSz w:w="11910" w:h="16840"/>
          <w:pgMar w:top="1540" w:right="140" w:bottom="1240" w:left="440" w:header="0" w:footer="979" w:gutter="0"/>
          <w:cols w:space="720"/>
        </w:sectPr>
      </w:pPr>
    </w:p>
    <w:tbl>
      <w:tblPr>
        <w:tblW w:w="0" w:type="auto"/>
        <w:tblInd w:w="1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41"/>
        <w:gridCol w:w="5493"/>
      </w:tblGrid>
      <w:tr w:rsidR="001D1801">
        <w:trPr>
          <w:trHeight w:val="1295"/>
        </w:trPr>
        <w:tc>
          <w:tcPr>
            <w:tcW w:w="4141" w:type="dxa"/>
          </w:tcPr>
          <w:p w:rsidR="001D1801" w:rsidRDefault="008F16F9">
            <w:pPr>
              <w:pStyle w:val="TableParagraph"/>
              <w:spacing w:line="276" w:lineRule="auto"/>
              <w:ind w:left="232" w:right="311"/>
              <w:jc w:val="center"/>
              <w:rPr>
                <w:sz w:val="24"/>
              </w:rPr>
            </w:pPr>
            <w:r>
              <w:rPr>
                <w:w w:val="110"/>
                <w:sz w:val="24"/>
              </w:rPr>
              <w:lastRenderedPageBreak/>
              <w:t>Residential</w:t>
            </w:r>
            <w:r>
              <w:rPr>
                <w:spacing w:val="17"/>
                <w:w w:val="110"/>
                <w:sz w:val="24"/>
              </w:rPr>
              <w:t xml:space="preserve"> </w:t>
            </w:r>
            <w:r>
              <w:rPr>
                <w:w w:val="110"/>
                <w:sz w:val="24"/>
              </w:rPr>
              <w:t>sector</w:t>
            </w:r>
            <w:r>
              <w:rPr>
                <w:spacing w:val="18"/>
                <w:w w:val="110"/>
                <w:sz w:val="24"/>
              </w:rPr>
              <w:t xml:space="preserve"> </w:t>
            </w:r>
            <w:r>
              <w:rPr>
                <w:w w:val="110"/>
                <w:sz w:val="24"/>
              </w:rPr>
              <w:t>(above</w:t>
            </w:r>
            <w:r>
              <w:rPr>
                <w:spacing w:val="19"/>
                <w:w w:val="110"/>
                <w:sz w:val="24"/>
              </w:rPr>
              <w:t xml:space="preserve"> </w:t>
            </w:r>
            <w:r>
              <w:rPr>
                <w:w w:val="110"/>
                <w:sz w:val="24"/>
              </w:rPr>
              <w:t>3</w:t>
            </w:r>
            <w:r>
              <w:rPr>
                <w:spacing w:val="17"/>
                <w:w w:val="110"/>
                <w:sz w:val="24"/>
              </w:rPr>
              <w:t xml:space="preserve"> </w:t>
            </w:r>
            <w:r>
              <w:rPr>
                <w:w w:val="110"/>
                <w:sz w:val="24"/>
              </w:rPr>
              <w:t>kW</w:t>
            </w:r>
            <w:r>
              <w:rPr>
                <w:spacing w:val="-55"/>
                <w:w w:val="110"/>
                <w:sz w:val="24"/>
              </w:rPr>
              <w:t xml:space="preserve"> </w:t>
            </w:r>
            <w:r>
              <w:rPr>
                <w:w w:val="110"/>
                <w:sz w:val="24"/>
              </w:rPr>
              <w:t>capacity</w:t>
            </w:r>
            <w:r>
              <w:rPr>
                <w:spacing w:val="1"/>
                <w:w w:val="110"/>
                <w:sz w:val="24"/>
              </w:rPr>
              <w:t xml:space="preserve"> </w:t>
            </w:r>
            <w:r>
              <w:rPr>
                <w:w w:val="110"/>
                <w:sz w:val="24"/>
              </w:rPr>
              <w:t>and</w:t>
            </w:r>
            <w:r>
              <w:rPr>
                <w:spacing w:val="1"/>
                <w:w w:val="110"/>
                <w:sz w:val="24"/>
              </w:rPr>
              <w:t xml:space="preserve"> </w:t>
            </w:r>
            <w:r>
              <w:rPr>
                <w:w w:val="110"/>
                <w:sz w:val="24"/>
              </w:rPr>
              <w:t>up</w:t>
            </w:r>
            <w:r>
              <w:rPr>
                <w:spacing w:val="1"/>
                <w:w w:val="110"/>
                <w:sz w:val="24"/>
              </w:rPr>
              <w:t xml:space="preserve"> </w:t>
            </w:r>
            <w:r>
              <w:rPr>
                <w:w w:val="110"/>
                <w:sz w:val="24"/>
              </w:rPr>
              <w:t>to</w:t>
            </w:r>
            <w:r>
              <w:rPr>
                <w:spacing w:val="1"/>
                <w:w w:val="110"/>
                <w:sz w:val="24"/>
              </w:rPr>
              <w:t xml:space="preserve"> </w:t>
            </w:r>
            <w:r>
              <w:rPr>
                <w:w w:val="110"/>
                <w:sz w:val="24"/>
              </w:rPr>
              <w:t>10</w:t>
            </w:r>
            <w:r>
              <w:rPr>
                <w:spacing w:val="1"/>
                <w:w w:val="110"/>
                <w:sz w:val="24"/>
              </w:rPr>
              <w:t xml:space="preserve"> </w:t>
            </w:r>
            <w:r>
              <w:rPr>
                <w:w w:val="110"/>
                <w:sz w:val="24"/>
              </w:rPr>
              <w:t>kW</w:t>
            </w:r>
            <w:r>
              <w:rPr>
                <w:spacing w:val="1"/>
                <w:w w:val="110"/>
                <w:sz w:val="24"/>
              </w:rPr>
              <w:t xml:space="preserve"> </w:t>
            </w:r>
            <w:r>
              <w:rPr>
                <w:w w:val="110"/>
                <w:sz w:val="24"/>
              </w:rPr>
              <w:t>capacity)</w:t>
            </w:r>
          </w:p>
        </w:tc>
        <w:tc>
          <w:tcPr>
            <w:tcW w:w="5493" w:type="dxa"/>
          </w:tcPr>
          <w:p w:rsidR="001D1801" w:rsidRDefault="008F16F9">
            <w:pPr>
              <w:pStyle w:val="TableParagraph"/>
              <w:spacing w:line="276" w:lineRule="auto"/>
              <w:ind w:left="561" w:right="546" w:hanging="3"/>
              <w:jc w:val="center"/>
              <w:rPr>
                <w:sz w:val="24"/>
              </w:rPr>
            </w:pPr>
            <w:r>
              <w:rPr>
                <w:w w:val="110"/>
                <w:sz w:val="24"/>
              </w:rPr>
              <w:t>40</w:t>
            </w:r>
            <w:r>
              <w:rPr>
                <w:spacing w:val="19"/>
                <w:w w:val="110"/>
                <w:sz w:val="24"/>
              </w:rPr>
              <w:t xml:space="preserve"> </w:t>
            </w:r>
            <w:r>
              <w:rPr>
                <w:w w:val="110"/>
                <w:sz w:val="24"/>
              </w:rPr>
              <w:t>%</w:t>
            </w:r>
            <w:r>
              <w:rPr>
                <w:spacing w:val="20"/>
                <w:w w:val="110"/>
                <w:sz w:val="24"/>
              </w:rPr>
              <w:t xml:space="preserve"> </w:t>
            </w:r>
            <w:r>
              <w:rPr>
                <w:w w:val="110"/>
                <w:sz w:val="24"/>
              </w:rPr>
              <w:t>up</w:t>
            </w:r>
            <w:r>
              <w:rPr>
                <w:spacing w:val="19"/>
                <w:w w:val="110"/>
                <w:sz w:val="24"/>
              </w:rPr>
              <w:t xml:space="preserve"> </w:t>
            </w:r>
            <w:r>
              <w:rPr>
                <w:w w:val="110"/>
                <w:sz w:val="24"/>
              </w:rPr>
              <w:t>to</w:t>
            </w:r>
            <w:r>
              <w:rPr>
                <w:spacing w:val="21"/>
                <w:w w:val="110"/>
                <w:sz w:val="24"/>
              </w:rPr>
              <w:t xml:space="preserve"> </w:t>
            </w:r>
            <w:r>
              <w:rPr>
                <w:w w:val="110"/>
                <w:sz w:val="24"/>
              </w:rPr>
              <w:t>3</w:t>
            </w:r>
            <w:r>
              <w:rPr>
                <w:spacing w:val="19"/>
                <w:w w:val="110"/>
                <w:sz w:val="24"/>
              </w:rPr>
              <w:t xml:space="preserve"> </w:t>
            </w:r>
            <w:r>
              <w:rPr>
                <w:w w:val="110"/>
                <w:sz w:val="24"/>
              </w:rPr>
              <w:t>kW</w:t>
            </w:r>
            <w:r>
              <w:rPr>
                <w:spacing w:val="20"/>
                <w:w w:val="110"/>
                <w:sz w:val="24"/>
              </w:rPr>
              <w:t xml:space="preserve"> </w:t>
            </w:r>
            <w:r>
              <w:rPr>
                <w:w w:val="110"/>
                <w:sz w:val="24"/>
              </w:rPr>
              <w:t>Plus</w:t>
            </w:r>
            <w:r>
              <w:rPr>
                <w:spacing w:val="20"/>
                <w:w w:val="110"/>
                <w:sz w:val="24"/>
              </w:rPr>
              <w:t xml:space="preserve"> </w:t>
            </w:r>
            <w:r>
              <w:rPr>
                <w:w w:val="110"/>
                <w:sz w:val="24"/>
              </w:rPr>
              <w:t>20%</w:t>
            </w:r>
            <w:r>
              <w:rPr>
                <w:spacing w:val="19"/>
                <w:w w:val="110"/>
                <w:sz w:val="24"/>
              </w:rPr>
              <w:t xml:space="preserve"> </w:t>
            </w:r>
            <w:r>
              <w:rPr>
                <w:w w:val="110"/>
                <w:sz w:val="24"/>
              </w:rPr>
              <w:t>for</w:t>
            </w:r>
            <w:r>
              <w:rPr>
                <w:spacing w:val="20"/>
                <w:w w:val="110"/>
                <w:sz w:val="24"/>
              </w:rPr>
              <w:t xml:space="preserve"> </w:t>
            </w:r>
            <w:r>
              <w:rPr>
                <w:w w:val="110"/>
                <w:sz w:val="24"/>
              </w:rPr>
              <w:t>RTS</w:t>
            </w:r>
            <w:r>
              <w:rPr>
                <w:spacing w:val="1"/>
                <w:w w:val="110"/>
                <w:sz w:val="24"/>
              </w:rPr>
              <w:t xml:space="preserve"> </w:t>
            </w:r>
            <w:r>
              <w:rPr>
                <w:w w:val="110"/>
                <w:sz w:val="24"/>
              </w:rPr>
              <w:t>system</w:t>
            </w:r>
            <w:r>
              <w:rPr>
                <w:spacing w:val="26"/>
                <w:w w:val="110"/>
                <w:sz w:val="24"/>
              </w:rPr>
              <w:t xml:space="preserve"> </w:t>
            </w:r>
            <w:r>
              <w:rPr>
                <w:w w:val="110"/>
                <w:sz w:val="24"/>
              </w:rPr>
              <w:t>above</w:t>
            </w:r>
            <w:r>
              <w:rPr>
                <w:spacing w:val="26"/>
                <w:w w:val="110"/>
                <w:sz w:val="24"/>
              </w:rPr>
              <w:t xml:space="preserve"> </w:t>
            </w:r>
            <w:r>
              <w:rPr>
                <w:w w:val="110"/>
                <w:sz w:val="24"/>
              </w:rPr>
              <w:t>3</w:t>
            </w:r>
            <w:r>
              <w:rPr>
                <w:spacing w:val="27"/>
                <w:w w:val="110"/>
                <w:sz w:val="24"/>
              </w:rPr>
              <w:t xml:space="preserve"> </w:t>
            </w:r>
            <w:r>
              <w:rPr>
                <w:w w:val="110"/>
                <w:sz w:val="24"/>
              </w:rPr>
              <w:t>kW</w:t>
            </w:r>
            <w:r>
              <w:rPr>
                <w:spacing w:val="26"/>
                <w:w w:val="110"/>
                <w:sz w:val="24"/>
              </w:rPr>
              <w:t xml:space="preserve"> </w:t>
            </w:r>
            <w:r>
              <w:rPr>
                <w:w w:val="110"/>
                <w:sz w:val="24"/>
              </w:rPr>
              <w:t>and</w:t>
            </w:r>
            <w:r>
              <w:rPr>
                <w:spacing w:val="28"/>
                <w:w w:val="110"/>
                <w:sz w:val="24"/>
              </w:rPr>
              <w:t xml:space="preserve"> </w:t>
            </w:r>
            <w:r>
              <w:rPr>
                <w:w w:val="110"/>
                <w:sz w:val="24"/>
              </w:rPr>
              <w:t>up</w:t>
            </w:r>
            <w:r>
              <w:rPr>
                <w:spacing w:val="27"/>
                <w:w w:val="110"/>
                <w:sz w:val="24"/>
              </w:rPr>
              <w:t xml:space="preserve"> </w:t>
            </w:r>
            <w:r>
              <w:rPr>
                <w:w w:val="110"/>
                <w:sz w:val="24"/>
              </w:rPr>
              <w:t>to</w:t>
            </w:r>
            <w:r>
              <w:rPr>
                <w:spacing w:val="27"/>
                <w:w w:val="110"/>
                <w:sz w:val="24"/>
              </w:rPr>
              <w:t xml:space="preserve"> </w:t>
            </w:r>
            <w:r>
              <w:rPr>
                <w:w w:val="110"/>
                <w:sz w:val="24"/>
              </w:rPr>
              <w:t>10</w:t>
            </w:r>
            <w:r>
              <w:rPr>
                <w:spacing w:val="27"/>
                <w:w w:val="110"/>
                <w:sz w:val="24"/>
              </w:rPr>
              <w:t xml:space="preserve"> </w:t>
            </w:r>
            <w:r>
              <w:rPr>
                <w:w w:val="110"/>
                <w:sz w:val="24"/>
              </w:rPr>
              <w:t>kW.</w:t>
            </w:r>
            <w:r>
              <w:rPr>
                <w:spacing w:val="-55"/>
                <w:w w:val="110"/>
                <w:sz w:val="24"/>
              </w:rPr>
              <w:t xml:space="preserve"> </w:t>
            </w:r>
            <w:r>
              <w:rPr>
                <w:w w:val="110"/>
                <w:sz w:val="24"/>
              </w:rPr>
              <w:t>(Percentage</w:t>
            </w:r>
            <w:r>
              <w:rPr>
                <w:spacing w:val="19"/>
                <w:w w:val="110"/>
                <w:sz w:val="24"/>
              </w:rPr>
              <w:t xml:space="preserve"> </w:t>
            </w:r>
            <w:r>
              <w:rPr>
                <w:w w:val="110"/>
                <w:sz w:val="24"/>
              </w:rPr>
              <w:t>of</w:t>
            </w:r>
            <w:r>
              <w:rPr>
                <w:spacing w:val="19"/>
                <w:w w:val="110"/>
                <w:sz w:val="24"/>
              </w:rPr>
              <w:t xml:space="preserve"> </w:t>
            </w:r>
            <w:r>
              <w:rPr>
                <w:w w:val="110"/>
                <w:sz w:val="24"/>
              </w:rPr>
              <w:t>benchmark</w:t>
            </w:r>
          </w:p>
          <w:p w:rsidR="001D1801" w:rsidRDefault="008F16F9">
            <w:pPr>
              <w:pStyle w:val="TableParagraph"/>
              <w:spacing w:line="280" w:lineRule="exact"/>
              <w:ind w:left="337" w:right="325"/>
              <w:jc w:val="center"/>
              <w:rPr>
                <w:sz w:val="24"/>
              </w:rPr>
            </w:pPr>
            <w:r>
              <w:rPr>
                <w:w w:val="110"/>
                <w:sz w:val="24"/>
              </w:rPr>
              <w:t>cost/discovered</w:t>
            </w:r>
            <w:r>
              <w:rPr>
                <w:spacing w:val="20"/>
                <w:w w:val="110"/>
                <w:sz w:val="24"/>
              </w:rPr>
              <w:t xml:space="preserve"> </w:t>
            </w:r>
            <w:r>
              <w:rPr>
                <w:w w:val="110"/>
                <w:sz w:val="24"/>
              </w:rPr>
              <w:t>cost,</w:t>
            </w:r>
            <w:r>
              <w:rPr>
                <w:spacing w:val="20"/>
                <w:w w:val="110"/>
                <w:sz w:val="24"/>
              </w:rPr>
              <w:t xml:space="preserve"> </w:t>
            </w:r>
            <w:r>
              <w:rPr>
                <w:w w:val="110"/>
                <w:sz w:val="24"/>
              </w:rPr>
              <w:t>whichever</w:t>
            </w:r>
            <w:r>
              <w:rPr>
                <w:spacing w:val="21"/>
                <w:w w:val="110"/>
                <w:sz w:val="24"/>
              </w:rPr>
              <w:t xml:space="preserve"> </w:t>
            </w:r>
            <w:r>
              <w:rPr>
                <w:w w:val="110"/>
                <w:sz w:val="24"/>
              </w:rPr>
              <w:t>is</w:t>
            </w:r>
            <w:r>
              <w:rPr>
                <w:spacing w:val="22"/>
                <w:w w:val="110"/>
                <w:sz w:val="24"/>
              </w:rPr>
              <w:t xml:space="preserve"> </w:t>
            </w:r>
            <w:r>
              <w:rPr>
                <w:w w:val="110"/>
                <w:sz w:val="24"/>
              </w:rPr>
              <w:t>lower)</w:t>
            </w:r>
          </w:p>
        </w:tc>
      </w:tr>
      <w:tr w:rsidR="001D1801">
        <w:trPr>
          <w:trHeight w:val="3890"/>
        </w:trPr>
        <w:tc>
          <w:tcPr>
            <w:tcW w:w="4141" w:type="dxa"/>
          </w:tcPr>
          <w:p w:rsidR="001D1801" w:rsidRDefault="008F16F9">
            <w:pPr>
              <w:pStyle w:val="TableParagraph"/>
              <w:spacing w:line="276" w:lineRule="auto"/>
              <w:ind w:left="237" w:right="314" w:hanging="1"/>
              <w:jc w:val="center"/>
              <w:rPr>
                <w:sz w:val="24"/>
              </w:rPr>
            </w:pPr>
            <w:r>
              <w:rPr>
                <w:w w:val="115"/>
                <w:sz w:val="24"/>
              </w:rPr>
              <w:t>Group</w:t>
            </w:r>
            <w:r>
              <w:rPr>
                <w:spacing w:val="16"/>
                <w:w w:val="115"/>
                <w:sz w:val="24"/>
              </w:rPr>
              <w:t xml:space="preserve"> </w:t>
            </w:r>
            <w:r>
              <w:rPr>
                <w:w w:val="115"/>
                <w:sz w:val="24"/>
              </w:rPr>
              <w:t>Housing</w:t>
            </w:r>
            <w:r>
              <w:rPr>
                <w:spacing w:val="1"/>
                <w:w w:val="115"/>
                <w:sz w:val="24"/>
              </w:rPr>
              <w:t xml:space="preserve"> </w:t>
            </w:r>
            <w:r>
              <w:rPr>
                <w:spacing w:val="-1"/>
                <w:w w:val="115"/>
                <w:sz w:val="24"/>
              </w:rPr>
              <w:t xml:space="preserve">Societies/Residential </w:t>
            </w:r>
            <w:r>
              <w:rPr>
                <w:w w:val="115"/>
                <w:sz w:val="24"/>
              </w:rPr>
              <w:t>Welfare</w:t>
            </w:r>
            <w:r>
              <w:rPr>
                <w:spacing w:val="1"/>
                <w:w w:val="115"/>
                <w:sz w:val="24"/>
              </w:rPr>
              <w:t xml:space="preserve"> </w:t>
            </w:r>
            <w:r>
              <w:rPr>
                <w:w w:val="115"/>
                <w:sz w:val="24"/>
              </w:rPr>
              <w:t>Associations</w:t>
            </w:r>
            <w:r>
              <w:rPr>
                <w:spacing w:val="1"/>
                <w:w w:val="115"/>
                <w:sz w:val="24"/>
              </w:rPr>
              <w:t xml:space="preserve"> </w:t>
            </w:r>
            <w:r>
              <w:rPr>
                <w:w w:val="115"/>
                <w:sz w:val="24"/>
              </w:rPr>
              <w:t>(GHS/RWA)</w:t>
            </w:r>
            <w:r>
              <w:rPr>
                <w:spacing w:val="2"/>
                <w:w w:val="115"/>
                <w:sz w:val="24"/>
              </w:rPr>
              <w:t xml:space="preserve"> </w:t>
            </w:r>
            <w:r>
              <w:rPr>
                <w:w w:val="115"/>
                <w:sz w:val="24"/>
              </w:rPr>
              <w:t>etc.</w:t>
            </w:r>
            <w:r>
              <w:rPr>
                <w:spacing w:val="1"/>
                <w:w w:val="115"/>
                <w:sz w:val="24"/>
              </w:rPr>
              <w:t xml:space="preserve"> </w:t>
            </w:r>
            <w:r>
              <w:rPr>
                <w:w w:val="115"/>
                <w:sz w:val="24"/>
              </w:rPr>
              <w:t>for</w:t>
            </w:r>
            <w:r>
              <w:rPr>
                <w:spacing w:val="7"/>
                <w:w w:val="115"/>
                <w:sz w:val="24"/>
              </w:rPr>
              <w:t xml:space="preserve"> </w:t>
            </w:r>
            <w:r>
              <w:rPr>
                <w:w w:val="115"/>
                <w:sz w:val="24"/>
              </w:rPr>
              <w:t>common</w:t>
            </w:r>
            <w:r>
              <w:rPr>
                <w:spacing w:val="7"/>
                <w:w w:val="115"/>
                <w:sz w:val="24"/>
              </w:rPr>
              <w:t xml:space="preserve"> </w:t>
            </w:r>
            <w:r>
              <w:rPr>
                <w:w w:val="115"/>
                <w:sz w:val="24"/>
              </w:rPr>
              <w:t>facilities</w:t>
            </w:r>
            <w:r>
              <w:rPr>
                <w:spacing w:val="7"/>
                <w:w w:val="115"/>
                <w:sz w:val="24"/>
              </w:rPr>
              <w:t xml:space="preserve"> </w:t>
            </w:r>
            <w:r>
              <w:rPr>
                <w:w w:val="115"/>
                <w:sz w:val="24"/>
              </w:rPr>
              <w:t>up</w:t>
            </w:r>
            <w:r>
              <w:rPr>
                <w:spacing w:val="7"/>
                <w:w w:val="115"/>
                <w:sz w:val="24"/>
              </w:rPr>
              <w:t xml:space="preserve"> </w:t>
            </w:r>
            <w:r>
              <w:rPr>
                <w:w w:val="115"/>
                <w:sz w:val="24"/>
              </w:rPr>
              <w:t>to</w:t>
            </w:r>
            <w:r>
              <w:rPr>
                <w:spacing w:val="1"/>
                <w:w w:val="115"/>
                <w:sz w:val="24"/>
              </w:rPr>
              <w:t xml:space="preserve"> </w:t>
            </w:r>
            <w:r>
              <w:rPr>
                <w:w w:val="115"/>
                <w:sz w:val="24"/>
              </w:rPr>
              <w:t>500</w:t>
            </w:r>
            <w:r>
              <w:rPr>
                <w:spacing w:val="2"/>
                <w:w w:val="115"/>
                <w:sz w:val="24"/>
              </w:rPr>
              <w:t xml:space="preserve"> </w:t>
            </w:r>
            <w:r>
              <w:rPr>
                <w:w w:val="115"/>
                <w:sz w:val="24"/>
              </w:rPr>
              <w:t>kWp</w:t>
            </w:r>
            <w:r>
              <w:rPr>
                <w:spacing w:val="3"/>
                <w:w w:val="115"/>
                <w:sz w:val="24"/>
              </w:rPr>
              <w:t xml:space="preserve"> </w:t>
            </w:r>
            <w:r>
              <w:rPr>
                <w:w w:val="115"/>
                <w:sz w:val="24"/>
              </w:rPr>
              <w:t>(@</w:t>
            </w:r>
            <w:r>
              <w:rPr>
                <w:spacing w:val="4"/>
                <w:w w:val="115"/>
                <w:sz w:val="24"/>
              </w:rPr>
              <w:t xml:space="preserve"> </w:t>
            </w:r>
            <w:r>
              <w:rPr>
                <w:w w:val="115"/>
                <w:sz w:val="24"/>
              </w:rPr>
              <w:t>10</w:t>
            </w:r>
            <w:r>
              <w:rPr>
                <w:spacing w:val="3"/>
                <w:w w:val="115"/>
                <w:sz w:val="24"/>
              </w:rPr>
              <w:t xml:space="preserve"> </w:t>
            </w:r>
            <w:r>
              <w:rPr>
                <w:w w:val="115"/>
                <w:sz w:val="24"/>
              </w:rPr>
              <w:t>kWp</w:t>
            </w:r>
            <w:r>
              <w:rPr>
                <w:spacing w:val="3"/>
                <w:w w:val="115"/>
                <w:sz w:val="24"/>
              </w:rPr>
              <w:t xml:space="preserve"> </w:t>
            </w:r>
            <w:r>
              <w:rPr>
                <w:w w:val="115"/>
                <w:sz w:val="24"/>
              </w:rPr>
              <w:t>per</w:t>
            </w:r>
            <w:r>
              <w:rPr>
                <w:spacing w:val="1"/>
                <w:w w:val="115"/>
                <w:sz w:val="24"/>
              </w:rPr>
              <w:t xml:space="preserve"> </w:t>
            </w:r>
            <w:r>
              <w:rPr>
                <w:w w:val="115"/>
                <w:sz w:val="24"/>
              </w:rPr>
              <w:t>house),</w:t>
            </w:r>
            <w:r>
              <w:rPr>
                <w:spacing w:val="4"/>
                <w:w w:val="115"/>
                <w:sz w:val="24"/>
              </w:rPr>
              <w:t xml:space="preserve"> </w:t>
            </w:r>
            <w:r>
              <w:rPr>
                <w:w w:val="115"/>
                <w:sz w:val="24"/>
              </w:rPr>
              <w:t>with</w:t>
            </w:r>
            <w:r>
              <w:rPr>
                <w:spacing w:val="5"/>
                <w:w w:val="115"/>
                <w:sz w:val="24"/>
              </w:rPr>
              <w:t xml:space="preserve"> </w:t>
            </w:r>
            <w:r>
              <w:rPr>
                <w:w w:val="115"/>
                <w:sz w:val="24"/>
              </w:rPr>
              <w:t>the</w:t>
            </w:r>
            <w:r>
              <w:rPr>
                <w:spacing w:val="5"/>
                <w:w w:val="115"/>
                <w:sz w:val="24"/>
              </w:rPr>
              <w:t xml:space="preserve"> </w:t>
            </w:r>
            <w:r>
              <w:rPr>
                <w:w w:val="115"/>
                <w:sz w:val="24"/>
              </w:rPr>
              <w:t>upper</w:t>
            </w:r>
            <w:r>
              <w:rPr>
                <w:spacing w:val="4"/>
                <w:w w:val="115"/>
                <w:sz w:val="24"/>
              </w:rPr>
              <w:t xml:space="preserve"> </w:t>
            </w:r>
            <w:r>
              <w:rPr>
                <w:w w:val="115"/>
                <w:sz w:val="24"/>
              </w:rPr>
              <w:t>limit</w:t>
            </w:r>
            <w:r>
              <w:rPr>
                <w:spacing w:val="1"/>
                <w:w w:val="115"/>
                <w:sz w:val="24"/>
              </w:rPr>
              <w:t xml:space="preserve"> </w:t>
            </w:r>
            <w:r>
              <w:rPr>
                <w:w w:val="115"/>
                <w:sz w:val="24"/>
              </w:rPr>
              <w:t>being</w:t>
            </w:r>
            <w:r>
              <w:rPr>
                <w:spacing w:val="4"/>
                <w:w w:val="115"/>
                <w:sz w:val="24"/>
              </w:rPr>
              <w:t xml:space="preserve"> </w:t>
            </w:r>
            <w:r>
              <w:rPr>
                <w:w w:val="115"/>
                <w:sz w:val="24"/>
              </w:rPr>
              <w:t>inclusive</w:t>
            </w:r>
            <w:r>
              <w:rPr>
                <w:spacing w:val="5"/>
                <w:w w:val="115"/>
                <w:sz w:val="24"/>
              </w:rPr>
              <w:t xml:space="preserve"> </w:t>
            </w:r>
            <w:r>
              <w:rPr>
                <w:w w:val="115"/>
                <w:sz w:val="24"/>
              </w:rPr>
              <w:t>of</w:t>
            </w:r>
            <w:r>
              <w:rPr>
                <w:spacing w:val="4"/>
                <w:w w:val="115"/>
                <w:sz w:val="24"/>
              </w:rPr>
              <w:t xml:space="preserve"> </w:t>
            </w:r>
            <w:r>
              <w:rPr>
                <w:w w:val="115"/>
                <w:sz w:val="24"/>
              </w:rPr>
              <w:t>individual</w:t>
            </w:r>
            <w:r>
              <w:rPr>
                <w:spacing w:val="1"/>
                <w:w w:val="115"/>
                <w:sz w:val="24"/>
              </w:rPr>
              <w:t xml:space="preserve"> </w:t>
            </w:r>
            <w:r>
              <w:rPr>
                <w:w w:val="115"/>
                <w:sz w:val="24"/>
              </w:rPr>
              <w:t>rooftop</w:t>
            </w:r>
            <w:r>
              <w:rPr>
                <w:spacing w:val="9"/>
                <w:w w:val="115"/>
                <w:sz w:val="24"/>
              </w:rPr>
              <w:t xml:space="preserve"> </w:t>
            </w:r>
            <w:r>
              <w:rPr>
                <w:w w:val="115"/>
                <w:sz w:val="24"/>
              </w:rPr>
              <w:t>plants</w:t>
            </w:r>
            <w:r>
              <w:rPr>
                <w:spacing w:val="9"/>
                <w:w w:val="115"/>
                <w:sz w:val="24"/>
              </w:rPr>
              <w:t xml:space="preserve"> </w:t>
            </w:r>
            <w:r>
              <w:rPr>
                <w:w w:val="115"/>
                <w:sz w:val="24"/>
              </w:rPr>
              <w:t>already</w:t>
            </w:r>
            <w:r>
              <w:rPr>
                <w:spacing w:val="1"/>
                <w:w w:val="115"/>
                <w:sz w:val="24"/>
              </w:rPr>
              <w:t xml:space="preserve"> </w:t>
            </w:r>
            <w:r>
              <w:rPr>
                <w:w w:val="115"/>
                <w:sz w:val="24"/>
              </w:rPr>
              <w:t>installed</w:t>
            </w:r>
            <w:r>
              <w:rPr>
                <w:spacing w:val="13"/>
                <w:w w:val="115"/>
                <w:sz w:val="24"/>
              </w:rPr>
              <w:t xml:space="preserve"> </w:t>
            </w:r>
            <w:r>
              <w:rPr>
                <w:w w:val="115"/>
                <w:sz w:val="24"/>
              </w:rPr>
              <w:t>by</w:t>
            </w:r>
            <w:r>
              <w:rPr>
                <w:spacing w:val="12"/>
                <w:w w:val="115"/>
                <w:sz w:val="24"/>
              </w:rPr>
              <w:t xml:space="preserve"> </w:t>
            </w:r>
            <w:r>
              <w:rPr>
                <w:w w:val="115"/>
                <w:sz w:val="24"/>
              </w:rPr>
              <w:t>individual</w:t>
            </w:r>
            <w:r>
              <w:rPr>
                <w:spacing w:val="1"/>
                <w:w w:val="115"/>
                <w:sz w:val="24"/>
              </w:rPr>
              <w:t xml:space="preserve"> </w:t>
            </w:r>
            <w:r>
              <w:rPr>
                <w:w w:val="115"/>
                <w:sz w:val="24"/>
              </w:rPr>
              <w:t>residents</w:t>
            </w:r>
            <w:r>
              <w:rPr>
                <w:spacing w:val="13"/>
                <w:w w:val="115"/>
                <w:sz w:val="24"/>
              </w:rPr>
              <w:t xml:space="preserve"> </w:t>
            </w:r>
            <w:r>
              <w:rPr>
                <w:w w:val="115"/>
                <w:sz w:val="24"/>
              </w:rPr>
              <w:t>in</w:t>
            </w:r>
            <w:r>
              <w:rPr>
                <w:spacing w:val="15"/>
                <w:w w:val="115"/>
                <w:sz w:val="24"/>
              </w:rPr>
              <w:t xml:space="preserve"> </w:t>
            </w:r>
            <w:r>
              <w:rPr>
                <w:w w:val="115"/>
                <w:sz w:val="24"/>
              </w:rPr>
              <w:t>that</w:t>
            </w:r>
            <w:r>
              <w:rPr>
                <w:spacing w:val="15"/>
                <w:w w:val="115"/>
                <w:sz w:val="24"/>
              </w:rPr>
              <w:t xml:space="preserve"> </w:t>
            </w:r>
            <w:r>
              <w:rPr>
                <w:w w:val="115"/>
                <w:sz w:val="24"/>
              </w:rPr>
              <w:t>GHS/RWA</w:t>
            </w:r>
            <w:r>
              <w:rPr>
                <w:spacing w:val="15"/>
                <w:w w:val="115"/>
                <w:sz w:val="24"/>
              </w:rPr>
              <w:t xml:space="preserve"> </w:t>
            </w:r>
            <w:r>
              <w:rPr>
                <w:w w:val="115"/>
                <w:sz w:val="24"/>
              </w:rPr>
              <w:t>at</w:t>
            </w:r>
            <w:r>
              <w:rPr>
                <w:spacing w:val="-58"/>
                <w:w w:val="115"/>
                <w:sz w:val="24"/>
              </w:rPr>
              <w:t xml:space="preserve"> </w:t>
            </w:r>
            <w:r>
              <w:rPr>
                <w:w w:val="115"/>
                <w:sz w:val="24"/>
              </w:rPr>
              <w:t>the</w:t>
            </w:r>
            <w:r>
              <w:rPr>
                <w:spacing w:val="4"/>
                <w:w w:val="115"/>
                <w:sz w:val="24"/>
              </w:rPr>
              <w:t xml:space="preserve"> </w:t>
            </w:r>
            <w:r>
              <w:rPr>
                <w:w w:val="115"/>
                <w:sz w:val="24"/>
              </w:rPr>
              <w:t>time</w:t>
            </w:r>
            <w:r>
              <w:rPr>
                <w:spacing w:val="5"/>
                <w:w w:val="115"/>
                <w:sz w:val="24"/>
              </w:rPr>
              <w:t xml:space="preserve"> </w:t>
            </w:r>
            <w:r>
              <w:rPr>
                <w:w w:val="115"/>
                <w:sz w:val="24"/>
              </w:rPr>
              <w:t>of</w:t>
            </w:r>
            <w:r>
              <w:rPr>
                <w:spacing w:val="3"/>
                <w:w w:val="115"/>
                <w:sz w:val="24"/>
              </w:rPr>
              <w:t xml:space="preserve"> </w:t>
            </w:r>
            <w:r>
              <w:rPr>
                <w:w w:val="115"/>
                <w:sz w:val="24"/>
              </w:rPr>
              <w:t>installation</w:t>
            </w:r>
            <w:r>
              <w:rPr>
                <w:spacing w:val="5"/>
                <w:w w:val="115"/>
                <w:sz w:val="24"/>
              </w:rPr>
              <w:t xml:space="preserve"> </w:t>
            </w:r>
            <w:r>
              <w:rPr>
                <w:w w:val="115"/>
                <w:sz w:val="24"/>
              </w:rPr>
              <w:t>of</w:t>
            </w:r>
            <w:r>
              <w:rPr>
                <w:spacing w:val="4"/>
                <w:w w:val="115"/>
                <w:sz w:val="24"/>
              </w:rPr>
              <w:t xml:space="preserve"> </w:t>
            </w:r>
            <w:r>
              <w:rPr>
                <w:w w:val="115"/>
                <w:sz w:val="24"/>
              </w:rPr>
              <w:t>RTS</w:t>
            </w:r>
          </w:p>
          <w:p w:rsidR="001D1801" w:rsidRDefault="008F16F9">
            <w:pPr>
              <w:pStyle w:val="TableParagraph"/>
              <w:ind w:left="232" w:right="310"/>
              <w:jc w:val="center"/>
              <w:rPr>
                <w:sz w:val="24"/>
              </w:rPr>
            </w:pPr>
            <w:r>
              <w:rPr>
                <w:w w:val="110"/>
                <w:sz w:val="24"/>
              </w:rPr>
              <w:t>for</w:t>
            </w:r>
            <w:r>
              <w:rPr>
                <w:spacing w:val="28"/>
                <w:w w:val="110"/>
                <w:sz w:val="24"/>
              </w:rPr>
              <w:t xml:space="preserve"> </w:t>
            </w:r>
            <w:r>
              <w:rPr>
                <w:w w:val="110"/>
                <w:sz w:val="24"/>
              </w:rPr>
              <w:t>common</w:t>
            </w:r>
            <w:r>
              <w:rPr>
                <w:spacing w:val="27"/>
                <w:w w:val="110"/>
                <w:sz w:val="24"/>
              </w:rPr>
              <w:t xml:space="preserve"> </w:t>
            </w:r>
            <w:r>
              <w:rPr>
                <w:w w:val="110"/>
                <w:sz w:val="24"/>
              </w:rPr>
              <w:t>activity.</w:t>
            </w:r>
          </w:p>
        </w:tc>
        <w:tc>
          <w:tcPr>
            <w:tcW w:w="5493" w:type="dxa"/>
          </w:tcPr>
          <w:p w:rsidR="001D1801" w:rsidRDefault="001D1801">
            <w:pPr>
              <w:pStyle w:val="TableParagraph"/>
              <w:rPr>
                <w:b/>
                <w:sz w:val="28"/>
              </w:rPr>
            </w:pPr>
          </w:p>
          <w:p w:rsidR="001D1801" w:rsidRDefault="001D1801">
            <w:pPr>
              <w:pStyle w:val="TableParagraph"/>
              <w:rPr>
                <w:b/>
                <w:sz w:val="28"/>
              </w:rPr>
            </w:pPr>
          </w:p>
          <w:p w:rsidR="001D1801" w:rsidRDefault="001D1801">
            <w:pPr>
              <w:pStyle w:val="TableParagraph"/>
              <w:rPr>
                <w:b/>
                <w:sz w:val="28"/>
              </w:rPr>
            </w:pPr>
          </w:p>
          <w:p w:rsidR="001D1801" w:rsidRDefault="001D1801">
            <w:pPr>
              <w:pStyle w:val="TableParagraph"/>
              <w:rPr>
                <w:b/>
                <w:sz w:val="28"/>
              </w:rPr>
            </w:pPr>
          </w:p>
          <w:p w:rsidR="001D1801" w:rsidRDefault="001D1801">
            <w:pPr>
              <w:pStyle w:val="TableParagraph"/>
              <w:spacing w:before="5"/>
              <w:rPr>
                <w:b/>
                <w:sz w:val="25"/>
              </w:rPr>
            </w:pPr>
          </w:p>
          <w:p w:rsidR="001D1801" w:rsidRDefault="008F16F9">
            <w:pPr>
              <w:pStyle w:val="TableParagraph"/>
              <w:spacing w:line="276" w:lineRule="auto"/>
              <w:ind w:left="1670" w:right="298" w:hanging="1350"/>
              <w:rPr>
                <w:sz w:val="24"/>
              </w:rPr>
            </w:pPr>
            <w:r>
              <w:rPr>
                <w:w w:val="110"/>
                <w:sz w:val="24"/>
              </w:rPr>
              <w:t>20%</w:t>
            </w:r>
            <w:r>
              <w:rPr>
                <w:spacing w:val="50"/>
                <w:w w:val="110"/>
                <w:sz w:val="24"/>
              </w:rPr>
              <w:t xml:space="preserve"> </w:t>
            </w:r>
            <w:r>
              <w:rPr>
                <w:w w:val="110"/>
                <w:sz w:val="24"/>
              </w:rPr>
              <w:t>of</w:t>
            </w:r>
            <w:r>
              <w:rPr>
                <w:spacing w:val="48"/>
                <w:w w:val="110"/>
                <w:sz w:val="24"/>
              </w:rPr>
              <w:t xml:space="preserve"> </w:t>
            </w:r>
            <w:r>
              <w:rPr>
                <w:w w:val="110"/>
                <w:sz w:val="24"/>
              </w:rPr>
              <w:t>Benchmark</w:t>
            </w:r>
            <w:r>
              <w:rPr>
                <w:spacing w:val="50"/>
                <w:w w:val="110"/>
                <w:sz w:val="24"/>
              </w:rPr>
              <w:t xml:space="preserve"> </w:t>
            </w:r>
            <w:r>
              <w:rPr>
                <w:w w:val="110"/>
                <w:sz w:val="24"/>
              </w:rPr>
              <w:t>Cost/discovered</w:t>
            </w:r>
            <w:r>
              <w:rPr>
                <w:spacing w:val="51"/>
                <w:w w:val="110"/>
                <w:sz w:val="24"/>
              </w:rPr>
              <w:t xml:space="preserve"> </w:t>
            </w:r>
            <w:r>
              <w:rPr>
                <w:w w:val="110"/>
                <w:sz w:val="24"/>
              </w:rPr>
              <w:t>cost,</w:t>
            </w:r>
            <w:r>
              <w:rPr>
                <w:spacing w:val="-56"/>
                <w:w w:val="110"/>
                <w:sz w:val="24"/>
              </w:rPr>
              <w:t xml:space="preserve"> </w:t>
            </w:r>
            <w:r>
              <w:rPr>
                <w:w w:val="110"/>
                <w:sz w:val="24"/>
              </w:rPr>
              <w:t>whichever</w:t>
            </w:r>
            <w:r>
              <w:rPr>
                <w:spacing w:val="17"/>
                <w:w w:val="110"/>
                <w:sz w:val="24"/>
              </w:rPr>
              <w:t xml:space="preserve"> </w:t>
            </w:r>
            <w:r>
              <w:rPr>
                <w:w w:val="110"/>
                <w:sz w:val="24"/>
              </w:rPr>
              <w:t>is</w:t>
            </w:r>
            <w:r>
              <w:rPr>
                <w:spacing w:val="17"/>
                <w:w w:val="110"/>
                <w:sz w:val="24"/>
              </w:rPr>
              <w:t xml:space="preserve"> </w:t>
            </w:r>
            <w:r>
              <w:rPr>
                <w:w w:val="110"/>
                <w:sz w:val="24"/>
              </w:rPr>
              <w:t>lower</w:t>
            </w:r>
          </w:p>
        </w:tc>
      </w:tr>
    </w:tbl>
    <w:p w:rsidR="001D1801" w:rsidRDefault="001D1801">
      <w:pPr>
        <w:pStyle w:val="BodyText"/>
        <w:spacing w:before="2"/>
        <w:rPr>
          <w:b/>
          <w:sz w:val="11"/>
        </w:rPr>
      </w:pPr>
    </w:p>
    <w:p w:rsidR="001D1801" w:rsidRPr="00763A22" w:rsidRDefault="008F16F9">
      <w:pPr>
        <w:spacing w:before="98" w:line="276" w:lineRule="auto"/>
        <w:ind w:left="1360" w:right="761"/>
        <w:jc w:val="both"/>
        <w:rPr>
          <w:i/>
          <w:sz w:val="24"/>
        </w:rPr>
      </w:pPr>
      <w:r w:rsidRPr="00763A22">
        <w:rPr>
          <w:b/>
          <w:i/>
          <w:w w:val="115"/>
          <w:sz w:val="24"/>
        </w:rPr>
        <w:t xml:space="preserve">Note: </w:t>
      </w:r>
      <w:r w:rsidRPr="00763A22">
        <w:rPr>
          <w:i/>
          <w:w w:val="115"/>
          <w:sz w:val="24"/>
        </w:rPr>
        <w:t>Central Financial Assistance (CFA) disbursement will be governed as per</w:t>
      </w:r>
      <w:r w:rsidRPr="00763A22">
        <w:rPr>
          <w:i/>
          <w:spacing w:val="1"/>
          <w:w w:val="115"/>
          <w:sz w:val="24"/>
        </w:rPr>
        <w:t xml:space="preserve"> </w:t>
      </w:r>
      <w:r w:rsidRPr="00763A22">
        <w:rPr>
          <w:i/>
          <w:w w:val="115"/>
          <w:sz w:val="24"/>
        </w:rPr>
        <w:t>MNRE</w:t>
      </w:r>
      <w:r w:rsidRPr="00763A22">
        <w:rPr>
          <w:i/>
          <w:spacing w:val="1"/>
          <w:w w:val="115"/>
          <w:sz w:val="24"/>
        </w:rPr>
        <w:t xml:space="preserve"> </w:t>
      </w:r>
      <w:r w:rsidRPr="00763A22">
        <w:rPr>
          <w:i/>
          <w:w w:val="115"/>
          <w:sz w:val="24"/>
        </w:rPr>
        <w:t>Office</w:t>
      </w:r>
      <w:r w:rsidRPr="00763A22">
        <w:rPr>
          <w:i/>
          <w:spacing w:val="1"/>
          <w:w w:val="115"/>
          <w:sz w:val="24"/>
        </w:rPr>
        <w:t xml:space="preserve"> </w:t>
      </w:r>
      <w:r w:rsidRPr="00763A22">
        <w:rPr>
          <w:i/>
          <w:w w:val="115"/>
          <w:sz w:val="24"/>
        </w:rPr>
        <w:t>Memorandum</w:t>
      </w:r>
      <w:r w:rsidRPr="00763A22">
        <w:rPr>
          <w:i/>
          <w:spacing w:val="1"/>
          <w:w w:val="115"/>
          <w:sz w:val="24"/>
        </w:rPr>
        <w:t xml:space="preserve"> </w:t>
      </w:r>
      <w:r w:rsidRPr="00763A22">
        <w:rPr>
          <w:i/>
          <w:w w:val="115"/>
          <w:sz w:val="24"/>
        </w:rPr>
        <w:t>No.318/331/2017-GCRT Dated 3</w:t>
      </w:r>
      <w:r w:rsidRPr="00763A22">
        <w:rPr>
          <w:i/>
          <w:w w:val="115"/>
          <w:sz w:val="24"/>
          <w:vertAlign w:val="superscript"/>
        </w:rPr>
        <w:t>rd</w:t>
      </w:r>
      <w:r w:rsidR="00B41EF2" w:rsidRPr="00763A22">
        <w:rPr>
          <w:i/>
          <w:w w:val="115"/>
          <w:sz w:val="24"/>
        </w:rPr>
        <w:t xml:space="preserve"> </w:t>
      </w:r>
      <w:r w:rsidRPr="00763A22">
        <w:rPr>
          <w:i/>
          <w:w w:val="115"/>
          <w:sz w:val="24"/>
        </w:rPr>
        <w:t>September</w:t>
      </w:r>
      <w:r w:rsidRPr="00763A22">
        <w:rPr>
          <w:i/>
          <w:spacing w:val="1"/>
          <w:w w:val="115"/>
          <w:sz w:val="24"/>
        </w:rPr>
        <w:t xml:space="preserve"> </w:t>
      </w:r>
      <w:r w:rsidRPr="00763A22">
        <w:rPr>
          <w:i/>
          <w:w w:val="115"/>
          <w:sz w:val="24"/>
        </w:rPr>
        <w:t>2019 on “Clarification on applicability of CFA individual residential households</w:t>
      </w:r>
      <w:r w:rsidRPr="00763A22">
        <w:rPr>
          <w:i/>
          <w:spacing w:val="1"/>
          <w:w w:val="115"/>
          <w:sz w:val="24"/>
        </w:rPr>
        <w:t xml:space="preserve"> </w:t>
      </w:r>
      <w:r w:rsidRPr="00763A22">
        <w:rPr>
          <w:i/>
          <w:w w:val="115"/>
          <w:sz w:val="24"/>
        </w:rPr>
        <w:t>for installation of rooftop solar system under Phase-II of Grid-connected Rooftop</w:t>
      </w:r>
      <w:r w:rsidRPr="00763A22">
        <w:rPr>
          <w:i/>
          <w:spacing w:val="-58"/>
          <w:w w:val="115"/>
          <w:sz w:val="24"/>
        </w:rPr>
        <w:t xml:space="preserve"> </w:t>
      </w:r>
      <w:r w:rsidRPr="00763A22">
        <w:rPr>
          <w:i/>
          <w:w w:val="115"/>
          <w:sz w:val="24"/>
        </w:rPr>
        <w:t>Solar</w:t>
      </w:r>
      <w:r w:rsidRPr="00763A22">
        <w:rPr>
          <w:i/>
          <w:spacing w:val="10"/>
          <w:w w:val="115"/>
          <w:sz w:val="24"/>
        </w:rPr>
        <w:t xml:space="preserve"> </w:t>
      </w:r>
      <w:r w:rsidRPr="00763A22">
        <w:rPr>
          <w:i/>
          <w:w w:val="115"/>
          <w:sz w:val="24"/>
        </w:rPr>
        <w:t>Programme”.</w:t>
      </w:r>
    </w:p>
    <w:p w:rsidR="001D1801" w:rsidRDefault="008F16F9" w:rsidP="00E562AB">
      <w:pPr>
        <w:pStyle w:val="ListParagraph"/>
        <w:numPr>
          <w:ilvl w:val="2"/>
          <w:numId w:val="38"/>
        </w:numPr>
        <w:tabs>
          <w:tab w:val="left" w:pos="1361"/>
        </w:tabs>
        <w:spacing w:before="243" w:line="276" w:lineRule="auto"/>
        <w:ind w:left="1360" w:right="758" w:hanging="541"/>
        <w:rPr>
          <w:sz w:val="24"/>
        </w:rPr>
      </w:pPr>
      <w:r w:rsidRPr="00763A22">
        <w:rPr>
          <w:w w:val="110"/>
          <w:sz w:val="24"/>
        </w:rPr>
        <w:t>On</w:t>
      </w:r>
      <w:r w:rsidRPr="00763A22">
        <w:rPr>
          <w:spacing w:val="1"/>
          <w:w w:val="110"/>
          <w:sz w:val="24"/>
        </w:rPr>
        <w:t xml:space="preserve"> </w:t>
      </w:r>
      <w:r w:rsidRPr="00763A22">
        <w:rPr>
          <w:w w:val="110"/>
          <w:sz w:val="24"/>
        </w:rPr>
        <w:t>behalf</w:t>
      </w:r>
      <w:r w:rsidRPr="00763A22">
        <w:rPr>
          <w:spacing w:val="1"/>
          <w:w w:val="110"/>
          <w:sz w:val="24"/>
        </w:rPr>
        <w:t xml:space="preserve"> </w:t>
      </w:r>
      <w:r w:rsidRPr="00763A22">
        <w:rPr>
          <w:w w:val="110"/>
          <w:sz w:val="24"/>
        </w:rPr>
        <w:t>of</w:t>
      </w:r>
      <w:r w:rsidRPr="00763A22">
        <w:rPr>
          <w:spacing w:val="1"/>
          <w:w w:val="110"/>
          <w:sz w:val="24"/>
        </w:rPr>
        <w:t xml:space="preserve"> </w:t>
      </w:r>
      <w:r w:rsidR="00403AA8" w:rsidRPr="00763A22">
        <w:rPr>
          <w:w w:val="110"/>
          <w:sz w:val="24"/>
        </w:rPr>
        <w:t>GESCOM</w:t>
      </w:r>
      <w:r w:rsidRPr="00763A22">
        <w:rPr>
          <w:w w:val="110"/>
          <w:sz w:val="24"/>
        </w:rPr>
        <w:t>,</w:t>
      </w:r>
      <w:r w:rsidRPr="00763A22">
        <w:rPr>
          <w:spacing w:val="1"/>
          <w:w w:val="110"/>
          <w:sz w:val="24"/>
        </w:rPr>
        <w:t xml:space="preserve"> </w:t>
      </w:r>
      <w:r w:rsidRPr="00763A22">
        <w:rPr>
          <w:w w:val="110"/>
          <w:sz w:val="24"/>
        </w:rPr>
        <w:t>the</w:t>
      </w:r>
      <w:r>
        <w:rPr>
          <w:spacing w:val="1"/>
          <w:w w:val="110"/>
          <w:sz w:val="24"/>
        </w:rPr>
        <w:t xml:space="preserve"> </w:t>
      </w:r>
      <w:r w:rsidR="00A1075B">
        <w:rPr>
          <w:w w:val="110"/>
          <w:sz w:val="24"/>
        </w:rPr>
        <w:t>Chief Engineer Electy</w:t>
      </w:r>
      <w:r>
        <w:rPr>
          <w:w w:val="110"/>
          <w:sz w:val="24"/>
        </w:rPr>
        <w:t xml:space="preserve">, </w:t>
      </w:r>
      <w:r w:rsidR="00A1075B">
        <w:rPr>
          <w:w w:val="110"/>
          <w:sz w:val="24"/>
        </w:rPr>
        <w:t>Operations</w:t>
      </w:r>
      <w:r>
        <w:rPr>
          <w:w w:val="110"/>
          <w:sz w:val="24"/>
        </w:rPr>
        <w:t>,</w:t>
      </w:r>
      <w:r>
        <w:rPr>
          <w:spacing w:val="1"/>
          <w:w w:val="110"/>
          <w:sz w:val="24"/>
        </w:rPr>
        <w:t xml:space="preserve"> </w:t>
      </w:r>
      <w:r>
        <w:rPr>
          <w:w w:val="110"/>
          <w:sz w:val="24"/>
        </w:rPr>
        <w:t>which</w:t>
      </w:r>
      <w:r>
        <w:rPr>
          <w:spacing w:val="1"/>
          <w:w w:val="110"/>
          <w:sz w:val="24"/>
        </w:rPr>
        <w:t xml:space="preserve"> </w:t>
      </w:r>
      <w:r>
        <w:rPr>
          <w:w w:val="110"/>
          <w:sz w:val="24"/>
        </w:rPr>
        <w:t>expression</w:t>
      </w:r>
      <w:r>
        <w:rPr>
          <w:spacing w:val="1"/>
          <w:w w:val="110"/>
          <w:sz w:val="24"/>
        </w:rPr>
        <w:t xml:space="preserve"> </w:t>
      </w:r>
      <w:r>
        <w:rPr>
          <w:w w:val="110"/>
          <w:sz w:val="24"/>
        </w:rPr>
        <w:t>shall also include</w:t>
      </w:r>
      <w:r>
        <w:rPr>
          <w:spacing w:val="1"/>
          <w:w w:val="110"/>
          <w:sz w:val="24"/>
        </w:rPr>
        <w:t xml:space="preserve"> </w:t>
      </w:r>
      <w:r>
        <w:rPr>
          <w:w w:val="110"/>
          <w:sz w:val="24"/>
        </w:rPr>
        <w:t xml:space="preserve">its successors and </w:t>
      </w:r>
      <w:r>
        <w:rPr>
          <w:spacing w:val="1"/>
          <w:w w:val="110"/>
          <w:sz w:val="24"/>
        </w:rPr>
        <w:t xml:space="preserve"> </w:t>
      </w:r>
      <w:r>
        <w:rPr>
          <w:w w:val="110"/>
          <w:sz w:val="24"/>
        </w:rPr>
        <w:t>permitted</w:t>
      </w:r>
      <w:r>
        <w:rPr>
          <w:spacing w:val="1"/>
          <w:w w:val="110"/>
          <w:sz w:val="24"/>
        </w:rPr>
        <w:t xml:space="preserve"> </w:t>
      </w:r>
      <w:r>
        <w:rPr>
          <w:w w:val="110"/>
          <w:sz w:val="24"/>
        </w:rPr>
        <w:t>assigns,</w:t>
      </w:r>
      <w:r>
        <w:rPr>
          <w:spacing w:val="1"/>
          <w:w w:val="110"/>
          <w:sz w:val="24"/>
        </w:rPr>
        <w:t xml:space="preserve"> </w:t>
      </w:r>
      <w:r>
        <w:rPr>
          <w:w w:val="110"/>
          <w:sz w:val="24"/>
        </w:rPr>
        <w:t xml:space="preserve">hereby </w:t>
      </w:r>
      <w:r>
        <w:rPr>
          <w:spacing w:val="1"/>
          <w:w w:val="110"/>
          <w:sz w:val="24"/>
        </w:rPr>
        <w:t xml:space="preserve"> </w:t>
      </w:r>
      <w:r>
        <w:rPr>
          <w:w w:val="110"/>
          <w:sz w:val="24"/>
        </w:rPr>
        <w:t xml:space="preserve">invites </w:t>
      </w:r>
      <w:r>
        <w:rPr>
          <w:spacing w:val="1"/>
          <w:w w:val="110"/>
          <w:sz w:val="24"/>
        </w:rPr>
        <w:t xml:space="preserve"> </w:t>
      </w:r>
      <w:r>
        <w:rPr>
          <w:w w:val="110"/>
          <w:sz w:val="24"/>
        </w:rPr>
        <w:t xml:space="preserve">interested </w:t>
      </w:r>
      <w:r>
        <w:rPr>
          <w:spacing w:val="1"/>
          <w:w w:val="110"/>
          <w:sz w:val="24"/>
        </w:rPr>
        <w:t xml:space="preserve"> </w:t>
      </w:r>
      <w:r>
        <w:rPr>
          <w:w w:val="110"/>
          <w:sz w:val="24"/>
        </w:rPr>
        <w:t xml:space="preserve">vendors </w:t>
      </w:r>
      <w:r>
        <w:rPr>
          <w:spacing w:val="1"/>
          <w:w w:val="110"/>
          <w:sz w:val="24"/>
        </w:rPr>
        <w:t xml:space="preserve"> </w:t>
      </w:r>
      <w:r>
        <w:rPr>
          <w:w w:val="110"/>
          <w:sz w:val="24"/>
        </w:rPr>
        <w:t xml:space="preserve">to </w:t>
      </w:r>
      <w:r>
        <w:rPr>
          <w:spacing w:val="1"/>
          <w:w w:val="110"/>
          <w:sz w:val="24"/>
        </w:rPr>
        <w:t xml:space="preserve"> </w:t>
      </w:r>
      <w:r>
        <w:rPr>
          <w:w w:val="110"/>
          <w:sz w:val="24"/>
        </w:rPr>
        <w:t xml:space="preserve">participate </w:t>
      </w:r>
      <w:r>
        <w:rPr>
          <w:spacing w:val="1"/>
          <w:w w:val="110"/>
          <w:sz w:val="24"/>
        </w:rPr>
        <w:t xml:space="preserve"> </w:t>
      </w:r>
      <w:r>
        <w:rPr>
          <w:w w:val="110"/>
          <w:sz w:val="24"/>
        </w:rPr>
        <w:t xml:space="preserve">in </w:t>
      </w:r>
      <w:r>
        <w:rPr>
          <w:spacing w:val="1"/>
          <w:w w:val="110"/>
          <w:sz w:val="24"/>
        </w:rPr>
        <w:t xml:space="preserve"> </w:t>
      </w:r>
      <w:r>
        <w:rPr>
          <w:w w:val="110"/>
          <w:sz w:val="24"/>
        </w:rPr>
        <w:t xml:space="preserve">the </w:t>
      </w:r>
      <w:r>
        <w:rPr>
          <w:spacing w:val="1"/>
          <w:w w:val="110"/>
          <w:sz w:val="24"/>
        </w:rPr>
        <w:t xml:space="preserve"> </w:t>
      </w:r>
      <w:r>
        <w:rPr>
          <w:w w:val="110"/>
          <w:sz w:val="24"/>
        </w:rPr>
        <w:t>bidding</w:t>
      </w:r>
      <w:r>
        <w:rPr>
          <w:spacing w:val="1"/>
          <w:w w:val="110"/>
          <w:sz w:val="24"/>
        </w:rPr>
        <w:t xml:space="preserve"> </w:t>
      </w:r>
      <w:r>
        <w:rPr>
          <w:w w:val="110"/>
          <w:sz w:val="24"/>
        </w:rPr>
        <w:t>process</w:t>
      </w:r>
      <w:r>
        <w:rPr>
          <w:spacing w:val="1"/>
          <w:w w:val="110"/>
          <w:sz w:val="24"/>
        </w:rPr>
        <w:t xml:space="preserve"> </w:t>
      </w:r>
      <w:r>
        <w:rPr>
          <w:w w:val="110"/>
          <w:sz w:val="24"/>
        </w:rPr>
        <w:t>for</w:t>
      </w:r>
      <w:r>
        <w:rPr>
          <w:spacing w:val="1"/>
          <w:w w:val="110"/>
          <w:sz w:val="24"/>
        </w:rPr>
        <w:t xml:space="preserve"> </w:t>
      </w:r>
      <w:r>
        <w:rPr>
          <w:w w:val="110"/>
          <w:sz w:val="24"/>
        </w:rPr>
        <w:t>the</w:t>
      </w:r>
      <w:r>
        <w:rPr>
          <w:spacing w:val="1"/>
          <w:w w:val="110"/>
          <w:sz w:val="24"/>
        </w:rPr>
        <w:t xml:space="preserve"> </w:t>
      </w:r>
      <w:r>
        <w:rPr>
          <w:w w:val="110"/>
          <w:sz w:val="24"/>
        </w:rPr>
        <w:t>selection</w:t>
      </w:r>
      <w:r>
        <w:rPr>
          <w:spacing w:val="1"/>
          <w:w w:val="110"/>
          <w:sz w:val="24"/>
        </w:rPr>
        <w:t xml:space="preserve"> </w:t>
      </w:r>
      <w:r>
        <w:rPr>
          <w:w w:val="110"/>
          <w:sz w:val="24"/>
        </w:rPr>
        <w:t>of</w:t>
      </w:r>
      <w:r>
        <w:rPr>
          <w:spacing w:val="1"/>
          <w:w w:val="110"/>
          <w:sz w:val="24"/>
        </w:rPr>
        <w:t xml:space="preserve"> </w:t>
      </w:r>
      <w:r>
        <w:rPr>
          <w:w w:val="110"/>
          <w:sz w:val="24"/>
        </w:rPr>
        <w:t>Empanelment</w:t>
      </w:r>
      <w:r>
        <w:rPr>
          <w:spacing w:val="1"/>
          <w:w w:val="110"/>
          <w:sz w:val="24"/>
        </w:rPr>
        <w:t xml:space="preserve"> </w:t>
      </w:r>
      <w:r>
        <w:rPr>
          <w:w w:val="110"/>
          <w:sz w:val="24"/>
        </w:rPr>
        <w:t>of</w:t>
      </w:r>
      <w:r>
        <w:rPr>
          <w:spacing w:val="1"/>
          <w:w w:val="110"/>
          <w:sz w:val="24"/>
        </w:rPr>
        <w:t xml:space="preserve"> </w:t>
      </w:r>
      <w:r>
        <w:rPr>
          <w:w w:val="110"/>
          <w:sz w:val="24"/>
        </w:rPr>
        <w:t>vendors</w:t>
      </w:r>
      <w:r>
        <w:rPr>
          <w:spacing w:val="1"/>
          <w:w w:val="110"/>
          <w:sz w:val="24"/>
        </w:rPr>
        <w:t xml:space="preserve"> </w:t>
      </w:r>
      <w:r>
        <w:rPr>
          <w:w w:val="110"/>
          <w:sz w:val="24"/>
        </w:rPr>
        <w:t>for</w:t>
      </w:r>
      <w:r>
        <w:rPr>
          <w:spacing w:val="1"/>
          <w:w w:val="110"/>
          <w:sz w:val="24"/>
        </w:rPr>
        <w:t xml:space="preserve"> </w:t>
      </w:r>
      <w:r>
        <w:rPr>
          <w:w w:val="110"/>
          <w:sz w:val="24"/>
        </w:rPr>
        <w:t>implementation</w:t>
      </w:r>
      <w:r>
        <w:rPr>
          <w:spacing w:val="1"/>
          <w:w w:val="110"/>
          <w:sz w:val="24"/>
        </w:rPr>
        <w:t xml:space="preserve"> </w:t>
      </w:r>
      <w:r>
        <w:rPr>
          <w:w w:val="110"/>
          <w:sz w:val="24"/>
        </w:rPr>
        <w:t>of</w:t>
      </w:r>
      <w:r>
        <w:rPr>
          <w:spacing w:val="1"/>
          <w:w w:val="110"/>
          <w:sz w:val="24"/>
        </w:rPr>
        <w:t xml:space="preserve"> </w:t>
      </w:r>
      <w:r>
        <w:rPr>
          <w:w w:val="110"/>
          <w:sz w:val="24"/>
        </w:rPr>
        <w:t>Grid-connected</w:t>
      </w:r>
      <w:r>
        <w:rPr>
          <w:spacing w:val="1"/>
          <w:w w:val="110"/>
          <w:sz w:val="24"/>
        </w:rPr>
        <w:t xml:space="preserve"> </w:t>
      </w:r>
      <w:r>
        <w:rPr>
          <w:w w:val="110"/>
          <w:sz w:val="24"/>
        </w:rPr>
        <w:t>Rooftop</w:t>
      </w:r>
      <w:r>
        <w:rPr>
          <w:spacing w:val="1"/>
          <w:w w:val="110"/>
          <w:sz w:val="24"/>
        </w:rPr>
        <w:t xml:space="preserve"> </w:t>
      </w:r>
      <w:r>
        <w:rPr>
          <w:w w:val="110"/>
          <w:sz w:val="24"/>
        </w:rPr>
        <w:t>Solar</w:t>
      </w:r>
      <w:r>
        <w:rPr>
          <w:spacing w:val="1"/>
          <w:w w:val="110"/>
          <w:sz w:val="24"/>
        </w:rPr>
        <w:t xml:space="preserve"> </w:t>
      </w:r>
      <w:r>
        <w:rPr>
          <w:w w:val="110"/>
          <w:sz w:val="24"/>
        </w:rPr>
        <w:t>Projects</w:t>
      </w:r>
      <w:r>
        <w:rPr>
          <w:spacing w:val="1"/>
          <w:w w:val="110"/>
          <w:sz w:val="24"/>
        </w:rPr>
        <w:t xml:space="preserve"> </w:t>
      </w:r>
      <w:r>
        <w:rPr>
          <w:w w:val="110"/>
          <w:sz w:val="24"/>
        </w:rPr>
        <w:t>for</w:t>
      </w:r>
      <w:r>
        <w:rPr>
          <w:spacing w:val="1"/>
          <w:w w:val="110"/>
          <w:sz w:val="24"/>
        </w:rPr>
        <w:t xml:space="preserve"> </w:t>
      </w:r>
      <w:r w:rsidR="00617165">
        <w:rPr>
          <w:spacing w:val="1"/>
          <w:w w:val="110"/>
          <w:sz w:val="24"/>
        </w:rPr>
        <w:t xml:space="preserve">        </w:t>
      </w:r>
      <w:r w:rsidR="0001112C">
        <w:rPr>
          <w:w w:val="110"/>
          <w:sz w:val="24"/>
        </w:rPr>
        <w:t>03</w:t>
      </w:r>
      <w:r>
        <w:rPr>
          <w:spacing w:val="1"/>
          <w:w w:val="110"/>
          <w:sz w:val="24"/>
        </w:rPr>
        <w:t xml:space="preserve"> </w:t>
      </w:r>
      <w:r>
        <w:rPr>
          <w:w w:val="110"/>
          <w:sz w:val="24"/>
        </w:rPr>
        <w:t>MWp</w:t>
      </w:r>
      <w:r>
        <w:rPr>
          <w:spacing w:val="1"/>
          <w:w w:val="110"/>
          <w:sz w:val="24"/>
        </w:rPr>
        <w:t xml:space="preserve"> </w:t>
      </w:r>
      <w:r>
        <w:rPr>
          <w:w w:val="110"/>
          <w:sz w:val="24"/>
        </w:rPr>
        <w:t>aggregate capacity  as  per</w:t>
      </w:r>
      <w:r>
        <w:rPr>
          <w:spacing w:val="1"/>
          <w:w w:val="110"/>
          <w:sz w:val="24"/>
        </w:rPr>
        <w:t xml:space="preserve"> </w:t>
      </w:r>
      <w:r>
        <w:rPr>
          <w:w w:val="110"/>
          <w:sz w:val="24"/>
        </w:rPr>
        <w:t>RFP.</w:t>
      </w:r>
    </w:p>
    <w:p w:rsidR="001D1801" w:rsidRDefault="001D1801">
      <w:pPr>
        <w:pStyle w:val="BodyText"/>
        <w:spacing w:before="10"/>
        <w:rPr>
          <w:sz w:val="27"/>
        </w:rPr>
      </w:pPr>
    </w:p>
    <w:p w:rsidR="001D1801" w:rsidRDefault="008F16F9" w:rsidP="00E562AB">
      <w:pPr>
        <w:pStyle w:val="ListParagraph"/>
        <w:numPr>
          <w:ilvl w:val="2"/>
          <w:numId w:val="38"/>
        </w:numPr>
        <w:tabs>
          <w:tab w:val="left" w:pos="1361"/>
        </w:tabs>
        <w:spacing w:line="276" w:lineRule="auto"/>
        <w:ind w:left="1360" w:right="760" w:hanging="541"/>
        <w:rPr>
          <w:sz w:val="24"/>
        </w:rPr>
      </w:pPr>
      <w:r>
        <w:rPr>
          <w:w w:val="115"/>
          <w:sz w:val="24"/>
        </w:rPr>
        <w:t>The</w:t>
      </w:r>
      <w:r>
        <w:rPr>
          <w:spacing w:val="1"/>
          <w:w w:val="115"/>
          <w:sz w:val="24"/>
        </w:rPr>
        <w:t xml:space="preserve"> </w:t>
      </w:r>
      <w:r>
        <w:rPr>
          <w:w w:val="115"/>
          <w:sz w:val="24"/>
        </w:rPr>
        <w:t>bidders,</w:t>
      </w:r>
      <w:r>
        <w:rPr>
          <w:spacing w:val="1"/>
          <w:w w:val="115"/>
          <w:sz w:val="24"/>
        </w:rPr>
        <w:t xml:space="preserve"> </w:t>
      </w:r>
      <w:r>
        <w:rPr>
          <w:w w:val="115"/>
          <w:sz w:val="24"/>
        </w:rPr>
        <w:t>who are</w:t>
      </w:r>
      <w:r>
        <w:rPr>
          <w:spacing w:val="1"/>
          <w:w w:val="115"/>
          <w:sz w:val="24"/>
        </w:rPr>
        <w:t xml:space="preserve"> </w:t>
      </w:r>
      <w:r>
        <w:rPr>
          <w:w w:val="115"/>
          <w:sz w:val="24"/>
        </w:rPr>
        <w:t>techno-commercially</w:t>
      </w:r>
      <w:r>
        <w:rPr>
          <w:spacing w:val="1"/>
          <w:w w:val="115"/>
          <w:sz w:val="24"/>
        </w:rPr>
        <w:t xml:space="preserve"> </w:t>
      </w:r>
      <w:r>
        <w:rPr>
          <w:w w:val="115"/>
          <w:sz w:val="24"/>
        </w:rPr>
        <w:t>qualified</w:t>
      </w:r>
      <w:r>
        <w:rPr>
          <w:spacing w:val="1"/>
          <w:w w:val="115"/>
          <w:sz w:val="24"/>
        </w:rPr>
        <w:t xml:space="preserve"> </w:t>
      </w:r>
      <w:r>
        <w:rPr>
          <w:w w:val="115"/>
          <w:sz w:val="24"/>
        </w:rPr>
        <w:t>wish</w:t>
      </w:r>
      <w:r>
        <w:rPr>
          <w:spacing w:val="1"/>
          <w:w w:val="115"/>
          <w:sz w:val="24"/>
        </w:rPr>
        <w:t xml:space="preserve"> </w:t>
      </w:r>
      <w:r>
        <w:rPr>
          <w:w w:val="115"/>
          <w:sz w:val="24"/>
        </w:rPr>
        <w:t>to</w:t>
      </w:r>
      <w:r>
        <w:rPr>
          <w:spacing w:val="1"/>
          <w:w w:val="115"/>
          <w:sz w:val="24"/>
        </w:rPr>
        <w:t xml:space="preserve"> </w:t>
      </w:r>
      <w:r>
        <w:rPr>
          <w:w w:val="115"/>
          <w:sz w:val="24"/>
        </w:rPr>
        <w:t>provide their</w:t>
      </w:r>
      <w:r>
        <w:rPr>
          <w:spacing w:val="1"/>
          <w:w w:val="115"/>
          <w:sz w:val="24"/>
        </w:rPr>
        <w:t xml:space="preserve"> </w:t>
      </w:r>
      <w:r>
        <w:rPr>
          <w:w w:val="115"/>
          <w:sz w:val="24"/>
        </w:rPr>
        <w:t>services</w:t>
      </w:r>
      <w:r>
        <w:rPr>
          <w:spacing w:val="61"/>
          <w:w w:val="115"/>
          <w:sz w:val="24"/>
        </w:rPr>
        <w:t xml:space="preserve"> </w:t>
      </w:r>
      <w:r>
        <w:rPr>
          <w:w w:val="115"/>
          <w:sz w:val="24"/>
        </w:rPr>
        <w:t>on</w:t>
      </w:r>
      <w:r>
        <w:rPr>
          <w:spacing w:val="61"/>
          <w:w w:val="115"/>
          <w:sz w:val="24"/>
        </w:rPr>
        <w:t xml:space="preserve"> </w:t>
      </w:r>
      <w:r>
        <w:rPr>
          <w:w w:val="115"/>
          <w:sz w:val="24"/>
        </w:rPr>
        <w:t>the</w:t>
      </w:r>
      <w:r>
        <w:rPr>
          <w:spacing w:val="61"/>
          <w:w w:val="115"/>
          <w:sz w:val="24"/>
        </w:rPr>
        <w:t xml:space="preserve"> </w:t>
      </w:r>
      <w:r>
        <w:rPr>
          <w:w w:val="115"/>
          <w:sz w:val="24"/>
        </w:rPr>
        <w:t>project</w:t>
      </w:r>
      <w:r>
        <w:rPr>
          <w:spacing w:val="61"/>
          <w:w w:val="115"/>
          <w:sz w:val="24"/>
        </w:rPr>
        <w:t xml:space="preserve"> </w:t>
      </w:r>
      <w:r>
        <w:rPr>
          <w:w w:val="115"/>
          <w:sz w:val="24"/>
        </w:rPr>
        <w:t>cost</w:t>
      </w:r>
      <w:r>
        <w:rPr>
          <w:spacing w:val="61"/>
          <w:w w:val="115"/>
          <w:sz w:val="24"/>
        </w:rPr>
        <w:t xml:space="preserve"> </w:t>
      </w:r>
      <w:r>
        <w:rPr>
          <w:w w:val="115"/>
          <w:sz w:val="24"/>
        </w:rPr>
        <w:t>discovered</w:t>
      </w:r>
      <w:r>
        <w:rPr>
          <w:spacing w:val="61"/>
          <w:w w:val="115"/>
          <w:sz w:val="24"/>
        </w:rPr>
        <w:t xml:space="preserve"> </w:t>
      </w:r>
      <w:r>
        <w:rPr>
          <w:w w:val="115"/>
          <w:sz w:val="24"/>
        </w:rPr>
        <w:t>through</w:t>
      </w:r>
      <w:r>
        <w:rPr>
          <w:spacing w:val="61"/>
          <w:w w:val="115"/>
          <w:sz w:val="24"/>
        </w:rPr>
        <w:t xml:space="preserve"> </w:t>
      </w:r>
      <w:r>
        <w:rPr>
          <w:w w:val="115"/>
          <w:sz w:val="24"/>
        </w:rPr>
        <w:t>transparent</w:t>
      </w:r>
      <w:r>
        <w:rPr>
          <w:spacing w:val="61"/>
          <w:w w:val="115"/>
          <w:sz w:val="24"/>
        </w:rPr>
        <w:t xml:space="preserve"> </w:t>
      </w:r>
      <w:r>
        <w:rPr>
          <w:w w:val="115"/>
          <w:sz w:val="24"/>
        </w:rPr>
        <w:t>E-bidding</w:t>
      </w:r>
      <w:r>
        <w:rPr>
          <w:spacing w:val="-58"/>
          <w:w w:val="115"/>
          <w:sz w:val="24"/>
        </w:rPr>
        <w:t xml:space="preserve"> </w:t>
      </w:r>
      <w:r>
        <w:rPr>
          <w:w w:val="115"/>
          <w:sz w:val="24"/>
        </w:rPr>
        <w:t>process, shall be empanelled for implementation of the said project. The CFA</w:t>
      </w:r>
      <w:r>
        <w:rPr>
          <w:spacing w:val="1"/>
          <w:w w:val="115"/>
          <w:sz w:val="24"/>
        </w:rPr>
        <w:t xml:space="preserve"> </w:t>
      </w:r>
      <w:r>
        <w:rPr>
          <w:w w:val="115"/>
          <w:sz w:val="24"/>
        </w:rPr>
        <w:t>shall be calculated as indicated in the above table on the basis of discovered</w:t>
      </w:r>
      <w:r>
        <w:rPr>
          <w:spacing w:val="1"/>
          <w:w w:val="115"/>
          <w:sz w:val="24"/>
        </w:rPr>
        <w:t xml:space="preserve"> </w:t>
      </w:r>
      <w:r>
        <w:rPr>
          <w:w w:val="115"/>
          <w:sz w:val="24"/>
        </w:rPr>
        <w:t>price</w:t>
      </w:r>
      <w:r>
        <w:rPr>
          <w:spacing w:val="61"/>
          <w:w w:val="115"/>
          <w:sz w:val="24"/>
        </w:rPr>
        <w:t xml:space="preserve"> </w:t>
      </w:r>
      <w:r>
        <w:rPr>
          <w:w w:val="115"/>
          <w:sz w:val="24"/>
        </w:rPr>
        <w:t>or</w:t>
      </w:r>
      <w:r>
        <w:rPr>
          <w:spacing w:val="61"/>
          <w:w w:val="115"/>
          <w:sz w:val="24"/>
        </w:rPr>
        <w:t xml:space="preserve"> </w:t>
      </w:r>
      <w:r w:rsidRPr="002E1919">
        <w:rPr>
          <w:w w:val="115"/>
          <w:sz w:val="24"/>
        </w:rPr>
        <w:t>MNRE</w:t>
      </w:r>
      <w:r w:rsidRPr="002E1919">
        <w:rPr>
          <w:spacing w:val="61"/>
          <w:w w:val="115"/>
          <w:sz w:val="24"/>
        </w:rPr>
        <w:t xml:space="preserve"> </w:t>
      </w:r>
      <w:r w:rsidRPr="002E1919">
        <w:rPr>
          <w:w w:val="115"/>
          <w:sz w:val="24"/>
        </w:rPr>
        <w:t>benchmark</w:t>
      </w:r>
      <w:r w:rsidRPr="002E1919">
        <w:rPr>
          <w:spacing w:val="61"/>
          <w:w w:val="115"/>
          <w:sz w:val="24"/>
        </w:rPr>
        <w:t xml:space="preserve"> </w:t>
      </w:r>
      <w:r w:rsidRPr="002E1919">
        <w:rPr>
          <w:w w:val="115"/>
          <w:sz w:val="24"/>
        </w:rPr>
        <w:t>cost,</w:t>
      </w:r>
      <w:r w:rsidRPr="002E1919">
        <w:rPr>
          <w:spacing w:val="61"/>
          <w:w w:val="115"/>
          <w:sz w:val="24"/>
        </w:rPr>
        <w:t xml:space="preserve"> </w:t>
      </w:r>
      <w:r w:rsidRPr="002E1919">
        <w:rPr>
          <w:w w:val="115"/>
          <w:sz w:val="24"/>
        </w:rPr>
        <w:t>whichever</w:t>
      </w:r>
      <w:r w:rsidRPr="002E1919">
        <w:rPr>
          <w:spacing w:val="61"/>
          <w:w w:val="115"/>
          <w:sz w:val="24"/>
        </w:rPr>
        <w:t xml:space="preserve"> </w:t>
      </w:r>
      <w:r w:rsidRPr="002E1919">
        <w:rPr>
          <w:w w:val="115"/>
          <w:sz w:val="24"/>
        </w:rPr>
        <w:t>is</w:t>
      </w:r>
      <w:r w:rsidRPr="002E1919">
        <w:rPr>
          <w:spacing w:val="61"/>
          <w:w w:val="115"/>
          <w:sz w:val="24"/>
        </w:rPr>
        <w:t xml:space="preserve"> </w:t>
      </w:r>
      <w:r w:rsidRPr="002E1919">
        <w:rPr>
          <w:w w:val="115"/>
          <w:sz w:val="24"/>
        </w:rPr>
        <w:t>lower.</w:t>
      </w:r>
      <w:r w:rsidRPr="002E1919">
        <w:rPr>
          <w:spacing w:val="61"/>
          <w:w w:val="115"/>
          <w:sz w:val="24"/>
        </w:rPr>
        <w:t xml:space="preserve"> </w:t>
      </w:r>
      <w:r w:rsidRPr="002E1919">
        <w:rPr>
          <w:w w:val="115"/>
          <w:sz w:val="24"/>
        </w:rPr>
        <w:t>The</w:t>
      </w:r>
      <w:r w:rsidRPr="002E1919">
        <w:rPr>
          <w:spacing w:val="61"/>
          <w:w w:val="115"/>
          <w:sz w:val="24"/>
        </w:rPr>
        <w:t xml:space="preserve"> </w:t>
      </w:r>
      <w:r w:rsidRPr="002E1919">
        <w:rPr>
          <w:w w:val="115"/>
          <w:sz w:val="24"/>
        </w:rPr>
        <w:t>tenure</w:t>
      </w:r>
      <w:r w:rsidRPr="002E1919">
        <w:rPr>
          <w:spacing w:val="61"/>
          <w:w w:val="115"/>
          <w:sz w:val="24"/>
        </w:rPr>
        <w:t xml:space="preserve"> </w:t>
      </w:r>
      <w:r w:rsidRPr="002E1919">
        <w:rPr>
          <w:w w:val="115"/>
          <w:sz w:val="24"/>
        </w:rPr>
        <w:t>of</w:t>
      </w:r>
      <w:r w:rsidRPr="002E1919">
        <w:rPr>
          <w:spacing w:val="1"/>
          <w:w w:val="115"/>
          <w:sz w:val="24"/>
        </w:rPr>
        <w:t xml:space="preserve"> </w:t>
      </w:r>
      <w:r w:rsidRPr="002E1919">
        <w:rPr>
          <w:w w:val="115"/>
          <w:sz w:val="24"/>
        </w:rPr>
        <w:t xml:space="preserve">empanelment shall </w:t>
      </w:r>
      <w:r w:rsidRPr="00093414">
        <w:rPr>
          <w:w w:val="115"/>
          <w:sz w:val="24"/>
        </w:rPr>
        <w:t>be 24 Months (the time period shall not be more than</w:t>
      </w:r>
      <w:r w:rsidRPr="00093414">
        <w:rPr>
          <w:spacing w:val="1"/>
          <w:w w:val="115"/>
          <w:sz w:val="24"/>
        </w:rPr>
        <w:t xml:space="preserve"> </w:t>
      </w:r>
      <w:r w:rsidRPr="00093414">
        <w:rPr>
          <w:w w:val="115"/>
          <w:sz w:val="24"/>
        </w:rPr>
        <w:t>MNRE</w:t>
      </w:r>
      <w:r w:rsidRPr="00093414">
        <w:rPr>
          <w:spacing w:val="1"/>
          <w:w w:val="115"/>
          <w:sz w:val="24"/>
        </w:rPr>
        <w:t xml:space="preserve"> </w:t>
      </w:r>
      <w:r w:rsidRPr="00093414">
        <w:rPr>
          <w:w w:val="115"/>
          <w:sz w:val="24"/>
        </w:rPr>
        <w:t>sanction</w:t>
      </w:r>
      <w:r w:rsidRPr="00093414">
        <w:rPr>
          <w:spacing w:val="1"/>
          <w:w w:val="115"/>
          <w:sz w:val="24"/>
        </w:rPr>
        <w:t xml:space="preserve"> </w:t>
      </w:r>
      <w:r w:rsidRPr="00093414">
        <w:rPr>
          <w:w w:val="115"/>
          <w:sz w:val="24"/>
        </w:rPr>
        <w:t>timeline)</w:t>
      </w:r>
      <w:r w:rsidRPr="00093414">
        <w:rPr>
          <w:spacing w:val="1"/>
          <w:w w:val="115"/>
          <w:sz w:val="24"/>
        </w:rPr>
        <w:t xml:space="preserve"> </w:t>
      </w:r>
      <w:r w:rsidRPr="00093414">
        <w:rPr>
          <w:w w:val="115"/>
          <w:sz w:val="24"/>
        </w:rPr>
        <w:t>from</w:t>
      </w:r>
      <w:r w:rsidRPr="00093414">
        <w:rPr>
          <w:spacing w:val="1"/>
          <w:w w:val="115"/>
          <w:sz w:val="24"/>
        </w:rPr>
        <w:t xml:space="preserve"> </w:t>
      </w:r>
      <w:r w:rsidRPr="00093414">
        <w:rPr>
          <w:w w:val="115"/>
          <w:sz w:val="24"/>
        </w:rPr>
        <w:t>the</w:t>
      </w:r>
      <w:r w:rsidRPr="00093414">
        <w:rPr>
          <w:spacing w:val="1"/>
          <w:w w:val="115"/>
          <w:sz w:val="24"/>
        </w:rPr>
        <w:t xml:space="preserve"> </w:t>
      </w:r>
      <w:r w:rsidRPr="00093414">
        <w:rPr>
          <w:w w:val="115"/>
          <w:sz w:val="24"/>
        </w:rPr>
        <w:t>date</w:t>
      </w:r>
      <w:r w:rsidRPr="00093414">
        <w:rPr>
          <w:spacing w:val="1"/>
          <w:w w:val="115"/>
          <w:sz w:val="24"/>
        </w:rPr>
        <w:t xml:space="preserve"> </w:t>
      </w:r>
      <w:r w:rsidRPr="00093414">
        <w:rPr>
          <w:w w:val="115"/>
          <w:sz w:val="24"/>
        </w:rPr>
        <w:t>of</w:t>
      </w:r>
      <w:r w:rsidRPr="00093414">
        <w:rPr>
          <w:spacing w:val="1"/>
          <w:w w:val="115"/>
          <w:sz w:val="24"/>
        </w:rPr>
        <w:t xml:space="preserve"> </w:t>
      </w:r>
      <w:r w:rsidRPr="00093414">
        <w:rPr>
          <w:w w:val="115"/>
          <w:sz w:val="24"/>
        </w:rPr>
        <w:t>empanelment</w:t>
      </w:r>
      <w:r w:rsidRPr="00093414">
        <w:rPr>
          <w:spacing w:val="1"/>
          <w:w w:val="115"/>
          <w:sz w:val="24"/>
        </w:rPr>
        <w:t xml:space="preserve"> </w:t>
      </w:r>
      <w:r w:rsidRPr="00093414">
        <w:rPr>
          <w:w w:val="115"/>
          <w:sz w:val="24"/>
        </w:rPr>
        <w:t>letter</w:t>
      </w:r>
      <w:r w:rsidRPr="00093414">
        <w:rPr>
          <w:spacing w:val="1"/>
          <w:w w:val="115"/>
          <w:sz w:val="24"/>
        </w:rPr>
        <w:t xml:space="preserve"> </w:t>
      </w:r>
      <w:r w:rsidRPr="00093414">
        <w:rPr>
          <w:w w:val="115"/>
          <w:sz w:val="24"/>
        </w:rPr>
        <w:t>issued</w:t>
      </w:r>
      <w:r w:rsidRPr="00093414">
        <w:rPr>
          <w:spacing w:val="1"/>
          <w:w w:val="115"/>
          <w:sz w:val="24"/>
        </w:rPr>
        <w:t xml:space="preserve"> </w:t>
      </w:r>
      <w:r w:rsidRPr="00093414">
        <w:rPr>
          <w:w w:val="115"/>
          <w:sz w:val="24"/>
        </w:rPr>
        <w:t>by</w:t>
      </w:r>
      <w:r w:rsidRPr="00093414">
        <w:rPr>
          <w:spacing w:val="1"/>
          <w:w w:val="115"/>
          <w:sz w:val="24"/>
        </w:rPr>
        <w:t xml:space="preserve"> </w:t>
      </w:r>
      <w:r w:rsidR="00403AA8" w:rsidRPr="00093414">
        <w:rPr>
          <w:w w:val="115"/>
          <w:sz w:val="24"/>
        </w:rPr>
        <w:t>GESCOM</w:t>
      </w:r>
      <w:r w:rsidRPr="00093414">
        <w:rPr>
          <w:w w:val="115"/>
          <w:sz w:val="24"/>
        </w:rPr>
        <w:t xml:space="preserve"> or upto the last date of the sanction period allocated by MNRE to</w:t>
      </w:r>
      <w:r w:rsidRPr="00093414">
        <w:rPr>
          <w:spacing w:val="1"/>
          <w:w w:val="115"/>
          <w:sz w:val="24"/>
        </w:rPr>
        <w:t xml:space="preserve"> </w:t>
      </w:r>
      <w:r w:rsidR="00403AA8" w:rsidRPr="00093414">
        <w:rPr>
          <w:w w:val="115"/>
          <w:sz w:val="24"/>
        </w:rPr>
        <w:t>GESCOM</w:t>
      </w:r>
      <w:r w:rsidRPr="00093414">
        <w:rPr>
          <w:w w:val="115"/>
          <w:sz w:val="24"/>
        </w:rPr>
        <w:t xml:space="preserve"> i.e. </w:t>
      </w:r>
      <w:r w:rsidR="00F5428F" w:rsidRPr="00093414">
        <w:rPr>
          <w:w w:val="115"/>
          <w:sz w:val="24"/>
        </w:rPr>
        <w:t>19</w:t>
      </w:r>
      <w:r w:rsidRPr="00093414">
        <w:rPr>
          <w:w w:val="115"/>
          <w:sz w:val="24"/>
        </w:rPr>
        <w:t>.01.2024, whichever is earlier. Depending on requirement and</w:t>
      </w:r>
      <w:r w:rsidRPr="00093414">
        <w:rPr>
          <w:spacing w:val="1"/>
          <w:w w:val="115"/>
          <w:sz w:val="24"/>
        </w:rPr>
        <w:t xml:space="preserve"> </w:t>
      </w:r>
      <w:r w:rsidRPr="00093414">
        <w:rPr>
          <w:w w:val="115"/>
          <w:sz w:val="24"/>
        </w:rPr>
        <w:t xml:space="preserve">with approval of MNRE, </w:t>
      </w:r>
      <w:r w:rsidR="00403AA8" w:rsidRPr="00093414">
        <w:rPr>
          <w:w w:val="115"/>
          <w:sz w:val="24"/>
        </w:rPr>
        <w:t>GESCOM</w:t>
      </w:r>
      <w:r>
        <w:rPr>
          <w:w w:val="115"/>
          <w:sz w:val="24"/>
        </w:rPr>
        <w:t xml:space="preserve"> may </w:t>
      </w:r>
      <w:r>
        <w:rPr>
          <w:b/>
          <w:w w:val="115"/>
          <w:sz w:val="24"/>
        </w:rPr>
        <w:t>extend</w:t>
      </w:r>
      <w:r>
        <w:rPr>
          <w:b/>
          <w:spacing w:val="1"/>
          <w:w w:val="115"/>
          <w:sz w:val="24"/>
        </w:rPr>
        <w:t xml:space="preserve"> </w:t>
      </w:r>
      <w:r>
        <w:rPr>
          <w:b/>
          <w:w w:val="115"/>
          <w:sz w:val="24"/>
        </w:rPr>
        <w:t>the</w:t>
      </w:r>
      <w:r>
        <w:rPr>
          <w:b/>
          <w:spacing w:val="1"/>
          <w:w w:val="115"/>
          <w:sz w:val="24"/>
        </w:rPr>
        <w:t xml:space="preserve"> </w:t>
      </w:r>
      <w:r>
        <w:rPr>
          <w:b/>
          <w:w w:val="115"/>
          <w:sz w:val="24"/>
        </w:rPr>
        <w:t>tenure</w:t>
      </w:r>
      <w:r>
        <w:rPr>
          <w:b/>
          <w:spacing w:val="1"/>
          <w:w w:val="115"/>
          <w:sz w:val="24"/>
        </w:rPr>
        <w:t xml:space="preserve"> </w:t>
      </w:r>
      <w:r>
        <w:rPr>
          <w:b/>
          <w:w w:val="115"/>
          <w:sz w:val="24"/>
        </w:rPr>
        <w:t>of</w:t>
      </w:r>
      <w:r>
        <w:rPr>
          <w:b/>
          <w:spacing w:val="1"/>
          <w:w w:val="115"/>
          <w:sz w:val="24"/>
        </w:rPr>
        <w:t xml:space="preserve"> </w:t>
      </w:r>
      <w:r>
        <w:rPr>
          <w:b/>
          <w:w w:val="115"/>
          <w:sz w:val="24"/>
        </w:rPr>
        <w:t>empaneled</w:t>
      </w:r>
      <w:r>
        <w:rPr>
          <w:b/>
          <w:spacing w:val="1"/>
          <w:w w:val="115"/>
          <w:sz w:val="24"/>
        </w:rPr>
        <w:t xml:space="preserve"> </w:t>
      </w:r>
      <w:r>
        <w:rPr>
          <w:b/>
          <w:w w:val="115"/>
          <w:sz w:val="24"/>
        </w:rPr>
        <w:t>vendors</w:t>
      </w:r>
      <w:r>
        <w:rPr>
          <w:b/>
          <w:spacing w:val="17"/>
          <w:w w:val="115"/>
          <w:sz w:val="24"/>
        </w:rPr>
        <w:t xml:space="preserve"> </w:t>
      </w:r>
      <w:r>
        <w:rPr>
          <w:b/>
          <w:w w:val="115"/>
          <w:sz w:val="24"/>
        </w:rPr>
        <w:t>for</w:t>
      </w:r>
      <w:r>
        <w:rPr>
          <w:b/>
          <w:spacing w:val="17"/>
          <w:w w:val="115"/>
          <w:sz w:val="24"/>
        </w:rPr>
        <w:t xml:space="preserve"> </w:t>
      </w:r>
      <w:r>
        <w:rPr>
          <w:b/>
          <w:w w:val="115"/>
          <w:sz w:val="24"/>
        </w:rPr>
        <w:t>implementation</w:t>
      </w:r>
      <w:r>
        <w:rPr>
          <w:b/>
          <w:spacing w:val="17"/>
          <w:w w:val="115"/>
          <w:sz w:val="24"/>
        </w:rPr>
        <w:t xml:space="preserve"> </w:t>
      </w:r>
      <w:r>
        <w:rPr>
          <w:b/>
          <w:w w:val="115"/>
          <w:sz w:val="24"/>
        </w:rPr>
        <w:t>of</w:t>
      </w:r>
      <w:r>
        <w:rPr>
          <w:b/>
          <w:spacing w:val="17"/>
          <w:w w:val="115"/>
          <w:sz w:val="24"/>
        </w:rPr>
        <w:t xml:space="preserve"> </w:t>
      </w:r>
      <w:r>
        <w:rPr>
          <w:b/>
          <w:w w:val="115"/>
          <w:sz w:val="24"/>
        </w:rPr>
        <w:t>the</w:t>
      </w:r>
      <w:r>
        <w:rPr>
          <w:b/>
          <w:spacing w:val="17"/>
          <w:w w:val="115"/>
          <w:sz w:val="24"/>
        </w:rPr>
        <w:t xml:space="preserve"> </w:t>
      </w:r>
      <w:r>
        <w:rPr>
          <w:b/>
          <w:w w:val="115"/>
          <w:sz w:val="24"/>
        </w:rPr>
        <w:t>project</w:t>
      </w:r>
      <w:r>
        <w:rPr>
          <w:w w:val="115"/>
          <w:sz w:val="24"/>
        </w:rPr>
        <w:t>.</w:t>
      </w:r>
    </w:p>
    <w:p w:rsidR="001D1801" w:rsidRDefault="001D1801">
      <w:pPr>
        <w:spacing w:line="276" w:lineRule="auto"/>
        <w:jc w:val="both"/>
        <w:rPr>
          <w:sz w:val="24"/>
        </w:rPr>
        <w:sectPr w:rsidR="001D1801">
          <w:pgSz w:w="11910" w:h="16840"/>
          <w:pgMar w:top="1540" w:right="140" w:bottom="1240" w:left="440" w:header="0" w:footer="979" w:gutter="0"/>
          <w:cols w:space="720"/>
        </w:sectPr>
      </w:pPr>
    </w:p>
    <w:p w:rsidR="001D1801" w:rsidRDefault="001D1801">
      <w:pPr>
        <w:pStyle w:val="BodyText"/>
        <w:spacing w:before="7"/>
        <w:rPr>
          <w:sz w:val="14"/>
        </w:rPr>
      </w:pPr>
    </w:p>
    <w:p w:rsidR="001D1801" w:rsidRDefault="008F16F9" w:rsidP="00E562AB">
      <w:pPr>
        <w:pStyle w:val="ListParagraph"/>
        <w:numPr>
          <w:ilvl w:val="2"/>
          <w:numId w:val="38"/>
        </w:numPr>
        <w:tabs>
          <w:tab w:val="left" w:pos="1361"/>
        </w:tabs>
        <w:spacing w:before="98" w:line="276" w:lineRule="auto"/>
        <w:ind w:left="1360" w:right="763" w:hanging="541"/>
        <w:rPr>
          <w:sz w:val="24"/>
        </w:rPr>
      </w:pPr>
      <w:r>
        <w:rPr>
          <w:w w:val="115"/>
          <w:sz w:val="24"/>
        </w:rPr>
        <w:t>The</w:t>
      </w:r>
      <w:r>
        <w:rPr>
          <w:spacing w:val="1"/>
          <w:w w:val="115"/>
          <w:sz w:val="24"/>
        </w:rPr>
        <w:t xml:space="preserve"> </w:t>
      </w:r>
      <w:r>
        <w:rPr>
          <w:w w:val="115"/>
          <w:sz w:val="24"/>
        </w:rPr>
        <w:t>Bidders</w:t>
      </w:r>
      <w:r>
        <w:rPr>
          <w:spacing w:val="1"/>
          <w:w w:val="115"/>
          <w:sz w:val="24"/>
        </w:rPr>
        <w:t xml:space="preserve"> </w:t>
      </w:r>
      <w:r>
        <w:rPr>
          <w:w w:val="115"/>
          <w:sz w:val="24"/>
        </w:rPr>
        <w:t>are</w:t>
      </w:r>
      <w:r>
        <w:rPr>
          <w:spacing w:val="1"/>
          <w:w w:val="115"/>
          <w:sz w:val="24"/>
        </w:rPr>
        <w:t xml:space="preserve"> </w:t>
      </w:r>
      <w:r>
        <w:rPr>
          <w:w w:val="115"/>
          <w:sz w:val="24"/>
        </w:rPr>
        <w:t>advised</w:t>
      </w:r>
      <w:r>
        <w:rPr>
          <w:spacing w:val="1"/>
          <w:w w:val="115"/>
          <w:sz w:val="24"/>
        </w:rPr>
        <w:t xml:space="preserve"> </w:t>
      </w:r>
      <w:r>
        <w:rPr>
          <w:w w:val="115"/>
          <w:sz w:val="24"/>
        </w:rPr>
        <w:t>to</w:t>
      </w:r>
      <w:r>
        <w:rPr>
          <w:spacing w:val="1"/>
          <w:w w:val="115"/>
          <w:sz w:val="24"/>
        </w:rPr>
        <w:t xml:space="preserve"> </w:t>
      </w:r>
      <w:r>
        <w:rPr>
          <w:w w:val="115"/>
          <w:sz w:val="24"/>
        </w:rPr>
        <w:t>read</w:t>
      </w:r>
      <w:r>
        <w:rPr>
          <w:spacing w:val="1"/>
          <w:w w:val="115"/>
          <w:sz w:val="24"/>
        </w:rPr>
        <w:t xml:space="preserve"> </w:t>
      </w:r>
      <w:r>
        <w:rPr>
          <w:w w:val="115"/>
          <w:sz w:val="24"/>
        </w:rPr>
        <w:t>carefully</w:t>
      </w:r>
      <w:r>
        <w:rPr>
          <w:spacing w:val="1"/>
          <w:w w:val="115"/>
          <w:sz w:val="24"/>
        </w:rPr>
        <w:t xml:space="preserve"> </w:t>
      </w:r>
      <w:r>
        <w:rPr>
          <w:w w:val="115"/>
          <w:sz w:val="24"/>
        </w:rPr>
        <w:t>all</w:t>
      </w:r>
      <w:r>
        <w:rPr>
          <w:spacing w:val="1"/>
          <w:w w:val="115"/>
          <w:sz w:val="24"/>
        </w:rPr>
        <w:t xml:space="preserve"> </w:t>
      </w:r>
      <w:r>
        <w:rPr>
          <w:w w:val="115"/>
          <w:sz w:val="24"/>
        </w:rPr>
        <w:t>instructions</w:t>
      </w:r>
      <w:r>
        <w:rPr>
          <w:spacing w:val="1"/>
          <w:w w:val="115"/>
          <w:sz w:val="24"/>
        </w:rPr>
        <w:t xml:space="preserve"> </w:t>
      </w:r>
      <w:r>
        <w:rPr>
          <w:w w:val="115"/>
          <w:sz w:val="24"/>
        </w:rPr>
        <w:t>and</w:t>
      </w:r>
      <w:r>
        <w:rPr>
          <w:spacing w:val="1"/>
          <w:w w:val="115"/>
          <w:sz w:val="24"/>
        </w:rPr>
        <w:t xml:space="preserve"> </w:t>
      </w:r>
      <w:r>
        <w:rPr>
          <w:w w:val="115"/>
          <w:sz w:val="24"/>
        </w:rPr>
        <w:t>conditions</w:t>
      </w:r>
      <w:r>
        <w:rPr>
          <w:spacing w:val="1"/>
          <w:w w:val="115"/>
          <w:sz w:val="24"/>
        </w:rPr>
        <w:t xml:space="preserve"> </w:t>
      </w:r>
      <w:r>
        <w:rPr>
          <w:w w:val="115"/>
          <w:sz w:val="24"/>
        </w:rPr>
        <w:t>appearing in this document and understand them fully. All information and</w:t>
      </w:r>
      <w:r>
        <w:rPr>
          <w:spacing w:val="1"/>
          <w:w w:val="115"/>
          <w:sz w:val="24"/>
        </w:rPr>
        <w:t xml:space="preserve"> </w:t>
      </w:r>
      <w:r>
        <w:rPr>
          <w:w w:val="115"/>
          <w:sz w:val="24"/>
        </w:rPr>
        <w:t>documents required as per the bid document must be furnished. Failure to</w:t>
      </w:r>
      <w:r>
        <w:rPr>
          <w:spacing w:val="1"/>
          <w:w w:val="115"/>
          <w:sz w:val="24"/>
        </w:rPr>
        <w:t xml:space="preserve"> </w:t>
      </w:r>
      <w:r>
        <w:rPr>
          <w:w w:val="115"/>
          <w:sz w:val="24"/>
        </w:rPr>
        <w:t>provide the information and/ or documents as required may render the bid</w:t>
      </w:r>
      <w:r>
        <w:rPr>
          <w:spacing w:val="1"/>
          <w:w w:val="115"/>
          <w:sz w:val="24"/>
        </w:rPr>
        <w:t xml:space="preserve"> </w:t>
      </w:r>
      <w:r>
        <w:rPr>
          <w:w w:val="115"/>
          <w:sz w:val="24"/>
        </w:rPr>
        <w:t>technically</w:t>
      </w:r>
      <w:r>
        <w:rPr>
          <w:spacing w:val="15"/>
          <w:w w:val="115"/>
          <w:sz w:val="24"/>
        </w:rPr>
        <w:t xml:space="preserve"> </w:t>
      </w:r>
      <w:r>
        <w:rPr>
          <w:w w:val="115"/>
          <w:sz w:val="24"/>
        </w:rPr>
        <w:t>nonresponsive.</w:t>
      </w:r>
    </w:p>
    <w:p w:rsidR="001D1801" w:rsidRDefault="001D1801">
      <w:pPr>
        <w:pStyle w:val="BodyText"/>
        <w:spacing w:before="2"/>
        <w:rPr>
          <w:sz w:val="27"/>
        </w:rPr>
      </w:pPr>
    </w:p>
    <w:p w:rsidR="001D1801" w:rsidRDefault="008F16F9" w:rsidP="00E562AB">
      <w:pPr>
        <w:pStyle w:val="ListParagraph"/>
        <w:numPr>
          <w:ilvl w:val="2"/>
          <w:numId w:val="38"/>
        </w:numPr>
        <w:tabs>
          <w:tab w:val="left" w:pos="1361"/>
        </w:tabs>
        <w:spacing w:line="276" w:lineRule="auto"/>
        <w:ind w:left="1360" w:right="760" w:hanging="541"/>
        <w:rPr>
          <w:sz w:val="24"/>
        </w:rPr>
      </w:pPr>
      <w:r>
        <w:rPr>
          <w:w w:val="110"/>
          <w:sz w:val="24"/>
        </w:rPr>
        <w:t>The</w:t>
      </w:r>
      <w:r>
        <w:rPr>
          <w:spacing w:val="1"/>
          <w:w w:val="110"/>
          <w:sz w:val="24"/>
        </w:rPr>
        <w:t xml:space="preserve"> </w:t>
      </w:r>
      <w:r>
        <w:rPr>
          <w:w w:val="110"/>
          <w:sz w:val="24"/>
        </w:rPr>
        <w:t>bidder</w:t>
      </w:r>
      <w:r>
        <w:rPr>
          <w:spacing w:val="1"/>
          <w:w w:val="110"/>
          <w:sz w:val="24"/>
        </w:rPr>
        <w:t xml:space="preserve"> </w:t>
      </w:r>
      <w:r>
        <w:rPr>
          <w:w w:val="110"/>
          <w:sz w:val="24"/>
        </w:rPr>
        <w:t>shall</w:t>
      </w:r>
      <w:r>
        <w:rPr>
          <w:spacing w:val="1"/>
          <w:w w:val="110"/>
          <w:sz w:val="24"/>
        </w:rPr>
        <w:t xml:space="preserve"> </w:t>
      </w:r>
      <w:r>
        <w:rPr>
          <w:w w:val="110"/>
          <w:sz w:val="24"/>
        </w:rPr>
        <w:t>be</w:t>
      </w:r>
      <w:r>
        <w:rPr>
          <w:spacing w:val="1"/>
          <w:w w:val="110"/>
          <w:sz w:val="24"/>
        </w:rPr>
        <w:t xml:space="preserve"> </w:t>
      </w:r>
      <w:r>
        <w:rPr>
          <w:w w:val="110"/>
          <w:sz w:val="24"/>
        </w:rPr>
        <w:t>deemed</w:t>
      </w:r>
      <w:r>
        <w:rPr>
          <w:spacing w:val="1"/>
          <w:w w:val="110"/>
          <w:sz w:val="24"/>
        </w:rPr>
        <w:t xml:space="preserve"> </w:t>
      </w:r>
      <w:r>
        <w:rPr>
          <w:w w:val="110"/>
          <w:sz w:val="24"/>
        </w:rPr>
        <w:t>to</w:t>
      </w:r>
      <w:r>
        <w:rPr>
          <w:spacing w:val="1"/>
          <w:w w:val="110"/>
          <w:sz w:val="24"/>
        </w:rPr>
        <w:t xml:space="preserve"> </w:t>
      </w:r>
      <w:r>
        <w:rPr>
          <w:w w:val="110"/>
          <w:sz w:val="24"/>
        </w:rPr>
        <w:t>have</w:t>
      </w:r>
      <w:r>
        <w:rPr>
          <w:spacing w:val="1"/>
          <w:w w:val="110"/>
          <w:sz w:val="24"/>
        </w:rPr>
        <w:t xml:space="preserve"> </w:t>
      </w:r>
      <w:r>
        <w:rPr>
          <w:w w:val="110"/>
          <w:sz w:val="24"/>
        </w:rPr>
        <w:t>examined</w:t>
      </w:r>
      <w:r>
        <w:rPr>
          <w:spacing w:val="1"/>
          <w:w w:val="110"/>
          <w:sz w:val="24"/>
        </w:rPr>
        <w:t xml:space="preserve"> </w:t>
      </w:r>
      <w:r>
        <w:rPr>
          <w:w w:val="110"/>
          <w:sz w:val="24"/>
        </w:rPr>
        <w:t>the</w:t>
      </w:r>
      <w:r>
        <w:rPr>
          <w:spacing w:val="1"/>
          <w:w w:val="110"/>
          <w:sz w:val="24"/>
        </w:rPr>
        <w:t xml:space="preserve"> </w:t>
      </w:r>
      <w:r>
        <w:rPr>
          <w:w w:val="110"/>
          <w:sz w:val="24"/>
        </w:rPr>
        <w:t>bid</w:t>
      </w:r>
      <w:r>
        <w:rPr>
          <w:spacing w:val="1"/>
          <w:w w:val="110"/>
          <w:sz w:val="24"/>
        </w:rPr>
        <w:t xml:space="preserve"> </w:t>
      </w:r>
      <w:r>
        <w:rPr>
          <w:w w:val="110"/>
          <w:sz w:val="24"/>
        </w:rPr>
        <w:t>document</w:t>
      </w:r>
      <w:r>
        <w:rPr>
          <w:spacing w:val="1"/>
          <w:w w:val="110"/>
          <w:sz w:val="24"/>
        </w:rPr>
        <w:t xml:space="preserve"> </w:t>
      </w:r>
      <w:r>
        <w:rPr>
          <w:w w:val="110"/>
          <w:sz w:val="24"/>
        </w:rPr>
        <w:t>and</w:t>
      </w:r>
      <w:r>
        <w:rPr>
          <w:spacing w:val="1"/>
          <w:w w:val="110"/>
          <w:sz w:val="24"/>
        </w:rPr>
        <w:t xml:space="preserve"> </w:t>
      </w:r>
      <w:r>
        <w:rPr>
          <w:w w:val="110"/>
          <w:sz w:val="24"/>
        </w:rPr>
        <w:t>MNRE</w:t>
      </w:r>
      <w:r>
        <w:rPr>
          <w:spacing w:val="1"/>
          <w:w w:val="110"/>
          <w:sz w:val="24"/>
        </w:rPr>
        <w:t xml:space="preserve"> </w:t>
      </w:r>
      <w:r>
        <w:rPr>
          <w:w w:val="110"/>
          <w:sz w:val="24"/>
        </w:rPr>
        <w:t>scheme,</w:t>
      </w:r>
      <w:r>
        <w:rPr>
          <w:spacing w:val="1"/>
          <w:w w:val="110"/>
          <w:sz w:val="24"/>
        </w:rPr>
        <w:t xml:space="preserve"> </w:t>
      </w:r>
      <w:r>
        <w:rPr>
          <w:w w:val="110"/>
          <w:sz w:val="24"/>
        </w:rPr>
        <w:t>to</w:t>
      </w:r>
      <w:r>
        <w:rPr>
          <w:spacing w:val="1"/>
          <w:w w:val="110"/>
          <w:sz w:val="24"/>
        </w:rPr>
        <w:t xml:space="preserve"> </w:t>
      </w:r>
      <w:r>
        <w:rPr>
          <w:w w:val="110"/>
          <w:sz w:val="24"/>
        </w:rPr>
        <w:t>have</w:t>
      </w:r>
      <w:r>
        <w:rPr>
          <w:spacing w:val="1"/>
          <w:w w:val="110"/>
          <w:sz w:val="24"/>
        </w:rPr>
        <w:t xml:space="preserve"> </w:t>
      </w:r>
      <w:r>
        <w:rPr>
          <w:w w:val="110"/>
          <w:sz w:val="24"/>
        </w:rPr>
        <w:t>obtained</w:t>
      </w:r>
      <w:r>
        <w:rPr>
          <w:spacing w:val="1"/>
          <w:w w:val="110"/>
          <w:sz w:val="24"/>
        </w:rPr>
        <w:t xml:space="preserve"> </w:t>
      </w:r>
      <w:r>
        <w:rPr>
          <w:w w:val="110"/>
          <w:sz w:val="24"/>
        </w:rPr>
        <w:t>own  information  in  all  matters  whatsoever  that</w:t>
      </w:r>
      <w:r>
        <w:rPr>
          <w:spacing w:val="1"/>
          <w:w w:val="110"/>
          <w:sz w:val="24"/>
        </w:rPr>
        <w:t xml:space="preserve"> </w:t>
      </w:r>
      <w:r>
        <w:rPr>
          <w:w w:val="110"/>
          <w:sz w:val="24"/>
        </w:rPr>
        <w:t>might</w:t>
      </w:r>
      <w:r>
        <w:rPr>
          <w:spacing w:val="1"/>
          <w:w w:val="110"/>
          <w:sz w:val="24"/>
        </w:rPr>
        <w:t xml:space="preserve"> </w:t>
      </w:r>
      <w:r>
        <w:rPr>
          <w:w w:val="110"/>
          <w:sz w:val="24"/>
        </w:rPr>
        <w:t>affect</w:t>
      </w:r>
      <w:r>
        <w:rPr>
          <w:spacing w:val="1"/>
          <w:w w:val="110"/>
          <w:sz w:val="24"/>
        </w:rPr>
        <w:t xml:space="preserve"> </w:t>
      </w:r>
      <w:r>
        <w:rPr>
          <w:w w:val="110"/>
          <w:sz w:val="24"/>
        </w:rPr>
        <w:t>carrying</w:t>
      </w:r>
      <w:r>
        <w:rPr>
          <w:spacing w:val="1"/>
          <w:w w:val="110"/>
          <w:sz w:val="24"/>
        </w:rPr>
        <w:t xml:space="preserve"> </w:t>
      </w:r>
      <w:r>
        <w:rPr>
          <w:w w:val="110"/>
          <w:sz w:val="24"/>
        </w:rPr>
        <w:t>out</w:t>
      </w:r>
      <w:r>
        <w:rPr>
          <w:spacing w:val="1"/>
          <w:w w:val="110"/>
          <w:sz w:val="24"/>
        </w:rPr>
        <w:t xml:space="preserve"> </w:t>
      </w:r>
      <w:r>
        <w:rPr>
          <w:w w:val="110"/>
          <w:sz w:val="24"/>
        </w:rPr>
        <w:t>the</w:t>
      </w:r>
      <w:r>
        <w:rPr>
          <w:spacing w:val="1"/>
          <w:w w:val="110"/>
          <w:sz w:val="24"/>
        </w:rPr>
        <w:t xml:space="preserve"> </w:t>
      </w:r>
      <w:r>
        <w:rPr>
          <w:w w:val="110"/>
          <w:sz w:val="24"/>
        </w:rPr>
        <w:t>works</w:t>
      </w:r>
      <w:r>
        <w:rPr>
          <w:spacing w:val="1"/>
          <w:w w:val="110"/>
          <w:sz w:val="24"/>
        </w:rPr>
        <w:t xml:space="preserve"> </w:t>
      </w:r>
      <w:r>
        <w:rPr>
          <w:w w:val="110"/>
          <w:sz w:val="24"/>
        </w:rPr>
        <w:t>in</w:t>
      </w:r>
      <w:r>
        <w:rPr>
          <w:spacing w:val="1"/>
          <w:w w:val="110"/>
          <w:sz w:val="24"/>
        </w:rPr>
        <w:t xml:space="preserve"> </w:t>
      </w:r>
      <w:r>
        <w:rPr>
          <w:w w:val="110"/>
          <w:sz w:val="24"/>
        </w:rPr>
        <w:t>line</w:t>
      </w:r>
      <w:r>
        <w:rPr>
          <w:spacing w:val="1"/>
          <w:w w:val="110"/>
          <w:sz w:val="24"/>
        </w:rPr>
        <w:t xml:space="preserve"> </w:t>
      </w:r>
      <w:r>
        <w:rPr>
          <w:w w:val="110"/>
          <w:sz w:val="24"/>
        </w:rPr>
        <w:t>with</w:t>
      </w:r>
      <w:r>
        <w:rPr>
          <w:spacing w:val="1"/>
          <w:w w:val="110"/>
          <w:sz w:val="24"/>
        </w:rPr>
        <w:t xml:space="preserve"> </w:t>
      </w:r>
      <w:r>
        <w:rPr>
          <w:w w:val="110"/>
          <w:sz w:val="24"/>
        </w:rPr>
        <w:t>the</w:t>
      </w:r>
      <w:r>
        <w:rPr>
          <w:spacing w:val="1"/>
          <w:w w:val="110"/>
          <w:sz w:val="24"/>
        </w:rPr>
        <w:t xml:space="preserve"> </w:t>
      </w:r>
      <w:r>
        <w:rPr>
          <w:w w:val="110"/>
          <w:sz w:val="24"/>
        </w:rPr>
        <w:t>scope</w:t>
      </w:r>
      <w:r>
        <w:rPr>
          <w:spacing w:val="1"/>
          <w:w w:val="110"/>
          <w:sz w:val="24"/>
        </w:rPr>
        <w:t xml:space="preserve"> </w:t>
      </w:r>
      <w:r>
        <w:rPr>
          <w:w w:val="110"/>
          <w:sz w:val="24"/>
        </w:rPr>
        <w:t>of</w:t>
      </w:r>
      <w:r>
        <w:rPr>
          <w:spacing w:val="1"/>
          <w:w w:val="110"/>
          <w:sz w:val="24"/>
        </w:rPr>
        <w:t xml:space="preserve"> </w:t>
      </w:r>
      <w:r>
        <w:rPr>
          <w:w w:val="110"/>
          <w:sz w:val="24"/>
        </w:rPr>
        <w:t>work</w:t>
      </w:r>
      <w:r>
        <w:rPr>
          <w:spacing w:val="1"/>
          <w:w w:val="110"/>
          <w:sz w:val="24"/>
        </w:rPr>
        <w:t xml:space="preserve"> </w:t>
      </w:r>
      <w:r>
        <w:rPr>
          <w:w w:val="110"/>
          <w:sz w:val="24"/>
        </w:rPr>
        <w:t>specified</w:t>
      </w:r>
      <w:r>
        <w:rPr>
          <w:spacing w:val="-56"/>
          <w:w w:val="110"/>
          <w:sz w:val="24"/>
        </w:rPr>
        <w:t xml:space="preserve"> </w:t>
      </w:r>
      <w:r>
        <w:rPr>
          <w:w w:val="110"/>
          <w:sz w:val="24"/>
        </w:rPr>
        <w:t>elsewhere</w:t>
      </w:r>
      <w:r>
        <w:rPr>
          <w:spacing w:val="1"/>
          <w:w w:val="110"/>
          <w:sz w:val="24"/>
        </w:rPr>
        <w:t xml:space="preserve"> </w:t>
      </w:r>
      <w:r>
        <w:rPr>
          <w:w w:val="110"/>
          <w:sz w:val="24"/>
        </w:rPr>
        <w:t>in</w:t>
      </w:r>
      <w:r>
        <w:rPr>
          <w:spacing w:val="1"/>
          <w:w w:val="110"/>
          <w:sz w:val="24"/>
        </w:rPr>
        <w:t xml:space="preserve"> </w:t>
      </w:r>
      <w:r>
        <w:rPr>
          <w:w w:val="110"/>
          <w:sz w:val="24"/>
        </w:rPr>
        <w:t>the</w:t>
      </w:r>
      <w:r>
        <w:rPr>
          <w:spacing w:val="1"/>
          <w:w w:val="110"/>
          <w:sz w:val="24"/>
        </w:rPr>
        <w:t xml:space="preserve"> </w:t>
      </w:r>
      <w:r>
        <w:rPr>
          <w:w w:val="110"/>
          <w:sz w:val="24"/>
        </w:rPr>
        <w:t>document</w:t>
      </w:r>
      <w:r>
        <w:rPr>
          <w:spacing w:val="1"/>
          <w:w w:val="110"/>
          <w:sz w:val="24"/>
        </w:rPr>
        <w:t xml:space="preserve"> </w:t>
      </w:r>
      <w:r>
        <w:rPr>
          <w:w w:val="110"/>
          <w:sz w:val="24"/>
        </w:rPr>
        <w:t>at</w:t>
      </w:r>
      <w:r>
        <w:rPr>
          <w:spacing w:val="1"/>
          <w:w w:val="110"/>
          <w:sz w:val="24"/>
        </w:rPr>
        <w:t xml:space="preserve"> </w:t>
      </w:r>
      <w:r>
        <w:rPr>
          <w:w w:val="110"/>
          <w:sz w:val="24"/>
        </w:rPr>
        <w:t>the</w:t>
      </w:r>
      <w:r>
        <w:rPr>
          <w:spacing w:val="1"/>
          <w:w w:val="110"/>
          <w:sz w:val="24"/>
        </w:rPr>
        <w:t xml:space="preserve"> </w:t>
      </w:r>
      <w:r>
        <w:rPr>
          <w:w w:val="110"/>
          <w:sz w:val="24"/>
        </w:rPr>
        <w:t>offered</w:t>
      </w:r>
      <w:r>
        <w:rPr>
          <w:spacing w:val="1"/>
          <w:w w:val="110"/>
          <w:sz w:val="24"/>
        </w:rPr>
        <w:t xml:space="preserve"> </w:t>
      </w:r>
      <w:r>
        <w:rPr>
          <w:w w:val="110"/>
          <w:sz w:val="24"/>
        </w:rPr>
        <w:t>rates  and  to  have  satisfied  to  the</w:t>
      </w:r>
      <w:r>
        <w:rPr>
          <w:spacing w:val="1"/>
          <w:w w:val="110"/>
          <w:sz w:val="24"/>
        </w:rPr>
        <w:t xml:space="preserve"> </w:t>
      </w:r>
      <w:r>
        <w:rPr>
          <w:w w:val="110"/>
          <w:sz w:val="24"/>
        </w:rPr>
        <w:t>level</w:t>
      </w:r>
      <w:r>
        <w:rPr>
          <w:spacing w:val="1"/>
          <w:w w:val="110"/>
          <w:sz w:val="24"/>
        </w:rPr>
        <w:t xml:space="preserve"> </w:t>
      </w:r>
      <w:r>
        <w:rPr>
          <w:w w:val="110"/>
          <w:sz w:val="24"/>
        </w:rPr>
        <w:t>of</w:t>
      </w:r>
      <w:r>
        <w:rPr>
          <w:spacing w:val="1"/>
          <w:w w:val="110"/>
          <w:sz w:val="24"/>
        </w:rPr>
        <w:t xml:space="preserve"> </w:t>
      </w:r>
      <w:r>
        <w:rPr>
          <w:w w:val="110"/>
          <w:sz w:val="24"/>
        </w:rPr>
        <w:t>sufficiency.</w:t>
      </w:r>
      <w:r>
        <w:rPr>
          <w:spacing w:val="1"/>
          <w:w w:val="110"/>
          <w:sz w:val="24"/>
        </w:rPr>
        <w:t xml:space="preserve"> </w:t>
      </w:r>
      <w:r>
        <w:rPr>
          <w:w w:val="110"/>
          <w:sz w:val="24"/>
        </w:rPr>
        <w:t>The</w:t>
      </w:r>
      <w:r>
        <w:rPr>
          <w:spacing w:val="1"/>
          <w:w w:val="110"/>
          <w:sz w:val="24"/>
        </w:rPr>
        <w:t xml:space="preserve"> </w:t>
      </w:r>
      <w:r>
        <w:rPr>
          <w:w w:val="110"/>
          <w:sz w:val="24"/>
        </w:rPr>
        <w:t>bidder</w:t>
      </w:r>
      <w:r>
        <w:rPr>
          <w:spacing w:val="1"/>
          <w:w w:val="110"/>
          <w:sz w:val="24"/>
        </w:rPr>
        <w:t xml:space="preserve"> </w:t>
      </w:r>
      <w:r>
        <w:rPr>
          <w:w w:val="110"/>
          <w:sz w:val="24"/>
        </w:rPr>
        <w:t>shall</w:t>
      </w:r>
      <w:r>
        <w:rPr>
          <w:spacing w:val="1"/>
          <w:w w:val="110"/>
          <w:sz w:val="24"/>
        </w:rPr>
        <w:t xml:space="preserve"> </w:t>
      </w:r>
      <w:r>
        <w:rPr>
          <w:w w:val="110"/>
          <w:sz w:val="24"/>
        </w:rPr>
        <w:t>be</w:t>
      </w:r>
      <w:r>
        <w:rPr>
          <w:spacing w:val="1"/>
          <w:w w:val="110"/>
          <w:sz w:val="24"/>
        </w:rPr>
        <w:t xml:space="preserve"> </w:t>
      </w:r>
      <w:r>
        <w:rPr>
          <w:w w:val="110"/>
          <w:sz w:val="24"/>
        </w:rPr>
        <w:t>deemed  to  be  in  knowledge  of  the</w:t>
      </w:r>
      <w:r>
        <w:rPr>
          <w:spacing w:val="1"/>
          <w:w w:val="110"/>
          <w:sz w:val="24"/>
        </w:rPr>
        <w:t xml:space="preserve"> </w:t>
      </w:r>
      <w:r>
        <w:rPr>
          <w:w w:val="110"/>
          <w:sz w:val="24"/>
        </w:rPr>
        <w:t>scope,</w:t>
      </w:r>
      <w:r>
        <w:rPr>
          <w:spacing w:val="1"/>
          <w:w w:val="110"/>
          <w:sz w:val="24"/>
        </w:rPr>
        <w:t xml:space="preserve"> </w:t>
      </w:r>
      <w:r>
        <w:rPr>
          <w:w w:val="110"/>
          <w:sz w:val="24"/>
        </w:rPr>
        <w:t>nature</w:t>
      </w:r>
      <w:r>
        <w:rPr>
          <w:spacing w:val="1"/>
          <w:w w:val="110"/>
          <w:sz w:val="24"/>
        </w:rPr>
        <w:t xml:space="preserve"> </w:t>
      </w:r>
      <w:r>
        <w:rPr>
          <w:w w:val="110"/>
          <w:sz w:val="24"/>
        </w:rPr>
        <w:t>and</w:t>
      </w:r>
      <w:r>
        <w:rPr>
          <w:spacing w:val="1"/>
          <w:w w:val="110"/>
          <w:sz w:val="24"/>
        </w:rPr>
        <w:t xml:space="preserve"> </w:t>
      </w:r>
      <w:r>
        <w:rPr>
          <w:w w:val="110"/>
          <w:sz w:val="24"/>
        </w:rPr>
        <w:t>magnitude</w:t>
      </w:r>
      <w:r>
        <w:rPr>
          <w:spacing w:val="1"/>
          <w:w w:val="110"/>
          <w:sz w:val="24"/>
        </w:rPr>
        <w:t xml:space="preserve"> </w:t>
      </w:r>
      <w:r>
        <w:rPr>
          <w:w w:val="110"/>
          <w:sz w:val="24"/>
        </w:rPr>
        <w:t>of</w:t>
      </w:r>
      <w:r>
        <w:rPr>
          <w:spacing w:val="1"/>
          <w:w w:val="110"/>
          <w:sz w:val="24"/>
        </w:rPr>
        <w:t xml:space="preserve"> </w:t>
      </w:r>
      <w:r>
        <w:rPr>
          <w:w w:val="110"/>
          <w:sz w:val="24"/>
        </w:rPr>
        <w:t>the</w:t>
      </w:r>
      <w:r>
        <w:rPr>
          <w:spacing w:val="1"/>
          <w:w w:val="110"/>
          <w:sz w:val="24"/>
        </w:rPr>
        <w:t xml:space="preserve"> </w:t>
      </w:r>
      <w:r>
        <w:rPr>
          <w:w w:val="110"/>
          <w:sz w:val="24"/>
        </w:rPr>
        <w:t>works</w:t>
      </w:r>
      <w:r>
        <w:rPr>
          <w:spacing w:val="1"/>
          <w:w w:val="110"/>
          <w:sz w:val="24"/>
        </w:rPr>
        <w:t xml:space="preserve"> </w:t>
      </w:r>
      <w:r>
        <w:rPr>
          <w:w w:val="110"/>
          <w:sz w:val="24"/>
        </w:rPr>
        <w:t>and</w:t>
      </w:r>
      <w:r>
        <w:rPr>
          <w:spacing w:val="1"/>
          <w:w w:val="110"/>
          <w:sz w:val="24"/>
        </w:rPr>
        <w:t xml:space="preserve"> </w:t>
      </w:r>
      <w:r>
        <w:rPr>
          <w:w w:val="110"/>
          <w:sz w:val="24"/>
        </w:rPr>
        <w:t>requirement</w:t>
      </w:r>
      <w:r>
        <w:rPr>
          <w:spacing w:val="1"/>
          <w:w w:val="110"/>
          <w:sz w:val="24"/>
        </w:rPr>
        <w:t xml:space="preserve"> </w:t>
      </w:r>
      <w:r>
        <w:rPr>
          <w:w w:val="110"/>
          <w:sz w:val="24"/>
        </w:rPr>
        <w:t>of</w:t>
      </w:r>
      <w:r>
        <w:rPr>
          <w:spacing w:val="1"/>
          <w:w w:val="110"/>
          <w:sz w:val="24"/>
        </w:rPr>
        <w:t xml:space="preserve"> </w:t>
      </w:r>
      <w:r>
        <w:rPr>
          <w:w w:val="110"/>
          <w:sz w:val="24"/>
        </w:rPr>
        <w:t>materials,</w:t>
      </w:r>
      <w:r>
        <w:rPr>
          <w:spacing w:val="1"/>
          <w:w w:val="110"/>
          <w:sz w:val="24"/>
        </w:rPr>
        <w:t xml:space="preserve"> </w:t>
      </w:r>
      <w:r>
        <w:rPr>
          <w:w w:val="110"/>
          <w:sz w:val="24"/>
        </w:rPr>
        <w:t>equipment,</w:t>
      </w:r>
      <w:r>
        <w:rPr>
          <w:spacing w:val="1"/>
          <w:w w:val="110"/>
          <w:sz w:val="24"/>
        </w:rPr>
        <w:t xml:space="preserve"> </w:t>
      </w:r>
      <w:r>
        <w:rPr>
          <w:w w:val="110"/>
          <w:sz w:val="24"/>
        </w:rPr>
        <w:t>tools</w:t>
      </w:r>
      <w:r>
        <w:rPr>
          <w:spacing w:val="1"/>
          <w:w w:val="110"/>
          <w:sz w:val="24"/>
        </w:rPr>
        <w:t xml:space="preserve"> </w:t>
      </w:r>
      <w:r>
        <w:rPr>
          <w:w w:val="110"/>
          <w:sz w:val="24"/>
        </w:rPr>
        <w:t>and</w:t>
      </w:r>
      <w:r>
        <w:rPr>
          <w:spacing w:val="1"/>
          <w:w w:val="110"/>
          <w:sz w:val="24"/>
        </w:rPr>
        <w:t xml:space="preserve"> </w:t>
      </w:r>
      <w:r>
        <w:rPr>
          <w:w w:val="110"/>
          <w:sz w:val="24"/>
        </w:rPr>
        <w:t>labour</w:t>
      </w:r>
      <w:r>
        <w:rPr>
          <w:spacing w:val="1"/>
          <w:w w:val="110"/>
          <w:sz w:val="24"/>
        </w:rPr>
        <w:t xml:space="preserve"> </w:t>
      </w:r>
      <w:r>
        <w:rPr>
          <w:w w:val="110"/>
          <w:sz w:val="24"/>
        </w:rPr>
        <w:t>involved,</w:t>
      </w:r>
      <w:r>
        <w:rPr>
          <w:spacing w:val="1"/>
          <w:w w:val="110"/>
          <w:sz w:val="24"/>
        </w:rPr>
        <w:t xml:space="preserve"> </w:t>
      </w:r>
      <w:r>
        <w:rPr>
          <w:w w:val="110"/>
          <w:sz w:val="24"/>
        </w:rPr>
        <w:t>wage  structures  and  as  to  what  all</w:t>
      </w:r>
      <w:r>
        <w:rPr>
          <w:spacing w:val="1"/>
          <w:w w:val="110"/>
          <w:sz w:val="24"/>
        </w:rPr>
        <w:t xml:space="preserve"> </w:t>
      </w:r>
      <w:r>
        <w:rPr>
          <w:w w:val="110"/>
          <w:sz w:val="24"/>
        </w:rPr>
        <w:t>works,</w:t>
      </w:r>
      <w:r>
        <w:rPr>
          <w:spacing w:val="1"/>
          <w:w w:val="110"/>
          <w:sz w:val="24"/>
        </w:rPr>
        <w:t xml:space="preserve"> </w:t>
      </w:r>
      <w:r>
        <w:rPr>
          <w:w w:val="110"/>
          <w:sz w:val="24"/>
        </w:rPr>
        <w:t>bidder</w:t>
      </w:r>
      <w:r>
        <w:rPr>
          <w:spacing w:val="1"/>
          <w:w w:val="110"/>
          <w:sz w:val="24"/>
        </w:rPr>
        <w:t xml:space="preserve"> </w:t>
      </w:r>
      <w:r>
        <w:rPr>
          <w:w w:val="110"/>
          <w:sz w:val="24"/>
        </w:rPr>
        <w:t>has</w:t>
      </w:r>
      <w:r>
        <w:rPr>
          <w:spacing w:val="1"/>
          <w:w w:val="110"/>
          <w:sz w:val="24"/>
        </w:rPr>
        <w:t xml:space="preserve"> </w:t>
      </w:r>
      <w:r>
        <w:rPr>
          <w:w w:val="110"/>
          <w:sz w:val="24"/>
        </w:rPr>
        <w:t>to</w:t>
      </w:r>
      <w:r>
        <w:rPr>
          <w:spacing w:val="1"/>
          <w:w w:val="110"/>
          <w:sz w:val="24"/>
        </w:rPr>
        <w:t xml:space="preserve"> </w:t>
      </w:r>
      <w:r>
        <w:rPr>
          <w:w w:val="110"/>
          <w:sz w:val="24"/>
        </w:rPr>
        <w:t>complete</w:t>
      </w:r>
      <w:r>
        <w:rPr>
          <w:spacing w:val="1"/>
          <w:w w:val="110"/>
          <w:sz w:val="24"/>
        </w:rPr>
        <w:t xml:space="preserve"> </w:t>
      </w:r>
      <w:r>
        <w:rPr>
          <w:w w:val="110"/>
          <w:sz w:val="24"/>
        </w:rPr>
        <w:t>in</w:t>
      </w:r>
      <w:r>
        <w:rPr>
          <w:spacing w:val="1"/>
          <w:w w:val="110"/>
          <w:sz w:val="24"/>
        </w:rPr>
        <w:t xml:space="preserve"> </w:t>
      </w:r>
      <w:r>
        <w:rPr>
          <w:w w:val="110"/>
          <w:sz w:val="24"/>
        </w:rPr>
        <w:t>accordance</w:t>
      </w:r>
      <w:r>
        <w:rPr>
          <w:spacing w:val="1"/>
          <w:w w:val="110"/>
          <w:sz w:val="24"/>
        </w:rPr>
        <w:t xml:space="preserve"> </w:t>
      </w:r>
      <w:r>
        <w:rPr>
          <w:w w:val="110"/>
          <w:sz w:val="24"/>
        </w:rPr>
        <w:t xml:space="preserve">with </w:t>
      </w:r>
      <w:r>
        <w:rPr>
          <w:spacing w:val="1"/>
          <w:w w:val="110"/>
          <w:sz w:val="24"/>
        </w:rPr>
        <w:t xml:space="preserve"> </w:t>
      </w:r>
      <w:r>
        <w:rPr>
          <w:w w:val="110"/>
          <w:sz w:val="24"/>
        </w:rPr>
        <w:t xml:space="preserve">the </w:t>
      </w:r>
      <w:r>
        <w:rPr>
          <w:spacing w:val="1"/>
          <w:w w:val="110"/>
          <w:sz w:val="24"/>
        </w:rPr>
        <w:t xml:space="preserve"> </w:t>
      </w:r>
      <w:r>
        <w:rPr>
          <w:w w:val="110"/>
          <w:sz w:val="24"/>
        </w:rPr>
        <w:t xml:space="preserve">bid </w:t>
      </w:r>
      <w:r>
        <w:rPr>
          <w:spacing w:val="1"/>
          <w:w w:val="110"/>
          <w:sz w:val="24"/>
        </w:rPr>
        <w:t xml:space="preserve"> </w:t>
      </w:r>
      <w:r>
        <w:rPr>
          <w:w w:val="110"/>
          <w:sz w:val="24"/>
        </w:rPr>
        <w:t>documents</w:t>
      </w:r>
      <w:r>
        <w:rPr>
          <w:spacing w:val="1"/>
          <w:w w:val="110"/>
          <w:sz w:val="24"/>
        </w:rPr>
        <w:t xml:space="preserve"> </w:t>
      </w:r>
      <w:r>
        <w:rPr>
          <w:w w:val="110"/>
          <w:sz w:val="24"/>
        </w:rPr>
        <w:t>irrespective of any defects, omissions or errors that may be found in the bid</w:t>
      </w:r>
      <w:r>
        <w:rPr>
          <w:spacing w:val="1"/>
          <w:w w:val="110"/>
          <w:sz w:val="24"/>
        </w:rPr>
        <w:t xml:space="preserve"> </w:t>
      </w:r>
      <w:r>
        <w:rPr>
          <w:w w:val="110"/>
          <w:sz w:val="24"/>
        </w:rPr>
        <w:t>documents.</w:t>
      </w:r>
    </w:p>
    <w:p w:rsidR="001D1801" w:rsidRDefault="001D1801">
      <w:pPr>
        <w:pStyle w:val="BodyText"/>
        <w:spacing w:before="5"/>
        <w:rPr>
          <w:sz w:val="27"/>
        </w:rPr>
      </w:pPr>
    </w:p>
    <w:p w:rsidR="001D1801" w:rsidRDefault="008F16F9" w:rsidP="00E562AB">
      <w:pPr>
        <w:pStyle w:val="Heading2"/>
        <w:numPr>
          <w:ilvl w:val="1"/>
          <w:numId w:val="38"/>
        </w:numPr>
        <w:tabs>
          <w:tab w:val="left" w:pos="1225"/>
          <w:tab w:val="left" w:pos="1227"/>
        </w:tabs>
        <w:jc w:val="left"/>
      </w:pPr>
      <w:r>
        <w:rPr>
          <w:w w:val="115"/>
        </w:rPr>
        <w:t>SIZE</w:t>
      </w:r>
      <w:r>
        <w:rPr>
          <w:spacing w:val="33"/>
          <w:w w:val="115"/>
        </w:rPr>
        <w:t xml:space="preserve"> </w:t>
      </w:r>
      <w:r>
        <w:rPr>
          <w:w w:val="115"/>
        </w:rPr>
        <w:t>OF</w:t>
      </w:r>
      <w:r>
        <w:rPr>
          <w:spacing w:val="34"/>
          <w:w w:val="115"/>
        </w:rPr>
        <w:t xml:space="preserve"> </w:t>
      </w:r>
      <w:r>
        <w:rPr>
          <w:w w:val="115"/>
        </w:rPr>
        <w:t>THE</w:t>
      </w:r>
      <w:r>
        <w:rPr>
          <w:spacing w:val="33"/>
          <w:w w:val="115"/>
        </w:rPr>
        <w:t xml:space="preserve"> </w:t>
      </w:r>
      <w:r>
        <w:rPr>
          <w:w w:val="115"/>
        </w:rPr>
        <w:t>PROJECTS</w:t>
      </w:r>
      <w:r>
        <w:rPr>
          <w:spacing w:val="33"/>
          <w:w w:val="115"/>
        </w:rPr>
        <w:t xml:space="preserve"> </w:t>
      </w:r>
      <w:r>
        <w:rPr>
          <w:w w:val="115"/>
        </w:rPr>
        <w:t>AND</w:t>
      </w:r>
      <w:r>
        <w:rPr>
          <w:spacing w:val="36"/>
          <w:w w:val="115"/>
        </w:rPr>
        <w:t xml:space="preserve"> </w:t>
      </w:r>
      <w:r>
        <w:rPr>
          <w:w w:val="115"/>
        </w:rPr>
        <w:t>BID</w:t>
      </w:r>
      <w:r>
        <w:rPr>
          <w:spacing w:val="33"/>
          <w:w w:val="115"/>
        </w:rPr>
        <w:t xml:space="preserve"> </w:t>
      </w:r>
      <w:r>
        <w:rPr>
          <w:w w:val="115"/>
        </w:rPr>
        <w:t>DETAILS:</w:t>
      </w:r>
    </w:p>
    <w:p w:rsidR="001D1801" w:rsidRDefault="008F16F9" w:rsidP="00E562AB">
      <w:pPr>
        <w:pStyle w:val="ListParagraph"/>
        <w:numPr>
          <w:ilvl w:val="2"/>
          <w:numId w:val="38"/>
        </w:numPr>
        <w:tabs>
          <w:tab w:val="left" w:pos="1540"/>
          <w:tab w:val="left" w:pos="1541"/>
          <w:tab w:val="left" w:pos="2980"/>
        </w:tabs>
        <w:spacing w:before="201" w:line="278" w:lineRule="auto"/>
        <w:ind w:left="1540" w:right="1787" w:hanging="721"/>
        <w:rPr>
          <w:rFonts w:ascii="Times New Roman"/>
          <w:sz w:val="24"/>
        </w:rPr>
      </w:pPr>
      <w:r>
        <w:rPr>
          <w:w w:val="115"/>
          <w:sz w:val="24"/>
        </w:rPr>
        <w:t>The</w:t>
      </w:r>
      <w:r>
        <w:rPr>
          <w:spacing w:val="4"/>
          <w:w w:val="115"/>
          <w:sz w:val="24"/>
        </w:rPr>
        <w:t xml:space="preserve"> </w:t>
      </w:r>
      <w:r>
        <w:rPr>
          <w:w w:val="115"/>
          <w:sz w:val="24"/>
        </w:rPr>
        <w:t>size</w:t>
      </w:r>
      <w:r>
        <w:rPr>
          <w:spacing w:val="4"/>
          <w:w w:val="115"/>
          <w:sz w:val="24"/>
        </w:rPr>
        <w:t xml:space="preserve"> </w:t>
      </w:r>
      <w:r>
        <w:rPr>
          <w:w w:val="115"/>
          <w:sz w:val="24"/>
        </w:rPr>
        <w:t>of</w:t>
      </w:r>
      <w:r>
        <w:rPr>
          <w:spacing w:val="4"/>
          <w:w w:val="115"/>
          <w:sz w:val="24"/>
        </w:rPr>
        <w:t xml:space="preserve"> </w:t>
      </w:r>
      <w:r>
        <w:rPr>
          <w:w w:val="115"/>
          <w:sz w:val="24"/>
        </w:rPr>
        <w:t>each</w:t>
      </w:r>
      <w:r>
        <w:rPr>
          <w:spacing w:val="5"/>
          <w:w w:val="115"/>
          <w:sz w:val="24"/>
        </w:rPr>
        <w:t xml:space="preserve"> </w:t>
      </w:r>
      <w:r>
        <w:rPr>
          <w:w w:val="115"/>
          <w:sz w:val="24"/>
        </w:rPr>
        <w:t>project</w:t>
      </w:r>
      <w:r>
        <w:rPr>
          <w:spacing w:val="4"/>
          <w:w w:val="115"/>
          <w:sz w:val="24"/>
        </w:rPr>
        <w:t xml:space="preserve"> </w:t>
      </w:r>
      <w:r>
        <w:rPr>
          <w:w w:val="115"/>
          <w:sz w:val="24"/>
        </w:rPr>
        <w:t>shall</w:t>
      </w:r>
      <w:r>
        <w:rPr>
          <w:spacing w:val="4"/>
          <w:w w:val="115"/>
          <w:sz w:val="24"/>
        </w:rPr>
        <w:t xml:space="preserve"> </w:t>
      </w:r>
      <w:r>
        <w:rPr>
          <w:w w:val="115"/>
          <w:sz w:val="24"/>
        </w:rPr>
        <w:t>be</w:t>
      </w:r>
      <w:r>
        <w:rPr>
          <w:spacing w:val="5"/>
          <w:w w:val="115"/>
          <w:sz w:val="24"/>
        </w:rPr>
        <w:t xml:space="preserve"> </w:t>
      </w:r>
      <w:r>
        <w:rPr>
          <w:w w:val="115"/>
          <w:sz w:val="24"/>
        </w:rPr>
        <w:t>in</w:t>
      </w:r>
      <w:r>
        <w:rPr>
          <w:spacing w:val="5"/>
          <w:w w:val="115"/>
          <w:sz w:val="24"/>
        </w:rPr>
        <w:t xml:space="preserve"> </w:t>
      </w:r>
      <w:r>
        <w:rPr>
          <w:w w:val="115"/>
          <w:sz w:val="24"/>
        </w:rPr>
        <w:t>the</w:t>
      </w:r>
      <w:r>
        <w:rPr>
          <w:spacing w:val="5"/>
          <w:w w:val="115"/>
          <w:sz w:val="24"/>
        </w:rPr>
        <w:t xml:space="preserve"> </w:t>
      </w:r>
      <w:r>
        <w:rPr>
          <w:w w:val="115"/>
          <w:sz w:val="24"/>
        </w:rPr>
        <w:t>range</w:t>
      </w:r>
      <w:r>
        <w:rPr>
          <w:spacing w:val="4"/>
          <w:w w:val="115"/>
          <w:sz w:val="24"/>
        </w:rPr>
        <w:t xml:space="preserve"> </w:t>
      </w:r>
      <w:r>
        <w:rPr>
          <w:w w:val="115"/>
          <w:sz w:val="24"/>
        </w:rPr>
        <w:t>for</w:t>
      </w:r>
      <w:r>
        <w:rPr>
          <w:spacing w:val="5"/>
          <w:w w:val="115"/>
          <w:sz w:val="24"/>
        </w:rPr>
        <w:t xml:space="preserve"> </w:t>
      </w:r>
      <w:r>
        <w:rPr>
          <w:w w:val="115"/>
          <w:sz w:val="24"/>
        </w:rPr>
        <w:t>each</w:t>
      </w:r>
      <w:r>
        <w:rPr>
          <w:spacing w:val="5"/>
          <w:w w:val="115"/>
          <w:sz w:val="24"/>
        </w:rPr>
        <w:t xml:space="preserve"> </w:t>
      </w:r>
      <w:r>
        <w:rPr>
          <w:w w:val="115"/>
          <w:sz w:val="24"/>
        </w:rPr>
        <w:t>part</w:t>
      </w:r>
      <w:r>
        <w:rPr>
          <w:spacing w:val="4"/>
          <w:w w:val="115"/>
          <w:sz w:val="24"/>
        </w:rPr>
        <w:t xml:space="preserve"> </w:t>
      </w:r>
      <w:r>
        <w:rPr>
          <w:w w:val="115"/>
          <w:sz w:val="24"/>
        </w:rPr>
        <w:t>as</w:t>
      </w:r>
      <w:r>
        <w:rPr>
          <w:spacing w:val="4"/>
          <w:w w:val="115"/>
          <w:sz w:val="24"/>
        </w:rPr>
        <w:t xml:space="preserve"> </w:t>
      </w:r>
      <w:r>
        <w:rPr>
          <w:w w:val="115"/>
          <w:sz w:val="24"/>
        </w:rPr>
        <w:t>under:</w:t>
      </w:r>
      <w:r>
        <w:rPr>
          <w:spacing w:val="-57"/>
          <w:w w:val="115"/>
          <w:sz w:val="24"/>
        </w:rPr>
        <w:t xml:space="preserve"> </w:t>
      </w:r>
      <w:r>
        <w:rPr>
          <w:w w:val="115"/>
          <w:sz w:val="24"/>
        </w:rPr>
        <w:t>Part-A</w:t>
      </w:r>
      <w:r>
        <w:rPr>
          <w:w w:val="115"/>
          <w:sz w:val="24"/>
        </w:rPr>
        <w:tab/>
        <w:t>:</w:t>
      </w:r>
      <w:r>
        <w:rPr>
          <w:spacing w:val="15"/>
          <w:w w:val="115"/>
          <w:sz w:val="24"/>
        </w:rPr>
        <w:t xml:space="preserve"> </w:t>
      </w:r>
      <w:r>
        <w:rPr>
          <w:w w:val="115"/>
          <w:sz w:val="24"/>
        </w:rPr>
        <w:t>1</w:t>
      </w:r>
      <w:r>
        <w:rPr>
          <w:spacing w:val="14"/>
          <w:w w:val="115"/>
          <w:sz w:val="24"/>
        </w:rPr>
        <w:t xml:space="preserve"> </w:t>
      </w:r>
      <w:r>
        <w:rPr>
          <w:w w:val="115"/>
          <w:sz w:val="24"/>
        </w:rPr>
        <w:t>kWp</w:t>
      </w:r>
      <w:r>
        <w:rPr>
          <w:spacing w:val="14"/>
          <w:w w:val="115"/>
          <w:sz w:val="24"/>
        </w:rPr>
        <w:t xml:space="preserve"> </w:t>
      </w:r>
      <w:r>
        <w:rPr>
          <w:w w:val="115"/>
          <w:sz w:val="24"/>
        </w:rPr>
        <w:t>to</w:t>
      </w:r>
      <w:r>
        <w:rPr>
          <w:spacing w:val="15"/>
          <w:w w:val="115"/>
          <w:sz w:val="24"/>
        </w:rPr>
        <w:t xml:space="preserve"> </w:t>
      </w:r>
      <w:r>
        <w:rPr>
          <w:w w:val="115"/>
          <w:sz w:val="24"/>
        </w:rPr>
        <w:t>3</w:t>
      </w:r>
      <w:r>
        <w:rPr>
          <w:spacing w:val="15"/>
          <w:w w:val="115"/>
          <w:sz w:val="24"/>
        </w:rPr>
        <w:t xml:space="preserve"> </w:t>
      </w:r>
      <w:r>
        <w:rPr>
          <w:w w:val="115"/>
          <w:sz w:val="24"/>
        </w:rPr>
        <w:t>kWp.</w:t>
      </w:r>
    </w:p>
    <w:p w:rsidR="001D1801" w:rsidRDefault="008F16F9">
      <w:pPr>
        <w:pStyle w:val="BodyText"/>
        <w:tabs>
          <w:tab w:val="left" w:pos="2980"/>
        </w:tabs>
        <w:spacing w:line="276" w:lineRule="auto"/>
        <w:ind w:left="1540" w:right="4859"/>
      </w:pPr>
      <w:r>
        <w:rPr>
          <w:w w:val="115"/>
        </w:rPr>
        <w:t>Part-B</w:t>
      </w:r>
      <w:r>
        <w:rPr>
          <w:w w:val="115"/>
        </w:rPr>
        <w:tab/>
        <w:t>:</w:t>
      </w:r>
      <w:r>
        <w:rPr>
          <w:spacing w:val="7"/>
          <w:w w:val="115"/>
        </w:rPr>
        <w:t xml:space="preserve"> </w:t>
      </w:r>
      <w:r>
        <w:rPr>
          <w:w w:val="115"/>
        </w:rPr>
        <w:t>Above</w:t>
      </w:r>
      <w:r>
        <w:rPr>
          <w:spacing w:val="6"/>
          <w:w w:val="115"/>
        </w:rPr>
        <w:t xml:space="preserve"> </w:t>
      </w:r>
      <w:r>
        <w:rPr>
          <w:w w:val="115"/>
        </w:rPr>
        <w:t>3</w:t>
      </w:r>
      <w:r>
        <w:rPr>
          <w:spacing w:val="6"/>
          <w:w w:val="115"/>
        </w:rPr>
        <w:t xml:space="preserve"> </w:t>
      </w:r>
      <w:r>
        <w:rPr>
          <w:w w:val="115"/>
        </w:rPr>
        <w:t>kWp</w:t>
      </w:r>
      <w:r>
        <w:rPr>
          <w:spacing w:val="6"/>
          <w:w w:val="115"/>
        </w:rPr>
        <w:t xml:space="preserve"> </w:t>
      </w:r>
      <w:r>
        <w:rPr>
          <w:w w:val="115"/>
        </w:rPr>
        <w:t>to</w:t>
      </w:r>
      <w:r>
        <w:rPr>
          <w:spacing w:val="8"/>
          <w:w w:val="115"/>
        </w:rPr>
        <w:t xml:space="preserve"> </w:t>
      </w:r>
      <w:r>
        <w:rPr>
          <w:w w:val="115"/>
        </w:rPr>
        <w:t>10</w:t>
      </w:r>
      <w:r>
        <w:rPr>
          <w:spacing w:val="6"/>
          <w:w w:val="115"/>
        </w:rPr>
        <w:t xml:space="preserve"> </w:t>
      </w:r>
      <w:r>
        <w:rPr>
          <w:w w:val="115"/>
        </w:rPr>
        <w:t>kWp.</w:t>
      </w:r>
      <w:r>
        <w:rPr>
          <w:spacing w:val="1"/>
          <w:w w:val="115"/>
        </w:rPr>
        <w:t xml:space="preserve"> </w:t>
      </w:r>
      <w:r>
        <w:rPr>
          <w:w w:val="115"/>
        </w:rPr>
        <w:t>Part-C</w:t>
      </w:r>
      <w:r>
        <w:rPr>
          <w:w w:val="115"/>
        </w:rPr>
        <w:tab/>
        <w:t>:</w:t>
      </w:r>
      <w:r>
        <w:rPr>
          <w:spacing w:val="1"/>
          <w:w w:val="115"/>
        </w:rPr>
        <w:t xml:space="preserve"> </w:t>
      </w:r>
      <w:r>
        <w:rPr>
          <w:w w:val="115"/>
        </w:rPr>
        <w:t>Above</w:t>
      </w:r>
      <w:r>
        <w:rPr>
          <w:spacing w:val="1"/>
          <w:w w:val="115"/>
        </w:rPr>
        <w:t xml:space="preserve"> </w:t>
      </w:r>
      <w:r>
        <w:rPr>
          <w:w w:val="115"/>
        </w:rPr>
        <w:t>10 kWp</w:t>
      </w:r>
      <w:r>
        <w:rPr>
          <w:spacing w:val="1"/>
          <w:w w:val="115"/>
        </w:rPr>
        <w:t xml:space="preserve"> </w:t>
      </w:r>
      <w:r>
        <w:rPr>
          <w:w w:val="115"/>
        </w:rPr>
        <w:t>to</w:t>
      </w:r>
      <w:r>
        <w:rPr>
          <w:spacing w:val="2"/>
          <w:w w:val="115"/>
        </w:rPr>
        <w:t xml:space="preserve"> </w:t>
      </w:r>
      <w:r>
        <w:rPr>
          <w:w w:val="115"/>
        </w:rPr>
        <w:t>100 kWp.</w:t>
      </w:r>
      <w:r>
        <w:rPr>
          <w:spacing w:val="1"/>
          <w:w w:val="115"/>
        </w:rPr>
        <w:t xml:space="preserve"> </w:t>
      </w:r>
      <w:r>
        <w:rPr>
          <w:w w:val="115"/>
        </w:rPr>
        <w:t>Part-D</w:t>
      </w:r>
      <w:r>
        <w:rPr>
          <w:w w:val="115"/>
        </w:rPr>
        <w:tab/>
        <w:t>:</w:t>
      </w:r>
      <w:r>
        <w:rPr>
          <w:spacing w:val="-4"/>
          <w:w w:val="115"/>
        </w:rPr>
        <w:t xml:space="preserve"> </w:t>
      </w:r>
      <w:r>
        <w:rPr>
          <w:w w:val="115"/>
        </w:rPr>
        <w:t>Above</w:t>
      </w:r>
      <w:r>
        <w:rPr>
          <w:spacing w:val="-5"/>
          <w:w w:val="115"/>
        </w:rPr>
        <w:t xml:space="preserve"> </w:t>
      </w:r>
      <w:r>
        <w:rPr>
          <w:w w:val="115"/>
        </w:rPr>
        <w:t>100</w:t>
      </w:r>
      <w:r>
        <w:rPr>
          <w:spacing w:val="-4"/>
          <w:w w:val="115"/>
        </w:rPr>
        <w:t xml:space="preserve"> </w:t>
      </w:r>
      <w:r>
        <w:rPr>
          <w:w w:val="115"/>
        </w:rPr>
        <w:t>kWp</w:t>
      </w:r>
      <w:r>
        <w:rPr>
          <w:spacing w:val="-5"/>
          <w:w w:val="115"/>
        </w:rPr>
        <w:t xml:space="preserve"> </w:t>
      </w:r>
      <w:r>
        <w:rPr>
          <w:w w:val="115"/>
        </w:rPr>
        <w:t>to</w:t>
      </w:r>
      <w:r>
        <w:rPr>
          <w:spacing w:val="-4"/>
          <w:w w:val="115"/>
        </w:rPr>
        <w:t xml:space="preserve"> </w:t>
      </w:r>
      <w:r>
        <w:rPr>
          <w:w w:val="115"/>
        </w:rPr>
        <w:t>500</w:t>
      </w:r>
      <w:r>
        <w:rPr>
          <w:spacing w:val="-4"/>
          <w:w w:val="115"/>
        </w:rPr>
        <w:t xml:space="preserve"> </w:t>
      </w:r>
      <w:r>
        <w:rPr>
          <w:w w:val="115"/>
        </w:rPr>
        <w:t>kWp.</w:t>
      </w:r>
    </w:p>
    <w:p w:rsidR="001D1801" w:rsidRDefault="001D1801">
      <w:pPr>
        <w:pStyle w:val="BodyText"/>
        <w:spacing w:before="7"/>
        <w:rPr>
          <w:sz w:val="27"/>
        </w:rPr>
      </w:pPr>
    </w:p>
    <w:p w:rsidR="001D1801" w:rsidRDefault="008F16F9">
      <w:pPr>
        <w:pStyle w:val="BodyText"/>
        <w:spacing w:line="276" w:lineRule="auto"/>
        <w:ind w:left="1540" w:right="746"/>
      </w:pPr>
      <w:r>
        <w:rPr>
          <w:w w:val="110"/>
        </w:rPr>
        <w:t>One</w:t>
      </w:r>
      <w:r>
        <w:rPr>
          <w:spacing w:val="45"/>
          <w:w w:val="110"/>
        </w:rPr>
        <w:t xml:space="preserve"> </w:t>
      </w:r>
      <w:r>
        <w:rPr>
          <w:w w:val="110"/>
        </w:rPr>
        <w:t>part</w:t>
      </w:r>
      <w:r>
        <w:rPr>
          <w:spacing w:val="46"/>
          <w:w w:val="110"/>
        </w:rPr>
        <w:t xml:space="preserve"> </w:t>
      </w:r>
      <w:r>
        <w:rPr>
          <w:w w:val="110"/>
        </w:rPr>
        <w:t>may</w:t>
      </w:r>
      <w:r>
        <w:rPr>
          <w:spacing w:val="45"/>
          <w:w w:val="110"/>
        </w:rPr>
        <w:t xml:space="preserve"> </w:t>
      </w:r>
      <w:r>
        <w:rPr>
          <w:w w:val="110"/>
        </w:rPr>
        <w:t>however</w:t>
      </w:r>
      <w:r>
        <w:rPr>
          <w:spacing w:val="46"/>
          <w:w w:val="110"/>
        </w:rPr>
        <w:t xml:space="preserve"> </w:t>
      </w:r>
      <w:r>
        <w:rPr>
          <w:w w:val="110"/>
        </w:rPr>
        <w:t>comprise</w:t>
      </w:r>
      <w:r>
        <w:rPr>
          <w:spacing w:val="46"/>
          <w:w w:val="110"/>
        </w:rPr>
        <w:t xml:space="preserve"> </w:t>
      </w:r>
      <w:r>
        <w:rPr>
          <w:w w:val="110"/>
        </w:rPr>
        <w:t>of</w:t>
      </w:r>
      <w:r>
        <w:rPr>
          <w:spacing w:val="45"/>
          <w:w w:val="110"/>
        </w:rPr>
        <w:t xml:space="preserve"> </w:t>
      </w:r>
      <w:r>
        <w:rPr>
          <w:w w:val="110"/>
        </w:rPr>
        <w:t>several</w:t>
      </w:r>
      <w:r>
        <w:rPr>
          <w:spacing w:val="46"/>
          <w:w w:val="110"/>
        </w:rPr>
        <w:t xml:space="preserve"> </w:t>
      </w:r>
      <w:r>
        <w:rPr>
          <w:w w:val="110"/>
        </w:rPr>
        <w:t>rooftop</w:t>
      </w:r>
      <w:r>
        <w:rPr>
          <w:spacing w:val="46"/>
          <w:w w:val="110"/>
        </w:rPr>
        <w:t xml:space="preserve"> </w:t>
      </w:r>
      <w:r>
        <w:rPr>
          <w:w w:val="110"/>
        </w:rPr>
        <w:t>units.</w:t>
      </w:r>
      <w:r>
        <w:rPr>
          <w:spacing w:val="45"/>
          <w:w w:val="110"/>
        </w:rPr>
        <w:t xml:space="preserve"> </w:t>
      </w:r>
      <w:r>
        <w:rPr>
          <w:w w:val="110"/>
        </w:rPr>
        <w:t>Each</w:t>
      </w:r>
      <w:r>
        <w:rPr>
          <w:spacing w:val="46"/>
          <w:w w:val="110"/>
        </w:rPr>
        <w:t xml:space="preserve"> </w:t>
      </w:r>
      <w:r>
        <w:rPr>
          <w:w w:val="110"/>
        </w:rPr>
        <w:t>Rooftop</w:t>
      </w:r>
      <w:r>
        <w:rPr>
          <w:spacing w:val="46"/>
          <w:w w:val="110"/>
        </w:rPr>
        <w:t xml:space="preserve"> </w:t>
      </w:r>
      <w:r>
        <w:rPr>
          <w:w w:val="110"/>
        </w:rPr>
        <w:t>unit</w:t>
      </w:r>
      <w:r>
        <w:rPr>
          <w:spacing w:val="-56"/>
          <w:w w:val="110"/>
        </w:rPr>
        <w:t xml:space="preserve"> </w:t>
      </w:r>
      <w:r>
        <w:rPr>
          <w:w w:val="110"/>
        </w:rPr>
        <w:t>can</w:t>
      </w:r>
      <w:r>
        <w:rPr>
          <w:spacing w:val="25"/>
          <w:w w:val="110"/>
        </w:rPr>
        <w:t xml:space="preserve"> </w:t>
      </w:r>
      <w:r>
        <w:rPr>
          <w:w w:val="110"/>
        </w:rPr>
        <w:t>separately</w:t>
      </w:r>
      <w:r>
        <w:rPr>
          <w:spacing w:val="25"/>
          <w:w w:val="110"/>
        </w:rPr>
        <w:t xml:space="preserve"> </w:t>
      </w:r>
      <w:r>
        <w:rPr>
          <w:w w:val="110"/>
        </w:rPr>
        <w:t>connect</w:t>
      </w:r>
      <w:r>
        <w:rPr>
          <w:spacing w:val="25"/>
          <w:w w:val="110"/>
        </w:rPr>
        <w:t xml:space="preserve"> </w:t>
      </w:r>
      <w:r>
        <w:rPr>
          <w:w w:val="110"/>
        </w:rPr>
        <w:t>with</w:t>
      </w:r>
      <w:r>
        <w:rPr>
          <w:spacing w:val="27"/>
          <w:w w:val="110"/>
        </w:rPr>
        <w:t xml:space="preserve"> </w:t>
      </w:r>
      <w:r>
        <w:rPr>
          <w:w w:val="110"/>
        </w:rPr>
        <w:t>the</w:t>
      </w:r>
      <w:r>
        <w:rPr>
          <w:spacing w:val="26"/>
          <w:w w:val="110"/>
        </w:rPr>
        <w:t xml:space="preserve"> </w:t>
      </w:r>
      <w:r>
        <w:rPr>
          <w:w w:val="110"/>
        </w:rPr>
        <w:t>grid</w:t>
      </w:r>
      <w:r>
        <w:rPr>
          <w:spacing w:val="25"/>
          <w:w w:val="110"/>
        </w:rPr>
        <w:t xml:space="preserve"> </w:t>
      </w:r>
      <w:r>
        <w:rPr>
          <w:w w:val="110"/>
        </w:rPr>
        <w:t>and</w:t>
      </w:r>
      <w:r>
        <w:rPr>
          <w:spacing w:val="26"/>
          <w:w w:val="110"/>
        </w:rPr>
        <w:t xml:space="preserve"> </w:t>
      </w:r>
      <w:r>
        <w:rPr>
          <w:w w:val="110"/>
        </w:rPr>
        <w:t>may</w:t>
      </w:r>
      <w:r>
        <w:rPr>
          <w:spacing w:val="25"/>
          <w:w w:val="110"/>
        </w:rPr>
        <w:t xml:space="preserve"> </w:t>
      </w:r>
      <w:r>
        <w:rPr>
          <w:w w:val="110"/>
        </w:rPr>
        <w:t>have</w:t>
      </w:r>
      <w:r>
        <w:rPr>
          <w:spacing w:val="25"/>
          <w:w w:val="110"/>
        </w:rPr>
        <w:t xml:space="preserve"> </w:t>
      </w:r>
      <w:r>
        <w:rPr>
          <w:w w:val="110"/>
        </w:rPr>
        <w:t>separate</w:t>
      </w:r>
      <w:r>
        <w:rPr>
          <w:spacing w:val="26"/>
          <w:w w:val="110"/>
        </w:rPr>
        <w:t xml:space="preserve"> </w:t>
      </w:r>
      <w:r>
        <w:rPr>
          <w:w w:val="110"/>
        </w:rPr>
        <w:t>meters.</w:t>
      </w:r>
    </w:p>
    <w:p w:rsidR="001D1801" w:rsidRDefault="001D1801">
      <w:pPr>
        <w:pStyle w:val="BodyText"/>
        <w:spacing w:before="2"/>
        <w:rPr>
          <w:sz w:val="31"/>
        </w:rPr>
      </w:pPr>
    </w:p>
    <w:p w:rsidR="001D1801" w:rsidRDefault="008F16F9" w:rsidP="00E562AB">
      <w:pPr>
        <w:pStyle w:val="ListParagraph"/>
        <w:numPr>
          <w:ilvl w:val="2"/>
          <w:numId w:val="38"/>
        </w:numPr>
        <w:tabs>
          <w:tab w:val="left" w:pos="1540"/>
          <w:tab w:val="left" w:pos="1541"/>
        </w:tabs>
        <w:spacing w:line="276" w:lineRule="auto"/>
        <w:ind w:left="1540" w:right="761" w:hanging="721"/>
        <w:rPr>
          <w:sz w:val="24"/>
        </w:rPr>
      </w:pPr>
      <w:r>
        <w:rPr>
          <w:w w:val="115"/>
          <w:sz w:val="24"/>
        </w:rPr>
        <w:t>Entire</w:t>
      </w:r>
      <w:r>
        <w:rPr>
          <w:spacing w:val="15"/>
          <w:w w:val="115"/>
          <w:sz w:val="24"/>
        </w:rPr>
        <w:t xml:space="preserve"> </w:t>
      </w:r>
      <w:r>
        <w:rPr>
          <w:w w:val="115"/>
          <w:sz w:val="24"/>
        </w:rPr>
        <w:t>allocated</w:t>
      </w:r>
      <w:r>
        <w:rPr>
          <w:spacing w:val="15"/>
          <w:w w:val="115"/>
          <w:sz w:val="24"/>
        </w:rPr>
        <w:t xml:space="preserve"> </w:t>
      </w:r>
      <w:r>
        <w:rPr>
          <w:w w:val="115"/>
          <w:sz w:val="24"/>
        </w:rPr>
        <w:t>capacity</w:t>
      </w:r>
      <w:r>
        <w:rPr>
          <w:spacing w:val="15"/>
          <w:w w:val="115"/>
          <w:sz w:val="24"/>
        </w:rPr>
        <w:t xml:space="preserve"> </w:t>
      </w:r>
      <w:r>
        <w:rPr>
          <w:w w:val="115"/>
          <w:sz w:val="24"/>
        </w:rPr>
        <w:t>is</w:t>
      </w:r>
      <w:r>
        <w:rPr>
          <w:spacing w:val="15"/>
          <w:w w:val="115"/>
          <w:sz w:val="24"/>
        </w:rPr>
        <w:t xml:space="preserve"> </w:t>
      </w:r>
      <w:r>
        <w:rPr>
          <w:w w:val="115"/>
          <w:sz w:val="24"/>
        </w:rPr>
        <w:t>bifurcated</w:t>
      </w:r>
      <w:r>
        <w:rPr>
          <w:spacing w:val="15"/>
          <w:w w:val="115"/>
          <w:sz w:val="24"/>
        </w:rPr>
        <w:t xml:space="preserve"> </w:t>
      </w:r>
      <w:r>
        <w:rPr>
          <w:w w:val="115"/>
          <w:sz w:val="24"/>
        </w:rPr>
        <w:t>into</w:t>
      </w:r>
      <w:r>
        <w:rPr>
          <w:spacing w:val="15"/>
          <w:w w:val="115"/>
          <w:sz w:val="24"/>
        </w:rPr>
        <w:t xml:space="preserve"> </w:t>
      </w:r>
      <w:r>
        <w:rPr>
          <w:w w:val="115"/>
          <w:sz w:val="24"/>
        </w:rPr>
        <w:t>different</w:t>
      </w:r>
      <w:r>
        <w:rPr>
          <w:spacing w:val="15"/>
          <w:w w:val="115"/>
          <w:sz w:val="24"/>
        </w:rPr>
        <w:t xml:space="preserve"> </w:t>
      </w:r>
      <w:r>
        <w:rPr>
          <w:w w:val="115"/>
          <w:sz w:val="24"/>
        </w:rPr>
        <w:t>parts,</w:t>
      </w:r>
      <w:r>
        <w:rPr>
          <w:spacing w:val="15"/>
          <w:w w:val="115"/>
          <w:sz w:val="24"/>
        </w:rPr>
        <w:t xml:space="preserve"> </w:t>
      </w:r>
      <w:r>
        <w:rPr>
          <w:w w:val="115"/>
          <w:sz w:val="24"/>
        </w:rPr>
        <w:t>bidders</w:t>
      </w:r>
      <w:r>
        <w:rPr>
          <w:spacing w:val="15"/>
          <w:w w:val="115"/>
          <w:sz w:val="24"/>
        </w:rPr>
        <w:t xml:space="preserve"> </w:t>
      </w:r>
      <w:r>
        <w:rPr>
          <w:w w:val="115"/>
          <w:sz w:val="24"/>
        </w:rPr>
        <w:t>may</w:t>
      </w:r>
      <w:r>
        <w:rPr>
          <w:spacing w:val="-58"/>
          <w:w w:val="115"/>
          <w:sz w:val="24"/>
        </w:rPr>
        <w:t xml:space="preserve"> </w:t>
      </w:r>
      <w:r>
        <w:rPr>
          <w:w w:val="115"/>
          <w:sz w:val="24"/>
        </w:rPr>
        <w:t>quote</w:t>
      </w:r>
      <w:r>
        <w:rPr>
          <w:spacing w:val="13"/>
          <w:w w:val="115"/>
          <w:sz w:val="24"/>
        </w:rPr>
        <w:t xml:space="preserve"> </w:t>
      </w:r>
      <w:r>
        <w:rPr>
          <w:w w:val="115"/>
          <w:sz w:val="24"/>
        </w:rPr>
        <w:t>one</w:t>
      </w:r>
      <w:r>
        <w:rPr>
          <w:spacing w:val="13"/>
          <w:w w:val="115"/>
          <w:sz w:val="24"/>
        </w:rPr>
        <w:t xml:space="preserve"> </w:t>
      </w:r>
      <w:r>
        <w:rPr>
          <w:w w:val="115"/>
          <w:sz w:val="24"/>
        </w:rPr>
        <w:t>or</w:t>
      </w:r>
      <w:r>
        <w:rPr>
          <w:spacing w:val="14"/>
          <w:w w:val="115"/>
          <w:sz w:val="24"/>
        </w:rPr>
        <w:t xml:space="preserve"> </w:t>
      </w:r>
      <w:r>
        <w:rPr>
          <w:w w:val="115"/>
          <w:sz w:val="24"/>
        </w:rPr>
        <w:t>more</w:t>
      </w:r>
      <w:r>
        <w:rPr>
          <w:spacing w:val="13"/>
          <w:w w:val="115"/>
          <w:sz w:val="24"/>
        </w:rPr>
        <w:t xml:space="preserve"> </w:t>
      </w:r>
      <w:r>
        <w:rPr>
          <w:w w:val="115"/>
          <w:sz w:val="24"/>
        </w:rPr>
        <w:t>than</w:t>
      </w:r>
      <w:r>
        <w:rPr>
          <w:spacing w:val="15"/>
          <w:w w:val="115"/>
          <w:sz w:val="24"/>
        </w:rPr>
        <w:t xml:space="preserve"> </w:t>
      </w:r>
      <w:r>
        <w:rPr>
          <w:w w:val="115"/>
          <w:sz w:val="24"/>
        </w:rPr>
        <w:t>one</w:t>
      </w:r>
      <w:r>
        <w:rPr>
          <w:spacing w:val="13"/>
          <w:w w:val="115"/>
          <w:sz w:val="24"/>
        </w:rPr>
        <w:t xml:space="preserve"> </w:t>
      </w:r>
      <w:r>
        <w:rPr>
          <w:w w:val="115"/>
          <w:sz w:val="24"/>
        </w:rPr>
        <w:t>part:</w:t>
      </w:r>
    </w:p>
    <w:p w:rsidR="001D1801" w:rsidRDefault="001D1801">
      <w:pPr>
        <w:spacing w:line="276" w:lineRule="auto"/>
        <w:rPr>
          <w:sz w:val="24"/>
        </w:rPr>
        <w:sectPr w:rsidR="001D1801">
          <w:pgSz w:w="11910" w:h="16840"/>
          <w:pgMar w:top="1580" w:right="140" w:bottom="1240" w:left="440" w:header="0" w:footer="979" w:gutter="0"/>
          <w:cols w:space="720"/>
        </w:sectPr>
      </w:pPr>
    </w:p>
    <w:p w:rsidR="001D1801" w:rsidRDefault="008F16F9">
      <w:pPr>
        <w:pStyle w:val="Heading2"/>
        <w:spacing w:before="74" w:line="278" w:lineRule="auto"/>
        <w:ind w:left="4209" w:right="3825" w:hanging="5"/>
        <w:jc w:val="center"/>
        <w:rPr>
          <w:rFonts w:ascii="Times New Roman"/>
          <w:spacing w:val="1"/>
        </w:rPr>
      </w:pPr>
      <w:r>
        <w:rPr>
          <w:rFonts w:ascii="Times New Roman"/>
        </w:rPr>
        <w:lastRenderedPageBreak/>
        <w:t xml:space="preserve">Aggregate Capacity </w:t>
      </w:r>
      <w:r w:rsidR="0001112C">
        <w:rPr>
          <w:rFonts w:ascii="Times New Roman"/>
        </w:rPr>
        <w:t>03</w:t>
      </w:r>
      <w:r>
        <w:rPr>
          <w:rFonts w:ascii="Times New Roman"/>
        </w:rPr>
        <w:t xml:space="preserve"> MWp</w:t>
      </w:r>
      <w:r>
        <w:rPr>
          <w:rFonts w:ascii="Times New Roman"/>
          <w:spacing w:val="1"/>
        </w:rPr>
        <w:t xml:space="preserve"> </w:t>
      </w:r>
    </w:p>
    <w:p w:rsidR="00A82C71" w:rsidRDefault="00A82C71">
      <w:pPr>
        <w:pStyle w:val="Heading2"/>
        <w:spacing w:before="74" w:line="278" w:lineRule="auto"/>
        <w:ind w:left="4209" w:right="3825" w:hanging="5"/>
        <w:jc w:val="center"/>
        <w:rPr>
          <w:rFonts w:ascii="Times New Roman"/>
        </w:rPr>
      </w:pPr>
    </w:p>
    <w:tbl>
      <w:tblPr>
        <w:tblW w:w="0" w:type="auto"/>
        <w:tblInd w:w="9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0"/>
        <w:gridCol w:w="1440"/>
        <w:gridCol w:w="1952"/>
        <w:gridCol w:w="1469"/>
        <w:gridCol w:w="2261"/>
        <w:gridCol w:w="1922"/>
      </w:tblGrid>
      <w:tr w:rsidR="00315B58" w:rsidTr="00751576">
        <w:trPr>
          <w:trHeight w:val="1572"/>
        </w:trPr>
        <w:tc>
          <w:tcPr>
            <w:tcW w:w="540" w:type="dxa"/>
            <w:vAlign w:val="center"/>
          </w:tcPr>
          <w:p w:rsidR="00315B58" w:rsidRDefault="00315B58" w:rsidP="003376CA">
            <w:pPr>
              <w:pStyle w:val="TableParagraph"/>
              <w:ind w:left="177" w:right="137" w:hanging="32"/>
              <w:rPr>
                <w:b/>
                <w:sz w:val="24"/>
              </w:rPr>
            </w:pPr>
            <w:r>
              <w:rPr>
                <w:b/>
                <w:w w:val="125"/>
                <w:sz w:val="24"/>
              </w:rPr>
              <w:t>S.</w:t>
            </w:r>
            <w:r>
              <w:rPr>
                <w:b/>
                <w:spacing w:val="-64"/>
                <w:w w:val="125"/>
                <w:sz w:val="24"/>
              </w:rPr>
              <w:t xml:space="preserve"> </w:t>
            </w:r>
            <w:r>
              <w:rPr>
                <w:b/>
                <w:w w:val="120"/>
                <w:sz w:val="24"/>
              </w:rPr>
              <w:t>N</w:t>
            </w:r>
          </w:p>
        </w:tc>
        <w:tc>
          <w:tcPr>
            <w:tcW w:w="1440" w:type="dxa"/>
            <w:vAlign w:val="center"/>
          </w:tcPr>
          <w:p w:rsidR="00315B58" w:rsidRDefault="00315B58" w:rsidP="003376CA">
            <w:pPr>
              <w:pStyle w:val="TableParagraph"/>
              <w:ind w:left="133" w:right="128"/>
              <w:jc w:val="center"/>
              <w:rPr>
                <w:b/>
                <w:sz w:val="24"/>
              </w:rPr>
            </w:pPr>
            <w:r>
              <w:rPr>
                <w:b/>
                <w:w w:val="115"/>
                <w:sz w:val="24"/>
              </w:rPr>
              <w:t>Category</w:t>
            </w:r>
          </w:p>
        </w:tc>
        <w:tc>
          <w:tcPr>
            <w:tcW w:w="1952" w:type="dxa"/>
            <w:vAlign w:val="center"/>
          </w:tcPr>
          <w:p w:rsidR="00315B58" w:rsidRDefault="00315B58" w:rsidP="003376CA">
            <w:pPr>
              <w:pStyle w:val="TableParagraph"/>
              <w:ind w:left="424" w:hanging="22"/>
              <w:rPr>
                <w:b/>
                <w:sz w:val="24"/>
              </w:rPr>
            </w:pPr>
            <w:r>
              <w:rPr>
                <w:b/>
                <w:w w:val="105"/>
                <w:sz w:val="24"/>
              </w:rPr>
              <w:t>Proposed</w:t>
            </w:r>
            <w:r>
              <w:rPr>
                <w:b/>
                <w:spacing w:val="-53"/>
                <w:w w:val="105"/>
                <w:sz w:val="24"/>
              </w:rPr>
              <w:t xml:space="preserve"> </w:t>
            </w:r>
            <w:r>
              <w:rPr>
                <w:b/>
                <w:w w:val="115"/>
                <w:sz w:val="24"/>
              </w:rPr>
              <w:t>Capacity</w:t>
            </w:r>
          </w:p>
        </w:tc>
        <w:tc>
          <w:tcPr>
            <w:tcW w:w="1469" w:type="dxa"/>
            <w:vAlign w:val="center"/>
          </w:tcPr>
          <w:p w:rsidR="00315B58" w:rsidRDefault="00315B58" w:rsidP="003376CA">
            <w:pPr>
              <w:pStyle w:val="TableParagraph"/>
              <w:ind w:left="117" w:right="111"/>
              <w:jc w:val="center"/>
              <w:rPr>
                <w:b/>
                <w:sz w:val="24"/>
              </w:rPr>
            </w:pPr>
            <w:r>
              <w:rPr>
                <w:b/>
                <w:w w:val="110"/>
                <w:sz w:val="24"/>
              </w:rPr>
              <w:t>Aggregate</w:t>
            </w:r>
            <w:r>
              <w:rPr>
                <w:b/>
                <w:spacing w:val="-56"/>
                <w:w w:val="110"/>
                <w:sz w:val="24"/>
              </w:rPr>
              <w:t xml:space="preserve"> </w:t>
            </w:r>
            <w:r>
              <w:rPr>
                <w:b/>
                <w:w w:val="115"/>
                <w:sz w:val="24"/>
              </w:rPr>
              <w:t>Capacity</w:t>
            </w:r>
          </w:p>
          <w:p w:rsidR="00315B58" w:rsidRDefault="00315B58" w:rsidP="003376CA">
            <w:pPr>
              <w:pStyle w:val="TableParagraph"/>
              <w:ind w:left="112" w:right="111"/>
              <w:jc w:val="center"/>
              <w:rPr>
                <w:b/>
                <w:sz w:val="24"/>
              </w:rPr>
            </w:pPr>
            <w:r>
              <w:rPr>
                <w:b/>
                <w:sz w:val="24"/>
              </w:rPr>
              <w:t>(MW)</w:t>
            </w:r>
          </w:p>
        </w:tc>
        <w:tc>
          <w:tcPr>
            <w:tcW w:w="2261" w:type="dxa"/>
            <w:vAlign w:val="center"/>
          </w:tcPr>
          <w:p w:rsidR="00315B58" w:rsidRDefault="00315B58" w:rsidP="003376CA">
            <w:pPr>
              <w:pStyle w:val="TableParagraph"/>
              <w:ind w:left="326" w:right="320"/>
              <w:jc w:val="center"/>
              <w:rPr>
                <w:b/>
                <w:sz w:val="24"/>
              </w:rPr>
            </w:pPr>
            <w:r>
              <w:rPr>
                <w:b/>
                <w:w w:val="110"/>
                <w:sz w:val="24"/>
              </w:rPr>
              <w:t>Min</w:t>
            </w:r>
            <w:r>
              <w:rPr>
                <w:b/>
                <w:spacing w:val="6"/>
                <w:w w:val="110"/>
                <w:sz w:val="24"/>
              </w:rPr>
              <w:t xml:space="preserve"> </w:t>
            </w:r>
            <w:r>
              <w:rPr>
                <w:b/>
                <w:w w:val="110"/>
                <w:sz w:val="24"/>
              </w:rPr>
              <w:t>Capacity</w:t>
            </w:r>
            <w:r>
              <w:rPr>
                <w:b/>
                <w:spacing w:val="-56"/>
                <w:w w:val="110"/>
                <w:sz w:val="24"/>
              </w:rPr>
              <w:t xml:space="preserve"> </w:t>
            </w:r>
          </w:p>
          <w:p w:rsidR="00315B58" w:rsidRDefault="00315B58" w:rsidP="003376CA">
            <w:pPr>
              <w:pStyle w:val="TableParagraph"/>
              <w:ind w:left="294" w:right="291" w:hanging="1"/>
              <w:jc w:val="center"/>
              <w:rPr>
                <w:i/>
                <w:sz w:val="24"/>
              </w:rPr>
            </w:pPr>
            <w:r>
              <w:rPr>
                <w:i/>
                <w:w w:val="115"/>
                <w:sz w:val="24"/>
              </w:rPr>
              <w:t>(for which the</w:t>
            </w:r>
            <w:r>
              <w:rPr>
                <w:i/>
                <w:spacing w:val="-58"/>
                <w:w w:val="115"/>
                <w:sz w:val="24"/>
              </w:rPr>
              <w:t xml:space="preserve"> </w:t>
            </w:r>
            <w:r>
              <w:rPr>
                <w:i/>
                <w:w w:val="115"/>
                <w:sz w:val="24"/>
              </w:rPr>
              <w:t>Bidder</w:t>
            </w:r>
            <w:r>
              <w:rPr>
                <w:i/>
                <w:spacing w:val="10"/>
                <w:w w:val="115"/>
                <w:sz w:val="24"/>
              </w:rPr>
              <w:t xml:space="preserve"> </w:t>
            </w:r>
            <w:r>
              <w:rPr>
                <w:i/>
                <w:w w:val="115"/>
                <w:sz w:val="24"/>
              </w:rPr>
              <w:t>can</w:t>
            </w:r>
            <w:r>
              <w:rPr>
                <w:i/>
                <w:spacing w:val="1"/>
                <w:w w:val="115"/>
                <w:sz w:val="24"/>
              </w:rPr>
              <w:t xml:space="preserve"> </w:t>
            </w:r>
            <w:r>
              <w:rPr>
                <w:i/>
                <w:w w:val="115"/>
                <w:sz w:val="24"/>
              </w:rPr>
              <w:t>submit</w:t>
            </w:r>
            <w:r>
              <w:rPr>
                <w:i/>
                <w:spacing w:val="-10"/>
                <w:w w:val="115"/>
                <w:sz w:val="24"/>
              </w:rPr>
              <w:t xml:space="preserve"> </w:t>
            </w:r>
            <w:r>
              <w:rPr>
                <w:i/>
                <w:w w:val="115"/>
                <w:sz w:val="24"/>
              </w:rPr>
              <w:t>its</w:t>
            </w:r>
            <w:r>
              <w:rPr>
                <w:i/>
                <w:spacing w:val="-10"/>
                <w:w w:val="115"/>
                <w:sz w:val="24"/>
              </w:rPr>
              <w:t xml:space="preserve"> </w:t>
            </w:r>
            <w:r>
              <w:rPr>
                <w:i/>
                <w:w w:val="115"/>
                <w:sz w:val="24"/>
              </w:rPr>
              <w:t>Bid)</w:t>
            </w:r>
          </w:p>
        </w:tc>
        <w:tc>
          <w:tcPr>
            <w:tcW w:w="1922" w:type="dxa"/>
            <w:vAlign w:val="center"/>
          </w:tcPr>
          <w:p w:rsidR="00315B58" w:rsidRDefault="00315B58" w:rsidP="003376CA">
            <w:pPr>
              <w:pStyle w:val="TableParagraph"/>
              <w:ind w:left="138" w:right="132"/>
              <w:jc w:val="center"/>
              <w:rPr>
                <w:b/>
                <w:sz w:val="24"/>
              </w:rPr>
            </w:pPr>
            <w:r>
              <w:rPr>
                <w:b/>
                <w:w w:val="110"/>
                <w:sz w:val="24"/>
              </w:rPr>
              <w:t>Max</w:t>
            </w:r>
            <w:r>
              <w:rPr>
                <w:b/>
                <w:spacing w:val="5"/>
                <w:w w:val="110"/>
                <w:sz w:val="24"/>
              </w:rPr>
              <w:t xml:space="preserve"> </w:t>
            </w:r>
            <w:r>
              <w:rPr>
                <w:b/>
                <w:w w:val="110"/>
                <w:sz w:val="24"/>
              </w:rPr>
              <w:t>Capacity</w:t>
            </w:r>
            <w:r>
              <w:rPr>
                <w:b/>
                <w:spacing w:val="-56"/>
                <w:w w:val="110"/>
                <w:sz w:val="24"/>
              </w:rPr>
              <w:t xml:space="preserve"> </w:t>
            </w:r>
            <w:r>
              <w:rPr>
                <w:b/>
                <w:w w:val="110"/>
                <w:sz w:val="24"/>
              </w:rPr>
              <w:t>(MW)</w:t>
            </w:r>
          </w:p>
          <w:p w:rsidR="00315B58" w:rsidRDefault="00315B58" w:rsidP="003376CA">
            <w:pPr>
              <w:pStyle w:val="TableParagraph"/>
              <w:ind w:left="124" w:right="122" w:firstLine="4"/>
              <w:jc w:val="center"/>
              <w:rPr>
                <w:i/>
                <w:sz w:val="24"/>
              </w:rPr>
            </w:pPr>
            <w:r>
              <w:rPr>
                <w:i/>
                <w:w w:val="115"/>
                <w:sz w:val="24"/>
              </w:rPr>
              <w:t>(for which the</w:t>
            </w:r>
            <w:r>
              <w:rPr>
                <w:i/>
                <w:spacing w:val="-58"/>
                <w:w w:val="115"/>
                <w:sz w:val="24"/>
              </w:rPr>
              <w:t xml:space="preserve"> </w:t>
            </w:r>
            <w:r>
              <w:rPr>
                <w:i/>
                <w:w w:val="115"/>
                <w:sz w:val="24"/>
              </w:rPr>
              <w:t>Bidder</w:t>
            </w:r>
            <w:r>
              <w:rPr>
                <w:i/>
                <w:spacing w:val="10"/>
                <w:w w:val="115"/>
                <w:sz w:val="24"/>
              </w:rPr>
              <w:t xml:space="preserve"> </w:t>
            </w:r>
            <w:r>
              <w:rPr>
                <w:i/>
                <w:w w:val="115"/>
                <w:sz w:val="24"/>
              </w:rPr>
              <w:t>can</w:t>
            </w:r>
            <w:r>
              <w:rPr>
                <w:i/>
                <w:spacing w:val="1"/>
                <w:w w:val="115"/>
                <w:sz w:val="24"/>
              </w:rPr>
              <w:t xml:space="preserve"> </w:t>
            </w:r>
            <w:r>
              <w:rPr>
                <w:i/>
                <w:w w:val="115"/>
                <w:sz w:val="24"/>
              </w:rPr>
              <w:t>submit</w:t>
            </w:r>
            <w:r>
              <w:rPr>
                <w:i/>
                <w:spacing w:val="-10"/>
                <w:w w:val="115"/>
                <w:sz w:val="24"/>
              </w:rPr>
              <w:t xml:space="preserve"> </w:t>
            </w:r>
            <w:r>
              <w:rPr>
                <w:i/>
                <w:w w:val="115"/>
                <w:sz w:val="24"/>
              </w:rPr>
              <w:t>its</w:t>
            </w:r>
            <w:r>
              <w:rPr>
                <w:i/>
                <w:spacing w:val="-10"/>
                <w:w w:val="115"/>
                <w:sz w:val="24"/>
              </w:rPr>
              <w:t xml:space="preserve"> </w:t>
            </w:r>
            <w:r>
              <w:rPr>
                <w:i/>
                <w:w w:val="115"/>
                <w:sz w:val="24"/>
              </w:rPr>
              <w:t>Bid)</w:t>
            </w:r>
          </w:p>
        </w:tc>
      </w:tr>
      <w:tr w:rsidR="00315B58" w:rsidTr="00751576">
        <w:trPr>
          <w:trHeight w:val="484"/>
        </w:trPr>
        <w:tc>
          <w:tcPr>
            <w:tcW w:w="540" w:type="dxa"/>
            <w:tcBorders>
              <w:bottom w:val="single" w:sz="4" w:space="0" w:color="000000"/>
            </w:tcBorders>
            <w:vAlign w:val="center"/>
          </w:tcPr>
          <w:p w:rsidR="00315B58" w:rsidRDefault="00315B58" w:rsidP="003376CA">
            <w:pPr>
              <w:pStyle w:val="TableParagraph"/>
              <w:ind w:left="153"/>
              <w:rPr>
                <w:sz w:val="24"/>
              </w:rPr>
            </w:pPr>
            <w:r>
              <w:rPr>
                <w:w w:val="125"/>
                <w:sz w:val="24"/>
              </w:rPr>
              <w:t>1.</w:t>
            </w:r>
          </w:p>
        </w:tc>
        <w:tc>
          <w:tcPr>
            <w:tcW w:w="1440" w:type="dxa"/>
            <w:tcBorders>
              <w:bottom w:val="single" w:sz="4" w:space="0" w:color="000000"/>
            </w:tcBorders>
            <w:vAlign w:val="center"/>
          </w:tcPr>
          <w:p w:rsidR="00315B58" w:rsidRDefault="00315B58" w:rsidP="003376CA">
            <w:pPr>
              <w:pStyle w:val="TableParagraph"/>
              <w:ind w:left="345"/>
              <w:rPr>
                <w:sz w:val="24"/>
              </w:rPr>
            </w:pPr>
            <w:r>
              <w:rPr>
                <w:w w:val="115"/>
                <w:sz w:val="24"/>
              </w:rPr>
              <w:t>Part-A</w:t>
            </w:r>
          </w:p>
        </w:tc>
        <w:tc>
          <w:tcPr>
            <w:tcW w:w="1952" w:type="dxa"/>
            <w:tcBorders>
              <w:bottom w:val="single" w:sz="4" w:space="0" w:color="000000"/>
            </w:tcBorders>
            <w:vAlign w:val="center"/>
          </w:tcPr>
          <w:p w:rsidR="00315B58" w:rsidRDefault="00315B58" w:rsidP="003376CA">
            <w:pPr>
              <w:pStyle w:val="TableParagraph"/>
              <w:ind w:left="177"/>
              <w:rPr>
                <w:sz w:val="24"/>
              </w:rPr>
            </w:pPr>
            <w:r>
              <w:rPr>
                <w:w w:val="110"/>
                <w:sz w:val="24"/>
              </w:rPr>
              <w:t>1</w:t>
            </w:r>
            <w:r>
              <w:rPr>
                <w:spacing w:val="16"/>
                <w:w w:val="110"/>
                <w:sz w:val="24"/>
              </w:rPr>
              <w:t xml:space="preserve"> </w:t>
            </w:r>
            <w:r>
              <w:rPr>
                <w:w w:val="110"/>
                <w:sz w:val="24"/>
              </w:rPr>
              <w:t>kW</w:t>
            </w:r>
            <w:r>
              <w:rPr>
                <w:spacing w:val="16"/>
                <w:w w:val="110"/>
                <w:sz w:val="24"/>
              </w:rPr>
              <w:t xml:space="preserve"> </w:t>
            </w:r>
            <w:r>
              <w:rPr>
                <w:w w:val="110"/>
                <w:sz w:val="24"/>
              </w:rPr>
              <w:t>to</w:t>
            </w:r>
            <w:r>
              <w:rPr>
                <w:spacing w:val="18"/>
                <w:w w:val="110"/>
                <w:sz w:val="24"/>
              </w:rPr>
              <w:t xml:space="preserve"> </w:t>
            </w:r>
            <w:r>
              <w:rPr>
                <w:w w:val="110"/>
                <w:sz w:val="24"/>
              </w:rPr>
              <w:t>3</w:t>
            </w:r>
            <w:r>
              <w:rPr>
                <w:spacing w:val="16"/>
                <w:w w:val="110"/>
                <w:sz w:val="24"/>
              </w:rPr>
              <w:t xml:space="preserve"> </w:t>
            </w:r>
            <w:r>
              <w:rPr>
                <w:w w:val="110"/>
                <w:sz w:val="24"/>
              </w:rPr>
              <w:t>kW</w:t>
            </w:r>
          </w:p>
        </w:tc>
        <w:tc>
          <w:tcPr>
            <w:tcW w:w="1469" w:type="dxa"/>
            <w:tcBorders>
              <w:bottom w:val="single" w:sz="4" w:space="0" w:color="000000"/>
            </w:tcBorders>
            <w:vAlign w:val="center"/>
          </w:tcPr>
          <w:p w:rsidR="00315B58" w:rsidRDefault="00315B58" w:rsidP="003376CA">
            <w:pPr>
              <w:pStyle w:val="TableParagraph"/>
              <w:ind w:left="115" w:right="111"/>
              <w:jc w:val="center"/>
              <w:rPr>
                <w:sz w:val="24"/>
              </w:rPr>
            </w:pPr>
            <w:r>
              <w:rPr>
                <w:sz w:val="24"/>
              </w:rPr>
              <w:t>01</w:t>
            </w:r>
          </w:p>
        </w:tc>
        <w:tc>
          <w:tcPr>
            <w:tcW w:w="2261" w:type="dxa"/>
            <w:vMerge w:val="restart"/>
            <w:tcBorders>
              <w:bottom w:val="single" w:sz="4" w:space="0" w:color="000000"/>
            </w:tcBorders>
            <w:vAlign w:val="center"/>
          </w:tcPr>
          <w:p w:rsidR="00315B58" w:rsidRDefault="004E38BC" w:rsidP="003376CA">
            <w:pPr>
              <w:pStyle w:val="TableParagraph"/>
              <w:ind w:right="60"/>
              <w:jc w:val="center"/>
              <w:rPr>
                <w:sz w:val="24"/>
              </w:rPr>
            </w:pPr>
            <w:r>
              <w:rPr>
                <w:sz w:val="24"/>
              </w:rPr>
              <w:t>300kWp</w:t>
            </w:r>
          </w:p>
          <w:p w:rsidR="00315B58" w:rsidRDefault="00315B58" w:rsidP="003376CA">
            <w:pPr>
              <w:pStyle w:val="TableParagraph"/>
              <w:ind w:right="60"/>
              <w:jc w:val="center"/>
              <w:rPr>
                <w:sz w:val="24"/>
              </w:rPr>
            </w:pPr>
            <w:r>
              <w:rPr>
                <w:sz w:val="24"/>
              </w:rPr>
              <w:t>(10% of Allotted Capacity to GESCOM by MNRE)</w:t>
            </w:r>
          </w:p>
        </w:tc>
        <w:tc>
          <w:tcPr>
            <w:tcW w:w="1922" w:type="dxa"/>
            <w:tcBorders>
              <w:bottom w:val="single" w:sz="4" w:space="0" w:color="000000"/>
            </w:tcBorders>
            <w:vAlign w:val="center"/>
          </w:tcPr>
          <w:p w:rsidR="00315B58" w:rsidRDefault="00315B58" w:rsidP="003376CA">
            <w:pPr>
              <w:pStyle w:val="TableParagraph"/>
              <w:ind w:left="115" w:right="111"/>
              <w:jc w:val="center"/>
              <w:rPr>
                <w:sz w:val="24"/>
              </w:rPr>
            </w:pPr>
            <w:r>
              <w:rPr>
                <w:sz w:val="24"/>
              </w:rPr>
              <w:t>01</w:t>
            </w:r>
          </w:p>
        </w:tc>
      </w:tr>
      <w:tr w:rsidR="00315B58" w:rsidTr="00751576">
        <w:trPr>
          <w:trHeight w:val="626"/>
        </w:trPr>
        <w:tc>
          <w:tcPr>
            <w:tcW w:w="540" w:type="dxa"/>
            <w:tcBorders>
              <w:bottom w:val="nil"/>
            </w:tcBorders>
            <w:vAlign w:val="center"/>
          </w:tcPr>
          <w:p w:rsidR="00315B58" w:rsidRDefault="00315B58" w:rsidP="003376CA">
            <w:pPr>
              <w:pStyle w:val="TableParagraph"/>
              <w:ind w:left="132" w:right="130"/>
              <w:jc w:val="center"/>
              <w:rPr>
                <w:sz w:val="24"/>
              </w:rPr>
            </w:pPr>
            <w:r>
              <w:rPr>
                <w:w w:val="125"/>
                <w:sz w:val="24"/>
              </w:rPr>
              <w:t>2.</w:t>
            </w:r>
          </w:p>
        </w:tc>
        <w:tc>
          <w:tcPr>
            <w:tcW w:w="1440" w:type="dxa"/>
            <w:tcBorders>
              <w:bottom w:val="nil"/>
            </w:tcBorders>
            <w:vAlign w:val="center"/>
          </w:tcPr>
          <w:p w:rsidR="00315B58" w:rsidRDefault="00315B58" w:rsidP="003376CA">
            <w:pPr>
              <w:pStyle w:val="TableParagraph"/>
              <w:ind w:left="132" w:right="128"/>
              <w:jc w:val="center"/>
              <w:rPr>
                <w:sz w:val="24"/>
              </w:rPr>
            </w:pPr>
            <w:r>
              <w:rPr>
                <w:w w:val="115"/>
                <w:sz w:val="24"/>
              </w:rPr>
              <w:t>Part-B</w:t>
            </w:r>
          </w:p>
        </w:tc>
        <w:tc>
          <w:tcPr>
            <w:tcW w:w="1952" w:type="dxa"/>
            <w:tcBorders>
              <w:bottom w:val="nil"/>
            </w:tcBorders>
            <w:vAlign w:val="center"/>
          </w:tcPr>
          <w:p w:rsidR="00315B58" w:rsidRDefault="00315B58" w:rsidP="003376CA">
            <w:pPr>
              <w:pStyle w:val="TableParagraph"/>
              <w:ind w:left="112" w:right="111"/>
              <w:jc w:val="center"/>
              <w:rPr>
                <w:sz w:val="24"/>
              </w:rPr>
            </w:pPr>
            <w:r>
              <w:rPr>
                <w:w w:val="110"/>
                <w:sz w:val="24"/>
              </w:rPr>
              <w:t>Above</w:t>
            </w:r>
            <w:r>
              <w:rPr>
                <w:spacing w:val="11"/>
                <w:w w:val="110"/>
                <w:sz w:val="24"/>
              </w:rPr>
              <w:t xml:space="preserve"> </w:t>
            </w:r>
            <w:r>
              <w:rPr>
                <w:w w:val="110"/>
                <w:sz w:val="24"/>
              </w:rPr>
              <w:t>3</w:t>
            </w:r>
            <w:r>
              <w:rPr>
                <w:spacing w:val="12"/>
                <w:w w:val="110"/>
                <w:sz w:val="24"/>
              </w:rPr>
              <w:t xml:space="preserve"> </w:t>
            </w:r>
            <w:r>
              <w:rPr>
                <w:w w:val="110"/>
                <w:sz w:val="24"/>
              </w:rPr>
              <w:t>kW</w:t>
            </w:r>
            <w:r>
              <w:rPr>
                <w:spacing w:val="12"/>
                <w:w w:val="110"/>
                <w:sz w:val="24"/>
              </w:rPr>
              <w:t xml:space="preserve"> </w:t>
            </w:r>
            <w:r>
              <w:rPr>
                <w:w w:val="110"/>
                <w:sz w:val="24"/>
              </w:rPr>
              <w:t>to</w:t>
            </w:r>
          </w:p>
          <w:p w:rsidR="00315B58" w:rsidRDefault="00315B58" w:rsidP="003376CA">
            <w:pPr>
              <w:pStyle w:val="TableParagraph"/>
              <w:ind w:left="112" w:right="110"/>
              <w:jc w:val="center"/>
              <w:rPr>
                <w:sz w:val="24"/>
              </w:rPr>
            </w:pPr>
            <w:r>
              <w:rPr>
                <w:w w:val="110"/>
                <w:sz w:val="24"/>
              </w:rPr>
              <w:t>10</w:t>
            </w:r>
            <w:r>
              <w:rPr>
                <w:spacing w:val="17"/>
                <w:w w:val="110"/>
                <w:sz w:val="24"/>
              </w:rPr>
              <w:t xml:space="preserve"> </w:t>
            </w:r>
            <w:r>
              <w:rPr>
                <w:w w:val="110"/>
                <w:sz w:val="24"/>
              </w:rPr>
              <w:t>kW</w:t>
            </w:r>
          </w:p>
        </w:tc>
        <w:tc>
          <w:tcPr>
            <w:tcW w:w="1469" w:type="dxa"/>
            <w:tcBorders>
              <w:bottom w:val="nil"/>
            </w:tcBorders>
            <w:vAlign w:val="center"/>
          </w:tcPr>
          <w:p w:rsidR="00315B58" w:rsidRDefault="00315B58" w:rsidP="003376CA">
            <w:pPr>
              <w:pStyle w:val="TableParagraph"/>
              <w:ind w:left="115" w:right="111"/>
              <w:jc w:val="center"/>
              <w:rPr>
                <w:sz w:val="24"/>
              </w:rPr>
            </w:pPr>
            <w:r>
              <w:rPr>
                <w:sz w:val="24"/>
              </w:rPr>
              <w:t>01</w:t>
            </w:r>
          </w:p>
        </w:tc>
        <w:tc>
          <w:tcPr>
            <w:tcW w:w="2261" w:type="dxa"/>
            <w:vMerge/>
            <w:vAlign w:val="center"/>
          </w:tcPr>
          <w:p w:rsidR="00315B58" w:rsidRDefault="00315B58" w:rsidP="003376CA">
            <w:pPr>
              <w:rPr>
                <w:sz w:val="2"/>
                <w:szCs w:val="2"/>
              </w:rPr>
            </w:pPr>
          </w:p>
        </w:tc>
        <w:tc>
          <w:tcPr>
            <w:tcW w:w="1922" w:type="dxa"/>
            <w:tcBorders>
              <w:bottom w:val="nil"/>
            </w:tcBorders>
            <w:vAlign w:val="center"/>
          </w:tcPr>
          <w:p w:rsidR="00315B58" w:rsidRDefault="00315B58" w:rsidP="003376CA">
            <w:pPr>
              <w:pStyle w:val="TableParagraph"/>
              <w:ind w:left="115" w:right="111"/>
              <w:jc w:val="center"/>
              <w:rPr>
                <w:sz w:val="24"/>
              </w:rPr>
            </w:pPr>
            <w:r>
              <w:rPr>
                <w:sz w:val="24"/>
              </w:rPr>
              <w:t>01</w:t>
            </w:r>
          </w:p>
        </w:tc>
      </w:tr>
      <w:tr w:rsidR="00315B58" w:rsidTr="00751576">
        <w:trPr>
          <w:trHeight w:val="182"/>
        </w:trPr>
        <w:tc>
          <w:tcPr>
            <w:tcW w:w="540" w:type="dxa"/>
            <w:tcBorders>
              <w:top w:val="nil"/>
            </w:tcBorders>
            <w:vAlign w:val="center"/>
          </w:tcPr>
          <w:p w:rsidR="00315B58" w:rsidRDefault="00315B58" w:rsidP="003376CA">
            <w:pPr>
              <w:pStyle w:val="TableParagraph"/>
              <w:rPr>
                <w:rFonts w:ascii="Times New Roman"/>
                <w:sz w:val="12"/>
              </w:rPr>
            </w:pPr>
          </w:p>
        </w:tc>
        <w:tc>
          <w:tcPr>
            <w:tcW w:w="1440" w:type="dxa"/>
            <w:tcBorders>
              <w:top w:val="nil"/>
            </w:tcBorders>
            <w:vAlign w:val="center"/>
          </w:tcPr>
          <w:p w:rsidR="00315B58" w:rsidRDefault="00315B58" w:rsidP="003376CA">
            <w:pPr>
              <w:pStyle w:val="TableParagraph"/>
              <w:rPr>
                <w:rFonts w:ascii="Times New Roman"/>
                <w:sz w:val="12"/>
              </w:rPr>
            </w:pPr>
          </w:p>
        </w:tc>
        <w:tc>
          <w:tcPr>
            <w:tcW w:w="1952" w:type="dxa"/>
            <w:tcBorders>
              <w:top w:val="nil"/>
            </w:tcBorders>
            <w:vAlign w:val="center"/>
          </w:tcPr>
          <w:p w:rsidR="00315B58" w:rsidRDefault="00315B58" w:rsidP="003376CA">
            <w:pPr>
              <w:pStyle w:val="TableParagraph"/>
              <w:rPr>
                <w:rFonts w:ascii="Times New Roman"/>
                <w:sz w:val="12"/>
              </w:rPr>
            </w:pPr>
          </w:p>
        </w:tc>
        <w:tc>
          <w:tcPr>
            <w:tcW w:w="1469" w:type="dxa"/>
            <w:tcBorders>
              <w:top w:val="nil"/>
            </w:tcBorders>
            <w:vAlign w:val="center"/>
          </w:tcPr>
          <w:p w:rsidR="00315B58" w:rsidRDefault="00315B58" w:rsidP="003376CA">
            <w:pPr>
              <w:pStyle w:val="TableParagraph"/>
              <w:rPr>
                <w:rFonts w:ascii="Times New Roman"/>
                <w:sz w:val="12"/>
              </w:rPr>
            </w:pPr>
          </w:p>
        </w:tc>
        <w:tc>
          <w:tcPr>
            <w:tcW w:w="2261" w:type="dxa"/>
            <w:vMerge/>
            <w:vAlign w:val="center"/>
          </w:tcPr>
          <w:p w:rsidR="00315B58" w:rsidRDefault="00315B58" w:rsidP="003376CA">
            <w:pPr>
              <w:pStyle w:val="TableParagraph"/>
              <w:ind w:left="112"/>
              <w:rPr>
                <w:sz w:val="24"/>
              </w:rPr>
            </w:pPr>
          </w:p>
        </w:tc>
        <w:tc>
          <w:tcPr>
            <w:tcW w:w="1922" w:type="dxa"/>
            <w:tcBorders>
              <w:top w:val="nil"/>
            </w:tcBorders>
            <w:vAlign w:val="center"/>
          </w:tcPr>
          <w:p w:rsidR="00315B58" w:rsidRDefault="00315B58" w:rsidP="003376CA">
            <w:pPr>
              <w:pStyle w:val="TableParagraph"/>
              <w:rPr>
                <w:rFonts w:ascii="Times New Roman"/>
                <w:sz w:val="12"/>
              </w:rPr>
            </w:pPr>
          </w:p>
        </w:tc>
      </w:tr>
      <w:tr w:rsidR="00315B58" w:rsidTr="00751576">
        <w:trPr>
          <w:trHeight w:val="621"/>
        </w:trPr>
        <w:tc>
          <w:tcPr>
            <w:tcW w:w="540" w:type="dxa"/>
            <w:tcBorders>
              <w:bottom w:val="nil"/>
            </w:tcBorders>
            <w:vAlign w:val="center"/>
          </w:tcPr>
          <w:p w:rsidR="00315B58" w:rsidRDefault="00315B58" w:rsidP="003376CA">
            <w:pPr>
              <w:pStyle w:val="TableParagraph"/>
              <w:ind w:left="132" w:right="130"/>
              <w:jc w:val="center"/>
              <w:rPr>
                <w:sz w:val="24"/>
              </w:rPr>
            </w:pPr>
            <w:r>
              <w:rPr>
                <w:w w:val="125"/>
                <w:sz w:val="24"/>
              </w:rPr>
              <w:t>3.</w:t>
            </w:r>
          </w:p>
        </w:tc>
        <w:tc>
          <w:tcPr>
            <w:tcW w:w="1440" w:type="dxa"/>
            <w:tcBorders>
              <w:bottom w:val="nil"/>
            </w:tcBorders>
            <w:vAlign w:val="center"/>
          </w:tcPr>
          <w:p w:rsidR="00315B58" w:rsidRDefault="00315B58" w:rsidP="003376CA">
            <w:pPr>
              <w:pStyle w:val="TableParagraph"/>
              <w:ind w:left="132" w:right="128"/>
              <w:jc w:val="center"/>
              <w:rPr>
                <w:sz w:val="24"/>
              </w:rPr>
            </w:pPr>
            <w:r>
              <w:rPr>
                <w:w w:val="115"/>
                <w:sz w:val="24"/>
              </w:rPr>
              <w:t>Part-C</w:t>
            </w:r>
          </w:p>
        </w:tc>
        <w:tc>
          <w:tcPr>
            <w:tcW w:w="1952" w:type="dxa"/>
            <w:tcBorders>
              <w:bottom w:val="nil"/>
            </w:tcBorders>
            <w:vAlign w:val="center"/>
          </w:tcPr>
          <w:p w:rsidR="00315B58" w:rsidRDefault="00315B58" w:rsidP="003376CA">
            <w:pPr>
              <w:pStyle w:val="TableParagraph"/>
              <w:ind w:left="111" w:right="111"/>
              <w:jc w:val="center"/>
              <w:rPr>
                <w:sz w:val="24"/>
              </w:rPr>
            </w:pPr>
            <w:r>
              <w:rPr>
                <w:w w:val="110"/>
                <w:sz w:val="24"/>
              </w:rPr>
              <w:t>Above</w:t>
            </w:r>
            <w:r>
              <w:rPr>
                <w:spacing w:val="11"/>
                <w:w w:val="110"/>
                <w:sz w:val="24"/>
              </w:rPr>
              <w:t xml:space="preserve"> </w:t>
            </w:r>
            <w:r>
              <w:rPr>
                <w:w w:val="110"/>
                <w:sz w:val="24"/>
              </w:rPr>
              <w:t>10</w:t>
            </w:r>
            <w:r>
              <w:rPr>
                <w:spacing w:val="11"/>
                <w:w w:val="110"/>
                <w:sz w:val="24"/>
              </w:rPr>
              <w:t xml:space="preserve"> </w:t>
            </w:r>
            <w:r>
              <w:rPr>
                <w:w w:val="110"/>
                <w:sz w:val="24"/>
              </w:rPr>
              <w:t>kW</w:t>
            </w:r>
          </w:p>
          <w:p w:rsidR="00315B58" w:rsidRDefault="00315B58" w:rsidP="003376CA">
            <w:pPr>
              <w:pStyle w:val="TableParagraph"/>
              <w:ind w:left="112" w:right="111"/>
              <w:jc w:val="center"/>
              <w:rPr>
                <w:sz w:val="24"/>
              </w:rPr>
            </w:pPr>
            <w:r>
              <w:rPr>
                <w:w w:val="110"/>
                <w:sz w:val="24"/>
              </w:rPr>
              <w:t>to100</w:t>
            </w:r>
            <w:r>
              <w:rPr>
                <w:spacing w:val="18"/>
                <w:w w:val="110"/>
                <w:sz w:val="24"/>
              </w:rPr>
              <w:t xml:space="preserve"> </w:t>
            </w:r>
            <w:r>
              <w:rPr>
                <w:w w:val="110"/>
                <w:sz w:val="24"/>
              </w:rPr>
              <w:t>kW</w:t>
            </w:r>
          </w:p>
        </w:tc>
        <w:tc>
          <w:tcPr>
            <w:tcW w:w="1469" w:type="dxa"/>
            <w:tcBorders>
              <w:bottom w:val="nil"/>
            </w:tcBorders>
            <w:vAlign w:val="center"/>
          </w:tcPr>
          <w:p w:rsidR="00315B58" w:rsidRDefault="00315B58" w:rsidP="003376CA">
            <w:pPr>
              <w:pStyle w:val="TableParagraph"/>
              <w:ind w:left="115" w:right="111"/>
              <w:jc w:val="center"/>
              <w:rPr>
                <w:sz w:val="24"/>
              </w:rPr>
            </w:pPr>
            <w:r>
              <w:rPr>
                <w:sz w:val="24"/>
              </w:rPr>
              <w:t>0.5</w:t>
            </w:r>
          </w:p>
        </w:tc>
        <w:tc>
          <w:tcPr>
            <w:tcW w:w="2261" w:type="dxa"/>
            <w:vMerge/>
            <w:vAlign w:val="center"/>
          </w:tcPr>
          <w:p w:rsidR="00315B58" w:rsidRDefault="00315B58" w:rsidP="003376CA">
            <w:pPr>
              <w:rPr>
                <w:sz w:val="2"/>
                <w:szCs w:val="2"/>
              </w:rPr>
            </w:pPr>
          </w:p>
        </w:tc>
        <w:tc>
          <w:tcPr>
            <w:tcW w:w="1922" w:type="dxa"/>
            <w:tcBorders>
              <w:bottom w:val="nil"/>
            </w:tcBorders>
            <w:vAlign w:val="center"/>
          </w:tcPr>
          <w:p w:rsidR="00315B58" w:rsidRDefault="00315B58" w:rsidP="003376CA">
            <w:pPr>
              <w:pStyle w:val="TableParagraph"/>
              <w:ind w:left="115" w:right="111"/>
              <w:jc w:val="center"/>
              <w:rPr>
                <w:sz w:val="24"/>
              </w:rPr>
            </w:pPr>
            <w:r>
              <w:rPr>
                <w:sz w:val="24"/>
              </w:rPr>
              <w:t>0.5</w:t>
            </w:r>
          </w:p>
        </w:tc>
      </w:tr>
      <w:tr w:rsidR="00315B58" w:rsidTr="00751576">
        <w:trPr>
          <w:trHeight w:val="184"/>
        </w:trPr>
        <w:tc>
          <w:tcPr>
            <w:tcW w:w="540" w:type="dxa"/>
            <w:tcBorders>
              <w:top w:val="nil"/>
            </w:tcBorders>
            <w:vAlign w:val="center"/>
          </w:tcPr>
          <w:p w:rsidR="00315B58" w:rsidRDefault="00315B58" w:rsidP="003376CA">
            <w:pPr>
              <w:pStyle w:val="TableParagraph"/>
              <w:rPr>
                <w:rFonts w:ascii="Times New Roman"/>
                <w:sz w:val="12"/>
              </w:rPr>
            </w:pPr>
          </w:p>
        </w:tc>
        <w:tc>
          <w:tcPr>
            <w:tcW w:w="1440" w:type="dxa"/>
            <w:tcBorders>
              <w:top w:val="nil"/>
            </w:tcBorders>
            <w:vAlign w:val="center"/>
          </w:tcPr>
          <w:p w:rsidR="00315B58" w:rsidRDefault="00315B58" w:rsidP="003376CA">
            <w:pPr>
              <w:pStyle w:val="TableParagraph"/>
              <w:rPr>
                <w:rFonts w:ascii="Times New Roman"/>
                <w:sz w:val="12"/>
              </w:rPr>
            </w:pPr>
          </w:p>
        </w:tc>
        <w:tc>
          <w:tcPr>
            <w:tcW w:w="1952" w:type="dxa"/>
            <w:tcBorders>
              <w:top w:val="nil"/>
            </w:tcBorders>
            <w:vAlign w:val="center"/>
          </w:tcPr>
          <w:p w:rsidR="00315B58" w:rsidRDefault="00315B58" w:rsidP="003376CA">
            <w:pPr>
              <w:pStyle w:val="TableParagraph"/>
              <w:rPr>
                <w:rFonts w:ascii="Times New Roman"/>
                <w:sz w:val="12"/>
              </w:rPr>
            </w:pPr>
          </w:p>
        </w:tc>
        <w:tc>
          <w:tcPr>
            <w:tcW w:w="1469" w:type="dxa"/>
            <w:tcBorders>
              <w:top w:val="nil"/>
            </w:tcBorders>
            <w:vAlign w:val="center"/>
          </w:tcPr>
          <w:p w:rsidR="00315B58" w:rsidRDefault="00315B58" w:rsidP="003376CA">
            <w:pPr>
              <w:pStyle w:val="TableParagraph"/>
              <w:rPr>
                <w:rFonts w:ascii="Times New Roman"/>
                <w:sz w:val="12"/>
              </w:rPr>
            </w:pPr>
          </w:p>
        </w:tc>
        <w:tc>
          <w:tcPr>
            <w:tcW w:w="2261" w:type="dxa"/>
            <w:vMerge/>
            <w:vAlign w:val="center"/>
          </w:tcPr>
          <w:p w:rsidR="00315B58" w:rsidRDefault="00315B58" w:rsidP="003376CA">
            <w:pPr>
              <w:pStyle w:val="TableParagraph"/>
              <w:ind w:left="112"/>
              <w:rPr>
                <w:sz w:val="24"/>
              </w:rPr>
            </w:pPr>
          </w:p>
        </w:tc>
        <w:tc>
          <w:tcPr>
            <w:tcW w:w="1922" w:type="dxa"/>
            <w:tcBorders>
              <w:top w:val="nil"/>
            </w:tcBorders>
            <w:vAlign w:val="center"/>
          </w:tcPr>
          <w:p w:rsidR="00315B58" w:rsidRDefault="00315B58" w:rsidP="003376CA">
            <w:pPr>
              <w:pStyle w:val="TableParagraph"/>
              <w:rPr>
                <w:rFonts w:ascii="Times New Roman"/>
                <w:sz w:val="12"/>
              </w:rPr>
            </w:pPr>
          </w:p>
        </w:tc>
      </w:tr>
      <w:tr w:rsidR="00315B58" w:rsidTr="00751576">
        <w:trPr>
          <w:trHeight w:val="808"/>
        </w:trPr>
        <w:tc>
          <w:tcPr>
            <w:tcW w:w="540" w:type="dxa"/>
            <w:vAlign w:val="center"/>
          </w:tcPr>
          <w:p w:rsidR="00315B58" w:rsidRDefault="00315B58" w:rsidP="003376CA">
            <w:pPr>
              <w:pStyle w:val="TableParagraph"/>
              <w:ind w:left="132" w:right="130"/>
              <w:jc w:val="center"/>
              <w:rPr>
                <w:sz w:val="24"/>
              </w:rPr>
            </w:pPr>
            <w:r>
              <w:rPr>
                <w:w w:val="125"/>
                <w:sz w:val="24"/>
              </w:rPr>
              <w:t>4.</w:t>
            </w:r>
          </w:p>
        </w:tc>
        <w:tc>
          <w:tcPr>
            <w:tcW w:w="1440" w:type="dxa"/>
            <w:vAlign w:val="center"/>
          </w:tcPr>
          <w:p w:rsidR="00315B58" w:rsidRDefault="00315B58" w:rsidP="003376CA">
            <w:pPr>
              <w:pStyle w:val="TableParagraph"/>
              <w:ind w:left="132" w:right="128"/>
              <w:jc w:val="center"/>
              <w:rPr>
                <w:sz w:val="24"/>
              </w:rPr>
            </w:pPr>
            <w:r>
              <w:rPr>
                <w:w w:val="115"/>
                <w:sz w:val="24"/>
              </w:rPr>
              <w:t>Part-D</w:t>
            </w:r>
          </w:p>
        </w:tc>
        <w:tc>
          <w:tcPr>
            <w:tcW w:w="1952" w:type="dxa"/>
            <w:vAlign w:val="center"/>
          </w:tcPr>
          <w:p w:rsidR="00315B58" w:rsidRDefault="00315B58" w:rsidP="003376CA">
            <w:pPr>
              <w:pStyle w:val="TableParagraph"/>
              <w:ind w:left="111" w:right="111"/>
              <w:jc w:val="center"/>
              <w:rPr>
                <w:sz w:val="24"/>
              </w:rPr>
            </w:pPr>
            <w:r>
              <w:rPr>
                <w:w w:val="110"/>
                <w:sz w:val="24"/>
              </w:rPr>
              <w:t>Above</w:t>
            </w:r>
            <w:r>
              <w:rPr>
                <w:spacing w:val="12"/>
                <w:w w:val="110"/>
                <w:sz w:val="24"/>
              </w:rPr>
              <w:t xml:space="preserve"> </w:t>
            </w:r>
            <w:r>
              <w:rPr>
                <w:w w:val="110"/>
                <w:sz w:val="24"/>
              </w:rPr>
              <w:t>100</w:t>
            </w:r>
            <w:r>
              <w:rPr>
                <w:spacing w:val="12"/>
                <w:w w:val="110"/>
                <w:sz w:val="24"/>
              </w:rPr>
              <w:t xml:space="preserve"> </w:t>
            </w:r>
            <w:r>
              <w:rPr>
                <w:w w:val="110"/>
                <w:sz w:val="24"/>
              </w:rPr>
              <w:t>kW</w:t>
            </w:r>
          </w:p>
          <w:p w:rsidR="00315B58" w:rsidRDefault="00315B58" w:rsidP="003376CA">
            <w:pPr>
              <w:pStyle w:val="TableParagraph"/>
              <w:ind w:left="112" w:right="111"/>
              <w:jc w:val="center"/>
              <w:rPr>
                <w:sz w:val="24"/>
              </w:rPr>
            </w:pPr>
            <w:r>
              <w:rPr>
                <w:w w:val="110"/>
                <w:sz w:val="24"/>
              </w:rPr>
              <w:t>to</w:t>
            </w:r>
            <w:r>
              <w:rPr>
                <w:spacing w:val="17"/>
                <w:w w:val="110"/>
                <w:sz w:val="24"/>
              </w:rPr>
              <w:t xml:space="preserve"> </w:t>
            </w:r>
            <w:r>
              <w:rPr>
                <w:w w:val="110"/>
                <w:sz w:val="24"/>
              </w:rPr>
              <w:t>500</w:t>
            </w:r>
            <w:r>
              <w:rPr>
                <w:spacing w:val="17"/>
                <w:w w:val="110"/>
                <w:sz w:val="24"/>
              </w:rPr>
              <w:t xml:space="preserve"> </w:t>
            </w:r>
            <w:r>
              <w:rPr>
                <w:w w:val="110"/>
                <w:sz w:val="24"/>
              </w:rPr>
              <w:t>kW</w:t>
            </w:r>
          </w:p>
        </w:tc>
        <w:tc>
          <w:tcPr>
            <w:tcW w:w="1469" w:type="dxa"/>
            <w:vAlign w:val="center"/>
          </w:tcPr>
          <w:p w:rsidR="00315B58" w:rsidRDefault="00315B58" w:rsidP="003376CA">
            <w:pPr>
              <w:pStyle w:val="TableParagraph"/>
              <w:ind w:left="115" w:right="111"/>
              <w:jc w:val="center"/>
              <w:rPr>
                <w:sz w:val="24"/>
              </w:rPr>
            </w:pPr>
            <w:r>
              <w:rPr>
                <w:sz w:val="24"/>
              </w:rPr>
              <w:t>0.5</w:t>
            </w:r>
          </w:p>
        </w:tc>
        <w:tc>
          <w:tcPr>
            <w:tcW w:w="2261" w:type="dxa"/>
            <w:vMerge/>
            <w:vAlign w:val="center"/>
          </w:tcPr>
          <w:p w:rsidR="00315B58" w:rsidRDefault="00315B58" w:rsidP="003376CA">
            <w:pPr>
              <w:rPr>
                <w:sz w:val="2"/>
                <w:szCs w:val="2"/>
              </w:rPr>
            </w:pPr>
          </w:p>
        </w:tc>
        <w:tc>
          <w:tcPr>
            <w:tcW w:w="1922" w:type="dxa"/>
            <w:vAlign w:val="center"/>
          </w:tcPr>
          <w:p w:rsidR="00315B58" w:rsidRDefault="00315B58" w:rsidP="003376CA">
            <w:pPr>
              <w:pStyle w:val="TableParagraph"/>
              <w:ind w:left="115" w:right="111"/>
              <w:jc w:val="center"/>
              <w:rPr>
                <w:sz w:val="24"/>
              </w:rPr>
            </w:pPr>
            <w:r>
              <w:rPr>
                <w:sz w:val="24"/>
              </w:rPr>
              <w:t>0.5</w:t>
            </w:r>
          </w:p>
        </w:tc>
      </w:tr>
    </w:tbl>
    <w:p w:rsidR="001D1801" w:rsidRDefault="001D1801">
      <w:pPr>
        <w:pStyle w:val="BodyText"/>
        <w:spacing w:before="9"/>
        <w:rPr>
          <w:rFonts w:ascii="Times New Roman"/>
          <w:b/>
          <w:sz w:val="26"/>
        </w:rPr>
      </w:pPr>
    </w:p>
    <w:p w:rsidR="001D1801" w:rsidRDefault="008F16F9">
      <w:pPr>
        <w:pStyle w:val="BodyText"/>
        <w:spacing w:line="276" w:lineRule="auto"/>
        <w:ind w:left="1226" w:right="845"/>
        <w:jc w:val="both"/>
      </w:pPr>
      <w:r>
        <w:rPr>
          <w:w w:val="110"/>
        </w:rPr>
        <w:t>The</w:t>
      </w:r>
      <w:r>
        <w:rPr>
          <w:spacing w:val="1"/>
          <w:w w:val="110"/>
        </w:rPr>
        <w:t xml:space="preserve"> </w:t>
      </w:r>
      <w:r>
        <w:rPr>
          <w:w w:val="110"/>
        </w:rPr>
        <w:t>bids</w:t>
      </w:r>
      <w:r>
        <w:rPr>
          <w:spacing w:val="1"/>
          <w:w w:val="110"/>
        </w:rPr>
        <w:t xml:space="preserve"> </w:t>
      </w:r>
      <w:r>
        <w:rPr>
          <w:w w:val="110"/>
        </w:rPr>
        <w:t>are</w:t>
      </w:r>
      <w:r>
        <w:rPr>
          <w:spacing w:val="1"/>
          <w:w w:val="110"/>
        </w:rPr>
        <w:t xml:space="preserve"> </w:t>
      </w:r>
      <w:r>
        <w:rPr>
          <w:w w:val="110"/>
        </w:rPr>
        <w:t>invited</w:t>
      </w:r>
      <w:r>
        <w:rPr>
          <w:spacing w:val="1"/>
          <w:w w:val="110"/>
        </w:rPr>
        <w:t xml:space="preserve"> </w:t>
      </w:r>
      <w:r>
        <w:rPr>
          <w:w w:val="110"/>
        </w:rPr>
        <w:t>from</w:t>
      </w:r>
      <w:r>
        <w:rPr>
          <w:spacing w:val="1"/>
          <w:w w:val="110"/>
        </w:rPr>
        <w:t xml:space="preserve"> </w:t>
      </w:r>
      <w:r>
        <w:rPr>
          <w:w w:val="110"/>
        </w:rPr>
        <w:t>the</w:t>
      </w:r>
      <w:r>
        <w:rPr>
          <w:spacing w:val="1"/>
          <w:w w:val="110"/>
        </w:rPr>
        <w:t xml:space="preserve"> </w:t>
      </w:r>
      <w:r>
        <w:rPr>
          <w:w w:val="110"/>
        </w:rPr>
        <w:t>prospective</w:t>
      </w:r>
      <w:r>
        <w:rPr>
          <w:spacing w:val="1"/>
          <w:w w:val="110"/>
        </w:rPr>
        <w:t xml:space="preserve"> </w:t>
      </w:r>
      <w:r>
        <w:rPr>
          <w:w w:val="110"/>
        </w:rPr>
        <w:t>bidders</w:t>
      </w:r>
      <w:r>
        <w:rPr>
          <w:spacing w:val="1"/>
          <w:w w:val="110"/>
        </w:rPr>
        <w:t xml:space="preserve"> </w:t>
      </w:r>
      <w:r>
        <w:rPr>
          <w:w w:val="110"/>
        </w:rPr>
        <w:t>for  the  tendered  capacity</w:t>
      </w:r>
      <w:r>
        <w:rPr>
          <w:spacing w:val="1"/>
          <w:w w:val="110"/>
        </w:rPr>
        <w:t xml:space="preserve"> </w:t>
      </w:r>
      <w:r>
        <w:rPr>
          <w:w w:val="110"/>
        </w:rPr>
        <w:t>based</w:t>
      </w:r>
      <w:r>
        <w:rPr>
          <w:spacing w:val="1"/>
          <w:w w:val="110"/>
        </w:rPr>
        <w:t xml:space="preserve"> </w:t>
      </w:r>
      <w:r>
        <w:rPr>
          <w:w w:val="110"/>
        </w:rPr>
        <w:t>on</w:t>
      </w:r>
      <w:r>
        <w:rPr>
          <w:spacing w:val="1"/>
          <w:w w:val="110"/>
        </w:rPr>
        <w:t xml:space="preserve"> </w:t>
      </w:r>
      <w:r>
        <w:rPr>
          <w:w w:val="110"/>
        </w:rPr>
        <w:t>the</w:t>
      </w:r>
      <w:r>
        <w:rPr>
          <w:spacing w:val="1"/>
          <w:w w:val="110"/>
        </w:rPr>
        <w:t xml:space="preserve"> </w:t>
      </w:r>
      <w:r>
        <w:rPr>
          <w:w w:val="110"/>
        </w:rPr>
        <w:t>Project</w:t>
      </w:r>
      <w:r>
        <w:rPr>
          <w:spacing w:val="1"/>
          <w:w w:val="110"/>
        </w:rPr>
        <w:t xml:space="preserve"> </w:t>
      </w:r>
      <w:r>
        <w:rPr>
          <w:w w:val="110"/>
        </w:rPr>
        <w:t>Cost.</w:t>
      </w:r>
      <w:r>
        <w:rPr>
          <w:spacing w:val="1"/>
          <w:w w:val="110"/>
        </w:rPr>
        <w:t xml:space="preserve"> </w:t>
      </w:r>
      <w:r>
        <w:rPr>
          <w:w w:val="110"/>
        </w:rPr>
        <w:t>In</w:t>
      </w:r>
      <w:r>
        <w:rPr>
          <w:spacing w:val="1"/>
          <w:w w:val="110"/>
        </w:rPr>
        <w:t xml:space="preserve"> </w:t>
      </w:r>
      <w:r>
        <w:rPr>
          <w:w w:val="110"/>
        </w:rPr>
        <w:t>this  part,  bidders  are  required  to  quote  the</w:t>
      </w:r>
      <w:r>
        <w:rPr>
          <w:spacing w:val="1"/>
          <w:w w:val="110"/>
        </w:rPr>
        <w:t xml:space="preserve"> </w:t>
      </w:r>
      <w:r>
        <w:rPr>
          <w:w w:val="110"/>
        </w:rPr>
        <w:t>Project</w:t>
      </w:r>
      <w:r>
        <w:rPr>
          <w:spacing w:val="41"/>
          <w:w w:val="110"/>
        </w:rPr>
        <w:t xml:space="preserve"> </w:t>
      </w:r>
      <w:r>
        <w:rPr>
          <w:w w:val="110"/>
        </w:rPr>
        <w:t>Cost</w:t>
      </w:r>
      <w:r>
        <w:rPr>
          <w:spacing w:val="42"/>
          <w:w w:val="110"/>
        </w:rPr>
        <w:t xml:space="preserve"> </w:t>
      </w:r>
      <w:r>
        <w:rPr>
          <w:w w:val="110"/>
        </w:rPr>
        <w:t>for</w:t>
      </w:r>
      <w:r>
        <w:rPr>
          <w:spacing w:val="41"/>
          <w:w w:val="110"/>
        </w:rPr>
        <w:t xml:space="preserve"> </w:t>
      </w:r>
      <w:r>
        <w:rPr>
          <w:w w:val="110"/>
        </w:rPr>
        <w:t>the</w:t>
      </w:r>
      <w:r>
        <w:rPr>
          <w:spacing w:val="40"/>
          <w:w w:val="110"/>
        </w:rPr>
        <w:t xml:space="preserve"> </w:t>
      </w:r>
      <w:r>
        <w:rPr>
          <w:w w:val="110"/>
        </w:rPr>
        <w:t>capacity</w:t>
      </w:r>
      <w:r>
        <w:rPr>
          <w:spacing w:val="41"/>
          <w:w w:val="110"/>
        </w:rPr>
        <w:t xml:space="preserve"> </w:t>
      </w:r>
      <w:r>
        <w:rPr>
          <w:w w:val="110"/>
        </w:rPr>
        <w:t>proposed</w:t>
      </w:r>
      <w:r>
        <w:rPr>
          <w:spacing w:val="42"/>
          <w:w w:val="110"/>
        </w:rPr>
        <w:t xml:space="preserve"> </w:t>
      </w:r>
      <w:r>
        <w:rPr>
          <w:w w:val="110"/>
        </w:rPr>
        <w:t>by</w:t>
      </w:r>
      <w:r>
        <w:rPr>
          <w:spacing w:val="41"/>
          <w:w w:val="110"/>
        </w:rPr>
        <w:t xml:space="preserve"> </w:t>
      </w:r>
      <w:r>
        <w:rPr>
          <w:w w:val="110"/>
        </w:rPr>
        <w:t>the</w:t>
      </w:r>
      <w:r>
        <w:rPr>
          <w:spacing w:val="42"/>
          <w:w w:val="110"/>
        </w:rPr>
        <w:t xml:space="preserve"> </w:t>
      </w:r>
      <w:r>
        <w:rPr>
          <w:w w:val="110"/>
        </w:rPr>
        <w:t>bidder</w:t>
      </w:r>
      <w:r>
        <w:rPr>
          <w:spacing w:val="45"/>
          <w:w w:val="110"/>
        </w:rPr>
        <w:t xml:space="preserve"> </w:t>
      </w:r>
      <w:r>
        <w:rPr>
          <w:w w:val="110"/>
          <w:shd w:val="clear" w:color="auto" w:fill="FFFF00"/>
        </w:rPr>
        <w:t>(</w:t>
      </w:r>
      <w:r>
        <w:rPr>
          <w:i/>
          <w:w w:val="110"/>
        </w:rPr>
        <w:t>in</w:t>
      </w:r>
      <w:r>
        <w:rPr>
          <w:i/>
          <w:spacing w:val="36"/>
          <w:w w:val="110"/>
        </w:rPr>
        <w:t xml:space="preserve"> </w:t>
      </w:r>
      <w:r>
        <w:rPr>
          <w:i/>
          <w:w w:val="110"/>
        </w:rPr>
        <w:t>between</w:t>
      </w:r>
      <w:r>
        <w:rPr>
          <w:i/>
          <w:spacing w:val="39"/>
          <w:w w:val="110"/>
        </w:rPr>
        <w:t xml:space="preserve"> </w:t>
      </w:r>
      <w:r>
        <w:rPr>
          <w:i/>
          <w:w w:val="110"/>
        </w:rPr>
        <w:t>the</w:t>
      </w:r>
      <w:r>
        <w:rPr>
          <w:i/>
          <w:spacing w:val="42"/>
          <w:w w:val="110"/>
        </w:rPr>
        <w:t xml:space="preserve"> </w:t>
      </w:r>
      <w:r>
        <w:rPr>
          <w:i/>
          <w:w w:val="110"/>
        </w:rPr>
        <w:t>minimum</w:t>
      </w:r>
      <w:r>
        <w:rPr>
          <w:i/>
          <w:spacing w:val="-56"/>
          <w:w w:val="110"/>
        </w:rPr>
        <w:t xml:space="preserve"> </w:t>
      </w:r>
      <w:r>
        <w:rPr>
          <w:i/>
          <w:w w:val="110"/>
        </w:rPr>
        <w:t>and</w:t>
      </w:r>
      <w:r>
        <w:rPr>
          <w:i/>
          <w:spacing w:val="1"/>
          <w:w w:val="110"/>
        </w:rPr>
        <w:t xml:space="preserve"> </w:t>
      </w:r>
      <w:r>
        <w:rPr>
          <w:i/>
          <w:w w:val="110"/>
        </w:rPr>
        <w:t>maximum range</w:t>
      </w:r>
      <w:r>
        <w:rPr>
          <w:w w:val="110"/>
        </w:rPr>
        <w:t>).</w:t>
      </w:r>
      <w:r>
        <w:rPr>
          <w:spacing w:val="1"/>
          <w:w w:val="110"/>
        </w:rPr>
        <w:t xml:space="preserve"> </w:t>
      </w:r>
      <w:r>
        <w:rPr>
          <w:w w:val="110"/>
        </w:rPr>
        <w:t>CFA</w:t>
      </w:r>
      <w:r>
        <w:rPr>
          <w:spacing w:val="1"/>
          <w:w w:val="110"/>
        </w:rPr>
        <w:t xml:space="preserve"> </w:t>
      </w:r>
      <w:r>
        <w:rPr>
          <w:w w:val="110"/>
        </w:rPr>
        <w:t>shall</w:t>
      </w:r>
      <w:r>
        <w:rPr>
          <w:spacing w:val="1"/>
          <w:w w:val="110"/>
        </w:rPr>
        <w:t xml:space="preserve"> </w:t>
      </w:r>
      <w:r>
        <w:rPr>
          <w:w w:val="110"/>
        </w:rPr>
        <w:t>be  provided  to  the  successful  bidders  as  per</w:t>
      </w:r>
      <w:r>
        <w:rPr>
          <w:spacing w:val="1"/>
          <w:w w:val="110"/>
        </w:rPr>
        <w:t xml:space="preserve"> </w:t>
      </w:r>
      <w:r>
        <w:rPr>
          <w:w w:val="110"/>
        </w:rPr>
        <w:t>the</w:t>
      </w:r>
      <w:r>
        <w:rPr>
          <w:spacing w:val="20"/>
          <w:w w:val="110"/>
        </w:rPr>
        <w:t xml:space="preserve"> </w:t>
      </w:r>
      <w:r>
        <w:rPr>
          <w:w w:val="110"/>
        </w:rPr>
        <w:t>provisions</w:t>
      </w:r>
      <w:r>
        <w:rPr>
          <w:spacing w:val="20"/>
          <w:w w:val="110"/>
        </w:rPr>
        <w:t xml:space="preserve"> </w:t>
      </w:r>
      <w:r>
        <w:rPr>
          <w:w w:val="110"/>
        </w:rPr>
        <w:t>laid</w:t>
      </w:r>
      <w:r>
        <w:rPr>
          <w:spacing w:val="21"/>
          <w:w w:val="110"/>
        </w:rPr>
        <w:t xml:space="preserve"> </w:t>
      </w:r>
      <w:r>
        <w:rPr>
          <w:w w:val="110"/>
        </w:rPr>
        <w:t>down</w:t>
      </w:r>
      <w:r>
        <w:rPr>
          <w:spacing w:val="20"/>
          <w:w w:val="110"/>
        </w:rPr>
        <w:t xml:space="preserve"> </w:t>
      </w:r>
      <w:r>
        <w:rPr>
          <w:w w:val="110"/>
        </w:rPr>
        <w:t>in</w:t>
      </w:r>
      <w:r>
        <w:rPr>
          <w:spacing w:val="20"/>
          <w:w w:val="110"/>
        </w:rPr>
        <w:t xml:space="preserve"> </w:t>
      </w:r>
      <w:r>
        <w:rPr>
          <w:w w:val="110"/>
        </w:rPr>
        <w:t>the</w:t>
      </w:r>
      <w:r>
        <w:rPr>
          <w:spacing w:val="21"/>
          <w:w w:val="110"/>
        </w:rPr>
        <w:t xml:space="preserve"> </w:t>
      </w:r>
      <w:r>
        <w:rPr>
          <w:w w:val="110"/>
        </w:rPr>
        <w:t>MNRE</w:t>
      </w:r>
      <w:r>
        <w:rPr>
          <w:spacing w:val="20"/>
          <w:w w:val="110"/>
        </w:rPr>
        <w:t xml:space="preserve"> </w:t>
      </w:r>
      <w:r>
        <w:rPr>
          <w:w w:val="110"/>
        </w:rPr>
        <w:t>scheme.</w:t>
      </w:r>
    </w:p>
    <w:p w:rsidR="001D1801" w:rsidRDefault="001D1801">
      <w:pPr>
        <w:pStyle w:val="BodyText"/>
        <w:spacing w:before="3"/>
        <w:rPr>
          <w:sz w:val="27"/>
        </w:rPr>
      </w:pPr>
    </w:p>
    <w:p w:rsidR="001D1801" w:rsidRDefault="008F16F9">
      <w:pPr>
        <w:spacing w:line="276" w:lineRule="auto"/>
        <w:ind w:left="1226" w:right="844"/>
        <w:jc w:val="both"/>
        <w:rPr>
          <w:sz w:val="24"/>
        </w:rPr>
      </w:pPr>
      <w:r>
        <w:rPr>
          <w:w w:val="110"/>
          <w:sz w:val="24"/>
        </w:rPr>
        <w:t>However,</w:t>
      </w:r>
      <w:r>
        <w:rPr>
          <w:spacing w:val="1"/>
          <w:w w:val="110"/>
          <w:sz w:val="24"/>
        </w:rPr>
        <w:t xml:space="preserve"> </w:t>
      </w:r>
      <w:r>
        <w:rPr>
          <w:w w:val="110"/>
          <w:sz w:val="24"/>
        </w:rPr>
        <w:t>MNRE</w:t>
      </w:r>
      <w:r>
        <w:rPr>
          <w:spacing w:val="1"/>
          <w:w w:val="110"/>
          <w:sz w:val="24"/>
        </w:rPr>
        <w:t xml:space="preserve"> </w:t>
      </w:r>
      <w:r>
        <w:rPr>
          <w:w w:val="110"/>
          <w:sz w:val="24"/>
        </w:rPr>
        <w:t>vide</w:t>
      </w:r>
      <w:r>
        <w:rPr>
          <w:spacing w:val="1"/>
          <w:w w:val="110"/>
          <w:sz w:val="24"/>
        </w:rPr>
        <w:t xml:space="preserve"> </w:t>
      </w:r>
      <w:r>
        <w:rPr>
          <w:w w:val="110"/>
          <w:sz w:val="24"/>
        </w:rPr>
        <w:t xml:space="preserve">Office </w:t>
      </w:r>
      <w:r>
        <w:rPr>
          <w:spacing w:val="1"/>
          <w:w w:val="110"/>
          <w:sz w:val="24"/>
        </w:rPr>
        <w:t xml:space="preserve"> </w:t>
      </w:r>
      <w:r>
        <w:rPr>
          <w:w w:val="110"/>
          <w:sz w:val="24"/>
        </w:rPr>
        <w:t xml:space="preserve">Memorandum </w:t>
      </w:r>
      <w:r>
        <w:rPr>
          <w:spacing w:val="1"/>
          <w:w w:val="110"/>
          <w:sz w:val="24"/>
        </w:rPr>
        <w:t xml:space="preserve"> </w:t>
      </w:r>
      <w:r>
        <w:rPr>
          <w:b/>
          <w:w w:val="110"/>
          <w:sz w:val="24"/>
        </w:rPr>
        <w:t xml:space="preserve">No. </w:t>
      </w:r>
      <w:r>
        <w:rPr>
          <w:b/>
          <w:spacing w:val="1"/>
          <w:w w:val="110"/>
          <w:sz w:val="24"/>
        </w:rPr>
        <w:t xml:space="preserve"> </w:t>
      </w:r>
      <w:r>
        <w:rPr>
          <w:b/>
          <w:w w:val="110"/>
          <w:sz w:val="24"/>
        </w:rPr>
        <w:t xml:space="preserve">318/331/2017- </w:t>
      </w:r>
      <w:r>
        <w:rPr>
          <w:b/>
          <w:spacing w:val="1"/>
          <w:w w:val="110"/>
          <w:sz w:val="24"/>
        </w:rPr>
        <w:t xml:space="preserve"> </w:t>
      </w:r>
      <w:r>
        <w:rPr>
          <w:b/>
          <w:w w:val="110"/>
          <w:sz w:val="24"/>
        </w:rPr>
        <w:t>Grid</w:t>
      </w:r>
      <w:r>
        <w:rPr>
          <w:b/>
          <w:spacing w:val="1"/>
          <w:w w:val="110"/>
          <w:sz w:val="24"/>
        </w:rPr>
        <w:t xml:space="preserve"> </w:t>
      </w:r>
      <w:r>
        <w:rPr>
          <w:b/>
          <w:w w:val="110"/>
          <w:sz w:val="24"/>
        </w:rPr>
        <w:t>Connected</w:t>
      </w:r>
      <w:r>
        <w:rPr>
          <w:b/>
          <w:spacing w:val="1"/>
          <w:w w:val="110"/>
          <w:sz w:val="24"/>
        </w:rPr>
        <w:t xml:space="preserve"> </w:t>
      </w:r>
      <w:r>
        <w:rPr>
          <w:b/>
          <w:w w:val="110"/>
          <w:sz w:val="24"/>
        </w:rPr>
        <w:t>Rooftop</w:t>
      </w:r>
      <w:r>
        <w:rPr>
          <w:b/>
          <w:spacing w:val="1"/>
          <w:w w:val="110"/>
          <w:sz w:val="24"/>
        </w:rPr>
        <w:t xml:space="preserve"> </w:t>
      </w:r>
      <w:r>
        <w:rPr>
          <w:b/>
          <w:w w:val="110"/>
          <w:sz w:val="24"/>
        </w:rPr>
        <w:t>Dated</w:t>
      </w:r>
      <w:r>
        <w:rPr>
          <w:b/>
          <w:spacing w:val="1"/>
          <w:w w:val="110"/>
          <w:sz w:val="24"/>
        </w:rPr>
        <w:t xml:space="preserve"> </w:t>
      </w:r>
      <w:r>
        <w:rPr>
          <w:b/>
          <w:w w:val="110"/>
          <w:sz w:val="24"/>
        </w:rPr>
        <w:t>19</w:t>
      </w:r>
      <w:r>
        <w:rPr>
          <w:b/>
          <w:w w:val="110"/>
          <w:position w:val="6"/>
          <w:sz w:val="16"/>
        </w:rPr>
        <w:t>th</w:t>
      </w:r>
      <w:r>
        <w:rPr>
          <w:b/>
          <w:spacing w:val="1"/>
          <w:w w:val="110"/>
          <w:position w:val="6"/>
          <w:sz w:val="16"/>
        </w:rPr>
        <w:t xml:space="preserve"> </w:t>
      </w:r>
      <w:r>
        <w:rPr>
          <w:b/>
          <w:w w:val="110"/>
          <w:sz w:val="24"/>
        </w:rPr>
        <w:t>February</w:t>
      </w:r>
      <w:r>
        <w:rPr>
          <w:b/>
          <w:spacing w:val="1"/>
          <w:w w:val="110"/>
          <w:sz w:val="24"/>
        </w:rPr>
        <w:t xml:space="preserve"> </w:t>
      </w:r>
      <w:r>
        <w:rPr>
          <w:b/>
          <w:w w:val="110"/>
          <w:sz w:val="24"/>
        </w:rPr>
        <w:t>2021</w:t>
      </w:r>
      <w:r>
        <w:rPr>
          <w:b/>
          <w:spacing w:val="1"/>
          <w:w w:val="110"/>
          <w:sz w:val="24"/>
        </w:rPr>
        <w:t xml:space="preserve"> </w:t>
      </w:r>
      <w:r>
        <w:rPr>
          <w:w w:val="110"/>
          <w:sz w:val="24"/>
        </w:rPr>
        <w:t>has</w:t>
      </w:r>
      <w:r>
        <w:rPr>
          <w:spacing w:val="1"/>
          <w:w w:val="110"/>
          <w:sz w:val="24"/>
        </w:rPr>
        <w:t xml:space="preserve"> </w:t>
      </w:r>
      <w:r>
        <w:rPr>
          <w:w w:val="110"/>
          <w:sz w:val="24"/>
        </w:rPr>
        <w:t>kept</w:t>
      </w:r>
      <w:r>
        <w:rPr>
          <w:spacing w:val="1"/>
          <w:w w:val="110"/>
          <w:sz w:val="24"/>
        </w:rPr>
        <w:t xml:space="preserve"> </w:t>
      </w:r>
      <w:r>
        <w:rPr>
          <w:w w:val="110"/>
          <w:sz w:val="24"/>
        </w:rPr>
        <w:t>a  provision  of</w:t>
      </w:r>
      <w:r>
        <w:rPr>
          <w:spacing w:val="1"/>
          <w:w w:val="110"/>
          <w:sz w:val="24"/>
        </w:rPr>
        <w:t xml:space="preserve"> </w:t>
      </w:r>
      <w:r>
        <w:rPr>
          <w:w w:val="110"/>
          <w:sz w:val="24"/>
        </w:rPr>
        <w:t>minimum</w:t>
      </w:r>
      <w:r>
        <w:rPr>
          <w:spacing w:val="1"/>
          <w:w w:val="110"/>
          <w:sz w:val="24"/>
        </w:rPr>
        <w:t xml:space="preserve"> </w:t>
      </w:r>
      <w:r>
        <w:rPr>
          <w:b/>
          <w:w w:val="110"/>
          <w:sz w:val="24"/>
        </w:rPr>
        <w:t>10%</w:t>
      </w:r>
      <w:r>
        <w:rPr>
          <w:b/>
          <w:spacing w:val="1"/>
          <w:w w:val="110"/>
          <w:sz w:val="24"/>
        </w:rPr>
        <w:t xml:space="preserve"> </w:t>
      </w:r>
      <w:r>
        <w:rPr>
          <w:b/>
          <w:w w:val="110"/>
          <w:sz w:val="24"/>
        </w:rPr>
        <w:t>of</w:t>
      </w:r>
      <w:r>
        <w:rPr>
          <w:b/>
          <w:spacing w:val="1"/>
          <w:w w:val="110"/>
          <w:sz w:val="24"/>
        </w:rPr>
        <w:t xml:space="preserve"> </w:t>
      </w:r>
      <w:r w:rsidRPr="00474458">
        <w:rPr>
          <w:b/>
          <w:w w:val="110"/>
          <w:sz w:val="24"/>
        </w:rPr>
        <w:t>the</w:t>
      </w:r>
      <w:r w:rsidRPr="00474458">
        <w:rPr>
          <w:b/>
          <w:spacing w:val="1"/>
          <w:w w:val="110"/>
          <w:sz w:val="24"/>
        </w:rPr>
        <w:t xml:space="preserve"> </w:t>
      </w:r>
      <w:r w:rsidRPr="00474458">
        <w:rPr>
          <w:b/>
          <w:w w:val="110"/>
          <w:sz w:val="24"/>
        </w:rPr>
        <w:t>total</w:t>
      </w:r>
      <w:r w:rsidRPr="00474458">
        <w:rPr>
          <w:b/>
          <w:spacing w:val="1"/>
          <w:w w:val="110"/>
          <w:sz w:val="24"/>
        </w:rPr>
        <w:t xml:space="preserve"> </w:t>
      </w:r>
      <w:r w:rsidRPr="00474458">
        <w:rPr>
          <w:b/>
          <w:w w:val="110"/>
          <w:sz w:val="24"/>
        </w:rPr>
        <w:t>allocated  capacity  under  the  tender  to  L1</w:t>
      </w:r>
      <w:r w:rsidRPr="00474458">
        <w:rPr>
          <w:b/>
          <w:spacing w:val="1"/>
          <w:w w:val="110"/>
          <w:sz w:val="24"/>
        </w:rPr>
        <w:t xml:space="preserve"> </w:t>
      </w:r>
      <w:r w:rsidRPr="00474458">
        <w:rPr>
          <w:b/>
          <w:w w:val="110"/>
          <w:sz w:val="24"/>
        </w:rPr>
        <w:t xml:space="preserve">bidder </w:t>
      </w:r>
      <w:r w:rsidRPr="00474458">
        <w:rPr>
          <w:w w:val="110"/>
          <w:sz w:val="24"/>
        </w:rPr>
        <w:t>and in the case L1 vendor does not execute the allocated capacity, as a</w:t>
      </w:r>
      <w:r w:rsidRPr="00474458">
        <w:rPr>
          <w:spacing w:val="1"/>
          <w:w w:val="110"/>
          <w:sz w:val="24"/>
        </w:rPr>
        <w:t xml:space="preserve"> </w:t>
      </w:r>
      <w:r w:rsidRPr="00474458">
        <w:rPr>
          <w:w w:val="110"/>
          <w:sz w:val="24"/>
        </w:rPr>
        <w:t>penalty</w:t>
      </w:r>
      <w:r w:rsidRPr="00474458">
        <w:rPr>
          <w:spacing w:val="1"/>
          <w:w w:val="110"/>
          <w:sz w:val="24"/>
        </w:rPr>
        <w:t xml:space="preserve"> </w:t>
      </w:r>
      <w:r w:rsidRPr="00474458">
        <w:rPr>
          <w:w w:val="110"/>
          <w:sz w:val="24"/>
        </w:rPr>
        <w:t>his/her</w:t>
      </w:r>
      <w:r w:rsidRPr="00474458">
        <w:rPr>
          <w:spacing w:val="1"/>
          <w:w w:val="110"/>
          <w:sz w:val="24"/>
        </w:rPr>
        <w:t xml:space="preserve"> </w:t>
      </w:r>
      <w:r w:rsidRPr="00474458">
        <w:rPr>
          <w:w w:val="110"/>
          <w:sz w:val="24"/>
        </w:rPr>
        <w:t>bank</w:t>
      </w:r>
      <w:r w:rsidRPr="00474458">
        <w:rPr>
          <w:spacing w:val="1"/>
          <w:w w:val="110"/>
          <w:sz w:val="24"/>
        </w:rPr>
        <w:t xml:space="preserve"> </w:t>
      </w:r>
      <w:r w:rsidRPr="00474458">
        <w:rPr>
          <w:w w:val="110"/>
          <w:sz w:val="24"/>
        </w:rPr>
        <w:t>guarantee</w:t>
      </w:r>
      <w:r w:rsidRPr="00474458">
        <w:rPr>
          <w:spacing w:val="1"/>
          <w:w w:val="110"/>
          <w:sz w:val="24"/>
        </w:rPr>
        <w:t xml:space="preserve"> </w:t>
      </w:r>
      <w:r w:rsidRPr="00474458">
        <w:rPr>
          <w:w w:val="110"/>
          <w:sz w:val="24"/>
        </w:rPr>
        <w:t xml:space="preserve">will </w:t>
      </w:r>
      <w:r w:rsidRPr="00474458">
        <w:rPr>
          <w:spacing w:val="1"/>
          <w:w w:val="110"/>
          <w:sz w:val="24"/>
        </w:rPr>
        <w:t xml:space="preserve"> </w:t>
      </w:r>
      <w:r w:rsidRPr="00474458">
        <w:rPr>
          <w:w w:val="110"/>
          <w:sz w:val="24"/>
        </w:rPr>
        <w:t xml:space="preserve">be </w:t>
      </w:r>
      <w:r w:rsidRPr="00474458">
        <w:rPr>
          <w:spacing w:val="1"/>
          <w:w w:val="110"/>
          <w:sz w:val="24"/>
        </w:rPr>
        <w:t xml:space="preserve"> </w:t>
      </w:r>
      <w:r w:rsidRPr="00474458">
        <w:rPr>
          <w:w w:val="110"/>
          <w:sz w:val="24"/>
        </w:rPr>
        <w:t xml:space="preserve">encashed </w:t>
      </w:r>
      <w:r w:rsidRPr="00474458">
        <w:rPr>
          <w:spacing w:val="1"/>
          <w:w w:val="110"/>
          <w:sz w:val="24"/>
        </w:rPr>
        <w:t xml:space="preserve"> </w:t>
      </w:r>
      <w:r w:rsidRPr="00474458">
        <w:rPr>
          <w:w w:val="110"/>
          <w:sz w:val="24"/>
        </w:rPr>
        <w:t xml:space="preserve">and </w:t>
      </w:r>
      <w:r w:rsidRPr="00474458">
        <w:rPr>
          <w:spacing w:val="1"/>
          <w:w w:val="110"/>
          <w:sz w:val="24"/>
        </w:rPr>
        <w:t xml:space="preserve"> </w:t>
      </w:r>
      <w:r w:rsidRPr="00474458">
        <w:rPr>
          <w:w w:val="110"/>
          <w:sz w:val="24"/>
        </w:rPr>
        <w:t xml:space="preserve">he/she </w:t>
      </w:r>
      <w:r w:rsidRPr="00474458">
        <w:rPr>
          <w:spacing w:val="1"/>
          <w:w w:val="110"/>
          <w:sz w:val="24"/>
        </w:rPr>
        <w:t xml:space="preserve"> </w:t>
      </w:r>
      <w:r w:rsidRPr="00474458">
        <w:rPr>
          <w:w w:val="110"/>
          <w:sz w:val="24"/>
        </w:rPr>
        <w:t>shall</w:t>
      </w:r>
      <w:r>
        <w:rPr>
          <w:w w:val="110"/>
          <w:sz w:val="24"/>
        </w:rPr>
        <w:t xml:space="preserve"> </w:t>
      </w:r>
      <w:r>
        <w:rPr>
          <w:spacing w:val="1"/>
          <w:w w:val="110"/>
          <w:sz w:val="24"/>
        </w:rPr>
        <w:t xml:space="preserve"> </w:t>
      </w:r>
      <w:r>
        <w:rPr>
          <w:w w:val="110"/>
          <w:sz w:val="24"/>
        </w:rPr>
        <w:t>be</w:t>
      </w:r>
      <w:r>
        <w:rPr>
          <w:spacing w:val="1"/>
          <w:w w:val="110"/>
          <w:sz w:val="24"/>
        </w:rPr>
        <w:t xml:space="preserve"> </w:t>
      </w:r>
      <w:r>
        <w:rPr>
          <w:w w:val="110"/>
          <w:sz w:val="24"/>
        </w:rPr>
        <w:t>blacklisted</w:t>
      </w:r>
      <w:r>
        <w:rPr>
          <w:spacing w:val="19"/>
          <w:w w:val="110"/>
          <w:sz w:val="24"/>
        </w:rPr>
        <w:t xml:space="preserve"> </w:t>
      </w:r>
      <w:r>
        <w:rPr>
          <w:w w:val="110"/>
          <w:sz w:val="24"/>
        </w:rPr>
        <w:t>for</w:t>
      </w:r>
      <w:r>
        <w:rPr>
          <w:spacing w:val="21"/>
          <w:w w:val="110"/>
          <w:sz w:val="24"/>
        </w:rPr>
        <w:t xml:space="preserve"> </w:t>
      </w:r>
      <w:r>
        <w:rPr>
          <w:w w:val="110"/>
          <w:sz w:val="24"/>
        </w:rPr>
        <w:t>5</w:t>
      </w:r>
      <w:r>
        <w:rPr>
          <w:spacing w:val="20"/>
          <w:w w:val="110"/>
          <w:sz w:val="24"/>
        </w:rPr>
        <w:t xml:space="preserve"> </w:t>
      </w:r>
      <w:r>
        <w:rPr>
          <w:w w:val="110"/>
          <w:sz w:val="24"/>
        </w:rPr>
        <w:t>years</w:t>
      </w:r>
      <w:r>
        <w:rPr>
          <w:spacing w:val="19"/>
          <w:w w:val="110"/>
          <w:sz w:val="24"/>
        </w:rPr>
        <w:t xml:space="preserve"> </w:t>
      </w:r>
      <w:r>
        <w:rPr>
          <w:w w:val="110"/>
          <w:sz w:val="24"/>
        </w:rPr>
        <w:t>from</w:t>
      </w:r>
      <w:r>
        <w:rPr>
          <w:spacing w:val="21"/>
          <w:w w:val="110"/>
          <w:sz w:val="24"/>
        </w:rPr>
        <w:t xml:space="preserve"> </w:t>
      </w:r>
      <w:r>
        <w:rPr>
          <w:w w:val="110"/>
          <w:sz w:val="24"/>
        </w:rPr>
        <w:t>all</w:t>
      </w:r>
      <w:r>
        <w:rPr>
          <w:spacing w:val="20"/>
          <w:w w:val="110"/>
          <w:sz w:val="24"/>
        </w:rPr>
        <w:t xml:space="preserve"> </w:t>
      </w:r>
      <w:r>
        <w:rPr>
          <w:w w:val="110"/>
          <w:sz w:val="24"/>
        </w:rPr>
        <w:t>Government</w:t>
      </w:r>
      <w:r>
        <w:rPr>
          <w:spacing w:val="20"/>
          <w:w w:val="110"/>
          <w:sz w:val="24"/>
        </w:rPr>
        <w:t xml:space="preserve"> </w:t>
      </w:r>
      <w:r>
        <w:rPr>
          <w:w w:val="110"/>
          <w:sz w:val="24"/>
        </w:rPr>
        <w:t>Tenders.</w:t>
      </w:r>
    </w:p>
    <w:p w:rsidR="001D1801" w:rsidRDefault="001D1801">
      <w:pPr>
        <w:pStyle w:val="BodyText"/>
        <w:spacing w:before="5"/>
        <w:rPr>
          <w:sz w:val="27"/>
        </w:rPr>
      </w:pPr>
    </w:p>
    <w:p w:rsidR="001D1801" w:rsidRDefault="008F16F9" w:rsidP="00E562AB">
      <w:pPr>
        <w:pStyle w:val="ListParagraph"/>
        <w:numPr>
          <w:ilvl w:val="2"/>
          <w:numId w:val="38"/>
        </w:numPr>
        <w:tabs>
          <w:tab w:val="left" w:pos="1361"/>
        </w:tabs>
        <w:spacing w:line="276" w:lineRule="auto"/>
        <w:ind w:left="1360" w:right="758" w:hanging="541"/>
        <w:rPr>
          <w:sz w:val="24"/>
        </w:rPr>
      </w:pPr>
      <w:r>
        <w:rPr>
          <w:w w:val="115"/>
          <w:sz w:val="24"/>
        </w:rPr>
        <w:t>Bids</w:t>
      </w:r>
      <w:r>
        <w:rPr>
          <w:spacing w:val="1"/>
          <w:w w:val="115"/>
          <w:sz w:val="24"/>
        </w:rPr>
        <w:t xml:space="preserve"> </w:t>
      </w:r>
      <w:r>
        <w:rPr>
          <w:w w:val="115"/>
          <w:sz w:val="24"/>
        </w:rPr>
        <w:t>not</w:t>
      </w:r>
      <w:r>
        <w:rPr>
          <w:spacing w:val="1"/>
          <w:w w:val="115"/>
          <w:sz w:val="24"/>
        </w:rPr>
        <w:t xml:space="preserve"> </w:t>
      </w:r>
      <w:r>
        <w:rPr>
          <w:w w:val="115"/>
          <w:sz w:val="24"/>
        </w:rPr>
        <w:t>in</w:t>
      </w:r>
      <w:r>
        <w:rPr>
          <w:spacing w:val="1"/>
          <w:w w:val="115"/>
          <w:sz w:val="24"/>
        </w:rPr>
        <w:t xml:space="preserve"> </w:t>
      </w:r>
      <w:r>
        <w:rPr>
          <w:w w:val="115"/>
          <w:sz w:val="24"/>
        </w:rPr>
        <w:t>conformity</w:t>
      </w:r>
      <w:r>
        <w:rPr>
          <w:spacing w:val="1"/>
          <w:w w:val="115"/>
          <w:sz w:val="24"/>
        </w:rPr>
        <w:t xml:space="preserve"> </w:t>
      </w:r>
      <w:r>
        <w:rPr>
          <w:w w:val="115"/>
          <w:sz w:val="24"/>
        </w:rPr>
        <w:t>with</w:t>
      </w:r>
      <w:r>
        <w:rPr>
          <w:spacing w:val="1"/>
          <w:w w:val="115"/>
          <w:sz w:val="24"/>
        </w:rPr>
        <w:t xml:space="preserve"> </w:t>
      </w:r>
      <w:r>
        <w:rPr>
          <w:w w:val="115"/>
          <w:sz w:val="24"/>
        </w:rPr>
        <w:t>above</w:t>
      </w:r>
      <w:r>
        <w:rPr>
          <w:spacing w:val="1"/>
          <w:w w:val="115"/>
          <w:sz w:val="24"/>
        </w:rPr>
        <w:t xml:space="preserve"> </w:t>
      </w:r>
      <w:r>
        <w:rPr>
          <w:w w:val="115"/>
          <w:sz w:val="24"/>
        </w:rPr>
        <w:t>provisions</w:t>
      </w:r>
      <w:r>
        <w:rPr>
          <w:spacing w:val="1"/>
          <w:w w:val="115"/>
          <w:sz w:val="24"/>
        </w:rPr>
        <w:t xml:space="preserve"> </w:t>
      </w:r>
      <w:r>
        <w:rPr>
          <w:w w:val="115"/>
          <w:sz w:val="24"/>
        </w:rPr>
        <w:t>&amp;</w:t>
      </w:r>
      <w:r>
        <w:rPr>
          <w:spacing w:val="1"/>
          <w:w w:val="115"/>
          <w:sz w:val="24"/>
        </w:rPr>
        <w:t xml:space="preserve"> </w:t>
      </w:r>
      <w:r>
        <w:rPr>
          <w:w w:val="115"/>
          <w:sz w:val="24"/>
        </w:rPr>
        <w:t>sub-clauses</w:t>
      </w:r>
      <w:r>
        <w:rPr>
          <w:spacing w:val="1"/>
          <w:w w:val="115"/>
          <w:sz w:val="24"/>
        </w:rPr>
        <w:t xml:space="preserve"> </w:t>
      </w:r>
      <w:r>
        <w:rPr>
          <w:w w:val="115"/>
          <w:sz w:val="24"/>
        </w:rPr>
        <w:t>will</w:t>
      </w:r>
      <w:r>
        <w:rPr>
          <w:spacing w:val="1"/>
          <w:w w:val="115"/>
          <w:sz w:val="24"/>
        </w:rPr>
        <w:t xml:space="preserve"> </w:t>
      </w:r>
      <w:r>
        <w:rPr>
          <w:w w:val="115"/>
          <w:sz w:val="24"/>
        </w:rPr>
        <w:t>not</w:t>
      </w:r>
      <w:r>
        <w:rPr>
          <w:spacing w:val="1"/>
          <w:w w:val="115"/>
          <w:sz w:val="24"/>
        </w:rPr>
        <w:t xml:space="preserve"> </w:t>
      </w:r>
      <w:r>
        <w:rPr>
          <w:w w:val="115"/>
          <w:sz w:val="24"/>
        </w:rPr>
        <w:t>be</w:t>
      </w:r>
      <w:r>
        <w:rPr>
          <w:spacing w:val="1"/>
          <w:w w:val="115"/>
          <w:sz w:val="24"/>
        </w:rPr>
        <w:t xml:space="preserve"> </w:t>
      </w:r>
      <w:r>
        <w:rPr>
          <w:w w:val="115"/>
          <w:sz w:val="24"/>
        </w:rPr>
        <w:t>considered and shall be treated as nonresponsive/incomplete, and will be</w:t>
      </w:r>
      <w:r>
        <w:rPr>
          <w:spacing w:val="1"/>
          <w:w w:val="115"/>
          <w:sz w:val="24"/>
        </w:rPr>
        <w:t xml:space="preserve"> </w:t>
      </w:r>
      <w:r>
        <w:rPr>
          <w:w w:val="115"/>
          <w:sz w:val="24"/>
        </w:rPr>
        <w:t>summarily</w:t>
      </w:r>
      <w:r>
        <w:rPr>
          <w:spacing w:val="16"/>
          <w:w w:val="115"/>
          <w:sz w:val="24"/>
        </w:rPr>
        <w:t xml:space="preserve"> </w:t>
      </w:r>
      <w:r>
        <w:rPr>
          <w:w w:val="115"/>
          <w:sz w:val="24"/>
        </w:rPr>
        <w:t>rejected</w:t>
      </w:r>
      <w:r>
        <w:rPr>
          <w:spacing w:val="15"/>
          <w:w w:val="115"/>
          <w:sz w:val="24"/>
        </w:rPr>
        <w:t xml:space="preserve"> </w:t>
      </w:r>
      <w:r>
        <w:rPr>
          <w:w w:val="115"/>
          <w:sz w:val="24"/>
        </w:rPr>
        <w:t>by</w:t>
      </w:r>
      <w:r>
        <w:rPr>
          <w:spacing w:val="16"/>
          <w:w w:val="115"/>
          <w:sz w:val="24"/>
        </w:rPr>
        <w:t xml:space="preserve"> </w:t>
      </w:r>
      <w:r w:rsidR="00403AA8">
        <w:rPr>
          <w:w w:val="115"/>
          <w:sz w:val="24"/>
        </w:rPr>
        <w:t>GESCOM</w:t>
      </w:r>
      <w:r>
        <w:rPr>
          <w:w w:val="115"/>
          <w:sz w:val="24"/>
        </w:rPr>
        <w:t>.</w:t>
      </w:r>
    </w:p>
    <w:p w:rsidR="001D1801" w:rsidRDefault="001D1801">
      <w:pPr>
        <w:pStyle w:val="BodyText"/>
        <w:spacing w:before="3"/>
        <w:rPr>
          <w:sz w:val="31"/>
        </w:rPr>
      </w:pPr>
    </w:p>
    <w:p w:rsidR="001D1801" w:rsidRDefault="008F16F9" w:rsidP="00E562AB">
      <w:pPr>
        <w:pStyle w:val="ListParagraph"/>
        <w:numPr>
          <w:ilvl w:val="2"/>
          <w:numId w:val="38"/>
        </w:numPr>
        <w:tabs>
          <w:tab w:val="left" w:pos="1361"/>
        </w:tabs>
        <w:spacing w:line="276" w:lineRule="auto"/>
        <w:ind w:left="1360" w:right="758" w:hanging="541"/>
        <w:rPr>
          <w:sz w:val="24"/>
        </w:rPr>
      </w:pPr>
      <w:r>
        <w:rPr>
          <w:w w:val="110"/>
          <w:sz w:val="24"/>
        </w:rPr>
        <w:t>Further,</w:t>
      </w:r>
      <w:r>
        <w:rPr>
          <w:spacing w:val="1"/>
          <w:w w:val="110"/>
          <w:sz w:val="24"/>
        </w:rPr>
        <w:t xml:space="preserve"> </w:t>
      </w:r>
      <w:r>
        <w:rPr>
          <w:w w:val="110"/>
          <w:sz w:val="24"/>
        </w:rPr>
        <w:t>Empanelled</w:t>
      </w:r>
      <w:r>
        <w:rPr>
          <w:spacing w:val="1"/>
          <w:w w:val="110"/>
          <w:sz w:val="24"/>
        </w:rPr>
        <w:t xml:space="preserve"> </w:t>
      </w:r>
      <w:r>
        <w:rPr>
          <w:w w:val="110"/>
          <w:sz w:val="24"/>
        </w:rPr>
        <w:t>Vendors</w:t>
      </w:r>
      <w:r>
        <w:rPr>
          <w:spacing w:val="1"/>
          <w:w w:val="110"/>
          <w:sz w:val="24"/>
        </w:rPr>
        <w:t xml:space="preserve"> </w:t>
      </w:r>
      <w:r>
        <w:rPr>
          <w:w w:val="110"/>
          <w:sz w:val="24"/>
        </w:rPr>
        <w:t>to</w:t>
      </w:r>
      <w:r>
        <w:rPr>
          <w:spacing w:val="1"/>
          <w:w w:val="110"/>
          <w:sz w:val="24"/>
        </w:rPr>
        <w:t xml:space="preserve"> </w:t>
      </w:r>
      <w:r>
        <w:rPr>
          <w:w w:val="110"/>
          <w:sz w:val="24"/>
        </w:rPr>
        <w:t>whom  letter  of  allocation  have  been  issued</w:t>
      </w:r>
      <w:r>
        <w:rPr>
          <w:spacing w:val="1"/>
          <w:w w:val="110"/>
          <w:sz w:val="24"/>
        </w:rPr>
        <w:t xml:space="preserve"> </w:t>
      </w:r>
      <w:r>
        <w:rPr>
          <w:w w:val="110"/>
          <w:sz w:val="24"/>
        </w:rPr>
        <w:t>will</w:t>
      </w:r>
      <w:r>
        <w:rPr>
          <w:spacing w:val="6"/>
          <w:w w:val="110"/>
          <w:sz w:val="24"/>
        </w:rPr>
        <w:t xml:space="preserve"> </w:t>
      </w:r>
      <w:r>
        <w:rPr>
          <w:w w:val="110"/>
          <w:sz w:val="24"/>
        </w:rPr>
        <w:t>be</w:t>
      </w:r>
      <w:r>
        <w:rPr>
          <w:spacing w:val="6"/>
          <w:w w:val="110"/>
          <w:sz w:val="24"/>
        </w:rPr>
        <w:t xml:space="preserve"> </w:t>
      </w:r>
      <w:r>
        <w:rPr>
          <w:w w:val="110"/>
          <w:sz w:val="24"/>
        </w:rPr>
        <w:t>allowed</w:t>
      </w:r>
      <w:r>
        <w:rPr>
          <w:spacing w:val="6"/>
          <w:w w:val="110"/>
          <w:sz w:val="24"/>
        </w:rPr>
        <w:t xml:space="preserve"> </w:t>
      </w:r>
      <w:r>
        <w:rPr>
          <w:w w:val="110"/>
          <w:sz w:val="24"/>
        </w:rPr>
        <w:t>to</w:t>
      </w:r>
      <w:r>
        <w:rPr>
          <w:spacing w:val="6"/>
          <w:w w:val="110"/>
          <w:sz w:val="24"/>
        </w:rPr>
        <w:t xml:space="preserve"> </w:t>
      </w:r>
      <w:r>
        <w:rPr>
          <w:w w:val="110"/>
          <w:sz w:val="24"/>
        </w:rPr>
        <w:t>submit</w:t>
      </w:r>
      <w:r>
        <w:rPr>
          <w:spacing w:val="6"/>
          <w:w w:val="110"/>
          <w:sz w:val="24"/>
        </w:rPr>
        <w:t xml:space="preserve"> </w:t>
      </w:r>
      <w:r>
        <w:rPr>
          <w:w w:val="110"/>
          <w:sz w:val="24"/>
        </w:rPr>
        <w:t>single</w:t>
      </w:r>
      <w:r>
        <w:rPr>
          <w:spacing w:val="6"/>
          <w:w w:val="110"/>
          <w:sz w:val="24"/>
        </w:rPr>
        <w:t xml:space="preserve"> </w:t>
      </w:r>
      <w:r>
        <w:rPr>
          <w:w w:val="110"/>
          <w:sz w:val="24"/>
        </w:rPr>
        <w:t>proposal</w:t>
      </w:r>
      <w:r>
        <w:rPr>
          <w:spacing w:val="6"/>
          <w:w w:val="110"/>
          <w:sz w:val="24"/>
        </w:rPr>
        <w:t xml:space="preserve"> </w:t>
      </w:r>
      <w:r>
        <w:rPr>
          <w:w w:val="110"/>
          <w:sz w:val="24"/>
        </w:rPr>
        <w:t>for</w:t>
      </w:r>
      <w:r>
        <w:rPr>
          <w:spacing w:val="6"/>
          <w:w w:val="110"/>
          <w:sz w:val="24"/>
        </w:rPr>
        <w:t xml:space="preserve"> </w:t>
      </w:r>
      <w:r>
        <w:rPr>
          <w:w w:val="110"/>
          <w:sz w:val="24"/>
        </w:rPr>
        <w:t>approval</w:t>
      </w:r>
      <w:r>
        <w:rPr>
          <w:spacing w:val="6"/>
          <w:w w:val="110"/>
          <w:sz w:val="24"/>
        </w:rPr>
        <w:t xml:space="preserve"> </w:t>
      </w:r>
      <w:r>
        <w:rPr>
          <w:w w:val="110"/>
          <w:sz w:val="24"/>
        </w:rPr>
        <w:t>and</w:t>
      </w:r>
      <w:r>
        <w:rPr>
          <w:spacing w:val="8"/>
          <w:w w:val="110"/>
          <w:sz w:val="24"/>
        </w:rPr>
        <w:t xml:space="preserve"> </w:t>
      </w:r>
      <w:r>
        <w:rPr>
          <w:w w:val="110"/>
          <w:sz w:val="24"/>
        </w:rPr>
        <w:t>issue</w:t>
      </w:r>
      <w:r>
        <w:rPr>
          <w:spacing w:val="6"/>
          <w:w w:val="110"/>
          <w:sz w:val="24"/>
        </w:rPr>
        <w:t xml:space="preserve"> </w:t>
      </w:r>
      <w:r>
        <w:rPr>
          <w:w w:val="110"/>
          <w:sz w:val="24"/>
        </w:rPr>
        <w:t>of</w:t>
      </w:r>
      <w:r>
        <w:rPr>
          <w:spacing w:val="11"/>
          <w:w w:val="110"/>
          <w:sz w:val="24"/>
        </w:rPr>
        <w:t xml:space="preserve"> </w:t>
      </w:r>
      <w:r>
        <w:rPr>
          <w:w w:val="110"/>
          <w:sz w:val="24"/>
        </w:rPr>
        <w:t>consent</w:t>
      </w:r>
    </w:p>
    <w:p w:rsidR="001D1801" w:rsidRDefault="001D1801">
      <w:pPr>
        <w:spacing w:line="276" w:lineRule="auto"/>
        <w:jc w:val="both"/>
        <w:rPr>
          <w:sz w:val="24"/>
        </w:rPr>
        <w:sectPr w:rsidR="001D1801">
          <w:pgSz w:w="11910" w:h="16840"/>
          <w:pgMar w:top="1460" w:right="140" w:bottom="1220" w:left="440" w:header="0" w:footer="979" w:gutter="0"/>
          <w:cols w:space="720"/>
        </w:sectPr>
      </w:pPr>
    </w:p>
    <w:p w:rsidR="001D1801" w:rsidRDefault="008F16F9">
      <w:pPr>
        <w:pStyle w:val="BodyText"/>
        <w:spacing w:before="70"/>
        <w:ind w:left="1360"/>
      </w:pPr>
      <w:r>
        <w:rPr>
          <w:w w:val="115"/>
        </w:rPr>
        <w:lastRenderedPageBreak/>
        <w:t>letter</w:t>
      </w:r>
      <w:r>
        <w:rPr>
          <w:spacing w:val="18"/>
          <w:w w:val="115"/>
        </w:rPr>
        <w:t xml:space="preserve"> </w:t>
      </w:r>
      <w:r>
        <w:rPr>
          <w:w w:val="115"/>
        </w:rPr>
        <w:t>by</w:t>
      </w:r>
      <w:r>
        <w:rPr>
          <w:spacing w:val="17"/>
          <w:w w:val="115"/>
        </w:rPr>
        <w:t xml:space="preserve"> </w:t>
      </w:r>
      <w:r w:rsidR="00403AA8">
        <w:rPr>
          <w:w w:val="115"/>
        </w:rPr>
        <w:t>GESCOM</w:t>
      </w:r>
      <w:r>
        <w:rPr>
          <w:spacing w:val="18"/>
          <w:w w:val="115"/>
        </w:rPr>
        <w:t xml:space="preserve"> </w:t>
      </w:r>
      <w:r>
        <w:rPr>
          <w:w w:val="115"/>
        </w:rPr>
        <w:t>for</w:t>
      </w:r>
      <w:r>
        <w:rPr>
          <w:spacing w:val="19"/>
          <w:w w:val="115"/>
        </w:rPr>
        <w:t xml:space="preserve"> </w:t>
      </w:r>
      <w:r>
        <w:rPr>
          <w:w w:val="115"/>
        </w:rPr>
        <w:t>RTS</w:t>
      </w:r>
      <w:r>
        <w:rPr>
          <w:spacing w:val="17"/>
          <w:w w:val="115"/>
        </w:rPr>
        <w:t xml:space="preserve"> </w:t>
      </w:r>
      <w:r>
        <w:rPr>
          <w:w w:val="115"/>
        </w:rPr>
        <w:t>installation,</w:t>
      </w:r>
      <w:r>
        <w:rPr>
          <w:spacing w:val="18"/>
          <w:w w:val="115"/>
        </w:rPr>
        <w:t xml:space="preserve"> </w:t>
      </w:r>
      <w:r>
        <w:rPr>
          <w:w w:val="115"/>
        </w:rPr>
        <w:t>as</w:t>
      </w:r>
      <w:r>
        <w:rPr>
          <w:spacing w:val="18"/>
          <w:w w:val="115"/>
        </w:rPr>
        <w:t xml:space="preserve"> </w:t>
      </w:r>
      <w:r>
        <w:rPr>
          <w:w w:val="115"/>
        </w:rPr>
        <w:t>under:</w:t>
      </w:r>
    </w:p>
    <w:p w:rsidR="001D1801" w:rsidRDefault="001D1801">
      <w:pPr>
        <w:pStyle w:val="BodyText"/>
        <w:spacing w:before="2"/>
        <w:rPr>
          <w:sz w:val="28"/>
        </w:rPr>
      </w:pPr>
    </w:p>
    <w:tbl>
      <w:tblPr>
        <w:tblW w:w="0" w:type="auto"/>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71"/>
        <w:gridCol w:w="2476"/>
        <w:gridCol w:w="4297"/>
      </w:tblGrid>
      <w:tr w:rsidR="001D27AF" w:rsidTr="00C606CA">
        <w:trPr>
          <w:trHeight w:val="449"/>
        </w:trPr>
        <w:tc>
          <w:tcPr>
            <w:tcW w:w="1171" w:type="dxa"/>
            <w:vMerge w:val="restart"/>
            <w:vAlign w:val="center"/>
          </w:tcPr>
          <w:p w:rsidR="001D27AF" w:rsidRDefault="001D27AF" w:rsidP="00C606CA">
            <w:pPr>
              <w:pStyle w:val="TableParagraph"/>
              <w:spacing w:line="276" w:lineRule="exact"/>
              <w:ind w:left="133" w:right="124"/>
              <w:jc w:val="center"/>
              <w:rPr>
                <w:b/>
                <w:sz w:val="24"/>
              </w:rPr>
            </w:pPr>
            <w:r>
              <w:rPr>
                <w:b/>
                <w:w w:val="135"/>
                <w:sz w:val="24"/>
              </w:rPr>
              <w:t>S.</w:t>
            </w:r>
          </w:p>
          <w:p w:rsidR="001D27AF" w:rsidRDefault="001D27AF" w:rsidP="00C606CA">
            <w:pPr>
              <w:pStyle w:val="TableParagraph"/>
              <w:spacing w:before="42"/>
              <w:ind w:left="133" w:right="124"/>
              <w:jc w:val="center"/>
              <w:rPr>
                <w:b/>
                <w:sz w:val="24"/>
              </w:rPr>
            </w:pPr>
            <w:r>
              <w:rPr>
                <w:b/>
                <w:w w:val="110"/>
                <w:sz w:val="24"/>
              </w:rPr>
              <w:t>No</w:t>
            </w:r>
            <w:r>
              <w:rPr>
                <w:b/>
                <w:w w:val="146"/>
                <w:sz w:val="24"/>
              </w:rPr>
              <w:t>.</w:t>
            </w:r>
          </w:p>
        </w:tc>
        <w:tc>
          <w:tcPr>
            <w:tcW w:w="2476" w:type="dxa"/>
            <w:vMerge w:val="restart"/>
            <w:vAlign w:val="center"/>
          </w:tcPr>
          <w:p w:rsidR="001D27AF" w:rsidRDefault="001D27AF" w:rsidP="00C606CA">
            <w:pPr>
              <w:pStyle w:val="TableParagraph"/>
              <w:spacing w:before="1"/>
              <w:ind w:left="115"/>
              <w:jc w:val="center"/>
              <w:rPr>
                <w:b/>
                <w:sz w:val="24"/>
              </w:rPr>
            </w:pPr>
            <w:r>
              <w:rPr>
                <w:b/>
                <w:w w:val="115"/>
                <w:sz w:val="24"/>
              </w:rPr>
              <w:t>Category</w:t>
            </w:r>
          </w:p>
        </w:tc>
        <w:tc>
          <w:tcPr>
            <w:tcW w:w="4297" w:type="dxa"/>
            <w:vMerge w:val="restart"/>
            <w:vAlign w:val="center"/>
          </w:tcPr>
          <w:p w:rsidR="001D27AF" w:rsidRDefault="001D27AF" w:rsidP="00C606CA">
            <w:pPr>
              <w:pStyle w:val="TableParagraph"/>
              <w:spacing w:line="276" w:lineRule="auto"/>
              <w:ind w:left="144" w:right="140" w:firstLine="3"/>
              <w:jc w:val="center"/>
              <w:rPr>
                <w:b/>
                <w:sz w:val="24"/>
              </w:rPr>
            </w:pPr>
            <w:r>
              <w:rPr>
                <w:b/>
                <w:w w:val="115"/>
                <w:sz w:val="24"/>
              </w:rPr>
              <w:t>Minimum</w:t>
            </w:r>
            <w:r>
              <w:rPr>
                <w:b/>
                <w:spacing w:val="1"/>
                <w:w w:val="115"/>
                <w:sz w:val="24"/>
              </w:rPr>
              <w:t xml:space="preserve"> </w:t>
            </w:r>
            <w:r>
              <w:rPr>
                <w:b/>
                <w:w w:val="115"/>
                <w:sz w:val="24"/>
              </w:rPr>
              <w:t>Capacity</w:t>
            </w:r>
            <w:r>
              <w:rPr>
                <w:b/>
                <w:spacing w:val="1"/>
                <w:w w:val="115"/>
                <w:sz w:val="24"/>
              </w:rPr>
              <w:t xml:space="preserve"> </w:t>
            </w:r>
            <w:r>
              <w:rPr>
                <w:b/>
                <w:w w:val="115"/>
                <w:sz w:val="24"/>
              </w:rPr>
              <w:t>for</w:t>
            </w:r>
            <w:r>
              <w:rPr>
                <w:b/>
                <w:spacing w:val="1"/>
                <w:w w:val="115"/>
                <w:sz w:val="24"/>
              </w:rPr>
              <w:t xml:space="preserve"> </w:t>
            </w:r>
            <w:r>
              <w:rPr>
                <w:b/>
                <w:spacing w:val="-1"/>
                <w:w w:val="115"/>
                <w:sz w:val="24"/>
              </w:rPr>
              <w:t>Project</w:t>
            </w:r>
            <w:r>
              <w:rPr>
                <w:b/>
                <w:spacing w:val="-8"/>
                <w:w w:val="115"/>
                <w:sz w:val="24"/>
              </w:rPr>
              <w:t xml:space="preserve"> </w:t>
            </w:r>
            <w:r>
              <w:rPr>
                <w:b/>
                <w:spacing w:val="-1"/>
                <w:w w:val="115"/>
                <w:sz w:val="24"/>
              </w:rPr>
              <w:t xml:space="preserve">sanction </w:t>
            </w:r>
            <w:r>
              <w:rPr>
                <w:b/>
                <w:w w:val="110"/>
                <w:sz w:val="24"/>
              </w:rPr>
              <w:t>in</w:t>
            </w:r>
            <w:r>
              <w:rPr>
                <w:b/>
                <w:spacing w:val="9"/>
                <w:w w:val="110"/>
                <w:sz w:val="24"/>
              </w:rPr>
              <w:t xml:space="preserve"> </w:t>
            </w:r>
            <w:r>
              <w:rPr>
                <w:b/>
                <w:w w:val="110"/>
                <w:sz w:val="24"/>
              </w:rPr>
              <w:t>MWp</w:t>
            </w:r>
          </w:p>
        </w:tc>
      </w:tr>
      <w:tr w:rsidR="001D27AF" w:rsidTr="00C606CA">
        <w:trPr>
          <w:trHeight w:val="285"/>
        </w:trPr>
        <w:tc>
          <w:tcPr>
            <w:tcW w:w="1171" w:type="dxa"/>
            <w:vMerge/>
            <w:tcBorders>
              <w:top w:val="nil"/>
            </w:tcBorders>
            <w:vAlign w:val="center"/>
          </w:tcPr>
          <w:p w:rsidR="001D27AF" w:rsidRDefault="001D27AF" w:rsidP="00C606CA">
            <w:pPr>
              <w:jc w:val="center"/>
              <w:rPr>
                <w:sz w:val="2"/>
                <w:szCs w:val="2"/>
              </w:rPr>
            </w:pPr>
          </w:p>
        </w:tc>
        <w:tc>
          <w:tcPr>
            <w:tcW w:w="2476" w:type="dxa"/>
            <w:vMerge/>
            <w:tcBorders>
              <w:top w:val="nil"/>
            </w:tcBorders>
            <w:vAlign w:val="center"/>
          </w:tcPr>
          <w:p w:rsidR="001D27AF" w:rsidRDefault="001D27AF" w:rsidP="00C606CA">
            <w:pPr>
              <w:jc w:val="center"/>
              <w:rPr>
                <w:sz w:val="2"/>
                <w:szCs w:val="2"/>
              </w:rPr>
            </w:pPr>
          </w:p>
        </w:tc>
        <w:tc>
          <w:tcPr>
            <w:tcW w:w="4297" w:type="dxa"/>
            <w:vMerge/>
            <w:tcBorders>
              <w:top w:val="nil"/>
            </w:tcBorders>
            <w:vAlign w:val="center"/>
          </w:tcPr>
          <w:p w:rsidR="001D27AF" w:rsidRDefault="001D27AF" w:rsidP="00C606CA">
            <w:pPr>
              <w:jc w:val="center"/>
              <w:rPr>
                <w:sz w:val="2"/>
                <w:szCs w:val="2"/>
              </w:rPr>
            </w:pPr>
          </w:p>
        </w:tc>
      </w:tr>
      <w:tr w:rsidR="001D27AF" w:rsidTr="00C606CA">
        <w:trPr>
          <w:trHeight w:val="224"/>
        </w:trPr>
        <w:tc>
          <w:tcPr>
            <w:tcW w:w="1171" w:type="dxa"/>
            <w:vAlign w:val="center"/>
          </w:tcPr>
          <w:p w:rsidR="001D27AF" w:rsidRDefault="001D27AF" w:rsidP="00C606CA">
            <w:pPr>
              <w:pStyle w:val="TableParagraph"/>
              <w:spacing w:line="276" w:lineRule="exact"/>
              <w:ind w:left="206"/>
              <w:jc w:val="center"/>
              <w:rPr>
                <w:sz w:val="24"/>
              </w:rPr>
            </w:pPr>
            <w:r>
              <w:rPr>
                <w:w w:val="125"/>
                <w:sz w:val="24"/>
              </w:rPr>
              <w:t>1.</w:t>
            </w:r>
          </w:p>
        </w:tc>
        <w:tc>
          <w:tcPr>
            <w:tcW w:w="2476" w:type="dxa"/>
            <w:vAlign w:val="center"/>
          </w:tcPr>
          <w:p w:rsidR="001D27AF" w:rsidRDefault="001D27AF" w:rsidP="00C606CA">
            <w:pPr>
              <w:pStyle w:val="TableParagraph"/>
              <w:spacing w:line="276" w:lineRule="exact"/>
              <w:ind w:left="300"/>
              <w:jc w:val="center"/>
              <w:rPr>
                <w:sz w:val="24"/>
              </w:rPr>
            </w:pPr>
            <w:r>
              <w:rPr>
                <w:w w:val="115"/>
                <w:sz w:val="24"/>
              </w:rPr>
              <w:t>Part-A</w:t>
            </w:r>
          </w:p>
        </w:tc>
        <w:tc>
          <w:tcPr>
            <w:tcW w:w="4297" w:type="dxa"/>
            <w:vAlign w:val="center"/>
          </w:tcPr>
          <w:p w:rsidR="001D27AF" w:rsidRDefault="001D27AF" w:rsidP="00C606CA">
            <w:pPr>
              <w:pStyle w:val="TableParagraph"/>
              <w:jc w:val="center"/>
              <w:rPr>
                <w:rFonts w:ascii="Times New Roman"/>
              </w:rPr>
            </w:pPr>
          </w:p>
        </w:tc>
      </w:tr>
      <w:tr w:rsidR="001D27AF" w:rsidTr="00C606CA">
        <w:trPr>
          <w:trHeight w:val="224"/>
        </w:trPr>
        <w:tc>
          <w:tcPr>
            <w:tcW w:w="1171" w:type="dxa"/>
            <w:vAlign w:val="center"/>
          </w:tcPr>
          <w:p w:rsidR="001D27AF" w:rsidRDefault="001D27AF" w:rsidP="00C606CA">
            <w:pPr>
              <w:pStyle w:val="TableParagraph"/>
              <w:spacing w:line="276" w:lineRule="exact"/>
              <w:ind w:left="206"/>
              <w:jc w:val="center"/>
              <w:rPr>
                <w:sz w:val="24"/>
              </w:rPr>
            </w:pPr>
            <w:r>
              <w:rPr>
                <w:w w:val="125"/>
                <w:sz w:val="24"/>
              </w:rPr>
              <w:t>2.</w:t>
            </w:r>
          </w:p>
        </w:tc>
        <w:tc>
          <w:tcPr>
            <w:tcW w:w="2476" w:type="dxa"/>
            <w:vAlign w:val="center"/>
          </w:tcPr>
          <w:p w:rsidR="001D27AF" w:rsidRDefault="001D27AF" w:rsidP="00C606CA">
            <w:pPr>
              <w:pStyle w:val="TableParagraph"/>
              <w:spacing w:line="276" w:lineRule="exact"/>
              <w:ind w:left="292"/>
              <w:jc w:val="center"/>
              <w:rPr>
                <w:sz w:val="24"/>
              </w:rPr>
            </w:pPr>
            <w:r>
              <w:rPr>
                <w:w w:val="115"/>
                <w:sz w:val="24"/>
              </w:rPr>
              <w:t>Part-B</w:t>
            </w:r>
          </w:p>
        </w:tc>
        <w:tc>
          <w:tcPr>
            <w:tcW w:w="4297" w:type="dxa"/>
            <w:vAlign w:val="center"/>
          </w:tcPr>
          <w:p w:rsidR="001D27AF" w:rsidRDefault="001D27AF" w:rsidP="00C606CA">
            <w:pPr>
              <w:pStyle w:val="TableParagraph"/>
              <w:jc w:val="center"/>
              <w:rPr>
                <w:rFonts w:ascii="Times New Roman"/>
              </w:rPr>
            </w:pPr>
          </w:p>
        </w:tc>
      </w:tr>
      <w:tr w:rsidR="001D27AF" w:rsidTr="00C606CA">
        <w:trPr>
          <w:trHeight w:val="224"/>
        </w:trPr>
        <w:tc>
          <w:tcPr>
            <w:tcW w:w="1171" w:type="dxa"/>
            <w:vAlign w:val="center"/>
          </w:tcPr>
          <w:p w:rsidR="001D27AF" w:rsidRDefault="001D27AF" w:rsidP="00C606CA">
            <w:pPr>
              <w:pStyle w:val="TableParagraph"/>
              <w:spacing w:line="276" w:lineRule="exact"/>
              <w:ind w:left="206"/>
              <w:jc w:val="center"/>
              <w:rPr>
                <w:sz w:val="24"/>
              </w:rPr>
            </w:pPr>
            <w:r>
              <w:rPr>
                <w:w w:val="125"/>
                <w:sz w:val="24"/>
              </w:rPr>
              <w:t>3.</w:t>
            </w:r>
          </w:p>
        </w:tc>
        <w:tc>
          <w:tcPr>
            <w:tcW w:w="2476" w:type="dxa"/>
            <w:vAlign w:val="center"/>
          </w:tcPr>
          <w:p w:rsidR="001D27AF" w:rsidRDefault="001D27AF" w:rsidP="00C606CA">
            <w:pPr>
              <w:pStyle w:val="TableParagraph"/>
              <w:spacing w:line="276" w:lineRule="exact"/>
              <w:ind w:left="292"/>
              <w:jc w:val="center"/>
              <w:rPr>
                <w:sz w:val="24"/>
              </w:rPr>
            </w:pPr>
            <w:r>
              <w:rPr>
                <w:w w:val="115"/>
                <w:sz w:val="24"/>
              </w:rPr>
              <w:t>Part-C</w:t>
            </w:r>
          </w:p>
        </w:tc>
        <w:tc>
          <w:tcPr>
            <w:tcW w:w="4297" w:type="dxa"/>
            <w:vAlign w:val="center"/>
          </w:tcPr>
          <w:p w:rsidR="001D27AF" w:rsidRDefault="001D27AF" w:rsidP="00C606CA">
            <w:pPr>
              <w:pStyle w:val="TableParagraph"/>
              <w:jc w:val="center"/>
              <w:rPr>
                <w:rFonts w:ascii="Times New Roman"/>
              </w:rPr>
            </w:pPr>
          </w:p>
        </w:tc>
      </w:tr>
      <w:tr w:rsidR="001D27AF" w:rsidTr="00C606CA">
        <w:trPr>
          <w:trHeight w:val="225"/>
        </w:trPr>
        <w:tc>
          <w:tcPr>
            <w:tcW w:w="1171" w:type="dxa"/>
            <w:vAlign w:val="center"/>
          </w:tcPr>
          <w:p w:rsidR="001D27AF" w:rsidRDefault="001D27AF" w:rsidP="00C606CA">
            <w:pPr>
              <w:pStyle w:val="TableParagraph"/>
              <w:spacing w:line="276" w:lineRule="exact"/>
              <w:ind w:left="206"/>
              <w:jc w:val="center"/>
              <w:rPr>
                <w:sz w:val="24"/>
              </w:rPr>
            </w:pPr>
            <w:r>
              <w:rPr>
                <w:w w:val="125"/>
                <w:sz w:val="24"/>
              </w:rPr>
              <w:t>4.</w:t>
            </w:r>
          </w:p>
        </w:tc>
        <w:tc>
          <w:tcPr>
            <w:tcW w:w="2476" w:type="dxa"/>
            <w:vAlign w:val="center"/>
          </w:tcPr>
          <w:p w:rsidR="001D27AF" w:rsidRDefault="001D27AF" w:rsidP="00C606CA">
            <w:pPr>
              <w:pStyle w:val="TableParagraph"/>
              <w:spacing w:line="276" w:lineRule="exact"/>
              <w:ind w:left="285"/>
              <w:jc w:val="center"/>
              <w:rPr>
                <w:sz w:val="24"/>
              </w:rPr>
            </w:pPr>
            <w:r>
              <w:rPr>
                <w:w w:val="115"/>
                <w:sz w:val="24"/>
              </w:rPr>
              <w:t>Part-D</w:t>
            </w:r>
          </w:p>
        </w:tc>
        <w:tc>
          <w:tcPr>
            <w:tcW w:w="4297" w:type="dxa"/>
            <w:vAlign w:val="center"/>
          </w:tcPr>
          <w:p w:rsidR="001D27AF" w:rsidRDefault="001D27AF" w:rsidP="00C606CA">
            <w:pPr>
              <w:pStyle w:val="TableParagraph"/>
              <w:jc w:val="center"/>
              <w:rPr>
                <w:rFonts w:ascii="Times New Roman"/>
              </w:rPr>
            </w:pPr>
          </w:p>
        </w:tc>
      </w:tr>
    </w:tbl>
    <w:p w:rsidR="001D1801" w:rsidRDefault="001D1801">
      <w:pPr>
        <w:pStyle w:val="BodyText"/>
        <w:spacing w:before="7"/>
        <w:rPr>
          <w:sz w:val="34"/>
        </w:rPr>
      </w:pPr>
    </w:p>
    <w:p w:rsidR="001D1801" w:rsidRDefault="008F16F9">
      <w:pPr>
        <w:pStyle w:val="BodyText"/>
        <w:spacing w:line="273" w:lineRule="auto"/>
        <w:ind w:left="1540" w:right="760"/>
      </w:pPr>
      <w:r>
        <w:rPr>
          <w:w w:val="115"/>
        </w:rPr>
        <w:t>Single</w:t>
      </w:r>
      <w:r>
        <w:rPr>
          <w:spacing w:val="22"/>
          <w:w w:val="115"/>
        </w:rPr>
        <w:t xml:space="preserve"> </w:t>
      </w:r>
      <w:r>
        <w:rPr>
          <w:w w:val="115"/>
        </w:rPr>
        <w:t>consent</w:t>
      </w:r>
      <w:r>
        <w:rPr>
          <w:spacing w:val="23"/>
          <w:w w:val="115"/>
        </w:rPr>
        <w:t xml:space="preserve"> </w:t>
      </w:r>
      <w:r>
        <w:rPr>
          <w:w w:val="115"/>
        </w:rPr>
        <w:t>letter</w:t>
      </w:r>
      <w:r>
        <w:rPr>
          <w:spacing w:val="20"/>
          <w:w w:val="115"/>
        </w:rPr>
        <w:t xml:space="preserve"> </w:t>
      </w:r>
      <w:r>
        <w:rPr>
          <w:w w:val="115"/>
        </w:rPr>
        <w:t>will</w:t>
      </w:r>
      <w:r>
        <w:rPr>
          <w:spacing w:val="21"/>
          <w:w w:val="115"/>
        </w:rPr>
        <w:t xml:space="preserve"> </w:t>
      </w:r>
      <w:r>
        <w:rPr>
          <w:w w:val="115"/>
        </w:rPr>
        <w:t>be</w:t>
      </w:r>
      <w:r>
        <w:rPr>
          <w:spacing w:val="22"/>
          <w:w w:val="115"/>
        </w:rPr>
        <w:t xml:space="preserve"> </w:t>
      </w:r>
      <w:r>
        <w:rPr>
          <w:w w:val="115"/>
        </w:rPr>
        <w:t>issued</w:t>
      </w:r>
      <w:r>
        <w:rPr>
          <w:spacing w:val="20"/>
          <w:w w:val="115"/>
        </w:rPr>
        <w:t xml:space="preserve"> </w:t>
      </w:r>
      <w:r>
        <w:rPr>
          <w:w w:val="115"/>
        </w:rPr>
        <w:t>for</w:t>
      </w:r>
      <w:r>
        <w:rPr>
          <w:spacing w:val="22"/>
          <w:w w:val="115"/>
        </w:rPr>
        <w:t xml:space="preserve"> </w:t>
      </w:r>
      <w:r>
        <w:rPr>
          <w:w w:val="115"/>
        </w:rPr>
        <w:t>the</w:t>
      </w:r>
      <w:r>
        <w:rPr>
          <w:spacing w:val="22"/>
          <w:w w:val="115"/>
        </w:rPr>
        <w:t xml:space="preserve"> </w:t>
      </w:r>
      <w:r>
        <w:rPr>
          <w:w w:val="115"/>
        </w:rPr>
        <w:t>minimum</w:t>
      </w:r>
      <w:r>
        <w:rPr>
          <w:spacing w:val="22"/>
          <w:w w:val="115"/>
        </w:rPr>
        <w:t xml:space="preserve"> </w:t>
      </w:r>
      <w:r>
        <w:rPr>
          <w:w w:val="115"/>
        </w:rPr>
        <w:t>capacity</w:t>
      </w:r>
      <w:r>
        <w:rPr>
          <w:spacing w:val="21"/>
          <w:w w:val="115"/>
        </w:rPr>
        <w:t xml:space="preserve"> </w:t>
      </w:r>
      <w:r>
        <w:rPr>
          <w:w w:val="115"/>
        </w:rPr>
        <w:t>submitted</w:t>
      </w:r>
      <w:r>
        <w:rPr>
          <w:spacing w:val="22"/>
          <w:w w:val="115"/>
        </w:rPr>
        <w:t xml:space="preserve"> </w:t>
      </w:r>
      <w:r>
        <w:rPr>
          <w:w w:val="115"/>
        </w:rPr>
        <w:t>by</w:t>
      </w:r>
      <w:r>
        <w:rPr>
          <w:spacing w:val="-58"/>
          <w:w w:val="115"/>
        </w:rPr>
        <w:t xml:space="preserve"> </w:t>
      </w:r>
      <w:r>
        <w:rPr>
          <w:w w:val="115"/>
        </w:rPr>
        <w:t>the</w:t>
      </w:r>
      <w:r>
        <w:rPr>
          <w:spacing w:val="13"/>
          <w:w w:val="115"/>
        </w:rPr>
        <w:t xml:space="preserve"> </w:t>
      </w:r>
      <w:r>
        <w:rPr>
          <w:w w:val="115"/>
        </w:rPr>
        <w:t>bidder</w:t>
      </w:r>
      <w:r>
        <w:rPr>
          <w:spacing w:val="13"/>
          <w:w w:val="115"/>
        </w:rPr>
        <w:t xml:space="preserve"> </w:t>
      </w:r>
      <w:r>
        <w:rPr>
          <w:w w:val="115"/>
        </w:rPr>
        <w:t>for</w:t>
      </w:r>
      <w:r>
        <w:rPr>
          <w:spacing w:val="14"/>
          <w:w w:val="115"/>
        </w:rPr>
        <w:t xml:space="preserve"> </w:t>
      </w:r>
      <w:r>
        <w:rPr>
          <w:w w:val="115"/>
        </w:rPr>
        <w:t>approval</w:t>
      </w:r>
      <w:r>
        <w:rPr>
          <w:spacing w:val="13"/>
          <w:w w:val="115"/>
        </w:rPr>
        <w:t xml:space="preserve"> </w:t>
      </w:r>
      <w:r>
        <w:rPr>
          <w:w w:val="115"/>
        </w:rPr>
        <w:t>as</w:t>
      </w:r>
      <w:r>
        <w:rPr>
          <w:spacing w:val="13"/>
          <w:w w:val="115"/>
        </w:rPr>
        <w:t xml:space="preserve"> </w:t>
      </w:r>
      <w:r>
        <w:rPr>
          <w:w w:val="115"/>
        </w:rPr>
        <w:t>per</w:t>
      </w:r>
      <w:r>
        <w:rPr>
          <w:spacing w:val="13"/>
          <w:w w:val="115"/>
        </w:rPr>
        <w:t xml:space="preserve"> </w:t>
      </w:r>
      <w:r>
        <w:rPr>
          <w:w w:val="115"/>
        </w:rPr>
        <w:t>above.</w:t>
      </w:r>
    </w:p>
    <w:p w:rsidR="001D1801" w:rsidRDefault="001D1801">
      <w:pPr>
        <w:pStyle w:val="BodyText"/>
        <w:spacing w:before="7"/>
        <w:rPr>
          <w:sz w:val="27"/>
        </w:rPr>
      </w:pPr>
    </w:p>
    <w:p w:rsidR="001D1801" w:rsidRDefault="008F16F9" w:rsidP="00E562AB">
      <w:pPr>
        <w:pStyle w:val="ListParagraph"/>
        <w:numPr>
          <w:ilvl w:val="2"/>
          <w:numId w:val="38"/>
        </w:numPr>
        <w:tabs>
          <w:tab w:val="left" w:pos="1361"/>
        </w:tabs>
        <w:spacing w:line="276" w:lineRule="auto"/>
        <w:ind w:left="1360" w:right="759" w:hanging="541"/>
        <w:rPr>
          <w:sz w:val="24"/>
        </w:rPr>
      </w:pPr>
      <w:r>
        <w:rPr>
          <w:w w:val="110"/>
          <w:sz w:val="24"/>
        </w:rPr>
        <w:t>Offer</w:t>
      </w:r>
      <w:r>
        <w:rPr>
          <w:spacing w:val="39"/>
          <w:w w:val="110"/>
          <w:sz w:val="24"/>
        </w:rPr>
        <w:t xml:space="preserve"> </w:t>
      </w:r>
      <w:r>
        <w:rPr>
          <w:w w:val="110"/>
          <w:sz w:val="24"/>
        </w:rPr>
        <w:t>of</w:t>
      </w:r>
      <w:r>
        <w:rPr>
          <w:spacing w:val="39"/>
          <w:w w:val="110"/>
          <w:sz w:val="24"/>
        </w:rPr>
        <w:t xml:space="preserve"> </w:t>
      </w:r>
      <w:r>
        <w:rPr>
          <w:w w:val="110"/>
          <w:sz w:val="24"/>
        </w:rPr>
        <w:t>the</w:t>
      </w:r>
      <w:r>
        <w:rPr>
          <w:spacing w:val="39"/>
          <w:w w:val="110"/>
          <w:sz w:val="24"/>
        </w:rPr>
        <w:t xml:space="preserve"> </w:t>
      </w:r>
      <w:r>
        <w:rPr>
          <w:w w:val="110"/>
          <w:sz w:val="24"/>
        </w:rPr>
        <w:t>Vendors</w:t>
      </w:r>
      <w:r>
        <w:rPr>
          <w:spacing w:val="39"/>
          <w:w w:val="110"/>
          <w:sz w:val="24"/>
        </w:rPr>
        <w:t xml:space="preserve"> </w:t>
      </w:r>
      <w:r>
        <w:rPr>
          <w:w w:val="110"/>
          <w:sz w:val="24"/>
        </w:rPr>
        <w:t>who</w:t>
      </w:r>
      <w:r>
        <w:rPr>
          <w:spacing w:val="39"/>
          <w:w w:val="110"/>
          <w:sz w:val="24"/>
        </w:rPr>
        <w:t xml:space="preserve"> </w:t>
      </w:r>
      <w:r>
        <w:rPr>
          <w:w w:val="110"/>
          <w:sz w:val="24"/>
        </w:rPr>
        <w:t>will</w:t>
      </w:r>
      <w:r>
        <w:rPr>
          <w:spacing w:val="39"/>
          <w:w w:val="110"/>
          <w:sz w:val="24"/>
        </w:rPr>
        <w:t xml:space="preserve"> </w:t>
      </w:r>
      <w:r>
        <w:rPr>
          <w:w w:val="110"/>
          <w:sz w:val="24"/>
        </w:rPr>
        <w:t>quote</w:t>
      </w:r>
      <w:r>
        <w:rPr>
          <w:spacing w:val="39"/>
          <w:w w:val="110"/>
          <w:sz w:val="24"/>
        </w:rPr>
        <w:t xml:space="preserve"> </w:t>
      </w:r>
      <w:r>
        <w:rPr>
          <w:w w:val="110"/>
          <w:sz w:val="24"/>
        </w:rPr>
        <w:t>less</w:t>
      </w:r>
      <w:r>
        <w:rPr>
          <w:spacing w:val="36"/>
          <w:w w:val="110"/>
          <w:sz w:val="24"/>
        </w:rPr>
        <w:t xml:space="preserve"> </w:t>
      </w:r>
      <w:r>
        <w:rPr>
          <w:w w:val="110"/>
          <w:sz w:val="24"/>
        </w:rPr>
        <w:t>than</w:t>
      </w:r>
      <w:r>
        <w:rPr>
          <w:spacing w:val="39"/>
          <w:w w:val="110"/>
          <w:sz w:val="24"/>
        </w:rPr>
        <w:t xml:space="preserve"> </w:t>
      </w:r>
      <w:r>
        <w:rPr>
          <w:w w:val="110"/>
          <w:sz w:val="24"/>
        </w:rPr>
        <w:t>the</w:t>
      </w:r>
      <w:r>
        <w:rPr>
          <w:spacing w:val="39"/>
          <w:w w:val="110"/>
          <w:sz w:val="24"/>
        </w:rPr>
        <w:t xml:space="preserve"> </w:t>
      </w:r>
      <w:r>
        <w:rPr>
          <w:w w:val="110"/>
          <w:sz w:val="24"/>
        </w:rPr>
        <w:t>minimum</w:t>
      </w:r>
      <w:r>
        <w:rPr>
          <w:spacing w:val="39"/>
          <w:w w:val="110"/>
          <w:sz w:val="24"/>
        </w:rPr>
        <w:t xml:space="preserve"> </w:t>
      </w:r>
      <w:r>
        <w:rPr>
          <w:w w:val="110"/>
          <w:sz w:val="24"/>
        </w:rPr>
        <w:t>tendered</w:t>
      </w:r>
      <w:r>
        <w:rPr>
          <w:spacing w:val="39"/>
          <w:w w:val="110"/>
          <w:sz w:val="24"/>
        </w:rPr>
        <w:t xml:space="preserve"> </w:t>
      </w:r>
      <w:r>
        <w:rPr>
          <w:w w:val="110"/>
          <w:sz w:val="24"/>
        </w:rPr>
        <w:t>capacity</w:t>
      </w:r>
      <w:r>
        <w:rPr>
          <w:spacing w:val="-55"/>
          <w:w w:val="110"/>
          <w:sz w:val="24"/>
        </w:rPr>
        <w:t xml:space="preserve"> </w:t>
      </w:r>
      <w:r>
        <w:rPr>
          <w:w w:val="110"/>
          <w:sz w:val="24"/>
        </w:rPr>
        <w:t>in</w:t>
      </w:r>
      <w:r>
        <w:rPr>
          <w:spacing w:val="1"/>
          <w:w w:val="110"/>
          <w:sz w:val="24"/>
        </w:rPr>
        <w:t xml:space="preserve"> </w:t>
      </w:r>
      <w:r>
        <w:rPr>
          <w:w w:val="110"/>
          <w:sz w:val="24"/>
        </w:rPr>
        <w:t>respective</w:t>
      </w:r>
      <w:r>
        <w:rPr>
          <w:spacing w:val="1"/>
          <w:w w:val="110"/>
          <w:sz w:val="24"/>
        </w:rPr>
        <w:t xml:space="preserve"> </w:t>
      </w:r>
      <w:r w:rsidR="00DB261D">
        <w:rPr>
          <w:spacing w:val="1"/>
          <w:w w:val="110"/>
          <w:sz w:val="24"/>
        </w:rPr>
        <w:t xml:space="preserve">of combining all </w:t>
      </w:r>
      <w:r>
        <w:rPr>
          <w:w w:val="110"/>
          <w:sz w:val="24"/>
        </w:rPr>
        <w:t>category</w:t>
      </w:r>
      <w:r>
        <w:rPr>
          <w:spacing w:val="1"/>
          <w:w w:val="110"/>
          <w:sz w:val="24"/>
        </w:rPr>
        <w:t xml:space="preserve"> </w:t>
      </w:r>
      <w:r>
        <w:rPr>
          <w:w w:val="110"/>
          <w:sz w:val="24"/>
        </w:rPr>
        <w:t>will</w:t>
      </w:r>
      <w:r>
        <w:rPr>
          <w:spacing w:val="1"/>
          <w:w w:val="110"/>
          <w:sz w:val="24"/>
        </w:rPr>
        <w:t xml:space="preserve"> </w:t>
      </w:r>
      <w:r>
        <w:rPr>
          <w:w w:val="110"/>
          <w:sz w:val="24"/>
        </w:rPr>
        <w:t xml:space="preserve">be </w:t>
      </w:r>
      <w:r>
        <w:rPr>
          <w:spacing w:val="1"/>
          <w:w w:val="110"/>
          <w:sz w:val="24"/>
        </w:rPr>
        <w:t xml:space="preserve"> </w:t>
      </w:r>
      <w:r>
        <w:rPr>
          <w:w w:val="110"/>
          <w:sz w:val="24"/>
        </w:rPr>
        <w:t xml:space="preserve">treated </w:t>
      </w:r>
      <w:r>
        <w:rPr>
          <w:spacing w:val="1"/>
          <w:w w:val="110"/>
          <w:sz w:val="24"/>
        </w:rPr>
        <w:t xml:space="preserve"> </w:t>
      </w:r>
      <w:r>
        <w:rPr>
          <w:w w:val="110"/>
          <w:sz w:val="24"/>
        </w:rPr>
        <w:t xml:space="preserve">as </w:t>
      </w:r>
      <w:r>
        <w:rPr>
          <w:spacing w:val="1"/>
          <w:w w:val="110"/>
          <w:sz w:val="24"/>
        </w:rPr>
        <w:t xml:space="preserve"> </w:t>
      </w:r>
      <w:r>
        <w:rPr>
          <w:w w:val="110"/>
          <w:sz w:val="24"/>
        </w:rPr>
        <w:t xml:space="preserve">non-responsive </w:t>
      </w:r>
      <w:r>
        <w:rPr>
          <w:spacing w:val="1"/>
          <w:w w:val="110"/>
          <w:sz w:val="24"/>
        </w:rPr>
        <w:t xml:space="preserve"> </w:t>
      </w:r>
      <w:r>
        <w:rPr>
          <w:w w:val="110"/>
          <w:sz w:val="24"/>
        </w:rPr>
        <w:t xml:space="preserve">and </w:t>
      </w:r>
      <w:r>
        <w:rPr>
          <w:spacing w:val="1"/>
          <w:w w:val="110"/>
          <w:sz w:val="24"/>
        </w:rPr>
        <w:t xml:space="preserve"> </w:t>
      </w:r>
      <w:r>
        <w:rPr>
          <w:w w:val="110"/>
          <w:sz w:val="24"/>
        </w:rPr>
        <w:t xml:space="preserve">shall </w:t>
      </w:r>
      <w:r>
        <w:rPr>
          <w:spacing w:val="1"/>
          <w:w w:val="110"/>
          <w:sz w:val="24"/>
        </w:rPr>
        <w:t xml:space="preserve"> </w:t>
      </w:r>
      <w:r>
        <w:rPr>
          <w:w w:val="110"/>
          <w:sz w:val="24"/>
        </w:rPr>
        <w:t>be</w:t>
      </w:r>
      <w:r>
        <w:rPr>
          <w:spacing w:val="1"/>
          <w:w w:val="110"/>
          <w:sz w:val="24"/>
        </w:rPr>
        <w:t xml:space="preserve"> </w:t>
      </w:r>
      <w:r>
        <w:rPr>
          <w:w w:val="110"/>
          <w:sz w:val="24"/>
        </w:rPr>
        <w:t>summarily</w:t>
      </w:r>
      <w:r>
        <w:rPr>
          <w:spacing w:val="1"/>
          <w:w w:val="110"/>
          <w:sz w:val="24"/>
        </w:rPr>
        <w:t xml:space="preserve"> </w:t>
      </w:r>
      <w:r>
        <w:rPr>
          <w:w w:val="110"/>
          <w:sz w:val="24"/>
        </w:rPr>
        <w:t>rejected.</w:t>
      </w:r>
      <w:r>
        <w:rPr>
          <w:spacing w:val="1"/>
          <w:w w:val="110"/>
          <w:sz w:val="24"/>
        </w:rPr>
        <w:t xml:space="preserve"> </w:t>
      </w:r>
      <w:r>
        <w:rPr>
          <w:w w:val="110"/>
          <w:sz w:val="24"/>
        </w:rPr>
        <w:t>However,</w:t>
      </w:r>
      <w:r>
        <w:rPr>
          <w:spacing w:val="1"/>
          <w:w w:val="110"/>
          <w:sz w:val="24"/>
        </w:rPr>
        <w:t xml:space="preserve"> </w:t>
      </w:r>
      <w:r>
        <w:rPr>
          <w:w w:val="110"/>
          <w:sz w:val="24"/>
        </w:rPr>
        <w:t>Offer</w:t>
      </w:r>
      <w:r>
        <w:rPr>
          <w:spacing w:val="1"/>
          <w:w w:val="110"/>
          <w:sz w:val="24"/>
        </w:rPr>
        <w:t xml:space="preserve"> </w:t>
      </w:r>
      <w:r>
        <w:rPr>
          <w:w w:val="110"/>
          <w:sz w:val="24"/>
        </w:rPr>
        <w:t>of  the  Vendors  who  have  quoted  more</w:t>
      </w:r>
      <w:r>
        <w:rPr>
          <w:spacing w:val="1"/>
          <w:w w:val="110"/>
          <w:sz w:val="24"/>
        </w:rPr>
        <w:t xml:space="preserve"> </w:t>
      </w:r>
      <w:r>
        <w:rPr>
          <w:w w:val="110"/>
          <w:sz w:val="24"/>
        </w:rPr>
        <w:t>than the maximum  tendered capacity in  respective category  will be limited to</w:t>
      </w:r>
      <w:r>
        <w:rPr>
          <w:spacing w:val="1"/>
          <w:w w:val="110"/>
          <w:sz w:val="24"/>
        </w:rPr>
        <w:t xml:space="preserve"> </w:t>
      </w:r>
      <w:r>
        <w:rPr>
          <w:w w:val="110"/>
          <w:sz w:val="24"/>
        </w:rPr>
        <w:t>the</w:t>
      </w:r>
      <w:r>
        <w:rPr>
          <w:spacing w:val="1"/>
          <w:w w:val="110"/>
          <w:sz w:val="24"/>
        </w:rPr>
        <w:t xml:space="preserve"> </w:t>
      </w:r>
      <w:r>
        <w:rPr>
          <w:w w:val="110"/>
          <w:sz w:val="24"/>
        </w:rPr>
        <w:t>maximum</w:t>
      </w:r>
      <w:r>
        <w:rPr>
          <w:spacing w:val="1"/>
          <w:w w:val="110"/>
          <w:sz w:val="24"/>
        </w:rPr>
        <w:t xml:space="preserve"> </w:t>
      </w:r>
      <w:r>
        <w:rPr>
          <w:w w:val="110"/>
          <w:sz w:val="24"/>
        </w:rPr>
        <w:t>category</w:t>
      </w:r>
      <w:r>
        <w:rPr>
          <w:spacing w:val="1"/>
          <w:w w:val="110"/>
          <w:sz w:val="24"/>
        </w:rPr>
        <w:t xml:space="preserve"> </w:t>
      </w:r>
      <w:r>
        <w:rPr>
          <w:w w:val="110"/>
          <w:sz w:val="24"/>
        </w:rPr>
        <w:t>wise</w:t>
      </w:r>
      <w:r>
        <w:rPr>
          <w:spacing w:val="1"/>
          <w:w w:val="110"/>
          <w:sz w:val="24"/>
        </w:rPr>
        <w:t xml:space="preserve"> </w:t>
      </w:r>
      <w:r>
        <w:rPr>
          <w:w w:val="110"/>
          <w:sz w:val="24"/>
        </w:rPr>
        <w:t xml:space="preserve">tendered </w:t>
      </w:r>
      <w:r>
        <w:rPr>
          <w:spacing w:val="1"/>
          <w:w w:val="110"/>
          <w:sz w:val="24"/>
        </w:rPr>
        <w:t xml:space="preserve"> </w:t>
      </w:r>
      <w:r>
        <w:rPr>
          <w:w w:val="110"/>
          <w:sz w:val="24"/>
        </w:rPr>
        <w:t xml:space="preserve">capacity </w:t>
      </w:r>
      <w:r>
        <w:rPr>
          <w:spacing w:val="1"/>
          <w:w w:val="110"/>
          <w:sz w:val="24"/>
        </w:rPr>
        <w:t xml:space="preserve"> </w:t>
      </w:r>
      <w:r>
        <w:rPr>
          <w:w w:val="110"/>
          <w:sz w:val="24"/>
        </w:rPr>
        <w:t xml:space="preserve">subject </w:t>
      </w:r>
      <w:r>
        <w:rPr>
          <w:spacing w:val="1"/>
          <w:w w:val="110"/>
          <w:sz w:val="24"/>
        </w:rPr>
        <w:t xml:space="preserve"> </w:t>
      </w:r>
      <w:r>
        <w:rPr>
          <w:w w:val="110"/>
          <w:sz w:val="24"/>
        </w:rPr>
        <w:t xml:space="preserve">to </w:t>
      </w:r>
      <w:r>
        <w:rPr>
          <w:spacing w:val="1"/>
          <w:w w:val="110"/>
          <w:sz w:val="24"/>
        </w:rPr>
        <w:t xml:space="preserve"> </w:t>
      </w:r>
      <w:r>
        <w:rPr>
          <w:w w:val="110"/>
          <w:sz w:val="24"/>
        </w:rPr>
        <w:t xml:space="preserve">fulfilment </w:t>
      </w:r>
      <w:r>
        <w:rPr>
          <w:spacing w:val="1"/>
          <w:w w:val="110"/>
          <w:sz w:val="24"/>
        </w:rPr>
        <w:t xml:space="preserve"> </w:t>
      </w:r>
      <w:r>
        <w:rPr>
          <w:w w:val="110"/>
          <w:sz w:val="24"/>
        </w:rPr>
        <w:t>of</w:t>
      </w:r>
      <w:r>
        <w:rPr>
          <w:spacing w:val="1"/>
          <w:w w:val="110"/>
          <w:sz w:val="24"/>
        </w:rPr>
        <w:t xml:space="preserve"> </w:t>
      </w:r>
      <w:r>
        <w:rPr>
          <w:w w:val="110"/>
          <w:sz w:val="24"/>
        </w:rPr>
        <w:t>qualifying</w:t>
      </w:r>
      <w:r>
        <w:rPr>
          <w:spacing w:val="19"/>
          <w:w w:val="110"/>
          <w:sz w:val="24"/>
        </w:rPr>
        <w:t xml:space="preserve"> </w:t>
      </w:r>
      <w:r>
        <w:rPr>
          <w:w w:val="110"/>
          <w:sz w:val="24"/>
        </w:rPr>
        <w:t>requirements</w:t>
      </w:r>
      <w:r>
        <w:rPr>
          <w:spacing w:val="20"/>
          <w:w w:val="110"/>
          <w:sz w:val="24"/>
        </w:rPr>
        <w:t xml:space="preserve"> </w:t>
      </w:r>
      <w:r>
        <w:rPr>
          <w:w w:val="110"/>
          <w:sz w:val="24"/>
        </w:rPr>
        <w:t>specified</w:t>
      </w:r>
      <w:r>
        <w:rPr>
          <w:spacing w:val="20"/>
          <w:w w:val="110"/>
          <w:sz w:val="24"/>
        </w:rPr>
        <w:t xml:space="preserve"> </w:t>
      </w:r>
      <w:r>
        <w:rPr>
          <w:w w:val="110"/>
          <w:sz w:val="24"/>
        </w:rPr>
        <w:t>in</w:t>
      </w:r>
      <w:r>
        <w:rPr>
          <w:spacing w:val="21"/>
          <w:w w:val="110"/>
          <w:sz w:val="24"/>
        </w:rPr>
        <w:t xml:space="preserve"> </w:t>
      </w:r>
      <w:r>
        <w:rPr>
          <w:w w:val="110"/>
          <w:sz w:val="24"/>
        </w:rPr>
        <w:t>this</w:t>
      </w:r>
      <w:r>
        <w:rPr>
          <w:spacing w:val="21"/>
          <w:w w:val="110"/>
          <w:sz w:val="24"/>
        </w:rPr>
        <w:t xml:space="preserve"> </w:t>
      </w:r>
      <w:r>
        <w:rPr>
          <w:w w:val="110"/>
          <w:sz w:val="24"/>
        </w:rPr>
        <w:t>RFP.</w:t>
      </w:r>
    </w:p>
    <w:p w:rsidR="001D1801" w:rsidRDefault="001D1801">
      <w:pPr>
        <w:pStyle w:val="BodyText"/>
        <w:spacing w:before="3"/>
        <w:rPr>
          <w:sz w:val="27"/>
        </w:rPr>
      </w:pPr>
    </w:p>
    <w:p w:rsidR="001D1801" w:rsidRDefault="008F16F9" w:rsidP="00E562AB">
      <w:pPr>
        <w:pStyle w:val="Heading2"/>
        <w:numPr>
          <w:ilvl w:val="1"/>
          <w:numId w:val="38"/>
        </w:numPr>
        <w:tabs>
          <w:tab w:val="left" w:pos="1180"/>
          <w:tab w:val="left" w:pos="1181"/>
        </w:tabs>
        <w:ind w:left="1180" w:hanging="541"/>
        <w:jc w:val="left"/>
      </w:pPr>
      <w:r>
        <w:rPr>
          <w:w w:val="115"/>
        </w:rPr>
        <w:t>Components/Package</w:t>
      </w:r>
      <w:r>
        <w:rPr>
          <w:spacing w:val="3"/>
          <w:w w:val="115"/>
        </w:rPr>
        <w:t xml:space="preserve"> </w:t>
      </w:r>
      <w:r>
        <w:rPr>
          <w:w w:val="115"/>
        </w:rPr>
        <w:t>of</w:t>
      </w:r>
      <w:r>
        <w:rPr>
          <w:spacing w:val="4"/>
          <w:w w:val="115"/>
        </w:rPr>
        <w:t xml:space="preserve"> </w:t>
      </w:r>
      <w:r>
        <w:rPr>
          <w:w w:val="115"/>
        </w:rPr>
        <w:t>Grid</w:t>
      </w:r>
      <w:r>
        <w:rPr>
          <w:spacing w:val="4"/>
          <w:w w:val="115"/>
        </w:rPr>
        <w:t xml:space="preserve"> </w:t>
      </w:r>
      <w:r>
        <w:rPr>
          <w:w w:val="115"/>
        </w:rPr>
        <w:t>Connected</w:t>
      </w:r>
      <w:r>
        <w:rPr>
          <w:spacing w:val="5"/>
          <w:w w:val="115"/>
        </w:rPr>
        <w:t xml:space="preserve"> </w:t>
      </w:r>
      <w:r>
        <w:rPr>
          <w:w w:val="115"/>
        </w:rPr>
        <w:t>Rooftop</w:t>
      </w:r>
      <w:r>
        <w:rPr>
          <w:spacing w:val="5"/>
          <w:w w:val="115"/>
        </w:rPr>
        <w:t xml:space="preserve"> </w:t>
      </w:r>
      <w:r>
        <w:rPr>
          <w:w w:val="115"/>
        </w:rPr>
        <w:t>Solar</w:t>
      </w:r>
      <w:r>
        <w:rPr>
          <w:spacing w:val="4"/>
          <w:w w:val="115"/>
        </w:rPr>
        <w:t xml:space="preserve"> </w:t>
      </w:r>
      <w:r>
        <w:rPr>
          <w:w w:val="115"/>
        </w:rPr>
        <w:t>PV</w:t>
      </w:r>
      <w:r>
        <w:rPr>
          <w:spacing w:val="6"/>
          <w:w w:val="115"/>
        </w:rPr>
        <w:t xml:space="preserve"> </w:t>
      </w:r>
      <w:r>
        <w:rPr>
          <w:w w:val="115"/>
        </w:rPr>
        <w:t>System:</w:t>
      </w:r>
    </w:p>
    <w:p w:rsidR="001D1801" w:rsidRDefault="008F16F9">
      <w:pPr>
        <w:pStyle w:val="BodyText"/>
        <w:spacing w:before="204"/>
        <w:ind w:left="1180"/>
        <w:jc w:val="both"/>
      </w:pPr>
      <w:r>
        <w:rPr>
          <w:w w:val="115"/>
        </w:rPr>
        <w:t>The</w:t>
      </w:r>
      <w:r>
        <w:rPr>
          <w:spacing w:val="44"/>
          <w:w w:val="115"/>
        </w:rPr>
        <w:t xml:space="preserve"> </w:t>
      </w:r>
      <w:r>
        <w:rPr>
          <w:w w:val="115"/>
        </w:rPr>
        <w:t>bidders</w:t>
      </w:r>
      <w:r>
        <w:rPr>
          <w:spacing w:val="45"/>
          <w:w w:val="115"/>
        </w:rPr>
        <w:t xml:space="preserve"> </w:t>
      </w:r>
      <w:r>
        <w:rPr>
          <w:w w:val="115"/>
        </w:rPr>
        <w:t>shall</w:t>
      </w:r>
      <w:r>
        <w:rPr>
          <w:spacing w:val="45"/>
          <w:w w:val="115"/>
        </w:rPr>
        <w:t xml:space="preserve"> </w:t>
      </w:r>
      <w:r>
        <w:rPr>
          <w:w w:val="115"/>
        </w:rPr>
        <w:t>quote</w:t>
      </w:r>
      <w:r>
        <w:rPr>
          <w:spacing w:val="45"/>
          <w:w w:val="115"/>
        </w:rPr>
        <w:t xml:space="preserve"> </w:t>
      </w:r>
      <w:r>
        <w:rPr>
          <w:w w:val="115"/>
        </w:rPr>
        <w:t>price</w:t>
      </w:r>
      <w:r>
        <w:rPr>
          <w:spacing w:val="45"/>
          <w:w w:val="115"/>
        </w:rPr>
        <w:t xml:space="preserve"> </w:t>
      </w:r>
      <w:r>
        <w:rPr>
          <w:w w:val="115"/>
        </w:rPr>
        <w:t>of</w:t>
      </w:r>
      <w:r>
        <w:rPr>
          <w:spacing w:val="44"/>
          <w:w w:val="115"/>
        </w:rPr>
        <w:t xml:space="preserve"> </w:t>
      </w:r>
      <w:r>
        <w:rPr>
          <w:w w:val="115"/>
        </w:rPr>
        <w:t>the</w:t>
      </w:r>
      <w:r>
        <w:rPr>
          <w:spacing w:val="45"/>
          <w:w w:val="115"/>
        </w:rPr>
        <w:t xml:space="preserve"> </w:t>
      </w:r>
      <w:r>
        <w:rPr>
          <w:w w:val="115"/>
        </w:rPr>
        <w:t>complete</w:t>
      </w:r>
      <w:r>
        <w:rPr>
          <w:spacing w:val="45"/>
          <w:w w:val="115"/>
        </w:rPr>
        <w:t xml:space="preserve"> </w:t>
      </w:r>
      <w:r>
        <w:rPr>
          <w:w w:val="115"/>
        </w:rPr>
        <w:t>package</w:t>
      </w:r>
      <w:r>
        <w:rPr>
          <w:spacing w:val="45"/>
          <w:w w:val="115"/>
        </w:rPr>
        <w:t xml:space="preserve"> </w:t>
      </w:r>
      <w:r>
        <w:rPr>
          <w:w w:val="115"/>
        </w:rPr>
        <w:t>essentially</w:t>
      </w:r>
      <w:r>
        <w:rPr>
          <w:spacing w:val="45"/>
          <w:w w:val="115"/>
        </w:rPr>
        <w:t xml:space="preserve"> </w:t>
      </w:r>
      <w:r>
        <w:rPr>
          <w:w w:val="115"/>
        </w:rPr>
        <w:t>covering</w:t>
      </w:r>
      <w:r>
        <w:rPr>
          <w:spacing w:val="45"/>
          <w:w w:val="115"/>
        </w:rPr>
        <w:t xml:space="preserve"> </w:t>
      </w:r>
      <w:r>
        <w:rPr>
          <w:w w:val="115"/>
        </w:rPr>
        <w:t>-</w:t>
      </w:r>
    </w:p>
    <w:p w:rsidR="001D1801" w:rsidRDefault="008F16F9">
      <w:pPr>
        <w:pStyle w:val="BodyText"/>
        <w:spacing w:before="42" w:line="276" w:lineRule="auto"/>
        <w:ind w:left="1180" w:right="758"/>
        <w:jc w:val="both"/>
      </w:pPr>
      <w:r>
        <w:rPr>
          <w:w w:val="115"/>
        </w:rPr>
        <w:t>―design,</w:t>
      </w:r>
      <w:r>
        <w:rPr>
          <w:spacing w:val="37"/>
          <w:w w:val="115"/>
        </w:rPr>
        <w:t xml:space="preserve"> </w:t>
      </w:r>
      <w:r>
        <w:rPr>
          <w:w w:val="115"/>
        </w:rPr>
        <w:t>supply,</w:t>
      </w:r>
      <w:r>
        <w:rPr>
          <w:spacing w:val="37"/>
          <w:w w:val="115"/>
        </w:rPr>
        <w:t xml:space="preserve"> </w:t>
      </w:r>
      <w:r>
        <w:rPr>
          <w:w w:val="115"/>
        </w:rPr>
        <w:t>erection,</w:t>
      </w:r>
      <w:r>
        <w:rPr>
          <w:spacing w:val="37"/>
          <w:w w:val="115"/>
        </w:rPr>
        <w:t xml:space="preserve"> </w:t>
      </w:r>
      <w:r>
        <w:rPr>
          <w:w w:val="115"/>
        </w:rPr>
        <w:t>testing</w:t>
      </w:r>
      <w:r>
        <w:rPr>
          <w:spacing w:val="38"/>
          <w:w w:val="115"/>
        </w:rPr>
        <w:t xml:space="preserve"> </w:t>
      </w:r>
      <w:r>
        <w:rPr>
          <w:w w:val="115"/>
        </w:rPr>
        <w:t>and</w:t>
      </w:r>
      <w:r>
        <w:rPr>
          <w:spacing w:val="37"/>
          <w:w w:val="115"/>
        </w:rPr>
        <w:t xml:space="preserve"> </w:t>
      </w:r>
      <w:r>
        <w:rPr>
          <w:w w:val="115"/>
        </w:rPr>
        <w:t>commissioning</w:t>
      </w:r>
      <w:r>
        <w:rPr>
          <w:spacing w:val="37"/>
          <w:w w:val="115"/>
        </w:rPr>
        <w:t xml:space="preserve"> </w:t>
      </w:r>
      <w:r>
        <w:rPr>
          <w:w w:val="115"/>
        </w:rPr>
        <w:t>including</w:t>
      </w:r>
      <w:r>
        <w:rPr>
          <w:spacing w:val="38"/>
          <w:w w:val="115"/>
        </w:rPr>
        <w:t xml:space="preserve"> </w:t>
      </w:r>
      <w:r>
        <w:rPr>
          <w:w w:val="115"/>
        </w:rPr>
        <w:t>warranty</w:t>
      </w:r>
      <w:r>
        <w:rPr>
          <w:spacing w:val="37"/>
          <w:w w:val="115"/>
        </w:rPr>
        <w:t xml:space="preserve"> </w:t>
      </w:r>
      <w:r>
        <w:rPr>
          <w:w w:val="115"/>
        </w:rPr>
        <w:t>and</w:t>
      </w:r>
      <w:r>
        <w:rPr>
          <w:spacing w:val="-59"/>
          <w:w w:val="115"/>
        </w:rPr>
        <w:t xml:space="preserve"> </w:t>
      </w:r>
      <w:r>
        <w:rPr>
          <w:w w:val="115"/>
        </w:rPr>
        <w:t>05 years of comprehensive operation &amp; maintenance of grid-connected rooftop</w:t>
      </w:r>
      <w:r>
        <w:rPr>
          <w:spacing w:val="1"/>
          <w:w w:val="115"/>
        </w:rPr>
        <w:t xml:space="preserve"> </w:t>
      </w:r>
      <w:r>
        <w:rPr>
          <w:w w:val="115"/>
        </w:rPr>
        <w:t>solar</w:t>
      </w:r>
      <w:r>
        <w:rPr>
          <w:spacing w:val="1"/>
          <w:w w:val="115"/>
        </w:rPr>
        <w:t xml:space="preserve"> </w:t>
      </w:r>
      <w:r>
        <w:rPr>
          <w:w w:val="115"/>
        </w:rPr>
        <w:t>PV</w:t>
      </w:r>
      <w:r>
        <w:rPr>
          <w:spacing w:val="1"/>
          <w:w w:val="115"/>
        </w:rPr>
        <w:t xml:space="preserve"> </w:t>
      </w:r>
      <w:r>
        <w:rPr>
          <w:w w:val="115"/>
        </w:rPr>
        <w:t>plant.</w:t>
      </w:r>
      <w:r>
        <w:rPr>
          <w:spacing w:val="1"/>
          <w:w w:val="115"/>
        </w:rPr>
        <w:t xml:space="preserve"> </w:t>
      </w:r>
      <w:r>
        <w:rPr>
          <w:w w:val="115"/>
        </w:rPr>
        <w:t>For</w:t>
      </w:r>
      <w:r>
        <w:rPr>
          <w:spacing w:val="1"/>
          <w:w w:val="115"/>
        </w:rPr>
        <w:t xml:space="preserve"> </w:t>
      </w:r>
      <w:r>
        <w:rPr>
          <w:w w:val="115"/>
        </w:rPr>
        <w:t>the</w:t>
      </w:r>
      <w:r>
        <w:rPr>
          <w:spacing w:val="1"/>
          <w:w w:val="115"/>
        </w:rPr>
        <w:t xml:space="preserve"> </w:t>
      </w:r>
      <w:r>
        <w:rPr>
          <w:w w:val="115"/>
        </w:rPr>
        <w:t>purpose</w:t>
      </w:r>
      <w:r>
        <w:rPr>
          <w:spacing w:val="1"/>
          <w:w w:val="115"/>
        </w:rPr>
        <w:t xml:space="preserve"> </w:t>
      </w:r>
      <w:r>
        <w:rPr>
          <w:w w:val="115"/>
        </w:rPr>
        <w:t>of</w:t>
      </w:r>
      <w:r>
        <w:rPr>
          <w:spacing w:val="1"/>
          <w:w w:val="115"/>
        </w:rPr>
        <w:t xml:space="preserve"> </w:t>
      </w:r>
      <w:r>
        <w:rPr>
          <w:w w:val="115"/>
        </w:rPr>
        <w:t>this</w:t>
      </w:r>
      <w:r>
        <w:rPr>
          <w:spacing w:val="1"/>
          <w:w w:val="115"/>
        </w:rPr>
        <w:t xml:space="preserve"> </w:t>
      </w:r>
      <w:r>
        <w:rPr>
          <w:w w:val="115"/>
        </w:rPr>
        <w:t>tender,</w:t>
      </w:r>
      <w:r>
        <w:rPr>
          <w:spacing w:val="1"/>
          <w:w w:val="115"/>
        </w:rPr>
        <w:t xml:space="preserve"> </w:t>
      </w:r>
      <w:r>
        <w:rPr>
          <w:w w:val="115"/>
        </w:rPr>
        <w:t>the</w:t>
      </w:r>
      <w:r>
        <w:rPr>
          <w:spacing w:val="1"/>
          <w:w w:val="115"/>
        </w:rPr>
        <w:t xml:space="preserve"> </w:t>
      </w:r>
      <w:r>
        <w:rPr>
          <w:w w:val="115"/>
        </w:rPr>
        <w:t>components</w:t>
      </w:r>
      <w:r>
        <w:rPr>
          <w:spacing w:val="1"/>
          <w:w w:val="115"/>
        </w:rPr>
        <w:t xml:space="preserve"> </w:t>
      </w:r>
      <w:r>
        <w:rPr>
          <w:w w:val="115"/>
        </w:rPr>
        <w:t>of</w:t>
      </w:r>
      <w:r>
        <w:rPr>
          <w:spacing w:val="1"/>
          <w:w w:val="115"/>
        </w:rPr>
        <w:t xml:space="preserve"> </w:t>
      </w:r>
      <w:r>
        <w:rPr>
          <w:w w:val="115"/>
        </w:rPr>
        <w:t>a</w:t>
      </w:r>
      <w:r>
        <w:rPr>
          <w:spacing w:val="1"/>
          <w:w w:val="115"/>
        </w:rPr>
        <w:t xml:space="preserve"> </w:t>
      </w:r>
      <w:r>
        <w:rPr>
          <w:w w:val="115"/>
        </w:rPr>
        <w:t>Grid</w:t>
      </w:r>
      <w:r>
        <w:rPr>
          <w:spacing w:val="1"/>
          <w:w w:val="115"/>
        </w:rPr>
        <w:t xml:space="preserve"> </w:t>
      </w:r>
      <w:r>
        <w:rPr>
          <w:w w:val="115"/>
        </w:rPr>
        <w:t>Connected</w:t>
      </w:r>
      <w:r>
        <w:rPr>
          <w:spacing w:val="1"/>
          <w:w w:val="115"/>
        </w:rPr>
        <w:t xml:space="preserve"> </w:t>
      </w:r>
      <w:r>
        <w:rPr>
          <w:w w:val="115"/>
        </w:rPr>
        <w:t>Rooftop</w:t>
      </w:r>
      <w:r>
        <w:rPr>
          <w:spacing w:val="1"/>
          <w:w w:val="115"/>
        </w:rPr>
        <w:t xml:space="preserve"> </w:t>
      </w:r>
      <w:r>
        <w:rPr>
          <w:w w:val="115"/>
        </w:rPr>
        <w:t>Solar</w:t>
      </w:r>
      <w:r>
        <w:rPr>
          <w:spacing w:val="1"/>
          <w:w w:val="115"/>
        </w:rPr>
        <w:t xml:space="preserve"> </w:t>
      </w:r>
      <w:r>
        <w:rPr>
          <w:w w:val="115"/>
        </w:rPr>
        <w:t>PV</w:t>
      </w:r>
      <w:r>
        <w:rPr>
          <w:spacing w:val="1"/>
          <w:w w:val="115"/>
        </w:rPr>
        <w:t xml:space="preserve"> </w:t>
      </w:r>
      <w:r>
        <w:rPr>
          <w:w w:val="115"/>
        </w:rPr>
        <w:t>System</w:t>
      </w:r>
      <w:r>
        <w:rPr>
          <w:spacing w:val="1"/>
          <w:w w:val="115"/>
        </w:rPr>
        <w:t xml:space="preserve"> </w:t>
      </w:r>
      <w:r>
        <w:rPr>
          <w:w w:val="115"/>
        </w:rPr>
        <w:t>shall</w:t>
      </w:r>
      <w:r>
        <w:rPr>
          <w:spacing w:val="1"/>
          <w:w w:val="115"/>
        </w:rPr>
        <w:t xml:space="preserve"> </w:t>
      </w:r>
      <w:r>
        <w:rPr>
          <w:w w:val="115"/>
        </w:rPr>
        <w:t>essentially</w:t>
      </w:r>
      <w:r>
        <w:rPr>
          <w:spacing w:val="1"/>
          <w:w w:val="115"/>
        </w:rPr>
        <w:t xml:space="preserve"> </w:t>
      </w:r>
      <w:r>
        <w:rPr>
          <w:w w:val="115"/>
        </w:rPr>
        <w:t>comprise</w:t>
      </w:r>
      <w:r>
        <w:rPr>
          <w:spacing w:val="1"/>
          <w:w w:val="115"/>
        </w:rPr>
        <w:t xml:space="preserve"> </w:t>
      </w:r>
      <w:r>
        <w:rPr>
          <w:w w:val="115"/>
        </w:rPr>
        <w:t>but</w:t>
      </w:r>
      <w:r>
        <w:rPr>
          <w:spacing w:val="1"/>
          <w:w w:val="115"/>
        </w:rPr>
        <w:t xml:space="preserve"> </w:t>
      </w:r>
      <w:r>
        <w:rPr>
          <w:w w:val="115"/>
        </w:rPr>
        <w:t>not</w:t>
      </w:r>
      <w:r>
        <w:rPr>
          <w:spacing w:val="1"/>
          <w:w w:val="115"/>
        </w:rPr>
        <w:t xml:space="preserve"> </w:t>
      </w:r>
      <w:r>
        <w:rPr>
          <w:w w:val="115"/>
        </w:rPr>
        <w:t>be</w:t>
      </w:r>
      <w:r>
        <w:rPr>
          <w:spacing w:val="1"/>
          <w:w w:val="115"/>
        </w:rPr>
        <w:t xml:space="preserve"> </w:t>
      </w:r>
      <w:r>
        <w:rPr>
          <w:w w:val="115"/>
        </w:rPr>
        <w:t>limited</w:t>
      </w:r>
      <w:r>
        <w:rPr>
          <w:spacing w:val="1"/>
          <w:w w:val="115"/>
        </w:rPr>
        <w:t xml:space="preserve"> </w:t>
      </w:r>
      <w:r>
        <w:rPr>
          <w:w w:val="115"/>
        </w:rPr>
        <w:t>to</w:t>
      </w:r>
      <w:r>
        <w:rPr>
          <w:spacing w:val="1"/>
          <w:w w:val="115"/>
        </w:rPr>
        <w:t xml:space="preserve"> </w:t>
      </w:r>
      <w:r>
        <w:rPr>
          <w:w w:val="115"/>
        </w:rPr>
        <w:t>crystalline</w:t>
      </w:r>
      <w:r>
        <w:rPr>
          <w:spacing w:val="1"/>
          <w:w w:val="115"/>
        </w:rPr>
        <w:t xml:space="preserve"> </w:t>
      </w:r>
      <w:r>
        <w:rPr>
          <w:w w:val="115"/>
        </w:rPr>
        <w:t>solar</w:t>
      </w:r>
      <w:r>
        <w:rPr>
          <w:spacing w:val="1"/>
          <w:w w:val="115"/>
        </w:rPr>
        <w:t xml:space="preserve"> </w:t>
      </w:r>
      <w:r>
        <w:rPr>
          <w:w w:val="115"/>
        </w:rPr>
        <w:t>PV</w:t>
      </w:r>
      <w:r>
        <w:rPr>
          <w:spacing w:val="1"/>
          <w:w w:val="115"/>
        </w:rPr>
        <w:t xml:space="preserve"> </w:t>
      </w:r>
      <w:r>
        <w:rPr>
          <w:w w:val="115"/>
        </w:rPr>
        <w:t>Panels/modules</w:t>
      </w:r>
      <w:r>
        <w:rPr>
          <w:spacing w:val="1"/>
          <w:w w:val="115"/>
        </w:rPr>
        <w:t xml:space="preserve"> </w:t>
      </w:r>
      <w:r>
        <w:rPr>
          <w:w w:val="115"/>
        </w:rPr>
        <w:t>of</w:t>
      </w:r>
      <w:r>
        <w:rPr>
          <w:spacing w:val="1"/>
          <w:w w:val="115"/>
        </w:rPr>
        <w:t xml:space="preserve"> </w:t>
      </w:r>
      <w:r>
        <w:rPr>
          <w:w w:val="115"/>
        </w:rPr>
        <w:t>required</w:t>
      </w:r>
      <w:r>
        <w:rPr>
          <w:spacing w:val="1"/>
          <w:w w:val="115"/>
        </w:rPr>
        <w:t xml:space="preserve"> </w:t>
      </w:r>
      <w:r>
        <w:rPr>
          <w:w w:val="115"/>
        </w:rPr>
        <w:t>number,</w:t>
      </w:r>
      <w:r>
        <w:rPr>
          <w:spacing w:val="-58"/>
          <w:w w:val="115"/>
        </w:rPr>
        <w:t xml:space="preserve"> </w:t>
      </w:r>
      <w:r>
        <w:rPr>
          <w:w w:val="115"/>
        </w:rPr>
        <w:t>Inverters/PCU,</w:t>
      </w:r>
      <w:r>
        <w:rPr>
          <w:spacing w:val="1"/>
          <w:w w:val="115"/>
        </w:rPr>
        <w:t xml:space="preserve"> </w:t>
      </w:r>
      <w:r>
        <w:rPr>
          <w:w w:val="115"/>
        </w:rPr>
        <w:t>module</w:t>
      </w:r>
      <w:r>
        <w:rPr>
          <w:spacing w:val="1"/>
          <w:w w:val="115"/>
        </w:rPr>
        <w:t xml:space="preserve"> </w:t>
      </w:r>
      <w:r>
        <w:rPr>
          <w:w w:val="115"/>
        </w:rPr>
        <w:t>mounting</w:t>
      </w:r>
      <w:r>
        <w:rPr>
          <w:spacing w:val="1"/>
          <w:w w:val="115"/>
        </w:rPr>
        <w:t xml:space="preserve"> </w:t>
      </w:r>
      <w:r>
        <w:rPr>
          <w:w w:val="115"/>
        </w:rPr>
        <w:t>structures</w:t>
      </w:r>
      <w:r>
        <w:rPr>
          <w:spacing w:val="1"/>
          <w:w w:val="115"/>
        </w:rPr>
        <w:t xml:space="preserve"> </w:t>
      </w:r>
      <w:r>
        <w:rPr>
          <w:w w:val="115"/>
        </w:rPr>
        <w:t>of</w:t>
      </w:r>
      <w:r>
        <w:rPr>
          <w:spacing w:val="1"/>
          <w:w w:val="115"/>
        </w:rPr>
        <w:t xml:space="preserve"> </w:t>
      </w:r>
      <w:r>
        <w:rPr>
          <w:w w:val="115"/>
        </w:rPr>
        <w:t>minimum</w:t>
      </w:r>
      <w:r>
        <w:rPr>
          <w:spacing w:val="1"/>
          <w:w w:val="115"/>
        </w:rPr>
        <w:t xml:space="preserve"> </w:t>
      </w:r>
      <w:r>
        <w:rPr>
          <w:w w:val="115"/>
        </w:rPr>
        <w:t>300mm</w:t>
      </w:r>
      <w:r>
        <w:rPr>
          <w:spacing w:val="1"/>
          <w:w w:val="115"/>
        </w:rPr>
        <w:t xml:space="preserve"> </w:t>
      </w:r>
      <w:r>
        <w:rPr>
          <w:w w:val="115"/>
        </w:rPr>
        <w:t>ground</w:t>
      </w:r>
      <w:r>
        <w:rPr>
          <w:spacing w:val="1"/>
          <w:w w:val="115"/>
        </w:rPr>
        <w:t xml:space="preserve"> </w:t>
      </w:r>
      <w:r>
        <w:rPr>
          <w:w w:val="115"/>
        </w:rPr>
        <w:t>clearance</w:t>
      </w:r>
      <w:r>
        <w:rPr>
          <w:spacing w:val="40"/>
          <w:w w:val="115"/>
        </w:rPr>
        <w:t xml:space="preserve"> </w:t>
      </w:r>
      <w:r>
        <w:rPr>
          <w:w w:val="115"/>
        </w:rPr>
        <w:t>at</w:t>
      </w:r>
      <w:r>
        <w:rPr>
          <w:spacing w:val="40"/>
          <w:w w:val="115"/>
        </w:rPr>
        <w:t xml:space="preserve"> </w:t>
      </w:r>
      <w:r>
        <w:rPr>
          <w:w w:val="115"/>
        </w:rPr>
        <w:t>the</w:t>
      </w:r>
      <w:r>
        <w:rPr>
          <w:spacing w:val="40"/>
          <w:w w:val="115"/>
        </w:rPr>
        <w:t xml:space="preserve"> </w:t>
      </w:r>
      <w:r>
        <w:rPr>
          <w:w w:val="115"/>
        </w:rPr>
        <w:t>lowest</w:t>
      </w:r>
      <w:r>
        <w:rPr>
          <w:spacing w:val="40"/>
          <w:w w:val="115"/>
        </w:rPr>
        <w:t xml:space="preserve"> </w:t>
      </w:r>
      <w:r>
        <w:rPr>
          <w:w w:val="115"/>
        </w:rPr>
        <w:t>point</w:t>
      </w:r>
      <w:r>
        <w:rPr>
          <w:spacing w:val="41"/>
          <w:w w:val="115"/>
        </w:rPr>
        <w:t xml:space="preserve"> </w:t>
      </w:r>
      <w:r>
        <w:rPr>
          <w:w w:val="115"/>
        </w:rPr>
        <w:t>from</w:t>
      </w:r>
      <w:r>
        <w:rPr>
          <w:spacing w:val="40"/>
          <w:w w:val="115"/>
        </w:rPr>
        <w:t xml:space="preserve"> </w:t>
      </w:r>
      <w:r>
        <w:rPr>
          <w:w w:val="115"/>
        </w:rPr>
        <w:t>the</w:t>
      </w:r>
      <w:r>
        <w:rPr>
          <w:spacing w:val="42"/>
          <w:w w:val="115"/>
        </w:rPr>
        <w:t xml:space="preserve"> </w:t>
      </w:r>
      <w:r>
        <w:rPr>
          <w:w w:val="115"/>
        </w:rPr>
        <w:t>roof</w:t>
      </w:r>
      <w:r>
        <w:rPr>
          <w:spacing w:val="40"/>
          <w:w w:val="115"/>
        </w:rPr>
        <w:t xml:space="preserve"> </w:t>
      </w:r>
      <w:r>
        <w:rPr>
          <w:w w:val="115"/>
        </w:rPr>
        <w:t>surface,</w:t>
      </w:r>
      <w:r>
        <w:rPr>
          <w:spacing w:val="43"/>
          <w:w w:val="115"/>
        </w:rPr>
        <w:t xml:space="preserve"> </w:t>
      </w:r>
      <w:r>
        <w:rPr>
          <w:w w:val="115"/>
        </w:rPr>
        <w:t>total</w:t>
      </w:r>
      <w:r>
        <w:rPr>
          <w:spacing w:val="45"/>
          <w:w w:val="115"/>
        </w:rPr>
        <w:t xml:space="preserve"> </w:t>
      </w:r>
      <w:r>
        <w:rPr>
          <w:w w:val="115"/>
        </w:rPr>
        <w:t>Cable/wiring</w:t>
      </w:r>
      <w:r>
        <w:rPr>
          <w:spacing w:val="40"/>
          <w:w w:val="115"/>
        </w:rPr>
        <w:t xml:space="preserve"> </w:t>
      </w:r>
      <w:r>
        <w:rPr>
          <w:w w:val="115"/>
        </w:rPr>
        <w:t>up</w:t>
      </w:r>
      <w:r>
        <w:rPr>
          <w:spacing w:val="40"/>
          <w:w w:val="115"/>
        </w:rPr>
        <w:t xml:space="preserve"> </w:t>
      </w:r>
      <w:r>
        <w:rPr>
          <w:w w:val="115"/>
        </w:rPr>
        <w:t>to</w:t>
      </w:r>
      <w:r>
        <w:rPr>
          <w:spacing w:val="-58"/>
          <w:w w:val="115"/>
        </w:rPr>
        <w:t xml:space="preserve"> </w:t>
      </w:r>
      <w:r>
        <w:rPr>
          <w:w w:val="115"/>
        </w:rPr>
        <w:t>30 m in length, cable conduits, required array junction boxes, DC distribution</w:t>
      </w:r>
      <w:r>
        <w:rPr>
          <w:spacing w:val="1"/>
          <w:w w:val="115"/>
        </w:rPr>
        <w:t xml:space="preserve"> </w:t>
      </w:r>
      <w:r>
        <w:rPr>
          <w:w w:val="115"/>
        </w:rPr>
        <w:t>box, AC distribution box, various connectors, nut- bolts, civil and mechanical</w:t>
      </w:r>
      <w:r>
        <w:rPr>
          <w:spacing w:val="1"/>
          <w:w w:val="115"/>
        </w:rPr>
        <w:t xml:space="preserve"> </w:t>
      </w:r>
      <w:r>
        <w:rPr>
          <w:w w:val="115"/>
        </w:rPr>
        <w:t>works,</w:t>
      </w:r>
      <w:r>
        <w:rPr>
          <w:spacing w:val="1"/>
          <w:w w:val="115"/>
        </w:rPr>
        <w:t xml:space="preserve"> </w:t>
      </w:r>
      <w:r>
        <w:rPr>
          <w:w w:val="115"/>
        </w:rPr>
        <w:t>Protection-Earthing,</w:t>
      </w:r>
      <w:r>
        <w:rPr>
          <w:spacing w:val="1"/>
          <w:w w:val="115"/>
        </w:rPr>
        <w:t xml:space="preserve"> </w:t>
      </w:r>
      <w:r>
        <w:rPr>
          <w:w w:val="115"/>
        </w:rPr>
        <w:t>lightning,</w:t>
      </w:r>
      <w:r>
        <w:rPr>
          <w:spacing w:val="1"/>
          <w:w w:val="115"/>
        </w:rPr>
        <w:t xml:space="preserve"> </w:t>
      </w:r>
      <w:r>
        <w:rPr>
          <w:w w:val="115"/>
        </w:rPr>
        <w:t>surges,</w:t>
      </w:r>
      <w:r>
        <w:rPr>
          <w:spacing w:val="1"/>
          <w:w w:val="115"/>
        </w:rPr>
        <w:t xml:space="preserve"> </w:t>
      </w:r>
      <w:r>
        <w:rPr>
          <w:w w:val="115"/>
        </w:rPr>
        <w:t>drawling</w:t>
      </w:r>
      <w:r>
        <w:rPr>
          <w:spacing w:val="1"/>
          <w:w w:val="115"/>
        </w:rPr>
        <w:t xml:space="preserve"> </w:t>
      </w:r>
      <w:r>
        <w:rPr>
          <w:w w:val="115"/>
        </w:rPr>
        <w:t>&amp;</w:t>
      </w:r>
      <w:r>
        <w:rPr>
          <w:spacing w:val="1"/>
          <w:w w:val="115"/>
        </w:rPr>
        <w:t xml:space="preserve"> </w:t>
      </w:r>
      <w:r>
        <w:rPr>
          <w:w w:val="115"/>
        </w:rPr>
        <w:t>manual</w:t>
      </w:r>
      <w:r>
        <w:rPr>
          <w:spacing w:val="1"/>
          <w:w w:val="115"/>
        </w:rPr>
        <w:t xml:space="preserve"> </w:t>
      </w:r>
      <w:r>
        <w:rPr>
          <w:w w:val="115"/>
        </w:rPr>
        <w:t>and</w:t>
      </w:r>
      <w:r>
        <w:rPr>
          <w:spacing w:val="1"/>
          <w:w w:val="115"/>
        </w:rPr>
        <w:t xml:space="preserve"> </w:t>
      </w:r>
      <w:r>
        <w:rPr>
          <w:w w:val="115"/>
        </w:rPr>
        <w:t>other</w:t>
      </w:r>
      <w:r>
        <w:rPr>
          <w:spacing w:val="1"/>
          <w:w w:val="115"/>
        </w:rPr>
        <w:t xml:space="preserve"> </w:t>
      </w:r>
      <w:r>
        <w:rPr>
          <w:w w:val="115"/>
        </w:rPr>
        <w:t>miscellaneous works. The price shall also be inclusive of all taxes, duties and</w:t>
      </w:r>
      <w:r>
        <w:rPr>
          <w:spacing w:val="1"/>
          <w:w w:val="115"/>
        </w:rPr>
        <w:t xml:space="preserve"> </w:t>
      </w:r>
      <w:r>
        <w:rPr>
          <w:w w:val="115"/>
        </w:rPr>
        <w:t>transit insurance of all components as mentioned in the benchmark cost of</w:t>
      </w:r>
      <w:r>
        <w:rPr>
          <w:spacing w:val="1"/>
          <w:w w:val="115"/>
        </w:rPr>
        <w:t xml:space="preserve"> </w:t>
      </w:r>
      <w:r>
        <w:rPr>
          <w:w w:val="115"/>
        </w:rPr>
        <w:t>MNRE.</w:t>
      </w:r>
      <w:r>
        <w:rPr>
          <w:spacing w:val="1"/>
          <w:w w:val="115"/>
        </w:rPr>
        <w:t xml:space="preserve"> </w:t>
      </w:r>
      <w:r>
        <w:rPr>
          <w:w w:val="115"/>
        </w:rPr>
        <w:t>However,</w:t>
      </w:r>
      <w:r>
        <w:rPr>
          <w:spacing w:val="1"/>
          <w:w w:val="115"/>
        </w:rPr>
        <w:t xml:space="preserve"> </w:t>
      </w:r>
      <w:r w:rsidRPr="00B9090A">
        <w:rPr>
          <w:w w:val="115"/>
        </w:rPr>
        <w:t>the</w:t>
      </w:r>
      <w:r w:rsidRPr="00B9090A">
        <w:rPr>
          <w:spacing w:val="1"/>
          <w:w w:val="115"/>
        </w:rPr>
        <w:t xml:space="preserve"> </w:t>
      </w:r>
      <w:r w:rsidRPr="00B9090A">
        <w:rPr>
          <w:w w:val="115"/>
        </w:rPr>
        <w:t>price</w:t>
      </w:r>
      <w:r w:rsidRPr="00B9090A">
        <w:rPr>
          <w:spacing w:val="1"/>
          <w:w w:val="115"/>
        </w:rPr>
        <w:t xml:space="preserve"> </w:t>
      </w:r>
      <w:r w:rsidRPr="00B9090A">
        <w:rPr>
          <w:w w:val="115"/>
        </w:rPr>
        <w:t>quoted</w:t>
      </w:r>
      <w:r w:rsidRPr="00B9090A">
        <w:rPr>
          <w:spacing w:val="1"/>
          <w:w w:val="115"/>
        </w:rPr>
        <w:t xml:space="preserve"> </w:t>
      </w:r>
      <w:r w:rsidRPr="00B9090A">
        <w:rPr>
          <w:w w:val="115"/>
        </w:rPr>
        <w:t>by</w:t>
      </w:r>
      <w:r w:rsidRPr="00B9090A">
        <w:rPr>
          <w:spacing w:val="1"/>
          <w:w w:val="115"/>
        </w:rPr>
        <w:t xml:space="preserve"> </w:t>
      </w:r>
      <w:r w:rsidRPr="00B9090A">
        <w:rPr>
          <w:w w:val="115"/>
        </w:rPr>
        <w:t>the</w:t>
      </w:r>
      <w:r w:rsidRPr="00B9090A">
        <w:rPr>
          <w:spacing w:val="1"/>
          <w:w w:val="115"/>
        </w:rPr>
        <w:t xml:space="preserve"> </w:t>
      </w:r>
      <w:r w:rsidRPr="00B9090A">
        <w:rPr>
          <w:w w:val="115"/>
        </w:rPr>
        <w:t>bidders</w:t>
      </w:r>
      <w:r w:rsidRPr="00B9090A">
        <w:rPr>
          <w:spacing w:val="1"/>
          <w:w w:val="115"/>
        </w:rPr>
        <w:t xml:space="preserve"> </w:t>
      </w:r>
      <w:r w:rsidRPr="00B9090A">
        <w:rPr>
          <w:w w:val="115"/>
        </w:rPr>
        <w:t>shall</w:t>
      </w:r>
      <w:r w:rsidRPr="00B9090A">
        <w:rPr>
          <w:spacing w:val="1"/>
          <w:w w:val="115"/>
        </w:rPr>
        <w:t xml:space="preserve"> </w:t>
      </w:r>
      <w:r w:rsidRPr="00B9090A">
        <w:rPr>
          <w:w w:val="115"/>
        </w:rPr>
        <w:t>be</w:t>
      </w:r>
      <w:r w:rsidRPr="00B9090A">
        <w:rPr>
          <w:spacing w:val="1"/>
          <w:w w:val="115"/>
        </w:rPr>
        <w:t xml:space="preserve"> </w:t>
      </w:r>
      <w:r w:rsidRPr="00B9090A">
        <w:rPr>
          <w:w w:val="115"/>
        </w:rPr>
        <w:t>inclusive</w:t>
      </w:r>
      <w:r w:rsidRPr="00B9090A">
        <w:rPr>
          <w:spacing w:val="1"/>
          <w:w w:val="115"/>
        </w:rPr>
        <w:t xml:space="preserve"> </w:t>
      </w:r>
      <w:r w:rsidRPr="00B9090A">
        <w:rPr>
          <w:w w:val="115"/>
        </w:rPr>
        <w:t>of</w:t>
      </w:r>
      <w:r w:rsidRPr="00B9090A">
        <w:rPr>
          <w:spacing w:val="1"/>
          <w:w w:val="115"/>
        </w:rPr>
        <w:t xml:space="preserve"> </w:t>
      </w:r>
      <w:r w:rsidRPr="00B9090A">
        <w:rPr>
          <w:w w:val="115"/>
        </w:rPr>
        <w:t>GST</w:t>
      </w:r>
      <w:r w:rsidRPr="00B9090A">
        <w:rPr>
          <w:spacing w:val="-58"/>
          <w:w w:val="115"/>
        </w:rPr>
        <w:t xml:space="preserve"> </w:t>
      </w:r>
      <w:r w:rsidRPr="00B9090A">
        <w:rPr>
          <w:w w:val="115"/>
        </w:rPr>
        <w:t>(Goods</w:t>
      </w:r>
      <w:r w:rsidRPr="00B9090A">
        <w:rPr>
          <w:spacing w:val="15"/>
          <w:w w:val="115"/>
        </w:rPr>
        <w:t xml:space="preserve"> </w:t>
      </w:r>
      <w:r w:rsidRPr="00B9090A">
        <w:rPr>
          <w:w w:val="115"/>
        </w:rPr>
        <w:t>and</w:t>
      </w:r>
      <w:r w:rsidRPr="00B9090A">
        <w:rPr>
          <w:spacing w:val="14"/>
          <w:w w:val="115"/>
        </w:rPr>
        <w:t xml:space="preserve"> </w:t>
      </w:r>
      <w:r w:rsidRPr="00B9090A">
        <w:rPr>
          <w:w w:val="115"/>
        </w:rPr>
        <w:t>Services</w:t>
      </w:r>
      <w:r w:rsidRPr="00B9090A">
        <w:rPr>
          <w:spacing w:val="15"/>
          <w:w w:val="115"/>
        </w:rPr>
        <w:t xml:space="preserve"> </w:t>
      </w:r>
      <w:r w:rsidRPr="00B9090A">
        <w:rPr>
          <w:w w:val="115"/>
        </w:rPr>
        <w:t>Tax).</w:t>
      </w:r>
    </w:p>
    <w:p w:rsidR="001D1801" w:rsidRDefault="001D1801">
      <w:pPr>
        <w:pStyle w:val="BodyText"/>
        <w:spacing w:before="7"/>
        <w:rPr>
          <w:sz w:val="27"/>
        </w:rPr>
      </w:pPr>
    </w:p>
    <w:p w:rsidR="001D1801" w:rsidRDefault="008F16F9">
      <w:pPr>
        <w:pStyle w:val="BodyText"/>
        <w:spacing w:line="276" w:lineRule="auto"/>
        <w:ind w:left="1180" w:right="760"/>
        <w:jc w:val="both"/>
      </w:pPr>
      <w:r>
        <w:rPr>
          <w:w w:val="115"/>
        </w:rPr>
        <w:t>The empanelled vendor shall not be allowed to charge any extra amount other</w:t>
      </w:r>
      <w:r>
        <w:rPr>
          <w:spacing w:val="1"/>
          <w:w w:val="115"/>
        </w:rPr>
        <w:t xml:space="preserve"> </w:t>
      </w:r>
      <w:r>
        <w:rPr>
          <w:w w:val="115"/>
        </w:rPr>
        <w:t>than</w:t>
      </w:r>
      <w:r>
        <w:rPr>
          <w:spacing w:val="21"/>
          <w:w w:val="115"/>
        </w:rPr>
        <w:t xml:space="preserve"> </w:t>
      </w:r>
      <w:r>
        <w:rPr>
          <w:w w:val="115"/>
        </w:rPr>
        <w:t>the</w:t>
      </w:r>
      <w:r>
        <w:rPr>
          <w:spacing w:val="22"/>
          <w:w w:val="115"/>
        </w:rPr>
        <w:t xml:space="preserve"> </w:t>
      </w:r>
      <w:r>
        <w:rPr>
          <w:w w:val="115"/>
        </w:rPr>
        <w:t>L-1</w:t>
      </w:r>
      <w:r>
        <w:rPr>
          <w:spacing w:val="22"/>
          <w:w w:val="115"/>
        </w:rPr>
        <w:t xml:space="preserve"> </w:t>
      </w:r>
      <w:r>
        <w:rPr>
          <w:w w:val="115"/>
        </w:rPr>
        <w:t>price</w:t>
      </w:r>
      <w:r>
        <w:rPr>
          <w:spacing w:val="19"/>
          <w:w w:val="115"/>
        </w:rPr>
        <w:t xml:space="preserve"> </w:t>
      </w:r>
      <w:r>
        <w:rPr>
          <w:w w:val="115"/>
        </w:rPr>
        <w:t>for</w:t>
      </w:r>
      <w:r>
        <w:rPr>
          <w:spacing w:val="22"/>
          <w:w w:val="115"/>
        </w:rPr>
        <w:t xml:space="preserve"> </w:t>
      </w:r>
      <w:r>
        <w:rPr>
          <w:w w:val="115"/>
        </w:rPr>
        <w:t>the</w:t>
      </w:r>
      <w:r>
        <w:rPr>
          <w:spacing w:val="22"/>
          <w:w w:val="115"/>
        </w:rPr>
        <w:t xml:space="preserve"> </w:t>
      </w:r>
      <w:r>
        <w:rPr>
          <w:w w:val="115"/>
        </w:rPr>
        <w:t>package</w:t>
      </w:r>
      <w:r>
        <w:rPr>
          <w:spacing w:val="22"/>
          <w:w w:val="115"/>
        </w:rPr>
        <w:t xml:space="preserve"> </w:t>
      </w:r>
      <w:r>
        <w:rPr>
          <w:w w:val="115"/>
        </w:rPr>
        <w:t>of</w:t>
      </w:r>
      <w:r>
        <w:rPr>
          <w:spacing w:val="19"/>
          <w:w w:val="115"/>
        </w:rPr>
        <w:t xml:space="preserve"> </w:t>
      </w:r>
      <w:r>
        <w:rPr>
          <w:w w:val="115"/>
        </w:rPr>
        <w:t>Grid</w:t>
      </w:r>
      <w:r>
        <w:rPr>
          <w:spacing w:val="22"/>
          <w:w w:val="115"/>
        </w:rPr>
        <w:t xml:space="preserve"> </w:t>
      </w:r>
      <w:r>
        <w:rPr>
          <w:w w:val="115"/>
        </w:rPr>
        <w:t>Connected</w:t>
      </w:r>
      <w:r>
        <w:rPr>
          <w:spacing w:val="21"/>
          <w:w w:val="115"/>
        </w:rPr>
        <w:t xml:space="preserve"> </w:t>
      </w:r>
      <w:r>
        <w:rPr>
          <w:w w:val="115"/>
        </w:rPr>
        <w:t>Rooftop</w:t>
      </w:r>
      <w:r>
        <w:rPr>
          <w:spacing w:val="22"/>
          <w:w w:val="115"/>
        </w:rPr>
        <w:t xml:space="preserve"> </w:t>
      </w:r>
      <w:r>
        <w:rPr>
          <w:w w:val="115"/>
        </w:rPr>
        <w:t>Solar</w:t>
      </w:r>
      <w:r>
        <w:rPr>
          <w:spacing w:val="21"/>
          <w:w w:val="115"/>
        </w:rPr>
        <w:t xml:space="preserve"> </w:t>
      </w:r>
      <w:r>
        <w:rPr>
          <w:w w:val="115"/>
        </w:rPr>
        <w:t>PV</w:t>
      </w:r>
      <w:r>
        <w:rPr>
          <w:spacing w:val="22"/>
          <w:w w:val="115"/>
        </w:rPr>
        <w:t xml:space="preserve"> </w:t>
      </w:r>
      <w:r>
        <w:rPr>
          <w:w w:val="115"/>
        </w:rPr>
        <w:t>system</w:t>
      </w:r>
      <w:r>
        <w:rPr>
          <w:spacing w:val="-58"/>
          <w:w w:val="115"/>
        </w:rPr>
        <w:t xml:space="preserve"> </w:t>
      </w:r>
      <w:r>
        <w:rPr>
          <w:w w:val="115"/>
        </w:rPr>
        <w:t>as</w:t>
      </w:r>
      <w:r>
        <w:rPr>
          <w:spacing w:val="1"/>
          <w:w w:val="115"/>
        </w:rPr>
        <w:t xml:space="preserve"> </w:t>
      </w:r>
      <w:r>
        <w:rPr>
          <w:w w:val="115"/>
        </w:rPr>
        <w:t>indicated</w:t>
      </w:r>
      <w:r>
        <w:rPr>
          <w:spacing w:val="1"/>
          <w:w w:val="115"/>
        </w:rPr>
        <w:t xml:space="preserve"> </w:t>
      </w:r>
      <w:r>
        <w:rPr>
          <w:w w:val="115"/>
        </w:rPr>
        <w:t>above.</w:t>
      </w:r>
      <w:r>
        <w:rPr>
          <w:spacing w:val="1"/>
          <w:w w:val="115"/>
        </w:rPr>
        <w:t xml:space="preserve"> </w:t>
      </w:r>
      <w:r>
        <w:rPr>
          <w:w w:val="115"/>
        </w:rPr>
        <w:t>However,</w:t>
      </w:r>
      <w:r>
        <w:rPr>
          <w:spacing w:val="1"/>
          <w:w w:val="115"/>
        </w:rPr>
        <w:t xml:space="preserve"> </w:t>
      </w:r>
      <w:r>
        <w:rPr>
          <w:w w:val="115"/>
        </w:rPr>
        <w:t>in</w:t>
      </w:r>
      <w:r>
        <w:rPr>
          <w:spacing w:val="1"/>
          <w:w w:val="115"/>
        </w:rPr>
        <w:t xml:space="preserve"> </w:t>
      </w:r>
      <w:r>
        <w:rPr>
          <w:w w:val="115"/>
        </w:rPr>
        <w:t>case</w:t>
      </w:r>
      <w:r>
        <w:rPr>
          <w:spacing w:val="1"/>
          <w:w w:val="115"/>
        </w:rPr>
        <w:t xml:space="preserve"> </w:t>
      </w:r>
      <w:r>
        <w:rPr>
          <w:w w:val="115"/>
        </w:rPr>
        <w:t>of</w:t>
      </w:r>
      <w:r>
        <w:rPr>
          <w:spacing w:val="1"/>
          <w:w w:val="115"/>
        </w:rPr>
        <w:t xml:space="preserve"> </w:t>
      </w:r>
      <w:r>
        <w:rPr>
          <w:w w:val="115"/>
        </w:rPr>
        <w:t>any</w:t>
      </w:r>
      <w:r>
        <w:rPr>
          <w:spacing w:val="1"/>
          <w:w w:val="115"/>
        </w:rPr>
        <w:t xml:space="preserve"> </w:t>
      </w:r>
      <w:r>
        <w:rPr>
          <w:w w:val="115"/>
        </w:rPr>
        <w:t>customization</w:t>
      </w:r>
      <w:r>
        <w:rPr>
          <w:spacing w:val="1"/>
          <w:w w:val="115"/>
        </w:rPr>
        <w:t xml:space="preserve"> </w:t>
      </w:r>
      <w:r>
        <w:rPr>
          <w:w w:val="115"/>
        </w:rPr>
        <w:t>desired</w:t>
      </w:r>
      <w:r>
        <w:rPr>
          <w:spacing w:val="1"/>
          <w:w w:val="115"/>
        </w:rPr>
        <w:t xml:space="preserve"> </w:t>
      </w:r>
      <w:r>
        <w:rPr>
          <w:w w:val="115"/>
        </w:rPr>
        <w:t>by</w:t>
      </w:r>
      <w:r>
        <w:rPr>
          <w:spacing w:val="1"/>
          <w:w w:val="115"/>
        </w:rPr>
        <w:t xml:space="preserve"> </w:t>
      </w:r>
      <w:r>
        <w:rPr>
          <w:w w:val="115"/>
        </w:rPr>
        <w:t>the</w:t>
      </w:r>
      <w:r>
        <w:rPr>
          <w:spacing w:val="1"/>
          <w:w w:val="115"/>
        </w:rPr>
        <w:t xml:space="preserve"> </w:t>
      </w:r>
      <w:r>
        <w:rPr>
          <w:w w:val="115"/>
        </w:rPr>
        <w:t>beneficiary/consumer,</w:t>
      </w:r>
      <w:r>
        <w:rPr>
          <w:spacing w:val="55"/>
          <w:w w:val="115"/>
        </w:rPr>
        <w:t xml:space="preserve"> </w:t>
      </w:r>
      <w:r>
        <w:rPr>
          <w:w w:val="115"/>
        </w:rPr>
        <w:t>the</w:t>
      </w:r>
      <w:r>
        <w:rPr>
          <w:spacing w:val="55"/>
          <w:w w:val="115"/>
        </w:rPr>
        <w:t xml:space="preserve"> </w:t>
      </w:r>
      <w:r>
        <w:rPr>
          <w:w w:val="115"/>
        </w:rPr>
        <w:t>vendor</w:t>
      </w:r>
      <w:r>
        <w:rPr>
          <w:spacing w:val="55"/>
          <w:w w:val="115"/>
        </w:rPr>
        <w:t xml:space="preserve"> </w:t>
      </w:r>
      <w:r>
        <w:rPr>
          <w:w w:val="115"/>
        </w:rPr>
        <w:t>is</w:t>
      </w:r>
      <w:r>
        <w:rPr>
          <w:spacing w:val="55"/>
          <w:w w:val="115"/>
        </w:rPr>
        <w:t xml:space="preserve"> </w:t>
      </w:r>
      <w:r>
        <w:rPr>
          <w:w w:val="115"/>
        </w:rPr>
        <w:t>allowed</w:t>
      </w:r>
      <w:r>
        <w:rPr>
          <w:spacing w:val="55"/>
          <w:w w:val="115"/>
        </w:rPr>
        <w:t xml:space="preserve"> </w:t>
      </w:r>
      <w:r>
        <w:rPr>
          <w:w w:val="115"/>
        </w:rPr>
        <w:t>to</w:t>
      </w:r>
      <w:r>
        <w:rPr>
          <w:spacing w:val="55"/>
          <w:w w:val="115"/>
        </w:rPr>
        <w:t xml:space="preserve"> </w:t>
      </w:r>
      <w:r>
        <w:rPr>
          <w:w w:val="115"/>
        </w:rPr>
        <w:t>charge</w:t>
      </w:r>
      <w:r>
        <w:rPr>
          <w:spacing w:val="55"/>
          <w:w w:val="115"/>
        </w:rPr>
        <w:t xml:space="preserve"> </w:t>
      </w:r>
      <w:r>
        <w:rPr>
          <w:w w:val="115"/>
        </w:rPr>
        <w:t>extra</w:t>
      </w:r>
      <w:r>
        <w:rPr>
          <w:spacing w:val="55"/>
          <w:w w:val="115"/>
        </w:rPr>
        <w:t xml:space="preserve"> </w:t>
      </w:r>
      <w:r>
        <w:rPr>
          <w:w w:val="115"/>
        </w:rPr>
        <w:t>amount</w:t>
      </w:r>
      <w:r>
        <w:rPr>
          <w:spacing w:val="54"/>
          <w:w w:val="115"/>
        </w:rPr>
        <w:t xml:space="preserve"> </w:t>
      </w:r>
      <w:r>
        <w:rPr>
          <w:w w:val="115"/>
        </w:rPr>
        <w:t>to</w:t>
      </w:r>
      <w:r>
        <w:rPr>
          <w:spacing w:val="55"/>
          <w:w w:val="115"/>
        </w:rPr>
        <w:t xml:space="preserve"> </w:t>
      </w:r>
      <w:r>
        <w:rPr>
          <w:w w:val="115"/>
        </w:rPr>
        <w:t>the</w:t>
      </w:r>
    </w:p>
    <w:p w:rsidR="001D1801" w:rsidRDefault="001D1801">
      <w:pPr>
        <w:spacing w:line="276" w:lineRule="auto"/>
        <w:jc w:val="both"/>
        <w:sectPr w:rsidR="001D1801">
          <w:pgSz w:w="11910" w:h="16840"/>
          <w:pgMar w:top="1460" w:right="140" w:bottom="1240" w:left="440" w:header="0" w:footer="979" w:gutter="0"/>
          <w:cols w:space="720"/>
        </w:sectPr>
      </w:pPr>
    </w:p>
    <w:p w:rsidR="001D1801" w:rsidRDefault="008F16F9">
      <w:pPr>
        <w:pStyle w:val="BodyText"/>
        <w:spacing w:before="70" w:line="276" w:lineRule="auto"/>
        <w:ind w:left="1180" w:right="746"/>
      </w:pPr>
      <w:r>
        <w:rPr>
          <w:w w:val="115"/>
        </w:rPr>
        <w:lastRenderedPageBreak/>
        <w:t>beneficiary/consumer,</w:t>
      </w:r>
      <w:r>
        <w:rPr>
          <w:spacing w:val="50"/>
          <w:w w:val="115"/>
        </w:rPr>
        <w:t xml:space="preserve"> </w:t>
      </w:r>
      <w:r>
        <w:rPr>
          <w:w w:val="115"/>
        </w:rPr>
        <w:t>on</w:t>
      </w:r>
      <w:r>
        <w:rPr>
          <w:spacing w:val="50"/>
          <w:w w:val="115"/>
        </w:rPr>
        <w:t xml:space="preserve"> </w:t>
      </w:r>
      <w:r>
        <w:rPr>
          <w:w w:val="115"/>
        </w:rPr>
        <w:t>actual</w:t>
      </w:r>
      <w:r>
        <w:rPr>
          <w:spacing w:val="51"/>
          <w:w w:val="115"/>
        </w:rPr>
        <w:t xml:space="preserve"> </w:t>
      </w:r>
      <w:r>
        <w:rPr>
          <w:w w:val="115"/>
        </w:rPr>
        <w:t>basis,</w:t>
      </w:r>
      <w:r>
        <w:rPr>
          <w:spacing w:val="50"/>
          <w:w w:val="115"/>
        </w:rPr>
        <w:t xml:space="preserve"> </w:t>
      </w:r>
      <w:r>
        <w:rPr>
          <w:w w:val="115"/>
        </w:rPr>
        <w:t>subject</w:t>
      </w:r>
      <w:r>
        <w:rPr>
          <w:spacing w:val="51"/>
          <w:w w:val="115"/>
        </w:rPr>
        <w:t xml:space="preserve"> </w:t>
      </w:r>
      <w:r>
        <w:rPr>
          <w:w w:val="115"/>
        </w:rPr>
        <w:t>to</w:t>
      </w:r>
      <w:r>
        <w:rPr>
          <w:spacing w:val="50"/>
          <w:w w:val="115"/>
        </w:rPr>
        <w:t xml:space="preserve"> </w:t>
      </w:r>
      <w:r>
        <w:rPr>
          <w:w w:val="115"/>
        </w:rPr>
        <w:t>signing</w:t>
      </w:r>
      <w:r>
        <w:rPr>
          <w:spacing w:val="51"/>
          <w:w w:val="115"/>
        </w:rPr>
        <w:t xml:space="preserve"> </w:t>
      </w:r>
      <w:r>
        <w:rPr>
          <w:w w:val="115"/>
        </w:rPr>
        <w:t>of</w:t>
      </w:r>
      <w:r>
        <w:rPr>
          <w:spacing w:val="50"/>
          <w:w w:val="115"/>
        </w:rPr>
        <w:t xml:space="preserve"> </w:t>
      </w:r>
      <w:r>
        <w:rPr>
          <w:w w:val="115"/>
        </w:rPr>
        <w:t>a</w:t>
      </w:r>
      <w:r>
        <w:rPr>
          <w:spacing w:val="50"/>
          <w:w w:val="115"/>
        </w:rPr>
        <w:t xml:space="preserve"> </w:t>
      </w:r>
      <w:r>
        <w:rPr>
          <w:w w:val="115"/>
        </w:rPr>
        <w:t>declaration</w:t>
      </w:r>
      <w:r>
        <w:rPr>
          <w:spacing w:val="51"/>
          <w:w w:val="115"/>
        </w:rPr>
        <w:t xml:space="preserve"> </w:t>
      </w:r>
      <w:r>
        <w:rPr>
          <w:w w:val="115"/>
        </w:rPr>
        <w:t>in</w:t>
      </w:r>
      <w:r>
        <w:rPr>
          <w:spacing w:val="-58"/>
          <w:w w:val="115"/>
        </w:rPr>
        <w:t xml:space="preserve"> </w:t>
      </w:r>
      <w:r>
        <w:rPr>
          <w:w w:val="115"/>
        </w:rPr>
        <w:t>this</w:t>
      </w:r>
      <w:r>
        <w:rPr>
          <w:spacing w:val="14"/>
          <w:w w:val="115"/>
        </w:rPr>
        <w:t xml:space="preserve"> </w:t>
      </w:r>
      <w:r>
        <w:rPr>
          <w:w w:val="115"/>
        </w:rPr>
        <w:t>regard</w:t>
      </w:r>
      <w:r>
        <w:rPr>
          <w:spacing w:val="14"/>
          <w:w w:val="115"/>
        </w:rPr>
        <w:t xml:space="preserve"> </w:t>
      </w:r>
      <w:r>
        <w:rPr>
          <w:w w:val="115"/>
        </w:rPr>
        <w:t>in</w:t>
      </w:r>
      <w:r>
        <w:rPr>
          <w:spacing w:val="15"/>
          <w:w w:val="115"/>
        </w:rPr>
        <w:t xml:space="preserve"> </w:t>
      </w:r>
      <w:r>
        <w:rPr>
          <w:w w:val="115"/>
        </w:rPr>
        <w:t>the</w:t>
      </w:r>
      <w:r>
        <w:rPr>
          <w:spacing w:val="14"/>
          <w:w w:val="115"/>
        </w:rPr>
        <w:t xml:space="preserve"> </w:t>
      </w:r>
      <w:r>
        <w:rPr>
          <w:w w:val="115"/>
        </w:rPr>
        <w:t>format</w:t>
      </w:r>
      <w:r>
        <w:rPr>
          <w:spacing w:val="15"/>
          <w:w w:val="115"/>
        </w:rPr>
        <w:t xml:space="preserve"> </w:t>
      </w:r>
      <w:r>
        <w:rPr>
          <w:w w:val="115"/>
        </w:rPr>
        <w:t>attached</w:t>
      </w:r>
      <w:r>
        <w:rPr>
          <w:spacing w:val="14"/>
          <w:w w:val="115"/>
        </w:rPr>
        <w:t xml:space="preserve"> </w:t>
      </w:r>
      <w:r>
        <w:rPr>
          <w:w w:val="115"/>
        </w:rPr>
        <w:t>at</w:t>
      </w:r>
      <w:r>
        <w:rPr>
          <w:spacing w:val="13"/>
          <w:w w:val="115"/>
        </w:rPr>
        <w:t xml:space="preserve"> </w:t>
      </w:r>
      <w:r>
        <w:rPr>
          <w:w w:val="115"/>
        </w:rPr>
        <w:t>Annexure-Y.</w:t>
      </w:r>
    </w:p>
    <w:p w:rsidR="001D1801" w:rsidRDefault="001D1801">
      <w:pPr>
        <w:pStyle w:val="BodyText"/>
        <w:spacing w:before="8"/>
        <w:rPr>
          <w:sz w:val="27"/>
        </w:rPr>
      </w:pPr>
    </w:p>
    <w:p w:rsidR="001D1801" w:rsidRDefault="008F16F9" w:rsidP="00E562AB">
      <w:pPr>
        <w:pStyle w:val="ListParagraph"/>
        <w:numPr>
          <w:ilvl w:val="1"/>
          <w:numId w:val="38"/>
        </w:numPr>
        <w:tabs>
          <w:tab w:val="left" w:pos="819"/>
          <w:tab w:val="left" w:pos="820"/>
        </w:tabs>
        <w:ind w:left="820" w:hanging="567"/>
        <w:jc w:val="left"/>
        <w:rPr>
          <w:b/>
          <w:sz w:val="24"/>
        </w:rPr>
      </w:pPr>
      <w:r>
        <w:rPr>
          <w:b/>
          <w:w w:val="115"/>
          <w:sz w:val="24"/>
        </w:rPr>
        <w:t>INSTRUCTIONS</w:t>
      </w:r>
      <w:r>
        <w:rPr>
          <w:b/>
          <w:spacing w:val="21"/>
          <w:w w:val="115"/>
          <w:sz w:val="24"/>
        </w:rPr>
        <w:t xml:space="preserve"> </w:t>
      </w:r>
      <w:r>
        <w:rPr>
          <w:b/>
          <w:w w:val="115"/>
          <w:sz w:val="24"/>
        </w:rPr>
        <w:t>TO</w:t>
      </w:r>
      <w:r>
        <w:rPr>
          <w:b/>
          <w:spacing w:val="22"/>
          <w:w w:val="115"/>
          <w:sz w:val="24"/>
        </w:rPr>
        <w:t xml:space="preserve"> </w:t>
      </w:r>
      <w:r>
        <w:rPr>
          <w:b/>
          <w:w w:val="115"/>
          <w:sz w:val="24"/>
        </w:rPr>
        <w:t>THE</w:t>
      </w:r>
      <w:r>
        <w:rPr>
          <w:b/>
          <w:spacing w:val="22"/>
          <w:w w:val="115"/>
          <w:sz w:val="24"/>
        </w:rPr>
        <w:t xml:space="preserve"> </w:t>
      </w:r>
      <w:r>
        <w:rPr>
          <w:b/>
          <w:w w:val="115"/>
          <w:sz w:val="24"/>
        </w:rPr>
        <w:t>BIDDERS</w:t>
      </w:r>
    </w:p>
    <w:p w:rsidR="001D1801" w:rsidRDefault="008F16F9" w:rsidP="00E562AB">
      <w:pPr>
        <w:pStyle w:val="Heading1"/>
        <w:numPr>
          <w:ilvl w:val="1"/>
          <w:numId w:val="36"/>
        </w:numPr>
        <w:tabs>
          <w:tab w:val="left" w:pos="1104"/>
        </w:tabs>
        <w:spacing w:before="43" w:line="278" w:lineRule="auto"/>
        <w:ind w:right="763"/>
        <w:jc w:val="both"/>
      </w:pPr>
      <w:r>
        <w:rPr>
          <w:w w:val="115"/>
        </w:rPr>
        <w:t>Procedure</w:t>
      </w:r>
      <w:r>
        <w:rPr>
          <w:spacing w:val="1"/>
          <w:w w:val="115"/>
        </w:rPr>
        <w:t xml:space="preserve"> </w:t>
      </w:r>
      <w:r>
        <w:rPr>
          <w:w w:val="115"/>
        </w:rPr>
        <w:t>proposed</w:t>
      </w:r>
      <w:r>
        <w:rPr>
          <w:spacing w:val="1"/>
          <w:w w:val="115"/>
        </w:rPr>
        <w:t xml:space="preserve"> </w:t>
      </w:r>
      <w:r>
        <w:rPr>
          <w:w w:val="115"/>
        </w:rPr>
        <w:t>to</w:t>
      </w:r>
      <w:r>
        <w:rPr>
          <w:spacing w:val="1"/>
          <w:w w:val="115"/>
        </w:rPr>
        <w:t xml:space="preserve"> </w:t>
      </w:r>
      <w:r>
        <w:rPr>
          <w:w w:val="115"/>
        </w:rPr>
        <w:t>be</w:t>
      </w:r>
      <w:r>
        <w:rPr>
          <w:spacing w:val="1"/>
          <w:w w:val="115"/>
        </w:rPr>
        <w:t xml:space="preserve"> </w:t>
      </w:r>
      <w:r>
        <w:rPr>
          <w:w w:val="115"/>
        </w:rPr>
        <w:t>adopted</w:t>
      </w:r>
      <w:r>
        <w:rPr>
          <w:spacing w:val="1"/>
          <w:w w:val="115"/>
        </w:rPr>
        <w:t xml:space="preserve"> </w:t>
      </w:r>
      <w:r>
        <w:rPr>
          <w:w w:val="115"/>
        </w:rPr>
        <w:t>by</w:t>
      </w:r>
      <w:r>
        <w:rPr>
          <w:spacing w:val="1"/>
          <w:w w:val="115"/>
        </w:rPr>
        <w:t xml:space="preserve"> </w:t>
      </w:r>
      <w:r w:rsidR="00403AA8">
        <w:rPr>
          <w:w w:val="115"/>
        </w:rPr>
        <w:t>GESCOM</w:t>
      </w:r>
      <w:r>
        <w:rPr>
          <w:spacing w:val="1"/>
          <w:w w:val="115"/>
        </w:rPr>
        <w:t xml:space="preserve"> </w:t>
      </w:r>
      <w:r>
        <w:rPr>
          <w:w w:val="115"/>
        </w:rPr>
        <w:t>for</w:t>
      </w:r>
      <w:r>
        <w:rPr>
          <w:spacing w:val="1"/>
          <w:w w:val="115"/>
        </w:rPr>
        <w:t xml:space="preserve"> </w:t>
      </w:r>
      <w:r>
        <w:rPr>
          <w:w w:val="115"/>
        </w:rPr>
        <w:t>implementation</w:t>
      </w:r>
      <w:r>
        <w:rPr>
          <w:spacing w:val="21"/>
          <w:w w:val="115"/>
        </w:rPr>
        <w:t xml:space="preserve"> </w:t>
      </w:r>
      <w:r>
        <w:rPr>
          <w:w w:val="115"/>
        </w:rPr>
        <w:t>of</w:t>
      </w:r>
      <w:r>
        <w:rPr>
          <w:spacing w:val="22"/>
          <w:w w:val="115"/>
        </w:rPr>
        <w:t xml:space="preserve"> </w:t>
      </w:r>
      <w:r>
        <w:rPr>
          <w:w w:val="115"/>
        </w:rPr>
        <w:t>the</w:t>
      </w:r>
      <w:r>
        <w:rPr>
          <w:spacing w:val="21"/>
          <w:w w:val="115"/>
        </w:rPr>
        <w:t xml:space="preserve"> </w:t>
      </w:r>
      <w:r>
        <w:rPr>
          <w:w w:val="115"/>
        </w:rPr>
        <w:t>scheme:</w:t>
      </w:r>
    </w:p>
    <w:p w:rsidR="001D1801" w:rsidRDefault="008F16F9" w:rsidP="00E562AB">
      <w:pPr>
        <w:pStyle w:val="ListParagraph"/>
        <w:numPr>
          <w:ilvl w:val="0"/>
          <w:numId w:val="35"/>
        </w:numPr>
        <w:tabs>
          <w:tab w:val="left" w:pos="820"/>
        </w:tabs>
        <w:spacing w:before="136" w:line="276" w:lineRule="auto"/>
        <w:ind w:right="763"/>
        <w:rPr>
          <w:sz w:val="24"/>
        </w:rPr>
      </w:pPr>
      <w:r>
        <w:rPr>
          <w:w w:val="115"/>
          <w:sz w:val="24"/>
        </w:rPr>
        <w:t>The</w:t>
      </w:r>
      <w:r>
        <w:rPr>
          <w:spacing w:val="1"/>
          <w:w w:val="115"/>
          <w:sz w:val="24"/>
        </w:rPr>
        <w:t xml:space="preserve"> </w:t>
      </w:r>
      <w:r>
        <w:rPr>
          <w:w w:val="115"/>
          <w:sz w:val="24"/>
        </w:rPr>
        <w:t>MNRE</w:t>
      </w:r>
      <w:r>
        <w:rPr>
          <w:spacing w:val="1"/>
          <w:w w:val="115"/>
          <w:sz w:val="24"/>
        </w:rPr>
        <w:t xml:space="preserve"> </w:t>
      </w:r>
      <w:r>
        <w:rPr>
          <w:w w:val="115"/>
          <w:sz w:val="24"/>
        </w:rPr>
        <w:t>has</w:t>
      </w:r>
      <w:r>
        <w:rPr>
          <w:spacing w:val="1"/>
          <w:w w:val="115"/>
          <w:sz w:val="24"/>
        </w:rPr>
        <w:t xml:space="preserve"> </w:t>
      </w:r>
      <w:r>
        <w:rPr>
          <w:w w:val="115"/>
          <w:sz w:val="24"/>
        </w:rPr>
        <w:t>allocated</w:t>
      </w:r>
      <w:r>
        <w:rPr>
          <w:spacing w:val="1"/>
          <w:w w:val="115"/>
          <w:sz w:val="24"/>
        </w:rPr>
        <w:t xml:space="preserve"> </w:t>
      </w:r>
      <w:r>
        <w:rPr>
          <w:w w:val="115"/>
          <w:sz w:val="24"/>
        </w:rPr>
        <w:t>a</w:t>
      </w:r>
      <w:r>
        <w:rPr>
          <w:spacing w:val="1"/>
          <w:w w:val="115"/>
          <w:sz w:val="24"/>
        </w:rPr>
        <w:t xml:space="preserve"> </w:t>
      </w:r>
      <w:r>
        <w:rPr>
          <w:w w:val="115"/>
          <w:sz w:val="24"/>
        </w:rPr>
        <w:t>capacity</w:t>
      </w:r>
      <w:r>
        <w:rPr>
          <w:spacing w:val="1"/>
          <w:w w:val="115"/>
          <w:sz w:val="24"/>
        </w:rPr>
        <w:t xml:space="preserve"> </w:t>
      </w:r>
      <w:r>
        <w:rPr>
          <w:w w:val="115"/>
          <w:sz w:val="24"/>
        </w:rPr>
        <w:t>of</w:t>
      </w:r>
      <w:r>
        <w:rPr>
          <w:spacing w:val="1"/>
          <w:w w:val="115"/>
          <w:sz w:val="24"/>
        </w:rPr>
        <w:t xml:space="preserve"> </w:t>
      </w:r>
      <w:r w:rsidR="00215F28">
        <w:rPr>
          <w:w w:val="115"/>
          <w:sz w:val="24"/>
        </w:rPr>
        <w:t>03</w:t>
      </w:r>
      <w:r>
        <w:rPr>
          <w:spacing w:val="1"/>
          <w:w w:val="115"/>
          <w:sz w:val="24"/>
        </w:rPr>
        <w:t xml:space="preserve"> </w:t>
      </w:r>
      <w:r>
        <w:rPr>
          <w:w w:val="115"/>
          <w:sz w:val="24"/>
        </w:rPr>
        <w:t>MW</w:t>
      </w:r>
      <w:r>
        <w:rPr>
          <w:spacing w:val="1"/>
          <w:w w:val="115"/>
          <w:sz w:val="24"/>
        </w:rPr>
        <w:t xml:space="preserve"> </w:t>
      </w:r>
      <w:r>
        <w:rPr>
          <w:w w:val="115"/>
          <w:sz w:val="24"/>
        </w:rPr>
        <w:t>for</w:t>
      </w:r>
      <w:r>
        <w:rPr>
          <w:spacing w:val="1"/>
          <w:w w:val="115"/>
          <w:sz w:val="24"/>
        </w:rPr>
        <w:t xml:space="preserve"> </w:t>
      </w:r>
      <w:r w:rsidR="00403AA8">
        <w:rPr>
          <w:w w:val="115"/>
          <w:sz w:val="24"/>
        </w:rPr>
        <w:t>GESCOM</w:t>
      </w:r>
      <w:r>
        <w:rPr>
          <w:w w:val="115"/>
          <w:sz w:val="24"/>
        </w:rPr>
        <w:t>.</w:t>
      </w:r>
      <w:r>
        <w:rPr>
          <w:spacing w:val="1"/>
          <w:w w:val="115"/>
          <w:sz w:val="24"/>
        </w:rPr>
        <w:t xml:space="preserve"> </w:t>
      </w:r>
      <w:r>
        <w:rPr>
          <w:w w:val="115"/>
          <w:sz w:val="24"/>
        </w:rPr>
        <w:t>To</w:t>
      </w:r>
      <w:r>
        <w:rPr>
          <w:spacing w:val="1"/>
          <w:w w:val="115"/>
          <w:sz w:val="24"/>
        </w:rPr>
        <w:t xml:space="preserve"> </w:t>
      </w:r>
      <w:r>
        <w:rPr>
          <w:w w:val="115"/>
          <w:sz w:val="24"/>
        </w:rPr>
        <w:t>encourage</w:t>
      </w:r>
      <w:r>
        <w:rPr>
          <w:spacing w:val="1"/>
          <w:w w:val="115"/>
          <w:sz w:val="24"/>
        </w:rPr>
        <w:t xml:space="preserve"> </w:t>
      </w:r>
      <w:r>
        <w:rPr>
          <w:w w:val="115"/>
          <w:sz w:val="24"/>
        </w:rPr>
        <w:t xml:space="preserve">installation of Solar Rooftop Plants across all areas in </w:t>
      </w:r>
      <w:r w:rsidR="00403AA8">
        <w:rPr>
          <w:w w:val="115"/>
          <w:sz w:val="24"/>
        </w:rPr>
        <w:t>GESCOM</w:t>
      </w:r>
      <w:r>
        <w:rPr>
          <w:w w:val="115"/>
          <w:sz w:val="24"/>
        </w:rPr>
        <w:t xml:space="preserve"> jurisdiction</w:t>
      </w:r>
      <w:r>
        <w:rPr>
          <w:b/>
          <w:w w:val="115"/>
          <w:sz w:val="24"/>
        </w:rPr>
        <w:t xml:space="preserve"> </w:t>
      </w:r>
      <w:r>
        <w:rPr>
          <w:w w:val="115"/>
          <w:sz w:val="24"/>
        </w:rPr>
        <w:t>as detailed</w:t>
      </w:r>
      <w:r>
        <w:rPr>
          <w:spacing w:val="1"/>
          <w:w w:val="115"/>
          <w:sz w:val="24"/>
        </w:rPr>
        <w:t xml:space="preserve"> </w:t>
      </w:r>
      <w:r>
        <w:rPr>
          <w:w w:val="115"/>
          <w:sz w:val="24"/>
        </w:rPr>
        <w:t>below.</w:t>
      </w:r>
    </w:p>
    <w:p w:rsidR="001D1801" w:rsidRDefault="001D1801">
      <w:pPr>
        <w:pStyle w:val="BodyText"/>
        <w:spacing w:before="2" w:after="1"/>
        <w:rPr>
          <w:sz w:val="2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9"/>
        <w:gridCol w:w="3312"/>
        <w:gridCol w:w="3721"/>
      </w:tblGrid>
      <w:tr w:rsidR="000301B1" w:rsidTr="00215F28">
        <w:trPr>
          <w:trHeight w:val="393"/>
          <w:jc w:val="center"/>
        </w:trPr>
        <w:tc>
          <w:tcPr>
            <w:tcW w:w="1499" w:type="dxa"/>
            <w:vAlign w:val="center"/>
          </w:tcPr>
          <w:p w:rsidR="000301B1" w:rsidRDefault="000301B1" w:rsidP="000301B1">
            <w:pPr>
              <w:pStyle w:val="TableParagraph"/>
              <w:spacing w:before="64"/>
              <w:ind w:left="141"/>
              <w:jc w:val="center"/>
              <w:rPr>
                <w:b/>
                <w:i/>
                <w:sz w:val="24"/>
              </w:rPr>
            </w:pPr>
            <w:r>
              <w:rPr>
                <w:b/>
                <w:i/>
                <w:w w:val="140"/>
                <w:sz w:val="24"/>
              </w:rPr>
              <w:t>Sl.</w:t>
            </w:r>
          </w:p>
          <w:p w:rsidR="000301B1" w:rsidRDefault="000301B1" w:rsidP="000301B1">
            <w:pPr>
              <w:pStyle w:val="TableParagraph"/>
              <w:spacing w:before="43"/>
              <w:ind w:left="141"/>
              <w:jc w:val="center"/>
              <w:rPr>
                <w:b/>
                <w:i/>
                <w:sz w:val="24"/>
              </w:rPr>
            </w:pPr>
            <w:r>
              <w:rPr>
                <w:b/>
                <w:i/>
                <w:w w:val="120"/>
                <w:sz w:val="24"/>
              </w:rPr>
              <w:t>No.</w:t>
            </w:r>
          </w:p>
        </w:tc>
        <w:tc>
          <w:tcPr>
            <w:tcW w:w="3312" w:type="dxa"/>
            <w:vAlign w:val="center"/>
          </w:tcPr>
          <w:p w:rsidR="000301B1" w:rsidRDefault="00631490" w:rsidP="000301B1">
            <w:pPr>
              <w:pStyle w:val="TableParagraph"/>
              <w:spacing w:before="64"/>
              <w:ind w:left="141"/>
              <w:jc w:val="center"/>
              <w:rPr>
                <w:b/>
                <w:i/>
                <w:sz w:val="24"/>
              </w:rPr>
            </w:pPr>
            <w:r>
              <w:rPr>
                <w:b/>
                <w:i/>
                <w:w w:val="115"/>
                <w:sz w:val="24"/>
              </w:rPr>
              <w:t xml:space="preserve">Particulars </w:t>
            </w:r>
          </w:p>
        </w:tc>
        <w:tc>
          <w:tcPr>
            <w:tcW w:w="3721" w:type="dxa"/>
            <w:vAlign w:val="center"/>
          </w:tcPr>
          <w:p w:rsidR="000301B1" w:rsidRDefault="000301B1" w:rsidP="000301B1">
            <w:pPr>
              <w:pStyle w:val="TableParagraph"/>
              <w:spacing w:before="64" w:line="276" w:lineRule="auto"/>
              <w:ind w:left="144"/>
              <w:jc w:val="center"/>
              <w:rPr>
                <w:b/>
                <w:i/>
                <w:sz w:val="24"/>
              </w:rPr>
            </w:pPr>
            <w:r>
              <w:rPr>
                <w:b/>
                <w:i/>
                <w:w w:val="120"/>
                <w:sz w:val="24"/>
              </w:rPr>
              <w:t>Proposed</w:t>
            </w:r>
            <w:r>
              <w:rPr>
                <w:b/>
                <w:i/>
                <w:spacing w:val="1"/>
                <w:w w:val="120"/>
                <w:sz w:val="24"/>
              </w:rPr>
              <w:t xml:space="preserve"> </w:t>
            </w:r>
            <w:r>
              <w:rPr>
                <w:b/>
                <w:i/>
                <w:w w:val="120"/>
                <w:sz w:val="24"/>
              </w:rPr>
              <w:t>capacity</w:t>
            </w:r>
            <w:r>
              <w:rPr>
                <w:b/>
                <w:i/>
                <w:spacing w:val="1"/>
                <w:w w:val="120"/>
                <w:sz w:val="24"/>
              </w:rPr>
              <w:t xml:space="preserve"> </w:t>
            </w:r>
            <w:r>
              <w:rPr>
                <w:b/>
                <w:i/>
                <w:w w:val="115"/>
                <w:sz w:val="24"/>
              </w:rPr>
              <w:t>Allocation</w:t>
            </w:r>
          </w:p>
        </w:tc>
      </w:tr>
      <w:tr w:rsidR="000301B1" w:rsidTr="00215F28">
        <w:trPr>
          <w:trHeight w:val="204"/>
          <w:jc w:val="center"/>
        </w:trPr>
        <w:tc>
          <w:tcPr>
            <w:tcW w:w="1499" w:type="dxa"/>
            <w:vAlign w:val="center"/>
          </w:tcPr>
          <w:p w:rsidR="000301B1" w:rsidRDefault="000301B1" w:rsidP="000301B1">
            <w:pPr>
              <w:pStyle w:val="TableParagraph"/>
              <w:ind w:right="434"/>
              <w:jc w:val="center"/>
              <w:rPr>
                <w:i/>
                <w:sz w:val="24"/>
              </w:rPr>
            </w:pPr>
            <w:r>
              <w:rPr>
                <w:i/>
                <w:w w:val="117"/>
                <w:sz w:val="24"/>
              </w:rPr>
              <w:t>1</w:t>
            </w:r>
          </w:p>
        </w:tc>
        <w:tc>
          <w:tcPr>
            <w:tcW w:w="3312" w:type="dxa"/>
            <w:vAlign w:val="center"/>
          </w:tcPr>
          <w:p w:rsidR="000301B1" w:rsidRDefault="000301B1" w:rsidP="000301B1">
            <w:pPr>
              <w:pStyle w:val="TableParagraph"/>
              <w:spacing w:before="67" w:line="276" w:lineRule="auto"/>
              <w:ind w:left="141" w:right="137"/>
              <w:jc w:val="center"/>
              <w:rPr>
                <w:i/>
                <w:sz w:val="24"/>
              </w:rPr>
            </w:pPr>
            <w:r>
              <w:rPr>
                <w:i/>
                <w:w w:val="110"/>
                <w:sz w:val="24"/>
              </w:rPr>
              <w:t>GESCOM jurisdictions</w:t>
            </w:r>
          </w:p>
        </w:tc>
        <w:tc>
          <w:tcPr>
            <w:tcW w:w="3721" w:type="dxa"/>
            <w:vAlign w:val="center"/>
          </w:tcPr>
          <w:p w:rsidR="000301B1" w:rsidRDefault="000301B1" w:rsidP="000301B1">
            <w:pPr>
              <w:pStyle w:val="TableParagraph"/>
              <w:ind w:left="365" w:right="356"/>
              <w:jc w:val="center"/>
              <w:rPr>
                <w:i/>
                <w:sz w:val="24"/>
              </w:rPr>
            </w:pPr>
            <w:r>
              <w:rPr>
                <w:i/>
                <w:spacing w:val="-1"/>
                <w:w w:val="115"/>
                <w:sz w:val="24"/>
              </w:rPr>
              <w:t xml:space="preserve">3 </w:t>
            </w:r>
            <w:r>
              <w:rPr>
                <w:i/>
                <w:w w:val="115"/>
                <w:sz w:val="24"/>
              </w:rPr>
              <w:t>MW</w:t>
            </w:r>
          </w:p>
        </w:tc>
      </w:tr>
    </w:tbl>
    <w:p w:rsidR="001D1801" w:rsidRDefault="001D1801">
      <w:pPr>
        <w:pStyle w:val="BodyText"/>
        <w:rPr>
          <w:sz w:val="28"/>
        </w:rPr>
      </w:pPr>
    </w:p>
    <w:p w:rsidR="001D1801" w:rsidRDefault="008F16F9">
      <w:pPr>
        <w:pStyle w:val="BodyText"/>
        <w:spacing w:before="168" w:line="276" w:lineRule="auto"/>
        <w:ind w:left="820" w:right="713"/>
        <w:jc w:val="both"/>
      </w:pPr>
      <w:r>
        <w:rPr>
          <w:w w:val="115"/>
        </w:rPr>
        <w:t>Applications</w:t>
      </w:r>
      <w:r>
        <w:rPr>
          <w:spacing w:val="1"/>
          <w:w w:val="115"/>
        </w:rPr>
        <w:t xml:space="preserve"> </w:t>
      </w:r>
      <w:r>
        <w:rPr>
          <w:w w:val="115"/>
        </w:rPr>
        <w:t>from</w:t>
      </w:r>
      <w:r>
        <w:rPr>
          <w:spacing w:val="1"/>
          <w:w w:val="115"/>
        </w:rPr>
        <w:t xml:space="preserve"> </w:t>
      </w:r>
      <w:r>
        <w:rPr>
          <w:w w:val="115"/>
        </w:rPr>
        <w:t>the</w:t>
      </w:r>
      <w:r>
        <w:rPr>
          <w:spacing w:val="1"/>
          <w:w w:val="115"/>
        </w:rPr>
        <w:t xml:space="preserve"> </w:t>
      </w:r>
      <w:r>
        <w:rPr>
          <w:w w:val="115"/>
        </w:rPr>
        <w:t>Consumers</w:t>
      </w:r>
      <w:r>
        <w:rPr>
          <w:spacing w:val="1"/>
          <w:w w:val="115"/>
        </w:rPr>
        <w:t xml:space="preserve"> </w:t>
      </w:r>
      <w:r>
        <w:rPr>
          <w:w w:val="115"/>
        </w:rPr>
        <w:t>will</w:t>
      </w:r>
      <w:r>
        <w:rPr>
          <w:spacing w:val="1"/>
          <w:w w:val="115"/>
        </w:rPr>
        <w:t xml:space="preserve"> </w:t>
      </w:r>
      <w:r>
        <w:rPr>
          <w:w w:val="115"/>
        </w:rPr>
        <w:t>be</w:t>
      </w:r>
      <w:r>
        <w:rPr>
          <w:spacing w:val="1"/>
          <w:w w:val="115"/>
        </w:rPr>
        <w:t xml:space="preserve"> </w:t>
      </w:r>
      <w:r>
        <w:rPr>
          <w:w w:val="115"/>
        </w:rPr>
        <w:t>received</w:t>
      </w:r>
      <w:r>
        <w:rPr>
          <w:spacing w:val="1"/>
          <w:w w:val="115"/>
        </w:rPr>
        <w:t xml:space="preserve"> </w:t>
      </w:r>
      <w:r>
        <w:rPr>
          <w:w w:val="115"/>
        </w:rPr>
        <w:t>till</w:t>
      </w:r>
      <w:r>
        <w:rPr>
          <w:spacing w:val="1"/>
          <w:w w:val="115"/>
        </w:rPr>
        <w:t xml:space="preserve"> </w:t>
      </w:r>
      <w:r>
        <w:rPr>
          <w:w w:val="115"/>
        </w:rPr>
        <w:t>the</w:t>
      </w:r>
      <w:r>
        <w:rPr>
          <w:spacing w:val="1"/>
          <w:w w:val="115"/>
        </w:rPr>
        <w:t xml:space="preserve"> </w:t>
      </w:r>
      <w:r>
        <w:rPr>
          <w:w w:val="115"/>
        </w:rPr>
        <w:t>proposed</w:t>
      </w:r>
      <w:r>
        <w:rPr>
          <w:spacing w:val="1"/>
          <w:w w:val="115"/>
        </w:rPr>
        <w:t xml:space="preserve"> </w:t>
      </w:r>
      <w:r>
        <w:rPr>
          <w:w w:val="115"/>
        </w:rPr>
        <w:t>capacity</w:t>
      </w:r>
      <w:r>
        <w:rPr>
          <w:spacing w:val="1"/>
          <w:w w:val="115"/>
        </w:rPr>
        <w:t xml:space="preserve"> </w:t>
      </w:r>
      <w:r>
        <w:rPr>
          <w:w w:val="115"/>
        </w:rPr>
        <w:t>allocation</w:t>
      </w:r>
      <w:r>
        <w:rPr>
          <w:spacing w:val="1"/>
          <w:w w:val="115"/>
        </w:rPr>
        <w:t xml:space="preserve"> </w:t>
      </w:r>
      <w:r>
        <w:rPr>
          <w:w w:val="115"/>
        </w:rPr>
        <w:t>as</w:t>
      </w:r>
      <w:r>
        <w:rPr>
          <w:spacing w:val="1"/>
          <w:w w:val="115"/>
        </w:rPr>
        <w:t xml:space="preserve"> </w:t>
      </w:r>
      <w:r>
        <w:rPr>
          <w:w w:val="115"/>
        </w:rPr>
        <w:t>shown</w:t>
      </w:r>
      <w:r>
        <w:rPr>
          <w:spacing w:val="1"/>
          <w:w w:val="115"/>
        </w:rPr>
        <w:t xml:space="preserve"> </w:t>
      </w:r>
      <w:r>
        <w:rPr>
          <w:w w:val="115"/>
        </w:rPr>
        <w:t>in</w:t>
      </w:r>
      <w:r>
        <w:rPr>
          <w:spacing w:val="1"/>
          <w:w w:val="115"/>
        </w:rPr>
        <w:t xml:space="preserve"> </w:t>
      </w:r>
      <w:r>
        <w:rPr>
          <w:w w:val="115"/>
        </w:rPr>
        <w:t>above</w:t>
      </w:r>
      <w:r>
        <w:rPr>
          <w:spacing w:val="1"/>
          <w:w w:val="115"/>
        </w:rPr>
        <w:t xml:space="preserve"> </w:t>
      </w:r>
      <w:r>
        <w:rPr>
          <w:w w:val="115"/>
        </w:rPr>
        <w:t>table</w:t>
      </w:r>
      <w:r>
        <w:rPr>
          <w:spacing w:val="1"/>
          <w:w w:val="115"/>
        </w:rPr>
        <w:t xml:space="preserve"> </w:t>
      </w:r>
      <w:r>
        <w:rPr>
          <w:w w:val="115"/>
        </w:rPr>
        <w:t>is</w:t>
      </w:r>
      <w:r>
        <w:rPr>
          <w:spacing w:val="1"/>
          <w:w w:val="115"/>
        </w:rPr>
        <w:t xml:space="preserve"> </w:t>
      </w:r>
      <w:r>
        <w:rPr>
          <w:w w:val="115"/>
        </w:rPr>
        <w:t>reached.</w:t>
      </w:r>
      <w:r>
        <w:rPr>
          <w:spacing w:val="1"/>
          <w:w w:val="115"/>
        </w:rPr>
        <w:t xml:space="preserve"> </w:t>
      </w:r>
      <w:r>
        <w:rPr>
          <w:w w:val="115"/>
        </w:rPr>
        <w:t>The</w:t>
      </w:r>
      <w:r>
        <w:rPr>
          <w:spacing w:val="1"/>
          <w:w w:val="115"/>
        </w:rPr>
        <w:t xml:space="preserve"> </w:t>
      </w:r>
      <w:r>
        <w:rPr>
          <w:w w:val="115"/>
        </w:rPr>
        <w:t>applications</w:t>
      </w:r>
      <w:r>
        <w:rPr>
          <w:spacing w:val="11"/>
          <w:w w:val="115"/>
        </w:rPr>
        <w:t xml:space="preserve"> </w:t>
      </w:r>
      <w:r>
        <w:rPr>
          <w:w w:val="115"/>
        </w:rPr>
        <w:t>will</w:t>
      </w:r>
      <w:r>
        <w:rPr>
          <w:spacing w:val="12"/>
          <w:w w:val="115"/>
        </w:rPr>
        <w:t xml:space="preserve"> </w:t>
      </w:r>
      <w:r>
        <w:rPr>
          <w:w w:val="115"/>
        </w:rPr>
        <w:t>be</w:t>
      </w:r>
      <w:r>
        <w:rPr>
          <w:spacing w:val="11"/>
          <w:w w:val="115"/>
        </w:rPr>
        <w:t xml:space="preserve"> </w:t>
      </w:r>
      <w:r>
        <w:rPr>
          <w:w w:val="115"/>
        </w:rPr>
        <w:t>processed</w:t>
      </w:r>
      <w:r>
        <w:rPr>
          <w:spacing w:val="11"/>
          <w:w w:val="115"/>
        </w:rPr>
        <w:t xml:space="preserve"> </w:t>
      </w:r>
      <w:r>
        <w:rPr>
          <w:w w:val="115"/>
        </w:rPr>
        <w:t>on</w:t>
      </w:r>
      <w:r>
        <w:rPr>
          <w:spacing w:val="10"/>
          <w:w w:val="115"/>
        </w:rPr>
        <w:t xml:space="preserve"> </w:t>
      </w:r>
      <w:r>
        <w:rPr>
          <w:w w:val="115"/>
        </w:rPr>
        <w:t>first</w:t>
      </w:r>
      <w:r>
        <w:rPr>
          <w:spacing w:val="12"/>
          <w:w w:val="115"/>
        </w:rPr>
        <w:t xml:space="preserve"> </w:t>
      </w:r>
      <w:r>
        <w:rPr>
          <w:w w:val="115"/>
        </w:rPr>
        <w:t>come</w:t>
      </w:r>
      <w:r>
        <w:rPr>
          <w:spacing w:val="11"/>
          <w:w w:val="115"/>
        </w:rPr>
        <w:t xml:space="preserve"> </w:t>
      </w:r>
      <w:r>
        <w:rPr>
          <w:w w:val="115"/>
        </w:rPr>
        <w:t>first</w:t>
      </w:r>
      <w:r>
        <w:rPr>
          <w:spacing w:val="12"/>
          <w:w w:val="115"/>
        </w:rPr>
        <w:t xml:space="preserve"> </w:t>
      </w:r>
      <w:r>
        <w:rPr>
          <w:w w:val="115"/>
        </w:rPr>
        <w:t>serve</w:t>
      </w:r>
      <w:r>
        <w:rPr>
          <w:spacing w:val="11"/>
          <w:w w:val="115"/>
        </w:rPr>
        <w:t xml:space="preserve"> </w:t>
      </w:r>
      <w:r>
        <w:rPr>
          <w:w w:val="115"/>
        </w:rPr>
        <w:t>basis.</w:t>
      </w:r>
    </w:p>
    <w:p w:rsidR="001D1801" w:rsidRDefault="008F16F9">
      <w:pPr>
        <w:pStyle w:val="BodyText"/>
        <w:spacing w:before="127" w:line="276" w:lineRule="auto"/>
        <w:ind w:left="820" w:right="718"/>
        <w:jc w:val="both"/>
      </w:pPr>
      <w:r>
        <w:rPr>
          <w:w w:val="115"/>
        </w:rPr>
        <w:t>Entire allocated capacity is bifurcated into different parts, bidders may quote one</w:t>
      </w:r>
      <w:r>
        <w:rPr>
          <w:spacing w:val="1"/>
          <w:w w:val="115"/>
        </w:rPr>
        <w:t xml:space="preserve"> </w:t>
      </w:r>
      <w:r>
        <w:rPr>
          <w:w w:val="115"/>
        </w:rPr>
        <w:t>or</w:t>
      </w:r>
      <w:r>
        <w:rPr>
          <w:spacing w:val="19"/>
          <w:w w:val="115"/>
        </w:rPr>
        <w:t xml:space="preserve"> </w:t>
      </w:r>
      <w:r>
        <w:rPr>
          <w:w w:val="115"/>
        </w:rPr>
        <w:t>more</w:t>
      </w:r>
      <w:r>
        <w:rPr>
          <w:spacing w:val="20"/>
          <w:w w:val="115"/>
        </w:rPr>
        <w:t xml:space="preserve"> </w:t>
      </w:r>
      <w:r>
        <w:rPr>
          <w:w w:val="115"/>
        </w:rPr>
        <w:t>than</w:t>
      </w:r>
      <w:r>
        <w:rPr>
          <w:spacing w:val="19"/>
          <w:w w:val="115"/>
        </w:rPr>
        <w:t xml:space="preserve"> </w:t>
      </w:r>
      <w:r>
        <w:rPr>
          <w:w w:val="115"/>
        </w:rPr>
        <w:t>one</w:t>
      </w:r>
      <w:r>
        <w:rPr>
          <w:spacing w:val="20"/>
          <w:w w:val="115"/>
        </w:rPr>
        <w:t xml:space="preserve"> </w:t>
      </w:r>
      <w:r>
        <w:rPr>
          <w:w w:val="115"/>
        </w:rPr>
        <w:t>part.</w:t>
      </w:r>
      <w:r>
        <w:rPr>
          <w:spacing w:val="19"/>
          <w:w w:val="115"/>
        </w:rPr>
        <w:t xml:space="preserve"> </w:t>
      </w:r>
      <w:r>
        <w:rPr>
          <w:w w:val="115"/>
        </w:rPr>
        <w:t>The</w:t>
      </w:r>
      <w:r>
        <w:rPr>
          <w:spacing w:val="20"/>
          <w:w w:val="115"/>
        </w:rPr>
        <w:t xml:space="preserve"> </w:t>
      </w:r>
      <w:r>
        <w:rPr>
          <w:w w:val="115"/>
        </w:rPr>
        <w:t>details</w:t>
      </w:r>
      <w:r>
        <w:rPr>
          <w:spacing w:val="19"/>
          <w:w w:val="115"/>
        </w:rPr>
        <w:t xml:space="preserve"> </w:t>
      </w:r>
      <w:r>
        <w:rPr>
          <w:w w:val="115"/>
        </w:rPr>
        <w:t>are</w:t>
      </w:r>
      <w:r>
        <w:rPr>
          <w:spacing w:val="20"/>
          <w:w w:val="115"/>
        </w:rPr>
        <w:t xml:space="preserve"> </w:t>
      </w:r>
      <w:r>
        <w:rPr>
          <w:w w:val="115"/>
        </w:rPr>
        <w:t>as</w:t>
      </w:r>
      <w:r>
        <w:rPr>
          <w:spacing w:val="19"/>
          <w:w w:val="115"/>
        </w:rPr>
        <w:t xml:space="preserve"> </w:t>
      </w:r>
      <w:r>
        <w:rPr>
          <w:w w:val="115"/>
        </w:rPr>
        <w:t>listed</w:t>
      </w:r>
      <w:r>
        <w:rPr>
          <w:spacing w:val="-58"/>
          <w:w w:val="115"/>
        </w:rPr>
        <w:t xml:space="preserve"> </w:t>
      </w:r>
      <w:r>
        <w:rPr>
          <w:w w:val="115"/>
        </w:rPr>
        <w:t>in</w:t>
      </w:r>
      <w:r>
        <w:rPr>
          <w:spacing w:val="15"/>
          <w:w w:val="115"/>
        </w:rPr>
        <w:t xml:space="preserve"> </w:t>
      </w:r>
      <w:r>
        <w:rPr>
          <w:w w:val="115"/>
        </w:rPr>
        <w:t>below</w:t>
      </w:r>
      <w:r>
        <w:rPr>
          <w:spacing w:val="15"/>
          <w:w w:val="115"/>
        </w:rPr>
        <w:t xml:space="preserve"> </w:t>
      </w:r>
      <w:r>
        <w:rPr>
          <w:w w:val="115"/>
        </w:rPr>
        <w:t>table.</w:t>
      </w:r>
    </w:p>
    <w:p w:rsidR="00215F28" w:rsidRDefault="00215F28">
      <w:pPr>
        <w:spacing w:line="276" w:lineRule="auto"/>
        <w:jc w:val="both"/>
      </w:pPr>
    </w:p>
    <w:tbl>
      <w:tblPr>
        <w:tblW w:w="0" w:type="auto"/>
        <w:tblInd w:w="9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0"/>
        <w:gridCol w:w="1440"/>
        <w:gridCol w:w="1952"/>
        <w:gridCol w:w="1469"/>
        <w:gridCol w:w="2261"/>
        <w:gridCol w:w="1922"/>
      </w:tblGrid>
      <w:tr w:rsidR="00215F28" w:rsidTr="00751576">
        <w:trPr>
          <w:trHeight w:val="1572"/>
        </w:trPr>
        <w:tc>
          <w:tcPr>
            <w:tcW w:w="540" w:type="dxa"/>
            <w:vAlign w:val="center"/>
          </w:tcPr>
          <w:p w:rsidR="00215F28" w:rsidRDefault="00215F28" w:rsidP="00751576">
            <w:pPr>
              <w:pStyle w:val="TableParagraph"/>
              <w:ind w:left="177" w:right="137" w:hanging="32"/>
              <w:rPr>
                <w:b/>
                <w:sz w:val="24"/>
              </w:rPr>
            </w:pPr>
            <w:r>
              <w:rPr>
                <w:b/>
                <w:w w:val="125"/>
                <w:sz w:val="24"/>
              </w:rPr>
              <w:t>S.</w:t>
            </w:r>
            <w:r>
              <w:rPr>
                <w:b/>
                <w:spacing w:val="-64"/>
                <w:w w:val="125"/>
                <w:sz w:val="24"/>
              </w:rPr>
              <w:t xml:space="preserve"> </w:t>
            </w:r>
            <w:r>
              <w:rPr>
                <w:b/>
                <w:w w:val="120"/>
                <w:sz w:val="24"/>
              </w:rPr>
              <w:t>N</w:t>
            </w:r>
          </w:p>
        </w:tc>
        <w:tc>
          <w:tcPr>
            <w:tcW w:w="1440" w:type="dxa"/>
            <w:vAlign w:val="center"/>
          </w:tcPr>
          <w:p w:rsidR="00215F28" w:rsidRDefault="00215F28" w:rsidP="00751576">
            <w:pPr>
              <w:pStyle w:val="TableParagraph"/>
              <w:ind w:left="133" w:right="128"/>
              <w:jc w:val="center"/>
              <w:rPr>
                <w:b/>
                <w:sz w:val="24"/>
              </w:rPr>
            </w:pPr>
            <w:r>
              <w:rPr>
                <w:b/>
                <w:w w:val="115"/>
                <w:sz w:val="24"/>
              </w:rPr>
              <w:t>Category</w:t>
            </w:r>
          </w:p>
        </w:tc>
        <w:tc>
          <w:tcPr>
            <w:tcW w:w="1952" w:type="dxa"/>
            <w:vAlign w:val="center"/>
          </w:tcPr>
          <w:p w:rsidR="00215F28" w:rsidRDefault="00215F28" w:rsidP="00751576">
            <w:pPr>
              <w:pStyle w:val="TableParagraph"/>
              <w:ind w:left="424" w:hanging="22"/>
              <w:rPr>
                <w:b/>
                <w:sz w:val="24"/>
              </w:rPr>
            </w:pPr>
            <w:r>
              <w:rPr>
                <w:b/>
                <w:w w:val="105"/>
                <w:sz w:val="24"/>
              </w:rPr>
              <w:t>Proposed</w:t>
            </w:r>
            <w:r>
              <w:rPr>
                <w:b/>
                <w:spacing w:val="-53"/>
                <w:w w:val="105"/>
                <w:sz w:val="24"/>
              </w:rPr>
              <w:t xml:space="preserve"> </w:t>
            </w:r>
            <w:r>
              <w:rPr>
                <w:b/>
                <w:w w:val="115"/>
                <w:sz w:val="24"/>
              </w:rPr>
              <w:t>Capacity</w:t>
            </w:r>
          </w:p>
        </w:tc>
        <w:tc>
          <w:tcPr>
            <w:tcW w:w="1469" w:type="dxa"/>
            <w:vAlign w:val="center"/>
          </w:tcPr>
          <w:p w:rsidR="00215F28" w:rsidRDefault="00215F28" w:rsidP="00751576">
            <w:pPr>
              <w:pStyle w:val="TableParagraph"/>
              <w:ind w:left="117" w:right="111"/>
              <w:jc w:val="center"/>
              <w:rPr>
                <w:b/>
                <w:sz w:val="24"/>
              </w:rPr>
            </w:pPr>
            <w:r>
              <w:rPr>
                <w:b/>
                <w:w w:val="110"/>
                <w:sz w:val="24"/>
              </w:rPr>
              <w:t>Aggregate</w:t>
            </w:r>
            <w:r>
              <w:rPr>
                <w:b/>
                <w:spacing w:val="-56"/>
                <w:w w:val="110"/>
                <w:sz w:val="24"/>
              </w:rPr>
              <w:t xml:space="preserve"> </w:t>
            </w:r>
            <w:r>
              <w:rPr>
                <w:b/>
                <w:w w:val="115"/>
                <w:sz w:val="24"/>
              </w:rPr>
              <w:t>Capacity</w:t>
            </w:r>
          </w:p>
          <w:p w:rsidR="00215F28" w:rsidRDefault="00215F28" w:rsidP="00751576">
            <w:pPr>
              <w:pStyle w:val="TableParagraph"/>
              <w:ind w:left="112" w:right="111"/>
              <w:jc w:val="center"/>
              <w:rPr>
                <w:b/>
                <w:sz w:val="24"/>
              </w:rPr>
            </w:pPr>
            <w:r>
              <w:rPr>
                <w:b/>
                <w:sz w:val="24"/>
              </w:rPr>
              <w:t>(MW)</w:t>
            </w:r>
          </w:p>
        </w:tc>
        <w:tc>
          <w:tcPr>
            <w:tcW w:w="2261" w:type="dxa"/>
            <w:vAlign w:val="center"/>
          </w:tcPr>
          <w:p w:rsidR="00215F28" w:rsidRDefault="00215F28" w:rsidP="00751576">
            <w:pPr>
              <w:pStyle w:val="TableParagraph"/>
              <w:ind w:left="326" w:right="320"/>
              <w:jc w:val="center"/>
              <w:rPr>
                <w:b/>
                <w:sz w:val="24"/>
              </w:rPr>
            </w:pPr>
            <w:r>
              <w:rPr>
                <w:b/>
                <w:w w:val="110"/>
                <w:sz w:val="24"/>
              </w:rPr>
              <w:t>Min</w:t>
            </w:r>
            <w:r>
              <w:rPr>
                <w:b/>
                <w:spacing w:val="6"/>
                <w:w w:val="110"/>
                <w:sz w:val="24"/>
              </w:rPr>
              <w:t xml:space="preserve"> </w:t>
            </w:r>
            <w:r>
              <w:rPr>
                <w:b/>
                <w:w w:val="110"/>
                <w:sz w:val="24"/>
              </w:rPr>
              <w:t>Capacity</w:t>
            </w:r>
            <w:r>
              <w:rPr>
                <w:b/>
                <w:spacing w:val="-56"/>
                <w:w w:val="110"/>
                <w:sz w:val="24"/>
              </w:rPr>
              <w:t xml:space="preserve"> </w:t>
            </w:r>
          </w:p>
          <w:p w:rsidR="00215F28" w:rsidRDefault="00215F28" w:rsidP="00751576">
            <w:pPr>
              <w:pStyle w:val="TableParagraph"/>
              <w:ind w:left="294" w:right="291" w:hanging="1"/>
              <w:jc w:val="center"/>
              <w:rPr>
                <w:i/>
                <w:sz w:val="24"/>
              </w:rPr>
            </w:pPr>
            <w:r>
              <w:rPr>
                <w:i/>
                <w:w w:val="115"/>
                <w:sz w:val="24"/>
              </w:rPr>
              <w:t>(for which the</w:t>
            </w:r>
            <w:r>
              <w:rPr>
                <w:i/>
                <w:spacing w:val="-58"/>
                <w:w w:val="115"/>
                <w:sz w:val="24"/>
              </w:rPr>
              <w:t xml:space="preserve"> </w:t>
            </w:r>
            <w:r>
              <w:rPr>
                <w:i/>
                <w:w w:val="115"/>
                <w:sz w:val="24"/>
              </w:rPr>
              <w:t>Bidder</w:t>
            </w:r>
            <w:r>
              <w:rPr>
                <w:i/>
                <w:spacing w:val="10"/>
                <w:w w:val="115"/>
                <w:sz w:val="24"/>
              </w:rPr>
              <w:t xml:space="preserve"> </w:t>
            </w:r>
            <w:r>
              <w:rPr>
                <w:i/>
                <w:w w:val="115"/>
                <w:sz w:val="24"/>
              </w:rPr>
              <w:t>can</w:t>
            </w:r>
            <w:r>
              <w:rPr>
                <w:i/>
                <w:spacing w:val="1"/>
                <w:w w:val="115"/>
                <w:sz w:val="24"/>
              </w:rPr>
              <w:t xml:space="preserve"> </w:t>
            </w:r>
            <w:r>
              <w:rPr>
                <w:i/>
                <w:w w:val="115"/>
                <w:sz w:val="24"/>
              </w:rPr>
              <w:t>submit</w:t>
            </w:r>
            <w:r>
              <w:rPr>
                <w:i/>
                <w:spacing w:val="-10"/>
                <w:w w:val="115"/>
                <w:sz w:val="24"/>
              </w:rPr>
              <w:t xml:space="preserve"> </w:t>
            </w:r>
            <w:r>
              <w:rPr>
                <w:i/>
                <w:w w:val="115"/>
                <w:sz w:val="24"/>
              </w:rPr>
              <w:t>its</w:t>
            </w:r>
            <w:r>
              <w:rPr>
                <w:i/>
                <w:spacing w:val="-10"/>
                <w:w w:val="115"/>
                <w:sz w:val="24"/>
              </w:rPr>
              <w:t xml:space="preserve"> </w:t>
            </w:r>
            <w:r>
              <w:rPr>
                <w:i/>
                <w:w w:val="115"/>
                <w:sz w:val="24"/>
              </w:rPr>
              <w:t>Bid)</w:t>
            </w:r>
          </w:p>
        </w:tc>
        <w:tc>
          <w:tcPr>
            <w:tcW w:w="1922" w:type="dxa"/>
            <w:vAlign w:val="center"/>
          </w:tcPr>
          <w:p w:rsidR="00215F28" w:rsidRDefault="00215F28" w:rsidP="00751576">
            <w:pPr>
              <w:pStyle w:val="TableParagraph"/>
              <w:ind w:left="138" w:right="132"/>
              <w:jc w:val="center"/>
              <w:rPr>
                <w:b/>
                <w:sz w:val="24"/>
              </w:rPr>
            </w:pPr>
            <w:r>
              <w:rPr>
                <w:b/>
                <w:w w:val="110"/>
                <w:sz w:val="24"/>
              </w:rPr>
              <w:t>Max</w:t>
            </w:r>
            <w:r>
              <w:rPr>
                <w:b/>
                <w:spacing w:val="5"/>
                <w:w w:val="110"/>
                <w:sz w:val="24"/>
              </w:rPr>
              <w:t xml:space="preserve"> </w:t>
            </w:r>
            <w:r>
              <w:rPr>
                <w:b/>
                <w:w w:val="110"/>
                <w:sz w:val="24"/>
              </w:rPr>
              <w:t>Capacity</w:t>
            </w:r>
            <w:r>
              <w:rPr>
                <w:b/>
                <w:spacing w:val="-56"/>
                <w:w w:val="110"/>
                <w:sz w:val="24"/>
              </w:rPr>
              <w:t xml:space="preserve"> </w:t>
            </w:r>
            <w:r>
              <w:rPr>
                <w:b/>
                <w:w w:val="110"/>
                <w:sz w:val="24"/>
              </w:rPr>
              <w:t>(MW)</w:t>
            </w:r>
          </w:p>
          <w:p w:rsidR="00215F28" w:rsidRDefault="00215F28" w:rsidP="00751576">
            <w:pPr>
              <w:pStyle w:val="TableParagraph"/>
              <w:ind w:left="124" w:right="122" w:firstLine="4"/>
              <w:jc w:val="center"/>
              <w:rPr>
                <w:i/>
                <w:sz w:val="24"/>
              </w:rPr>
            </w:pPr>
            <w:r>
              <w:rPr>
                <w:i/>
                <w:w w:val="115"/>
                <w:sz w:val="24"/>
              </w:rPr>
              <w:t>(for which the</w:t>
            </w:r>
            <w:r>
              <w:rPr>
                <w:i/>
                <w:spacing w:val="-58"/>
                <w:w w:val="115"/>
                <w:sz w:val="24"/>
              </w:rPr>
              <w:t xml:space="preserve"> </w:t>
            </w:r>
            <w:r>
              <w:rPr>
                <w:i/>
                <w:w w:val="115"/>
                <w:sz w:val="24"/>
              </w:rPr>
              <w:t>Bidder</w:t>
            </w:r>
            <w:r>
              <w:rPr>
                <w:i/>
                <w:spacing w:val="10"/>
                <w:w w:val="115"/>
                <w:sz w:val="24"/>
              </w:rPr>
              <w:t xml:space="preserve"> </w:t>
            </w:r>
            <w:r>
              <w:rPr>
                <w:i/>
                <w:w w:val="115"/>
                <w:sz w:val="24"/>
              </w:rPr>
              <w:t>can</w:t>
            </w:r>
            <w:r>
              <w:rPr>
                <w:i/>
                <w:spacing w:val="1"/>
                <w:w w:val="115"/>
                <w:sz w:val="24"/>
              </w:rPr>
              <w:t xml:space="preserve"> </w:t>
            </w:r>
            <w:r>
              <w:rPr>
                <w:i/>
                <w:w w:val="115"/>
                <w:sz w:val="24"/>
              </w:rPr>
              <w:t>submit</w:t>
            </w:r>
            <w:r>
              <w:rPr>
                <w:i/>
                <w:spacing w:val="-10"/>
                <w:w w:val="115"/>
                <w:sz w:val="24"/>
              </w:rPr>
              <w:t xml:space="preserve"> </w:t>
            </w:r>
            <w:r>
              <w:rPr>
                <w:i/>
                <w:w w:val="115"/>
                <w:sz w:val="24"/>
              </w:rPr>
              <w:t>its</w:t>
            </w:r>
            <w:r>
              <w:rPr>
                <w:i/>
                <w:spacing w:val="-10"/>
                <w:w w:val="115"/>
                <w:sz w:val="24"/>
              </w:rPr>
              <w:t xml:space="preserve"> </w:t>
            </w:r>
            <w:r>
              <w:rPr>
                <w:i/>
                <w:w w:val="115"/>
                <w:sz w:val="24"/>
              </w:rPr>
              <w:t>Bid)</w:t>
            </w:r>
          </w:p>
        </w:tc>
      </w:tr>
      <w:tr w:rsidR="00215F28" w:rsidTr="00751576">
        <w:trPr>
          <w:trHeight w:val="484"/>
        </w:trPr>
        <w:tc>
          <w:tcPr>
            <w:tcW w:w="540" w:type="dxa"/>
            <w:tcBorders>
              <w:bottom w:val="single" w:sz="4" w:space="0" w:color="000000"/>
            </w:tcBorders>
            <w:vAlign w:val="center"/>
          </w:tcPr>
          <w:p w:rsidR="00215F28" w:rsidRDefault="00215F28" w:rsidP="00751576">
            <w:pPr>
              <w:pStyle w:val="TableParagraph"/>
              <w:ind w:left="153"/>
              <w:rPr>
                <w:sz w:val="24"/>
              </w:rPr>
            </w:pPr>
            <w:r>
              <w:rPr>
                <w:w w:val="125"/>
                <w:sz w:val="24"/>
              </w:rPr>
              <w:t>1.</w:t>
            </w:r>
          </w:p>
        </w:tc>
        <w:tc>
          <w:tcPr>
            <w:tcW w:w="1440" w:type="dxa"/>
            <w:tcBorders>
              <w:bottom w:val="single" w:sz="4" w:space="0" w:color="000000"/>
            </w:tcBorders>
            <w:vAlign w:val="center"/>
          </w:tcPr>
          <w:p w:rsidR="00215F28" w:rsidRDefault="00215F28" w:rsidP="00751576">
            <w:pPr>
              <w:pStyle w:val="TableParagraph"/>
              <w:ind w:left="345"/>
              <w:rPr>
                <w:sz w:val="24"/>
              </w:rPr>
            </w:pPr>
            <w:r>
              <w:rPr>
                <w:w w:val="115"/>
                <w:sz w:val="24"/>
              </w:rPr>
              <w:t>Part-A</w:t>
            </w:r>
          </w:p>
        </w:tc>
        <w:tc>
          <w:tcPr>
            <w:tcW w:w="1952" w:type="dxa"/>
            <w:tcBorders>
              <w:bottom w:val="single" w:sz="4" w:space="0" w:color="000000"/>
            </w:tcBorders>
            <w:vAlign w:val="center"/>
          </w:tcPr>
          <w:p w:rsidR="00215F28" w:rsidRDefault="00215F28" w:rsidP="00751576">
            <w:pPr>
              <w:pStyle w:val="TableParagraph"/>
              <w:ind w:left="177"/>
              <w:rPr>
                <w:sz w:val="24"/>
              </w:rPr>
            </w:pPr>
            <w:r>
              <w:rPr>
                <w:w w:val="110"/>
                <w:sz w:val="24"/>
              </w:rPr>
              <w:t>1</w:t>
            </w:r>
            <w:r>
              <w:rPr>
                <w:spacing w:val="16"/>
                <w:w w:val="110"/>
                <w:sz w:val="24"/>
              </w:rPr>
              <w:t xml:space="preserve"> </w:t>
            </w:r>
            <w:r>
              <w:rPr>
                <w:w w:val="110"/>
                <w:sz w:val="24"/>
              </w:rPr>
              <w:t>kW</w:t>
            </w:r>
            <w:r>
              <w:rPr>
                <w:spacing w:val="16"/>
                <w:w w:val="110"/>
                <w:sz w:val="24"/>
              </w:rPr>
              <w:t xml:space="preserve"> </w:t>
            </w:r>
            <w:r>
              <w:rPr>
                <w:w w:val="110"/>
                <w:sz w:val="24"/>
              </w:rPr>
              <w:t>to</w:t>
            </w:r>
            <w:r>
              <w:rPr>
                <w:spacing w:val="18"/>
                <w:w w:val="110"/>
                <w:sz w:val="24"/>
              </w:rPr>
              <w:t xml:space="preserve"> </w:t>
            </w:r>
            <w:r>
              <w:rPr>
                <w:w w:val="110"/>
                <w:sz w:val="24"/>
              </w:rPr>
              <w:t>3</w:t>
            </w:r>
            <w:r>
              <w:rPr>
                <w:spacing w:val="16"/>
                <w:w w:val="110"/>
                <w:sz w:val="24"/>
              </w:rPr>
              <w:t xml:space="preserve"> </w:t>
            </w:r>
            <w:r>
              <w:rPr>
                <w:w w:val="110"/>
                <w:sz w:val="24"/>
              </w:rPr>
              <w:t>kW</w:t>
            </w:r>
          </w:p>
        </w:tc>
        <w:tc>
          <w:tcPr>
            <w:tcW w:w="1469" w:type="dxa"/>
            <w:tcBorders>
              <w:bottom w:val="single" w:sz="4" w:space="0" w:color="000000"/>
            </w:tcBorders>
            <w:vAlign w:val="center"/>
          </w:tcPr>
          <w:p w:rsidR="00215F28" w:rsidRDefault="00215F28" w:rsidP="00751576">
            <w:pPr>
              <w:pStyle w:val="TableParagraph"/>
              <w:ind w:left="115" w:right="111"/>
              <w:jc w:val="center"/>
              <w:rPr>
                <w:sz w:val="24"/>
              </w:rPr>
            </w:pPr>
            <w:r>
              <w:rPr>
                <w:sz w:val="24"/>
              </w:rPr>
              <w:t>01</w:t>
            </w:r>
          </w:p>
        </w:tc>
        <w:tc>
          <w:tcPr>
            <w:tcW w:w="2261" w:type="dxa"/>
            <w:vMerge w:val="restart"/>
            <w:tcBorders>
              <w:bottom w:val="single" w:sz="4" w:space="0" w:color="000000"/>
            </w:tcBorders>
            <w:vAlign w:val="center"/>
          </w:tcPr>
          <w:p w:rsidR="00215F28" w:rsidRDefault="00215F28" w:rsidP="00751576">
            <w:pPr>
              <w:pStyle w:val="TableParagraph"/>
              <w:ind w:right="60"/>
              <w:jc w:val="center"/>
              <w:rPr>
                <w:sz w:val="24"/>
              </w:rPr>
            </w:pPr>
            <w:r>
              <w:rPr>
                <w:sz w:val="24"/>
              </w:rPr>
              <w:t>300kWp</w:t>
            </w:r>
          </w:p>
          <w:p w:rsidR="00215F28" w:rsidRDefault="00215F28" w:rsidP="00751576">
            <w:pPr>
              <w:pStyle w:val="TableParagraph"/>
              <w:ind w:right="60"/>
              <w:jc w:val="center"/>
              <w:rPr>
                <w:sz w:val="24"/>
              </w:rPr>
            </w:pPr>
            <w:r>
              <w:rPr>
                <w:sz w:val="24"/>
              </w:rPr>
              <w:t>(10% of Allotted Capacity to GESCOM by MNRE)</w:t>
            </w:r>
          </w:p>
        </w:tc>
        <w:tc>
          <w:tcPr>
            <w:tcW w:w="1922" w:type="dxa"/>
            <w:tcBorders>
              <w:bottom w:val="single" w:sz="4" w:space="0" w:color="000000"/>
            </w:tcBorders>
            <w:vAlign w:val="center"/>
          </w:tcPr>
          <w:p w:rsidR="00215F28" w:rsidRDefault="00215F28" w:rsidP="00751576">
            <w:pPr>
              <w:pStyle w:val="TableParagraph"/>
              <w:ind w:left="115" w:right="111"/>
              <w:jc w:val="center"/>
              <w:rPr>
                <w:sz w:val="24"/>
              </w:rPr>
            </w:pPr>
            <w:r>
              <w:rPr>
                <w:sz w:val="24"/>
              </w:rPr>
              <w:t>01</w:t>
            </w:r>
          </w:p>
        </w:tc>
      </w:tr>
      <w:tr w:rsidR="00215F28" w:rsidTr="00757DE9">
        <w:trPr>
          <w:trHeight w:val="492"/>
        </w:trPr>
        <w:tc>
          <w:tcPr>
            <w:tcW w:w="540" w:type="dxa"/>
            <w:tcBorders>
              <w:bottom w:val="nil"/>
            </w:tcBorders>
            <w:vAlign w:val="center"/>
          </w:tcPr>
          <w:p w:rsidR="00215F28" w:rsidRDefault="00215F28" w:rsidP="00751576">
            <w:pPr>
              <w:pStyle w:val="TableParagraph"/>
              <w:ind w:left="132" w:right="130"/>
              <w:jc w:val="center"/>
              <w:rPr>
                <w:sz w:val="24"/>
              </w:rPr>
            </w:pPr>
            <w:r>
              <w:rPr>
                <w:w w:val="125"/>
                <w:sz w:val="24"/>
              </w:rPr>
              <w:t>2.</w:t>
            </w:r>
          </w:p>
        </w:tc>
        <w:tc>
          <w:tcPr>
            <w:tcW w:w="1440" w:type="dxa"/>
            <w:tcBorders>
              <w:bottom w:val="nil"/>
            </w:tcBorders>
            <w:vAlign w:val="center"/>
          </w:tcPr>
          <w:p w:rsidR="00215F28" w:rsidRDefault="00215F28" w:rsidP="00751576">
            <w:pPr>
              <w:pStyle w:val="TableParagraph"/>
              <w:ind w:left="132" w:right="128"/>
              <w:jc w:val="center"/>
              <w:rPr>
                <w:sz w:val="24"/>
              </w:rPr>
            </w:pPr>
            <w:r>
              <w:rPr>
                <w:w w:val="115"/>
                <w:sz w:val="24"/>
              </w:rPr>
              <w:t>Part-B</w:t>
            </w:r>
          </w:p>
        </w:tc>
        <w:tc>
          <w:tcPr>
            <w:tcW w:w="1952" w:type="dxa"/>
            <w:tcBorders>
              <w:bottom w:val="nil"/>
            </w:tcBorders>
            <w:vAlign w:val="center"/>
          </w:tcPr>
          <w:p w:rsidR="00215F28" w:rsidRDefault="00215F28" w:rsidP="00751576">
            <w:pPr>
              <w:pStyle w:val="TableParagraph"/>
              <w:ind w:left="112" w:right="111"/>
              <w:jc w:val="center"/>
              <w:rPr>
                <w:sz w:val="24"/>
              </w:rPr>
            </w:pPr>
            <w:r>
              <w:rPr>
                <w:w w:val="110"/>
                <w:sz w:val="24"/>
              </w:rPr>
              <w:t>Above</w:t>
            </w:r>
            <w:r>
              <w:rPr>
                <w:spacing w:val="11"/>
                <w:w w:val="110"/>
                <w:sz w:val="24"/>
              </w:rPr>
              <w:t xml:space="preserve"> </w:t>
            </w:r>
            <w:r>
              <w:rPr>
                <w:w w:val="110"/>
                <w:sz w:val="24"/>
              </w:rPr>
              <w:t>3</w:t>
            </w:r>
            <w:r>
              <w:rPr>
                <w:spacing w:val="12"/>
                <w:w w:val="110"/>
                <w:sz w:val="24"/>
              </w:rPr>
              <w:t xml:space="preserve"> </w:t>
            </w:r>
            <w:r>
              <w:rPr>
                <w:w w:val="110"/>
                <w:sz w:val="24"/>
              </w:rPr>
              <w:t>kW</w:t>
            </w:r>
            <w:r>
              <w:rPr>
                <w:spacing w:val="12"/>
                <w:w w:val="110"/>
                <w:sz w:val="24"/>
              </w:rPr>
              <w:t xml:space="preserve"> </w:t>
            </w:r>
            <w:r>
              <w:rPr>
                <w:w w:val="110"/>
                <w:sz w:val="24"/>
              </w:rPr>
              <w:t>to</w:t>
            </w:r>
          </w:p>
          <w:p w:rsidR="00215F28" w:rsidRDefault="00215F28" w:rsidP="00751576">
            <w:pPr>
              <w:pStyle w:val="TableParagraph"/>
              <w:ind w:left="112" w:right="110"/>
              <w:jc w:val="center"/>
              <w:rPr>
                <w:sz w:val="24"/>
              </w:rPr>
            </w:pPr>
            <w:r>
              <w:rPr>
                <w:w w:val="110"/>
                <w:sz w:val="24"/>
              </w:rPr>
              <w:t>10</w:t>
            </w:r>
            <w:r>
              <w:rPr>
                <w:spacing w:val="17"/>
                <w:w w:val="110"/>
                <w:sz w:val="24"/>
              </w:rPr>
              <w:t xml:space="preserve"> </w:t>
            </w:r>
            <w:r>
              <w:rPr>
                <w:w w:val="110"/>
                <w:sz w:val="24"/>
              </w:rPr>
              <w:t>kW</w:t>
            </w:r>
          </w:p>
        </w:tc>
        <w:tc>
          <w:tcPr>
            <w:tcW w:w="1469" w:type="dxa"/>
            <w:tcBorders>
              <w:bottom w:val="nil"/>
            </w:tcBorders>
            <w:vAlign w:val="center"/>
          </w:tcPr>
          <w:p w:rsidR="00215F28" w:rsidRDefault="00215F28" w:rsidP="00751576">
            <w:pPr>
              <w:pStyle w:val="TableParagraph"/>
              <w:ind w:left="115" w:right="111"/>
              <w:jc w:val="center"/>
              <w:rPr>
                <w:sz w:val="24"/>
              </w:rPr>
            </w:pPr>
            <w:r>
              <w:rPr>
                <w:sz w:val="24"/>
              </w:rPr>
              <w:t>01</w:t>
            </w:r>
          </w:p>
        </w:tc>
        <w:tc>
          <w:tcPr>
            <w:tcW w:w="2261" w:type="dxa"/>
            <w:vMerge/>
            <w:vAlign w:val="center"/>
          </w:tcPr>
          <w:p w:rsidR="00215F28" w:rsidRDefault="00215F28" w:rsidP="00751576">
            <w:pPr>
              <w:rPr>
                <w:sz w:val="2"/>
                <w:szCs w:val="2"/>
              </w:rPr>
            </w:pPr>
          </w:p>
        </w:tc>
        <w:tc>
          <w:tcPr>
            <w:tcW w:w="1922" w:type="dxa"/>
            <w:tcBorders>
              <w:bottom w:val="nil"/>
            </w:tcBorders>
            <w:vAlign w:val="center"/>
          </w:tcPr>
          <w:p w:rsidR="00215F28" w:rsidRDefault="00215F28" w:rsidP="00751576">
            <w:pPr>
              <w:pStyle w:val="TableParagraph"/>
              <w:ind w:left="115" w:right="111"/>
              <w:jc w:val="center"/>
              <w:rPr>
                <w:sz w:val="24"/>
              </w:rPr>
            </w:pPr>
            <w:r>
              <w:rPr>
                <w:sz w:val="24"/>
              </w:rPr>
              <w:t>01</w:t>
            </w:r>
          </w:p>
        </w:tc>
      </w:tr>
      <w:tr w:rsidR="00215F28" w:rsidTr="00751576">
        <w:trPr>
          <w:trHeight w:val="182"/>
        </w:trPr>
        <w:tc>
          <w:tcPr>
            <w:tcW w:w="540" w:type="dxa"/>
            <w:tcBorders>
              <w:top w:val="nil"/>
            </w:tcBorders>
            <w:vAlign w:val="center"/>
          </w:tcPr>
          <w:p w:rsidR="00215F28" w:rsidRDefault="00215F28" w:rsidP="00751576">
            <w:pPr>
              <w:pStyle w:val="TableParagraph"/>
              <w:rPr>
                <w:rFonts w:ascii="Times New Roman"/>
                <w:sz w:val="12"/>
              </w:rPr>
            </w:pPr>
          </w:p>
        </w:tc>
        <w:tc>
          <w:tcPr>
            <w:tcW w:w="1440" w:type="dxa"/>
            <w:tcBorders>
              <w:top w:val="nil"/>
            </w:tcBorders>
            <w:vAlign w:val="center"/>
          </w:tcPr>
          <w:p w:rsidR="00215F28" w:rsidRDefault="00215F28" w:rsidP="00751576">
            <w:pPr>
              <w:pStyle w:val="TableParagraph"/>
              <w:rPr>
                <w:rFonts w:ascii="Times New Roman"/>
                <w:sz w:val="12"/>
              </w:rPr>
            </w:pPr>
          </w:p>
        </w:tc>
        <w:tc>
          <w:tcPr>
            <w:tcW w:w="1952" w:type="dxa"/>
            <w:tcBorders>
              <w:top w:val="nil"/>
            </w:tcBorders>
            <w:vAlign w:val="center"/>
          </w:tcPr>
          <w:p w:rsidR="00215F28" w:rsidRDefault="00215F28" w:rsidP="00751576">
            <w:pPr>
              <w:pStyle w:val="TableParagraph"/>
              <w:rPr>
                <w:rFonts w:ascii="Times New Roman"/>
                <w:sz w:val="12"/>
              </w:rPr>
            </w:pPr>
          </w:p>
        </w:tc>
        <w:tc>
          <w:tcPr>
            <w:tcW w:w="1469" w:type="dxa"/>
            <w:tcBorders>
              <w:top w:val="nil"/>
            </w:tcBorders>
            <w:vAlign w:val="center"/>
          </w:tcPr>
          <w:p w:rsidR="00215F28" w:rsidRDefault="00215F28" w:rsidP="00751576">
            <w:pPr>
              <w:pStyle w:val="TableParagraph"/>
              <w:rPr>
                <w:rFonts w:ascii="Times New Roman"/>
                <w:sz w:val="12"/>
              </w:rPr>
            </w:pPr>
          </w:p>
        </w:tc>
        <w:tc>
          <w:tcPr>
            <w:tcW w:w="2261" w:type="dxa"/>
            <w:vMerge/>
            <w:vAlign w:val="center"/>
          </w:tcPr>
          <w:p w:rsidR="00215F28" w:rsidRDefault="00215F28" w:rsidP="00751576">
            <w:pPr>
              <w:pStyle w:val="TableParagraph"/>
              <w:ind w:left="112"/>
              <w:rPr>
                <w:sz w:val="24"/>
              </w:rPr>
            </w:pPr>
          </w:p>
        </w:tc>
        <w:tc>
          <w:tcPr>
            <w:tcW w:w="1922" w:type="dxa"/>
            <w:tcBorders>
              <w:top w:val="nil"/>
            </w:tcBorders>
            <w:vAlign w:val="center"/>
          </w:tcPr>
          <w:p w:rsidR="00215F28" w:rsidRDefault="00215F28" w:rsidP="00751576">
            <w:pPr>
              <w:pStyle w:val="TableParagraph"/>
              <w:rPr>
                <w:rFonts w:ascii="Times New Roman"/>
                <w:sz w:val="12"/>
              </w:rPr>
            </w:pPr>
          </w:p>
        </w:tc>
      </w:tr>
      <w:tr w:rsidR="00215F28" w:rsidTr="00751576">
        <w:trPr>
          <w:trHeight w:val="621"/>
        </w:trPr>
        <w:tc>
          <w:tcPr>
            <w:tcW w:w="540" w:type="dxa"/>
            <w:tcBorders>
              <w:bottom w:val="nil"/>
            </w:tcBorders>
            <w:vAlign w:val="center"/>
          </w:tcPr>
          <w:p w:rsidR="00215F28" w:rsidRDefault="00215F28" w:rsidP="00751576">
            <w:pPr>
              <w:pStyle w:val="TableParagraph"/>
              <w:ind w:left="132" w:right="130"/>
              <w:jc w:val="center"/>
              <w:rPr>
                <w:sz w:val="24"/>
              </w:rPr>
            </w:pPr>
            <w:r>
              <w:rPr>
                <w:w w:val="125"/>
                <w:sz w:val="24"/>
              </w:rPr>
              <w:t>3.</w:t>
            </w:r>
          </w:p>
        </w:tc>
        <w:tc>
          <w:tcPr>
            <w:tcW w:w="1440" w:type="dxa"/>
            <w:tcBorders>
              <w:bottom w:val="nil"/>
            </w:tcBorders>
            <w:vAlign w:val="center"/>
          </w:tcPr>
          <w:p w:rsidR="00215F28" w:rsidRDefault="00215F28" w:rsidP="00751576">
            <w:pPr>
              <w:pStyle w:val="TableParagraph"/>
              <w:ind w:left="132" w:right="128"/>
              <w:jc w:val="center"/>
              <w:rPr>
                <w:sz w:val="24"/>
              </w:rPr>
            </w:pPr>
            <w:r>
              <w:rPr>
                <w:w w:val="115"/>
                <w:sz w:val="24"/>
              </w:rPr>
              <w:t>Part-C</w:t>
            </w:r>
          </w:p>
        </w:tc>
        <w:tc>
          <w:tcPr>
            <w:tcW w:w="1952" w:type="dxa"/>
            <w:tcBorders>
              <w:bottom w:val="nil"/>
            </w:tcBorders>
            <w:vAlign w:val="center"/>
          </w:tcPr>
          <w:p w:rsidR="00215F28" w:rsidRDefault="00215F28" w:rsidP="00751576">
            <w:pPr>
              <w:pStyle w:val="TableParagraph"/>
              <w:ind w:left="111" w:right="111"/>
              <w:jc w:val="center"/>
              <w:rPr>
                <w:sz w:val="24"/>
              </w:rPr>
            </w:pPr>
            <w:r>
              <w:rPr>
                <w:w w:val="110"/>
                <w:sz w:val="24"/>
              </w:rPr>
              <w:t>Above</w:t>
            </w:r>
            <w:r>
              <w:rPr>
                <w:spacing w:val="11"/>
                <w:w w:val="110"/>
                <w:sz w:val="24"/>
              </w:rPr>
              <w:t xml:space="preserve"> </w:t>
            </w:r>
            <w:r>
              <w:rPr>
                <w:w w:val="110"/>
                <w:sz w:val="24"/>
              </w:rPr>
              <w:t>10</w:t>
            </w:r>
            <w:r>
              <w:rPr>
                <w:spacing w:val="11"/>
                <w:w w:val="110"/>
                <w:sz w:val="24"/>
              </w:rPr>
              <w:t xml:space="preserve"> </w:t>
            </w:r>
            <w:r>
              <w:rPr>
                <w:w w:val="110"/>
                <w:sz w:val="24"/>
              </w:rPr>
              <w:t>kW</w:t>
            </w:r>
          </w:p>
          <w:p w:rsidR="00215F28" w:rsidRDefault="00215F28" w:rsidP="00751576">
            <w:pPr>
              <w:pStyle w:val="TableParagraph"/>
              <w:ind w:left="112" w:right="111"/>
              <w:jc w:val="center"/>
              <w:rPr>
                <w:sz w:val="24"/>
              </w:rPr>
            </w:pPr>
            <w:r>
              <w:rPr>
                <w:w w:val="110"/>
                <w:sz w:val="24"/>
              </w:rPr>
              <w:t>to100</w:t>
            </w:r>
            <w:r>
              <w:rPr>
                <w:spacing w:val="18"/>
                <w:w w:val="110"/>
                <w:sz w:val="24"/>
              </w:rPr>
              <w:t xml:space="preserve"> </w:t>
            </w:r>
            <w:r>
              <w:rPr>
                <w:w w:val="110"/>
                <w:sz w:val="24"/>
              </w:rPr>
              <w:t>kW</w:t>
            </w:r>
          </w:p>
        </w:tc>
        <w:tc>
          <w:tcPr>
            <w:tcW w:w="1469" w:type="dxa"/>
            <w:tcBorders>
              <w:bottom w:val="nil"/>
            </w:tcBorders>
            <w:vAlign w:val="center"/>
          </w:tcPr>
          <w:p w:rsidR="00215F28" w:rsidRDefault="00215F28" w:rsidP="00751576">
            <w:pPr>
              <w:pStyle w:val="TableParagraph"/>
              <w:ind w:left="115" w:right="111"/>
              <w:jc w:val="center"/>
              <w:rPr>
                <w:sz w:val="24"/>
              </w:rPr>
            </w:pPr>
            <w:r>
              <w:rPr>
                <w:sz w:val="24"/>
              </w:rPr>
              <w:t>0.5</w:t>
            </w:r>
          </w:p>
        </w:tc>
        <w:tc>
          <w:tcPr>
            <w:tcW w:w="2261" w:type="dxa"/>
            <w:vMerge/>
            <w:vAlign w:val="center"/>
          </w:tcPr>
          <w:p w:rsidR="00215F28" w:rsidRDefault="00215F28" w:rsidP="00751576">
            <w:pPr>
              <w:rPr>
                <w:sz w:val="2"/>
                <w:szCs w:val="2"/>
              </w:rPr>
            </w:pPr>
          </w:p>
        </w:tc>
        <w:tc>
          <w:tcPr>
            <w:tcW w:w="1922" w:type="dxa"/>
            <w:tcBorders>
              <w:bottom w:val="nil"/>
            </w:tcBorders>
            <w:vAlign w:val="center"/>
          </w:tcPr>
          <w:p w:rsidR="00215F28" w:rsidRDefault="00215F28" w:rsidP="00751576">
            <w:pPr>
              <w:pStyle w:val="TableParagraph"/>
              <w:ind w:left="115" w:right="111"/>
              <w:jc w:val="center"/>
              <w:rPr>
                <w:sz w:val="24"/>
              </w:rPr>
            </w:pPr>
            <w:r>
              <w:rPr>
                <w:sz w:val="24"/>
              </w:rPr>
              <w:t>0.5</w:t>
            </w:r>
          </w:p>
        </w:tc>
      </w:tr>
      <w:tr w:rsidR="00215F28" w:rsidTr="00751576">
        <w:trPr>
          <w:trHeight w:val="184"/>
        </w:trPr>
        <w:tc>
          <w:tcPr>
            <w:tcW w:w="540" w:type="dxa"/>
            <w:tcBorders>
              <w:top w:val="nil"/>
            </w:tcBorders>
            <w:vAlign w:val="center"/>
          </w:tcPr>
          <w:p w:rsidR="00215F28" w:rsidRDefault="00215F28" w:rsidP="00751576">
            <w:pPr>
              <w:pStyle w:val="TableParagraph"/>
              <w:rPr>
                <w:rFonts w:ascii="Times New Roman"/>
                <w:sz w:val="12"/>
              </w:rPr>
            </w:pPr>
          </w:p>
        </w:tc>
        <w:tc>
          <w:tcPr>
            <w:tcW w:w="1440" w:type="dxa"/>
            <w:tcBorders>
              <w:top w:val="nil"/>
            </w:tcBorders>
            <w:vAlign w:val="center"/>
          </w:tcPr>
          <w:p w:rsidR="00215F28" w:rsidRDefault="00215F28" w:rsidP="00751576">
            <w:pPr>
              <w:pStyle w:val="TableParagraph"/>
              <w:rPr>
                <w:rFonts w:ascii="Times New Roman"/>
                <w:sz w:val="12"/>
              </w:rPr>
            </w:pPr>
          </w:p>
        </w:tc>
        <w:tc>
          <w:tcPr>
            <w:tcW w:w="1952" w:type="dxa"/>
            <w:tcBorders>
              <w:top w:val="nil"/>
            </w:tcBorders>
            <w:vAlign w:val="center"/>
          </w:tcPr>
          <w:p w:rsidR="00215F28" w:rsidRDefault="00215F28" w:rsidP="00751576">
            <w:pPr>
              <w:pStyle w:val="TableParagraph"/>
              <w:rPr>
                <w:rFonts w:ascii="Times New Roman"/>
                <w:sz w:val="12"/>
              </w:rPr>
            </w:pPr>
          </w:p>
        </w:tc>
        <w:tc>
          <w:tcPr>
            <w:tcW w:w="1469" w:type="dxa"/>
            <w:tcBorders>
              <w:top w:val="nil"/>
            </w:tcBorders>
            <w:vAlign w:val="center"/>
          </w:tcPr>
          <w:p w:rsidR="00215F28" w:rsidRDefault="00215F28" w:rsidP="00751576">
            <w:pPr>
              <w:pStyle w:val="TableParagraph"/>
              <w:rPr>
                <w:rFonts w:ascii="Times New Roman"/>
                <w:sz w:val="12"/>
              </w:rPr>
            </w:pPr>
          </w:p>
        </w:tc>
        <w:tc>
          <w:tcPr>
            <w:tcW w:w="2261" w:type="dxa"/>
            <w:vMerge/>
            <w:vAlign w:val="center"/>
          </w:tcPr>
          <w:p w:rsidR="00215F28" w:rsidRDefault="00215F28" w:rsidP="00751576">
            <w:pPr>
              <w:pStyle w:val="TableParagraph"/>
              <w:ind w:left="112"/>
              <w:rPr>
                <w:sz w:val="24"/>
              </w:rPr>
            </w:pPr>
          </w:p>
        </w:tc>
        <w:tc>
          <w:tcPr>
            <w:tcW w:w="1922" w:type="dxa"/>
            <w:tcBorders>
              <w:top w:val="nil"/>
            </w:tcBorders>
            <w:vAlign w:val="center"/>
          </w:tcPr>
          <w:p w:rsidR="00215F28" w:rsidRDefault="00215F28" w:rsidP="00751576">
            <w:pPr>
              <w:pStyle w:val="TableParagraph"/>
              <w:rPr>
                <w:rFonts w:ascii="Times New Roman"/>
                <w:sz w:val="12"/>
              </w:rPr>
            </w:pPr>
          </w:p>
        </w:tc>
      </w:tr>
      <w:tr w:rsidR="00215F28" w:rsidTr="00751576">
        <w:trPr>
          <w:trHeight w:val="808"/>
        </w:trPr>
        <w:tc>
          <w:tcPr>
            <w:tcW w:w="540" w:type="dxa"/>
            <w:vAlign w:val="center"/>
          </w:tcPr>
          <w:p w:rsidR="00215F28" w:rsidRDefault="00215F28" w:rsidP="00751576">
            <w:pPr>
              <w:pStyle w:val="TableParagraph"/>
              <w:ind w:left="132" w:right="130"/>
              <w:jc w:val="center"/>
              <w:rPr>
                <w:sz w:val="24"/>
              </w:rPr>
            </w:pPr>
            <w:r>
              <w:rPr>
                <w:w w:val="125"/>
                <w:sz w:val="24"/>
              </w:rPr>
              <w:t>4.</w:t>
            </w:r>
          </w:p>
        </w:tc>
        <w:tc>
          <w:tcPr>
            <w:tcW w:w="1440" w:type="dxa"/>
            <w:vAlign w:val="center"/>
          </w:tcPr>
          <w:p w:rsidR="00215F28" w:rsidRDefault="00215F28" w:rsidP="00751576">
            <w:pPr>
              <w:pStyle w:val="TableParagraph"/>
              <w:ind w:left="132" w:right="128"/>
              <w:jc w:val="center"/>
              <w:rPr>
                <w:sz w:val="24"/>
              </w:rPr>
            </w:pPr>
            <w:r>
              <w:rPr>
                <w:w w:val="115"/>
                <w:sz w:val="24"/>
              </w:rPr>
              <w:t>Part-D</w:t>
            </w:r>
          </w:p>
        </w:tc>
        <w:tc>
          <w:tcPr>
            <w:tcW w:w="1952" w:type="dxa"/>
            <w:vAlign w:val="center"/>
          </w:tcPr>
          <w:p w:rsidR="00215F28" w:rsidRDefault="00215F28" w:rsidP="00751576">
            <w:pPr>
              <w:pStyle w:val="TableParagraph"/>
              <w:ind w:left="111" w:right="111"/>
              <w:jc w:val="center"/>
              <w:rPr>
                <w:sz w:val="24"/>
              </w:rPr>
            </w:pPr>
            <w:r>
              <w:rPr>
                <w:w w:val="110"/>
                <w:sz w:val="24"/>
              </w:rPr>
              <w:t>Above</w:t>
            </w:r>
            <w:r>
              <w:rPr>
                <w:spacing w:val="12"/>
                <w:w w:val="110"/>
                <w:sz w:val="24"/>
              </w:rPr>
              <w:t xml:space="preserve"> </w:t>
            </w:r>
            <w:r>
              <w:rPr>
                <w:w w:val="110"/>
                <w:sz w:val="24"/>
              </w:rPr>
              <w:t>100</w:t>
            </w:r>
            <w:r>
              <w:rPr>
                <w:spacing w:val="12"/>
                <w:w w:val="110"/>
                <w:sz w:val="24"/>
              </w:rPr>
              <w:t xml:space="preserve"> </w:t>
            </w:r>
            <w:r>
              <w:rPr>
                <w:w w:val="110"/>
                <w:sz w:val="24"/>
              </w:rPr>
              <w:t>kW</w:t>
            </w:r>
          </w:p>
          <w:p w:rsidR="00215F28" w:rsidRDefault="00215F28" w:rsidP="00751576">
            <w:pPr>
              <w:pStyle w:val="TableParagraph"/>
              <w:ind w:left="112" w:right="111"/>
              <w:jc w:val="center"/>
              <w:rPr>
                <w:sz w:val="24"/>
              </w:rPr>
            </w:pPr>
            <w:r>
              <w:rPr>
                <w:w w:val="110"/>
                <w:sz w:val="24"/>
              </w:rPr>
              <w:t>to</w:t>
            </w:r>
            <w:r>
              <w:rPr>
                <w:spacing w:val="17"/>
                <w:w w:val="110"/>
                <w:sz w:val="24"/>
              </w:rPr>
              <w:t xml:space="preserve"> </w:t>
            </w:r>
            <w:r>
              <w:rPr>
                <w:w w:val="110"/>
                <w:sz w:val="24"/>
              </w:rPr>
              <w:t>500</w:t>
            </w:r>
            <w:r>
              <w:rPr>
                <w:spacing w:val="17"/>
                <w:w w:val="110"/>
                <w:sz w:val="24"/>
              </w:rPr>
              <w:t xml:space="preserve"> </w:t>
            </w:r>
            <w:r>
              <w:rPr>
                <w:w w:val="110"/>
                <w:sz w:val="24"/>
              </w:rPr>
              <w:t>kW</w:t>
            </w:r>
          </w:p>
        </w:tc>
        <w:tc>
          <w:tcPr>
            <w:tcW w:w="1469" w:type="dxa"/>
            <w:vAlign w:val="center"/>
          </w:tcPr>
          <w:p w:rsidR="00215F28" w:rsidRDefault="00215F28" w:rsidP="00751576">
            <w:pPr>
              <w:pStyle w:val="TableParagraph"/>
              <w:ind w:left="115" w:right="111"/>
              <w:jc w:val="center"/>
              <w:rPr>
                <w:sz w:val="24"/>
              </w:rPr>
            </w:pPr>
            <w:r>
              <w:rPr>
                <w:sz w:val="24"/>
              </w:rPr>
              <w:t>0.5</w:t>
            </w:r>
          </w:p>
        </w:tc>
        <w:tc>
          <w:tcPr>
            <w:tcW w:w="2261" w:type="dxa"/>
            <w:vMerge/>
            <w:vAlign w:val="center"/>
          </w:tcPr>
          <w:p w:rsidR="00215F28" w:rsidRDefault="00215F28" w:rsidP="00751576">
            <w:pPr>
              <w:rPr>
                <w:sz w:val="2"/>
                <w:szCs w:val="2"/>
              </w:rPr>
            </w:pPr>
          </w:p>
        </w:tc>
        <w:tc>
          <w:tcPr>
            <w:tcW w:w="1922" w:type="dxa"/>
            <w:vAlign w:val="center"/>
          </w:tcPr>
          <w:p w:rsidR="00215F28" w:rsidRDefault="00215F28" w:rsidP="00751576">
            <w:pPr>
              <w:pStyle w:val="TableParagraph"/>
              <w:ind w:left="115" w:right="111"/>
              <w:jc w:val="center"/>
              <w:rPr>
                <w:sz w:val="24"/>
              </w:rPr>
            </w:pPr>
            <w:r>
              <w:rPr>
                <w:sz w:val="24"/>
              </w:rPr>
              <w:t>0.5</w:t>
            </w:r>
          </w:p>
        </w:tc>
      </w:tr>
    </w:tbl>
    <w:p w:rsidR="00215F28" w:rsidRDefault="00215F28">
      <w:pPr>
        <w:spacing w:line="276" w:lineRule="auto"/>
        <w:jc w:val="both"/>
        <w:sectPr w:rsidR="00215F28">
          <w:pgSz w:w="11910" w:h="16840"/>
          <w:pgMar w:top="1460" w:right="140" w:bottom="1240" w:left="440" w:header="0" w:footer="979" w:gutter="0"/>
          <w:cols w:space="720"/>
        </w:sectPr>
      </w:pPr>
    </w:p>
    <w:p w:rsidR="001D1801" w:rsidRDefault="001D1801">
      <w:pPr>
        <w:pStyle w:val="BodyText"/>
        <w:rPr>
          <w:sz w:val="29"/>
        </w:rPr>
      </w:pPr>
    </w:p>
    <w:p w:rsidR="001D1801" w:rsidRDefault="008F16F9" w:rsidP="00E562AB">
      <w:pPr>
        <w:pStyle w:val="ListParagraph"/>
        <w:numPr>
          <w:ilvl w:val="0"/>
          <w:numId w:val="35"/>
        </w:numPr>
        <w:tabs>
          <w:tab w:val="left" w:pos="820"/>
        </w:tabs>
        <w:spacing w:before="98" w:line="276" w:lineRule="auto"/>
        <w:ind w:right="758"/>
        <w:rPr>
          <w:b/>
          <w:sz w:val="24"/>
        </w:rPr>
      </w:pPr>
      <w:r>
        <w:rPr>
          <w:w w:val="110"/>
          <w:sz w:val="24"/>
        </w:rPr>
        <w:t>Bidders</w:t>
      </w:r>
      <w:r>
        <w:rPr>
          <w:spacing w:val="1"/>
          <w:w w:val="110"/>
          <w:sz w:val="24"/>
        </w:rPr>
        <w:t xml:space="preserve"> </w:t>
      </w:r>
      <w:r>
        <w:rPr>
          <w:w w:val="110"/>
          <w:sz w:val="24"/>
        </w:rPr>
        <w:t>are</w:t>
      </w:r>
      <w:r>
        <w:rPr>
          <w:spacing w:val="1"/>
          <w:w w:val="110"/>
          <w:sz w:val="24"/>
        </w:rPr>
        <w:t xml:space="preserve"> </w:t>
      </w:r>
      <w:r>
        <w:rPr>
          <w:w w:val="110"/>
          <w:sz w:val="24"/>
        </w:rPr>
        <w:t>required</w:t>
      </w:r>
      <w:r>
        <w:rPr>
          <w:spacing w:val="1"/>
          <w:w w:val="110"/>
          <w:sz w:val="24"/>
        </w:rPr>
        <w:t xml:space="preserve"> </w:t>
      </w:r>
      <w:r>
        <w:rPr>
          <w:w w:val="110"/>
          <w:sz w:val="24"/>
        </w:rPr>
        <w:t>quote</w:t>
      </w:r>
      <w:r>
        <w:rPr>
          <w:spacing w:val="1"/>
          <w:w w:val="110"/>
          <w:sz w:val="24"/>
        </w:rPr>
        <w:t xml:space="preserve"> </w:t>
      </w:r>
      <w:r>
        <w:rPr>
          <w:w w:val="110"/>
          <w:sz w:val="24"/>
        </w:rPr>
        <w:t>their</w:t>
      </w:r>
      <w:r>
        <w:rPr>
          <w:spacing w:val="1"/>
          <w:w w:val="110"/>
          <w:sz w:val="24"/>
        </w:rPr>
        <w:t xml:space="preserve"> </w:t>
      </w:r>
      <w:r>
        <w:rPr>
          <w:w w:val="110"/>
          <w:sz w:val="24"/>
        </w:rPr>
        <w:t>capacities</w:t>
      </w:r>
      <w:r>
        <w:rPr>
          <w:spacing w:val="1"/>
          <w:w w:val="110"/>
          <w:sz w:val="24"/>
        </w:rPr>
        <w:t xml:space="preserve"> </w:t>
      </w:r>
      <w:r>
        <w:rPr>
          <w:w w:val="110"/>
          <w:sz w:val="24"/>
        </w:rPr>
        <w:t>for  one  or  more/all  parts</w:t>
      </w:r>
      <w:r>
        <w:rPr>
          <w:spacing w:val="1"/>
          <w:w w:val="110"/>
          <w:sz w:val="24"/>
        </w:rPr>
        <w:t xml:space="preserve"> </w:t>
      </w:r>
      <w:r>
        <w:rPr>
          <w:w w:val="110"/>
          <w:sz w:val="24"/>
        </w:rPr>
        <w:t>(PART</w:t>
      </w:r>
      <w:r>
        <w:rPr>
          <w:spacing w:val="1"/>
          <w:w w:val="110"/>
          <w:sz w:val="24"/>
        </w:rPr>
        <w:t xml:space="preserve"> </w:t>
      </w:r>
      <w:r>
        <w:rPr>
          <w:w w:val="110"/>
          <w:sz w:val="24"/>
        </w:rPr>
        <w:t>A,</w:t>
      </w:r>
      <w:r>
        <w:rPr>
          <w:spacing w:val="1"/>
          <w:w w:val="110"/>
          <w:sz w:val="24"/>
        </w:rPr>
        <w:t xml:space="preserve"> </w:t>
      </w:r>
      <w:r>
        <w:rPr>
          <w:w w:val="110"/>
          <w:sz w:val="24"/>
        </w:rPr>
        <w:t>PART</w:t>
      </w:r>
      <w:r>
        <w:rPr>
          <w:spacing w:val="1"/>
          <w:w w:val="110"/>
          <w:sz w:val="24"/>
        </w:rPr>
        <w:t xml:space="preserve"> </w:t>
      </w:r>
      <w:r>
        <w:rPr>
          <w:w w:val="110"/>
          <w:sz w:val="24"/>
        </w:rPr>
        <w:t>B,</w:t>
      </w:r>
      <w:r>
        <w:rPr>
          <w:spacing w:val="1"/>
          <w:w w:val="110"/>
          <w:sz w:val="24"/>
        </w:rPr>
        <w:t xml:space="preserve"> </w:t>
      </w:r>
      <w:r>
        <w:rPr>
          <w:w w:val="110"/>
          <w:sz w:val="24"/>
        </w:rPr>
        <w:t xml:space="preserve">PART </w:t>
      </w:r>
      <w:r>
        <w:rPr>
          <w:spacing w:val="1"/>
          <w:w w:val="110"/>
          <w:sz w:val="24"/>
        </w:rPr>
        <w:t xml:space="preserve"> </w:t>
      </w:r>
      <w:r>
        <w:rPr>
          <w:w w:val="110"/>
          <w:sz w:val="24"/>
        </w:rPr>
        <w:t xml:space="preserve">C, </w:t>
      </w:r>
      <w:r>
        <w:rPr>
          <w:spacing w:val="1"/>
          <w:w w:val="110"/>
          <w:sz w:val="24"/>
        </w:rPr>
        <w:t xml:space="preserve"> </w:t>
      </w:r>
      <w:r>
        <w:rPr>
          <w:w w:val="110"/>
          <w:sz w:val="24"/>
        </w:rPr>
        <w:t xml:space="preserve">PART </w:t>
      </w:r>
      <w:r>
        <w:rPr>
          <w:spacing w:val="1"/>
          <w:w w:val="110"/>
          <w:sz w:val="24"/>
        </w:rPr>
        <w:t xml:space="preserve"> </w:t>
      </w:r>
      <w:r>
        <w:rPr>
          <w:w w:val="110"/>
          <w:sz w:val="24"/>
        </w:rPr>
        <w:t xml:space="preserve">D) </w:t>
      </w:r>
      <w:r>
        <w:rPr>
          <w:spacing w:val="1"/>
          <w:w w:val="110"/>
          <w:sz w:val="24"/>
        </w:rPr>
        <w:t xml:space="preserve"> </w:t>
      </w:r>
      <w:r>
        <w:rPr>
          <w:w w:val="110"/>
          <w:sz w:val="24"/>
        </w:rPr>
        <w:t xml:space="preserve">as </w:t>
      </w:r>
      <w:r>
        <w:rPr>
          <w:spacing w:val="1"/>
          <w:w w:val="110"/>
          <w:sz w:val="24"/>
        </w:rPr>
        <w:t xml:space="preserve"> </w:t>
      </w:r>
      <w:r>
        <w:rPr>
          <w:w w:val="110"/>
          <w:sz w:val="24"/>
        </w:rPr>
        <w:t xml:space="preserve">detailed </w:t>
      </w:r>
      <w:r>
        <w:rPr>
          <w:spacing w:val="1"/>
          <w:w w:val="110"/>
          <w:sz w:val="24"/>
        </w:rPr>
        <w:t xml:space="preserve"> </w:t>
      </w:r>
      <w:r>
        <w:rPr>
          <w:w w:val="110"/>
          <w:sz w:val="24"/>
        </w:rPr>
        <w:t xml:space="preserve">in </w:t>
      </w:r>
      <w:r>
        <w:rPr>
          <w:spacing w:val="1"/>
          <w:w w:val="110"/>
          <w:sz w:val="24"/>
        </w:rPr>
        <w:t xml:space="preserve"> </w:t>
      </w:r>
      <w:r>
        <w:rPr>
          <w:w w:val="110"/>
          <w:sz w:val="24"/>
        </w:rPr>
        <w:t xml:space="preserve">clause </w:t>
      </w:r>
      <w:r>
        <w:rPr>
          <w:spacing w:val="1"/>
          <w:w w:val="110"/>
          <w:sz w:val="24"/>
        </w:rPr>
        <w:t xml:space="preserve"> </w:t>
      </w:r>
      <w:r>
        <w:rPr>
          <w:w w:val="110"/>
          <w:sz w:val="24"/>
        </w:rPr>
        <w:t xml:space="preserve">2.0, </w:t>
      </w:r>
      <w:r>
        <w:rPr>
          <w:spacing w:val="1"/>
          <w:w w:val="110"/>
          <w:sz w:val="24"/>
        </w:rPr>
        <w:t xml:space="preserve"> </w:t>
      </w:r>
      <w:r>
        <w:rPr>
          <w:w w:val="110"/>
          <w:sz w:val="24"/>
        </w:rPr>
        <w:t xml:space="preserve">limiting </w:t>
      </w:r>
      <w:r>
        <w:rPr>
          <w:spacing w:val="1"/>
          <w:w w:val="110"/>
          <w:sz w:val="24"/>
        </w:rPr>
        <w:t xml:space="preserve"> </w:t>
      </w:r>
      <w:r>
        <w:rPr>
          <w:w w:val="110"/>
          <w:sz w:val="24"/>
        </w:rPr>
        <w:t>the</w:t>
      </w:r>
      <w:r>
        <w:rPr>
          <w:spacing w:val="-56"/>
          <w:w w:val="110"/>
          <w:sz w:val="24"/>
        </w:rPr>
        <w:t xml:space="preserve"> </w:t>
      </w:r>
      <w:r>
        <w:rPr>
          <w:w w:val="110"/>
          <w:sz w:val="24"/>
        </w:rPr>
        <w:t>maximum</w:t>
      </w:r>
      <w:r>
        <w:rPr>
          <w:spacing w:val="1"/>
          <w:w w:val="110"/>
          <w:sz w:val="24"/>
        </w:rPr>
        <w:t xml:space="preserve"> </w:t>
      </w:r>
      <w:r>
        <w:rPr>
          <w:w w:val="110"/>
          <w:sz w:val="24"/>
        </w:rPr>
        <w:t>capacity</w:t>
      </w:r>
      <w:r>
        <w:rPr>
          <w:spacing w:val="1"/>
          <w:w w:val="110"/>
          <w:sz w:val="24"/>
        </w:rPr>
        <w:t xml:space="preserve"> </w:t>
      </w:r>
      <w:r>
        <w:rPr>
          <w:w w:val="110"/>
          <w:sz w:val="24"/>
        </w:rPr>
        <w:t>to</w:t>
      </w:r>
      <w:r>
        <w:rPr>
          <w:spacing w:val="1"/>
          <w:w w:val="110"/>
          <w:sz w:val="24"/>
        </w:rPr>
        <w:t xml:space="preserve"> </w:t>
      </w:r>
      <w:r>
        <w:rPr>
          <w:w w:val="110"/>
          <w:sz w:val="24"/>
        </w:rPr>
        <w:t>that</w:t>
      </w:r>
      <w:r>
        <w:rPr>
          <w:spacing w:val="1"/>
          <w:w w:val="110"/>
          <w:sz w:val="24"/>
        </w:rPr>
        <w:t xml:space="preserve"> </w:t>
      </w:r>
      <w:r>
        <w:rPr>
          <w:w w:val="110"/>
          <w:sz w:val="24"/>
        </w:rPr>
        <w:t>LOT</w:t>
      </w:r>
      <w:r>
        <w:rPr>
          <w:spacing w:val="1"/>
          <w:w w:val="110"/>
          <w:sz w:val="24"/>
        </w:rPr>
        <w:t xml:space="preserve"> </w:t>
      </w:r>
      <w:r>
        <w:rPr>
          <w:w w:val="110"/>
          <w:sz w:val="24"/>
        </w:rPr>
        <w:t>capacity  and  ensuring  that  the  quoted  capacity  is</w:t>
      </w:r>
      <w:r>
        <w:rPr>
          <w:spacing w:val="-56"/>
          <w:w w:val="110"/>
          <w:sz w:val="24"/>
        </w:rPr>
        <w:t xml:space="preserve"> </w:t>
      </w:r>
      <w:r>
        <w:rPr>
          <w:w w:val="110"/>
          <w:sz w:val="24"/>
        </w:rPr>
        <w:t>not</w:t>
      </w:r>
      <w:r>
        <w:rPr>
          <w:spacing w:val="1"/>
          <w:w w:val="110"/>
          <w:sz w:val="24"/>
        </w:rPr>
        <w:t xml:space="preserve"> </w:t>
      </w:r>
      <w:r>
        <w:rPr>
          <w:w w:val="110"/>
          <w:sz w:val="24"/>
        </w:rPr>
        <w:t>less</w:t>
      </w:r>
      <w:r>
        <w:rPr>
          <w:spacing w:val="1"/>
          <w:w w:val="110"/>
          <w:sz w:val="24"/>
        </w:rPr>
        <w:t xml:space="preserve"> </w:t>
      </w:r>
      <w:r>
        <w:rPr>
          <w:w w:val="110"/>
          <w:sz w:val="24"/>
        </w:rPr>
        <w:t>than</w:t>
      </w:r>
      <w:r>
        <w:rPr>
          <w:spacing w:val="1"/>
          <w:w w:val="110"/>
          <w:sz w:val="24"/>
        </w:rPr>
        <w:t xml:space="preserve"> </w:t>
      </w:r>
      <w:r>
        <w:rPr>
          <w:w w:val="110"/>
          <w:sz w:val="24"/>
        </w:rPr>
        <w:t>the</w:t>
      </w:r>
      <w:r>
        <w:rPr>
          <w:spacing w:val="1"/>
          <w:w w:val="110"/>
          <w:sz w:val="24"/>
        </w:rPr>
        <w:t xml:space="preserve"> </w:t>
      </w:r>
      <w:r>
        <w:rPr>
          <w:w w:val="110"/>
          <w:sz w:val="24"/>
        </w:rPr>
        <w:t>minimum</w:t>
      </w:r>
      <w:r>
        <w:rPr>
          <w:spacing w:val="1"/>
          <w:w w:val="110"/>
          <w:sz w:val="24"/>
        </w:rPr>
        <w:t xml:space="preserve"> </w:t>
      </w:r>
      <w:r>
        <w:rPr>
          <w:w w:val="110"/>
          <w:sz w:val="24"/>
        </w:rPr>
        <w:t>bid</w:t>
      </w:r>
      <w:r>
        <w:rPr>
          <w:spacing w:val="1"/>
          <w:w w:val="110"/>
          <w:sz w:val="24"/>
        </w:rPr>
        <w:t xml:space="preserve"> </w:t>
      </w:r>
      <w:r>
        <w:rPr>
          <w:w w:val="110"/>
          <w:sz w:val="24"/>
        </w:rPr>
        <w:t>capacity</w:t>
      </w:r>
      <w:r>
        <w:rPr>
          <w:spacing w:val="1"/>
          <w:w w:val="110"/>
          <w:sz w:val="24"/>
        </w:rPr>
        <w:t xml:space="preserve"> </w:t>
      </w:r>
      <w:r>
        <w:rPr>
          <w:w w:val="110"/>
          <w:sz w:val="24"/>
        </w:rPr>
        <w:t>as</w:t>
      </w:r>
      <w:r>
        <w:rPr>
          <w:spacing w:val="1"/>
          <w:w w:val="110"/>
          <w:sz w:val="24"/>
        </w:rPr>
        <w:t xml:space="preserve"> </w:t>
      </w:r>
      <w:r>
        <w:rPr>
          <w:w w:val="110"/>
          <w:sz w:val="24"/>
        </w:rPr>
        <w:t>listed</w:t>
      </w:r>
      <w:r>
        <w:rPr>
          <w:spacing w:val="1"/>
          <w:w w:val="110"/>
          <w:sz w:val="24"/>
        </w:rPr>
        <w:t xml:space="preserve"> </w:t>
      </w:r>
      <w:r>
        <w:rPr>
          <w:w w:val="110"/>
          <w:sz w:val="24"/>
        </w:rPr>
        <w:t>in</w:t>
      </w:r>
      <w:r>
        <w:rPr>
          <w:spacing w:val="1"/>
          <w:w w:val="110"/>
          <w:sz w:val="24"/>
        </w:rPr>
        <w:t xml:space="preserve"> </w:t>
      </w:r>
      <w:r>
        <w:rPr>
          <w:w w:val="110"/>
          <w:sz w:val="24"/>
        </w:rPr>
        <w:t>above</w:t>
      </w:r>
      <w:r>
        <w:rPr>
          <w:spacing w:val="1"/>
          <w:w w:val="110"/>
          <w:sz w:val="24"/>
        </w:rPr>
        <w:t xml:space="preserve"> </w:t>
      </w:r>
      <w:r>
        <w:rPr>
          <w:w w:val="110"/>
          <w:sz w:val="24"/>
        </w:rPr>
        <w:t>table.</w:t>
      </w:r>
    </w:p>
    <w:p w:rsidR="001D1801" w:rsidRDefault="001D1801">
      <w:pPr>
        <w:pStyle w:val="BodyText"/>
        <w:spacing w:before="10"/>
        <w:rPr>
          <w:b/>
          <w:sz w:val="27"/>
        </w:rPr>
      </w:pPr>
    </w:p>
    <w:p w:rsidR="001D1801" w:rsidRDefault="00403AA8" w:rsidP="00E562AB">
      <w:pPr>
        <w:pStyle w:val="ListParagraph"/>
        <w:numPr>
          <w:ilvl w:val="0"/>
          <w:numId w:val="35"/>
        </w:numPr>
        <w:tabs>
          <w:tab w:val="left" w:pos="820"/>
        </w:tabs>
        <w:spacing w:line="276" w:lineRule="auto"/>
        <w:ind w:right="762"/>
        <w:rPr>
          <w:sz w:val="24"/>
        </w:rPr>
      </w:pPr>
      <w:r>
        <w:rPr>
          <w:w w:val="115"/>
          <w:sz w:val="24"/>
        </w:rPr>
        <w:t>GESCOM</w:t>
      </w:r>
      <w:r w:rsidR="008F16F9">
        <w:rPr>
          <w:spacing w:val="1"/>
          <w:w w:val="115"/>
          <w:sz w:val="24"/>
        </w:rPr>
        <w:t xml:space="preserve"> </w:t>
      </w:r>
      <w:r w:rsidR="008F16F9">
        <w:rPr>
          <w:w w:val="115"/>
          <w:sz w:val="24"/>
        </w:rPr>
        <w:t>has</w:t>
      </w:r>
      <w:r w:rsidR="008F16F9">
        <w:rPr>
          <w:spacing w:val="1"/>
          <w:w w:val="115"/>
          <w:sz w:val="24"/>
        </w:rPr>
        <w:t xml:space="preserve"> </w:t>
      </w:r>
      <w:r w:rsidR="008F16F9">
        <w:rPr>
          <w:w w:val="115"/>
          <w:sz w:val="24"/>
        </w:rPr>
        <w:t>developed</w:t>
      </w:r>
      <w:r w:rsidR="008F16F9">
        <w:rPr>
          <w:spacing w:val="1"/>
          <w:w w:val="115"/>
          <w:sz w:val="24"/>
        </w:rPr>
        <w:t xml:space="preserve"> </w:t>
      </w:r>
      <w:r w:rsidR="008F16F9">
        <w:rPr>
          <w:w w:val="115"/>
          <w:sz w:val="24"/>
        </w:rPr>
        <w:t>simplified</w:t>
      </w:r>
      <w:r w:rsidR="008F16F9">
        <w:rPr>
          <w:spacing w:val="1"/>
          <w:w w:val="115"/>
          <w:sz w:val="24"/>
        </w:rPr>
        <w:t xml:space="preserve"> </w:t>
      </w:r>
      <w:r w:rsidR="008F16F9">
        <w:rPr>
          <w:w w:val="115"/>
          <w:sz w:val="24"/>
        </w:rPr>
        <w:t>and</w:t>
      </w:r>
      <w:r w:rsidR="008F16F9">
        <w:rPr>
          <w:spacing w:val="1"/>
          <w:w w:val="115"/>
          <w:sz w:val="24"/>
        </w:rPr>
        <w:t xml:space="preserve"> </w:t>
      </w:r>
      <w:r w:rsidR="008F16F9">
        <w:rPr>
          <w:w w:val="115"/>
          <w:sz w:val="24"/>
        </w:rPr>
        <w:t>user-friendly</w:t>
      </w:r>
      <w:r w:rsidR="008F16F9">
        <w:rPr>
          <w:spacing w:val="1"/>
          <w:w w:val="115"/>
          <w:sz w:val="24"/>
        </w:rPr>
        <w:t xml:space="preserve"> </w:t>
      </w:r>
      <w:r w:rsidR="008F16F9">
        <w:rPr>
          <w:w w:val="115"/>
          <w:sz w:val="24"/>
        </w:rPr>
        <w:t>online</w:t>
      </w:r>
      <w:r w:rsidR="008F16F9">
        <w:rPr>
          <w:spacing w:val="1"/>
          <w:w w:val="115"/>
          <w:sz w:val="24"/>
        </w:rPr>
        <w:t xml:space="preserve"> </w:t>
      </w:r>
      <w:r w:rsidR="008F16F9">
        <w:rPr>
          <w:w w:val="115"/>
          <w:sz w:val="24"/>
        </w:rPr>
        <w:t>portal</w:t>
      </w:r>
      <w:r w:rsidR="008F16F9">
        <w:rPr>
          <w:spacing w:val="1"/>
          <w:w w:val="115"/>
          <w:sz w:val="24"/>
        </w:rPr>
        <w:t xml:space="preserve"> </w:t>
      </w:r>
      <w:r w:rsidR="008F16F9">
        <w:rPr>
          <w:w w:val="115"/>
          <w:sz w:val="24"/>
        </w:rPr>
        <w:t>for</w:t>
      </w:r>
      <w:r w:rsidR="008F16F9">
        <w:rPr>
          <w:spacing w:val="1"/>
          <w:w w:val="115"/>
          <w:sz w:val="24"/>
        </w:rPr>
        <w:t xml:space="preserve"> </w:t>
      </w:r>
      <w:r w:rsidR="008F16F9">
        <w:rPr>
          <w:w w:val="115"/>
          <w:sz w:val="24"/>
        </w:rPr>
        <w:t>implementation</w:t>
      </w:r>
      <w:r w:rsidR="008F16F9">
        <w:rPr>
          <w:spacing w:val="43"/>
          <w:w w:val="115"/>
          <w:sz w:val="24"/>
        </w:rPr>
        <w:t xml:space="preserve"> </w:t>
      </w:r>
      <w:r w:rsidR="008F16F9">
        <w:rPr>
          <w:w w:val="115"/>
          <w:sz w:val="24"/>
        </w:rPr>
        <w:t>of</w:t>
      </w:r>
      <w:r w:rsidR="008F16F9">
        <w:rPr>
          <w:spacing w:val="44"/>
          <w:w w:val="115"/>
          <w:sz w:val="24"/>
        </w:rPr>
        <w:t xml:space="preserve"> </w:t>
      </w:r>
      <w:r w:rsidR="008F16F9">
        <w:rPr>
          <w:w w:val="115"/>
          <w:sz w:val="24"/>
        </w:rPr>
        <w:t>the</w:t>
      </w:r>
      <w:r w:rsidR="008F16F9">
        <w:rPr>
          <w:spacing w:val="44"/>
          <w:w w:val="115"/>
          <w:sz w:val="24"/>
        </w:rPr>
        <w:t xml:space="preserve"> </w:t>
      </w:r>
      <w:r w:rsidR="008F16F9">
        <w:rPr>
          <w:w w:val="115"/>
          <w:sz w:val="24"/>
        </w:rPr>
        <w:t>SRTPV</w:t>
      </w:r>
      <w:r w:rsidR="008F16F9">
        <w:rPr>
          <w:spacing w:val="44"/>
          <w:w w:val="115"/>
          <w:sz w:val="24"/>
        </w:rPr>
        <w:t xml:space="preserve"> </w:t>
      </w:r>
      <w:r w:rsidR="008F16F9">
        <w:rPr>
          <w:w w:val="115"/>
          <w:sz w:val="24"/>
        </w:rPr>
        <w:t>scheme</w:t>
      </w:r>
      <w:r w:rsidR="008F16F9">
        <w:rPr>
          <w:spacing w:val="44"/>
          <w:w w:val="115"/>
          <w:sz w:val="24"/>
        </w:rPr>
        <w:t xml:space="preserve"> </w:t>
      </w:r>
      <w:r w:rsidR="008F16F9">
        <w:rPr>
          <w:w w:val="115"/>
          <w:sz w:val="24"/>
        </w:rPr>
        <w:t>wherein</w:t>
      </w:r>
      <w:r w:rsidR="008F16F9">
        <w:rPr>
          <w:spacing w:val="44"/>
          <w:w w:val="115"/>
          <w:sz w:val="24"/>
        </w:rPr>
        <w:t xml:space="preserve"> </w:t>
      </w:r>
      <w:r w:rsidR="008F16F9">
        <w:rPr>
          <w:w w:val="115"/>
          <w:sz w:val="24"/>
        </w:rPr>
        <w:t>all</w:t>
      </w:r>
      <w:r w:rsidR="008F16F9">
        <w:rPr>
          <w:spacing w:val="44"/>
          <w:w w:val="115"/>
          <w:sz w:val="24"/>
        </w:rPr>
        <w:t xml:space="preserve"> </w:t>
      </w:r>
      <w:r w:rsidR="008F16F9">
        <w:rPr>
          <w:w w:val="115"/>
          <w:sz w:val="24"/>
        </w:rPr>
        <w:t>the</w:t>
      </w:r>
      <w:r w:rsidR="008F16F9">
        <w:rPr>
          <w:spacing w:val="44"/>
          <w:w w:val="115"/>
          <w:sz w:val="24"/>
        </w:rPr>
        <w:t xml:space="preserve"> </w:t>
      </w:r>
      <w:r w:rsidR="008F16F9">
        <w:rPr>
          <w:w w:val="115"/>
          <w:sz w:val="24"/>
        </w:rPr>
        <w:t>stages</w:t>
      </w:r>
      <w:r w:rsidR="008F16F9">
        <w:rPr>
          <w:spacing w:val="43"/>
          <w:w w:val="115"/>
          <w:sz w:val="24"/>
        </w:rPr>
        <w:t xml:space="preserve"> </w:t>
      </w:r>
      <w:r w:rsidR="008F16F9">
        <w:rPr>
          <w:w w:val="115"/>
          <w:sz w:val="24"/>
        </w:rPr>
        <w:t>of</w:t>
      </w:r>
      <w:r w:rsidR="008F16F9">
        <w:rPr>
          <w:spacing w:val="44"/>
          <w:w w:val="115"/>
          <w:sz w:val="24"/>
        </w:rPr>
        <w:t xml:space="preserve"> </w:t>
      </w:r>
      <w:r w:rsidR="008F16F9">
        <w:rPr>
          <w:w w:val="115"/>
          <w:sz w:val="24"/>
        </w:rPr>
        <w:t>implementation</w:t>
      </w:r>
      <w:r w:rsidR="008F16F9">
        <w:rPr>
          <w:spacing w:val="-58"/>
          <w:w w:val="115"/>
          <w:sz w:val="24"/>
        </w:rPr>
        <w:t xml:space="preserve"> </w:t>
      </w:r>
      <w:r w:rsidR="008F16F9">
        <w:rPr>
          <w:w w:val="115"/>
          <w:sz w:val="24"/>
        </w:rPr>
        <w:t>i.e.,</w:t>
      </w:r>
      <w:r w:rsidR="008F16F9">
        <w:rPr>
          <w:spacing w:val="57"/>
          <w:w w:val="115"/>
          <w:sz w:val="24"/>
        </w:rPr>
        <w:t xml:space="preserve"> </w:t>
      </w:r>
      <w:r w:rsidR="008F16F9">
        <w:rPr>
          <w:w w:val="115"/>
          <w:sz w:val="24"/>
        </w:rPr>
        <w:t>from</w:t>
      </w:r>
      <w:r w:rsidR="008F16F9">
        <w:rPr>
          <w:spacing w:val="57"/>
          <w:w w:val="115"/>
          <w:sz w:val="24"/>
        </w:rPr>
        <w:t xml:space="preserve"> </w:t>
      </w:r>
      <w:r w:rsidR="008F16F9">
        <w:rPr>
          <w:w w:val="115"/>
          <w:sz w:val="24"/>
        </w:rPr>
        <w:t>application</w:t>
      </w:r>
      <w:r w:rsidR="008F16F9">
        <w:rPr>
          <w:spacing w:val="57"/>
          <w:w w:val="115"/>
          <w:sz w:val="24"/>
        </w:rPr>
        <w:t xml:space="preserve"> </w:t>
      </w:r>
      <w:r w:rsidR="008F16F9">
        <w:rPr>
          <w:w w:val="115"/>
          <w:sz w:val="24"/>
        </w:rPr>
        <w:t>registration</w:t>
      </w:r>
      <w:r w:rsidR="008F16F9">
        <w:rPr>
          <w:spacing w:val="58"/>
          <w:w w:val="115"/>
          <w:sz w:val="24"/>
        </w:rPr>
        <w:t xml:space="preserve"> </w:t>
      </w:r>
      <w:r w:rsidR="008F16F9">
        <w:rPr>
          <w:w w:val="115"/>
          <w:sz w:val="24"/>
        </w:rPr>
        <w:t>to</w:t>
      </w:r>
      <w:r w:rsidR="008F16F9">
        <w:rPr>
          <w:spacing w:val="59"/>
          <w:w w:val="115"/>
          <w:sz w:val="24"/>
        </w:rPr>
        <w:t xml:space="preserve"> </w:t>
      </w:r>
      <w:r w:rsidR="008F16F9">
        <w:rPr>
          <w:w w:val="115"/>
          <w:sz w:val="24"/>
        </w:rPr>
        <w:t>commissioning</w:t>
      </w:r>
      <w:r w:rsidR="008F16F9">
        <w:rPr>
          <w:spacing w:val="57"/>
          <w:w w:val="115"/>
          <w:sz w:val="24"/>
        </w:rPr>
        <w:t xml:space="preserve"> </w:t>
      </w:r>
      <w:r w:rsidR="008F16F9">
        <w:rPr>
          <w:w w:val="115"/>
          <w:sz w:val="24"/>
        </w:rPr>
        <w:t>can</w:t>
      </w:r>
      <w:r w:rsidR="008F16F9">
        <w:rPr>
          <w:spacing w:val="58"/>
          <w:w w:val="115"/>
          <w:sz w:val="24"/>
        </w:rPr>
        <w:t xml:space="preserve"> </w:t>
      </w:r>
      <w:r w:rsidR="008F16F9">
        <w:rPr>
          <w:w w:val="115"/>
          <w:sz w:val="24"/>
        </w:rPr>
        <w:t>be</w:t>
      </w:r>
      <w:r w:rsidR="008F16F9">
        <w:rPr>
          <w:spacing w:val="57"/>
          <w:w w:val="115"/>
          <w:sz w:val="24"/>
        </w:rPr>
        <w:t xml:space="preserve"> </w:t>
      </w:r>
      <w:r w:rsidR="008F16F9">
        <w:rPr>
          <w:w w:val="115"/>
          <w:sz w:val="24"/>
        </w:rPr>
        <w:t>tracked</w:t>
      </w:r>
      <w:r w:rsidR="008F16F9">
        <w:rPr>
          <w:spacing w:val="58"/>
          <w:w w:val="115"/>
          <w:sz w:val="24"/>
        </w:rPr>
        <w:t xml:space="preserve"> </w:t>
      </w:r>
      <w:r w:rsidR="008F16F9">
        <w:rPr>
          <w:w w:val="115"/>
          <w:sz w:val="24"/>
        </w:rPr>
        <w:t>online.</w:t>
      </w:r>
      <w:r w:rsidR="008F16F9">
        <w:rPr>
          <w:spacing w:val="1"/>
          <w:w w:val="115"/>
          <w:sz w:val="24"/>
        </w:rPr>
        <w:t xml:space="preserve"> </w:t>
      </w:r>
      <w:r w:rsidR="008F16F9">
        <w:rPr>
          <w:w w:val="115"/>
          <w:sz w:val="24"/>
        </w:rPr>
        <w:t>The</w:t>
      </w:r>
      <w:r w:rsidR="008F16F9">
        <w:rPr>
          <w:spacing w:val="-59"/>
          <w:w w:val="115"/>
          <w:sz w:val="24"/>
        </w:rPr>
        <w:t xml:space="preserve"> </w:t>
      </w:r>
      <w:r w:rsidR="008F16F9">
        <w:rPr>
          <w:w w:val="115"/>
          <w:sz w:val="24"/>
        </w:rPr>
        <w:t>bidders</w:t>
      </w:r>
      <w:r w:rsidR="008F16F9">
        <w:rPr>
          <w:spacing w:val="61"/>
          <w:w w:val="115"/>
          <w:sz w:val="24"/>
        </w:rPr>
        <w:t xml:space="preserve"> </w:t>
      </w:r>
      <w:r w:rsidR="008F16F9">
        <w:rPr>
          <w:w w:val="115"/>
          <w:sz w:val="24"/>
        </w:rPr>
        <w:t>can</w:t>
      </w:r>
      <w:r w:rsidR="008F16F9">
        <w:rPr>
          <w:spacing w:val="61"/>
          <w:w w:val="115"/>
          <w:sz w:val="24"/>
        </w:rPr>
        <w:t xml:space="preserve"> </w:t>
      </w:r>
      <w:r w:rsidR="008F16F9">
        <w:rPr>
          <w:w w:val="115"/>
          <w:sz w:val="24"/>
        </w:rPr>
        <w:t>visit</w:t>
      </w:r>
      <w:r w:rsidR="008F16F9">
        <w:rPr>
          <w:spacing w:val="1"/>
          <w:w w:val="115"/>
          <w:sz w:val="24"/>
        </w:rPr>
        <w:t xml:space="preserve"> </w:t>
      </w:r>
      <w:r>
        <w:rPr>
          <w:w w:val="115"/>
          <w:sz w:val="24"/>
        </w:rPr>
        <w:t>GESCOM</w:t>
      </w:r>
      <w:r w:rsidR="008F16F9">
        <w:rPr>
          <w:spacing w:val="61"/>
          <w:w w:val="115"/>
          <w:sz w:val="24"/>
        </w:rPr>
        <w:t xml:space="preserve"> </w:t>
      </w:r>
      <w:r w:rsidR="008F16F9">
        <w:rPr>
          <w:w w:val="115"/>
          <w:sz w:val="24"/>
        </w:rPr>
        <w:t>online</w:t>
      </w:r>
      <w:r w:rsidR="008F16F9">
        <w:rPr>
          <w:spacing w:val="61"/>
          <w:w w:val="115"/>
          <w:sz w:val="24"/>
        </w:rPr>
        <w:t xml:space="preserve"> </w:t>
      </w:r>
      <w:r w:rsidR="008F16F9">
        <w:rPr>
          <w:w w:val="115"/>
          <w:sz w:val="24"/>
        </w:rPr>
        <w:t>portal</w:t>
      </w:r>
      <w:r w:rsidR="008F16F9">
        <w:rPr>
          <w:spacing w:val="61"/>
          <w:w w:val="115"/>
          <w:sz w:val="24"/>
        </w:rPr>
        <w:t xml:space="preserve"> </w:t>
      </w:r>
      <w:r w:rsidR="008F16F9">
        <w:rPr>
          <w:w w:val="115"/>
          <w:sz w:val="24"/>
        </w:rPr>
        <w:t>at</w:t>
      </w:r>
      <w:r w:rsidR="008F16F9">
        <w:rPr>
          <w:color w:val="0000FF"/>
          <w:spacing w:val="61"/>
          <w:w w:val="115"/>
          <w:sz w:val="24"/>
        </w:rPr>
        <w:t xml:space="preserve"> </w:t>
      </w:r>
      <w:hyperlink r:id="rId15" w:history="1">
        <w:r w:rsidR="008D0A77" w:rsidRPr="00417100">
          <w:rPr>
            <w:rStyle w:val="Hyperlink"/>
            <w:w w:val="115"/>
            <w:sz w:val="24"/>
            <w:u w:color="0000FF"/>
          </w:rPr>
          <w:t>https://gescom.karnataka.gov.in</w:t>
        </w:r>
      </w:hyperlink>
      <w:r w:rsidR="008F16F9">
        <w:rPr>
          <w:w w:val="115"/>
          <w:sz w:val="24"/>
        </w:rPr>
        <w:t>.</w:t>
      </w:r>
      <w:r w:rsidR="008F16F9">
        <w:rPr>
          <w:spacing w:val="1"/>
          <w:w w:val="115"/>
          <w:sz w:val="24"/>
        </w:rPr>
        <w:t xml:space="preserve"> </w:t>
      </w:r>
      <w:r w:rsidR="008D0A77">
        <w:rPr>
          <w:spacing w:val="1"/>
          <w:w w:val="115"/>
          <w:sz w:val="24"/>
        </w:rPr>
        <w:t xml:space="preserve">and search Online Services </w:t>
      </w:r>
      <w:r w:rsidR="008F16F9">
        <w:rPr>
          <w:w w:val="115"/>
          <w:sz w:val="24"/>
        </w:rPr>
        <w:t>(Solar</w:t>
      </w:r>
      <w:r w:rsidR="008F16F9">
        <w:rPr>
          <w:spacing w:val="13"/>
          <w:w w:val="115"/>
          <w:sz w:val="24"/>
        </w:rPr>
        <w:t xml:space="preserve"> </w:t>
      </w:r>
      <w:r w:rsidR="008F16F9">
        <w:rPr>
          <w:w w:val="115"/>
          <w:sz w:val="24"/>
        </w:rPr>
        <w:t>rooftop</w:t>
      </w:r>
      <w:r w:rsidR="008F16F9">
        <w:rPr>
          <w:spacing w:val="13"/>
          <w:w w:val="115"/>
          <w:sz w:val="24"/>
        </w:rPr>
        <w:t xml:space="preserve"> </w:t>
      </w:r>
      <w:r w:rsidR="008F16F9">
        <w:rPr>
          <w:w w:val="115"/>
          <w:sz w:val="24"/>
        </w:rPr>
        <w:t>menu</w:t>
      </w:r>
      <w:r w:rsidR="008F16F9">
        <w:rPr>
          <w:spacing w:val="13"/>
          <w:w w:val="115"/>
          <w:sz w:val="24"/>
        </w:rPr>
        <w:t xml:space="preserve"> </w:t>
      </w:r>
      <w:r w:rsidR="008F16F9">
        <w:rPr>
          <w:w w:val="115"/>
          <w:sz w:val="24"/>
        </w:rPr>
        <w:t>on</w:t>
      </w:r>
      <w:r w:rsidR="008F16F9">
        <w:rPr>
          <w:spacing w:val="12"/>
          <w:w w:val="115"/>
          <w:sz w:val="24"/>
        </w:rPr>
        <w:t xml:space="preserve"> </w:t>
      </w:r>
      <w:r w:rsidR="008F16F9">
        <w:rPr>
          <w:w w:val="115"/>
          <w:sz w:val="24"/>
        </w:rPr>
        <w:t>the</w:t>
      </w:r>
      <w:r w:rsidR="008F16F9">
        <w:rPr>
          <w:spacing w:val="14"/>
          <w:w w:val="115"/>
          <w:sz w:val="24"/>
        </w:rPr>
        <w:t xml:space="preserve"> </w:t>
      </w:r>
      <w:r w:rsidR="008F16F9">
        <w:rPr>
          <w:w w:val="115"/>
          <w:sz w:val="24"/>
        </w:rPr>
        <w:t>Home</w:t>
      </w:r>
      <w:r w:rsidR="008F16F9">
        <w:rPr>
          <w:spacing w:val="14"/>
          <w:w w:val="115"/>
          <w:sz w:val="24"/>
        </w:rPr>
        <w:t xml:space="preserve"> </w:t>
      </w:r>
      <w:r w:rsidR="008F16F9">
        <w:rPr>
          <w:w w:val="115"/>
          <w:sz w:val="24"/>
        </w:rPr>
        <w:t>Screen)</w:t>
      </w:r>
      <w:r w:rsidR="008D0A77">
        <w:rPr>
          <w:w w:val="115"/>
          <w:sz w:val="24"/>
        </w:rPr>
        <w:t>.</w:t>
      </w:r>
    </w:p>
    <w:p w:rsidR="001D1801" w:rsidRDefault="001D1801">
      <w:pPr>
        <w:pStyle w:val="BodyText"/>
        <w:spacing w:before="2"/>
      </w:pPr>
    </w:p>
    <w:p w:rsidR="001D1801" w:rsidRDefault="008F16F9" w:rsidP="00E562AB">
      <w:pPr>
        <w:pStyle w:val="ListParagraph"/>
        <w:numPr>
          <w:ilvl w:val="0"/>
          <w:numId w:val="35"/>
        </w:numPr>
        <w:tabs>
          <w:tab w:val="left" w:pos="820"/>
        </w:tabs>
        <w:spacing w:line="276" w:lineRule="auto"/>
        <w:ind w:right="760"/>
        <w:rPr>
          <w:sz w:val="24"/>
        </w:rPr>
      </w:pPr>
      <w:r>
        <w:rPr>
          <w:w w:val="115"/>
          <w:sz w:val="24"/>
        </w:rPr>
        <w:t>Interested</w:t>
      </w:r>
      <w:r>
        <w:rPr>
          <w:spacing w:val="1"/>
          <w:w w:val="115"/>
          <w:sz w:val="24"/>
        </w:rPr>
        <w:t xml:space="preserve"> </w:t>
      </w:r>
      <w:r>
        <w:rPr>
          <w:w w:val="115"/>
          <w:sz w:val="24"/>
        </w:rPr>
        <w:t>Consumers</w:t>
      </w:r>
      <w:r>
        <w:rPr>
          <w:spacing w:val="1"/>
          <w:w w:val="115"/>
          <w:sz w:val="24"/>
        </w:rPr>
        <w:t xml:space="preserve"> </w:t>
      </w:r>
      <w:r>
        <w:rPr>
          <w:w w:val="115"/>
          <w:sz w:val="24"/>
        </w:rPr>
        <w:t>for</w:t>
      </w:r>
      <w:r>
        <w:rPr>
          <w:spacing w:val="1"/>
          <w:w w:val="115"/>
          <w:sz w:val="24"/>
        </w:rPr>
        <w:t xml:space="preserve"> </w:t>
      </w:r>
      <w:r>
        <w:rPr>
          <w:w w:val="115"/>
          <w:sz w:val="24"/>
        </w:rPr>
        <w:t>this</w:t>
      </w:r>
      <w:r>
        <w:rPr>
          <w:spacing w:val="1"/>
          <w:w w:val="115"/>
          <w:sz w:val="24"/>
        </w:rPr>
        <w:t xml:space="preserve"> </w:t>
      </w:r>
      <w:r>
        <w:rPr>
          <w:w w:val="115"/>
          <w:sz w:val="24"/>
        </w:rPr>
        <w:t>scheme</w:t>
      </w:r>
      <w:r>
        <w:rPr>
          <w:spacing w:val="1"/>
          <w:w w:val="115"/>
          <w:sz w:val="24"/>
        </w:rPr>
        <w:t xml:space="preserve"> </w:t>
      </w:r>
      <w:r>
        <w:rPr>
          <w:w w:val="115"/>
          <w:sz w:val="24"/>
        </w:rPr>
        <w:t>are</w:t>
      </w:r>
      <w:r>
        <w:rPr>
          <w:spacing w:val="1"/>
          <w:w w:val="115"/>
          <w:sz w:val="24"/>
        </w:rPr>
        <w:t xml:space="preserve"> </w:t>
      </w:r>
      <w:r>
        <w:rPr>
          <w:w w:val="115"/>
          <w:sz w:val="24"/>
        </w:rPr>
        <w:t>required</w:t>
      </w:r>
      <w:r>
        <w:rPr>
          <w:spacing w:val="1"/>
          <w:w w:val="115"/>
          <w:sz w:val="24"/>
        </w:rPr>
        <w:t xml:space="preserve"> </w:t>
      </w:r>
      <w:r>
        <w:rPr>
          <w:w w:val="115"/>
          <w:sz w:val="24"/>
        </w:rPr>
        <w:t>to</w:t>
      </w:r>
      <w:r>
        <w:rPr>
          <w:spacing w:val="1"/>
          <w:w w:val="115"/>
          <w:sz w:val="24"/>
        </w:rPr>
        <w:t xml:space="preserve"> </w:t>
      </w:r>
      <w:r>
        <w:rPr>
          <w:w w:val="115"/>
          <w:sz w:val="24"/>
        </w:rPr>
        <w:t>apply</w:t>
      </w:r>
      <w:r>
        <w:rPr>
          <w:spacing w:val="1"/>
          <w:w w:val="115"/>
          <w:sz w:val="24"/>
        </w:rPr>
        <w:t xml:space="preserve"> </w:t>
      </w:r>
      <w:r>
        <w:rPr>
          <w:w w:val="115"/>
          <w:sz w:val="24"/>
        </w:rPr>
        <w:t>online</w:t>
      </w:r>
      <w:r>
        <w:rPr>
          <w:spacing w:val="1"/>
          <w:w w:val="115"/>
          <w:sz w:val="24"/>
        </w:rPr>
        <w:t xml:space="preserve"> </w:t>
      </w:r>
      <w:r>
        <w:rPr>
          <w:w w:val="115"/>
          <w:sz w:val="24"/>
        </w:rPr>
        <w:t>through</w:t>
      </w:r>
      <w:r>
        <w:rPr>
          <w:spacing w:val="1"/>
          <w:w w:val="115"/>
          <w:sz w:val="24"/>
        </w:rPr>
        <w:t xml:space="preserve"> </w:t>
      </w:r>
      <w:r w:rsidR="00403AA8">
        <w:rPr>
          <w:w w:val="115"/>
          <w:sz w:val="24"/>
        </w:rPr>
        <w:t>GESCOM</w:t>
      </w:r>
      <w:r>
        <w:rPr>
          <w:w w:val="115"/>
          <w:sz w:val="24"/>
        </w:rPr>
        <w:t xml:space="preserve"> web portal. Only online applications will be accepted under this scheme</w:t>
      </w:r>
      <w:r>
        <w:rPr>
          <w:spacing w:val="1"/>
          <w:w w:val="115"/>
          <w:sz w:val="24"/>
        </w:rPr>
        <w:t xml:space="preserve"> </w:t>
      </w:r>
      <w:r>
        <w:rPr>
          <w:w w:val="115"/>
          <w:sz w:val="24"/>
        </w:rPr>
        <w:t>and</w:t>
      </w:r>
      <w:r>
        <w:rPr>
          <w:spacing w:val="13"/>
          <w:w w:val="115"/>
          <w:sz w:val="24"/>
        </w:rPr>
        <w:t xml:space="preserve"> </w:t>
      </w:r>
      <w:r>
        <w:rPr>
          <w:w w:val="115"/>
          <w:sz w:val="24"/>
        </w:rPr>
        <w:t>there</w:t>
      </w:r>
      <w:r>
        <w:rPr>
          <w:spacing w:val="14"/>
          <w:w w:val="115"/>
          <w:sz w:val="24"/>
        </w:rPr>
        <w:t xml:space="preserve"> </w:t>
      </w:r>
      <w:r>
        <w:rPr>
          <w:w w:val="115"/>
          <w:sz w:val="24"/>
        </w:rPr>
        <w:t>is</w:t>
      </w:r>
      <w:r>
        <w:rPr>
          <w:spacing w:val="14"/>
          <w:w w:val="115"/>
          <w:sz w:val="24"/>
        </w:rPr>
        <w:t xml:space="preserve"> </w:t>
      </w:r>
      <w:r>
        <w:rPr>
          <w:w w:val="115"/>
          <w:sz w:val="24"/>
        </w:rPr>
        <w:t>no</w:t>
      </w:r>
      <w:r>
        <w:rPr>
          <w:spacing w:val="13"/>
          <w:w w:val="115"/>
          <w:sz w:val="24"/>
        </w:rPr>
        <w:t xml:space="preserve"> </w:t>
      </w:r>
      <w:r>
        <w:rPr>
          <w:w w:val="115"/>
          <w:sz w:val="24"/>
        </w:rPr>
        <w:t>scope</w:t>
      </w:r>
      <w:r>
        <w:rPr>
          <w:spacing w:val="13"/>
          <w:w w:val="115"/>
          <w:sz w:val="24"/>
        </w:rPr>
        <w:t xml:space="preserve"> </w:t>
      </w:r>
      <w:r>
        <w:rPr>
          <w:w w:val="115"/>
          <w:sz w:val="24"/>
        </w:rPr>
        <w:t>for</w:t>
      </w:r>
      <w:r>
        <w:rPr>
          <w:spacing w:val="14"/>
          <w:w w:val="115"/>
          <w:sz w:val="24"/>
        </w:rPr>
        <w:t xml:space="preserve"> </w:t>
      </w:r>
      <w:r>
        <w:rPr>
          <w:w w:val="115"/>
          <w:sz w:val="24"/>
        </w:rPr>
        <w:t>offline</w:t>
      </w:r>
      <w:r>
        <w:rPr>
          <w:spacing w:val="14"/>
          <w:w w:val="115"/>
          <w:sz w:val="24"/>
        </w:rPr>
        <w:t xml:space="preserve"> </w:t>
      </w:r>
      <w:r>
        <w:rPr>
          <w:w w:val="115"/>
          <w:sz w:val="24"/>
        </w:rPr>
        <w:t>application.</w:t>
      </w:r>
    </w:p>
    <w:p w:rsidR="001D1801" w:rsidRDefault="001D1801">
      <w:pPr>
        <w:pStyle w:val="BodyText"/>
        <w:spacing w:before="9"/>
        <w:rPr>
          <w:sz w:val="27"/>
        </w:rPr>
      </w:pPr>
    </w:p>
    <w:p w:rsidR="001D1801" w:rsidRDefault="008F16F9" w:rsidP="00E562AB">
      <w:pPr>
        <w:pStyle w:val="ListParagraph"/>
        <w:numPr>
          <w:ilvl w:val="0"/>
          <w:numId w:val="35"/>
        </w:numPr>
        <w:tabs>
          <w:tab w:val="left" w:pos="820"/>
        </w:tabs>
        <w:spacing w:line="276" w:lineRule="auto"/>
        <w:ind w:right="758"/>
        <w:rPr>
          <w:sz w:val="24"/>
        </w:rPr>
      </w:pPr>
      <w:r>
        <w:rPr>
          <w:w w:val="115"/>
          <w:sz w:val="24"/>
        </w:rPr>
        <w:t>Identification</w:t>
      </w:r>
      <w:r>
        <w:rPr>
          <w:spacing w:val="1"/>
          <w:w w:val="115"/>
          <w:sz w:val="24"/>
        </w:rPr>
        <w:t xml:space="preserve"> </w:t>
      </w:r>
      <w:r>
        <w:rPr>
          <w:w w:val="115"/>
          <w:sz w:val="24"/>
        </w:rPr>
        <w:t>and</w:t>
      </w:r>
      <w:r>
        <w:rPr>
          <w:spacing w:val="1"/>
          <w:w w:val="115"/>
          <w:sz w:val="24"/>
        </w:rPr>
        <w:t xml:space="preserve"> </w:t>
      </w:r>
      <w:r>
        <w:rPr>
          <w:w w:val="115"/>
          <w:sz w:val="24"/>
        </w:rPr>
        <w:t>Survey</w:t>
      </w:r>
      <w:r>
        <w:rPr>
          <w:spacing w:val="1"/>
          <w:w w:val="115"/>
          <w:sz w:val="24"/>
        </w:rPr>
        <w:t xml:space="preserve"> </w:t>
      </w:r>
      <w:r>
        <w:rPr>
          <w:w w:val="115"/>
          <w:sz w:val="24"/>
        </w:rPr>
        <w:t>of</w:t>
      </w:r>
      <w:r>
        <w:rPr>
          <w:spacing w:val="1"/>
          <w:w w:val="115"/>
          <w:sz w:val="24"/>
        </w:rPr>
        <w:t xml:space="preserve"> </w:t>
      </w:r>
      <w:r>
        <w:rPr>
          <w:w w:val="115"/>
          <w:sz w:val="24"/>
        </w:rPr>
        <w:t>prospective</w:t>
      </w:r>
      <w:r>
        <w:rPr>
          <w:spacing w:val="1"/>
          <w:w w:val="115"/>
          <w:sz w:val="24"/>
        </w:rPr>
        <w:t xml:space="preserve"> </w:t>
      </w:r>
      <w:r>
        <w:rPr>
          <w:w w:val="115"/>
          <w:sz w:val="24"/>
        </w:rPr>
        <w:t>beneficiaries</w:t>
      </w:r>
      <w:r>
        <w:rPr>
          <w:spacing w:val="1"/>
          <w:w w:val="115"/>
          <w:sz w:val="24"/>
        </w:rPr>
        <w:t xml:space="preserve"> </w:t>
      </w:r>
      <w:r>
        <w:rPr>
          <w:w w:val="115"/>
          <w:sz w:val="24"/>
        </w:rPr>
        <w:t>and</w:t>
      </w:r>
      <w:r>
        <w:rPr>
          <w:spacing w:val="1"/>
          <w:w w:val="115"/>
          <w:sz w:val="24"/>
        </w:rPr>
        <w:t xml:space="preserve"> </w:t>
      </w:r>
      <w:r>
        <w:rPr>
          <w:w w:val="115"/>
          <w:sz w:val="24"/>
        </w:rPr>
        <w:t>facilitating/assisting</w:t>
      </w:r>
      <w:r>
        <w:rPr>
          <w:spacing w:val="1"/>
          <w:w w:val="115"/>
          <w:sz w:val="24"/>
        </w:rPr>
        <w:t xml:space="preserve"> </w:t>
      </w:r>
      <w:r>
        <w:rPr>
          <w:w w:val="115"/>
          <w:sz w:val="24"/>
        </w:rPr>
        <w:t xml:space="preserve">registration of the SRTPV project through </w:t>
      </w:r>
      <w:r w:rsidR="00403AA8">
        <w:rPr>
          <w:w w:val="115"/>
          <w:sz w:val="24"/>
        </w:rPr>
        <w:t>GESCOM</w:t>
      </w:r>
      <w:r>
        <w:rPr>
          <w:w w:val="115"/>
          <w:sz w:val="24"/>
        </w:rPr>
        <w:t xml:space="preserve"> online portal is in the scope of</w:t>
      </w:r>
      <w:r>
        <w:rPr>
          <w:spacing w:val="1"/>
          <w:w w:val="115"/>
          <w:sz w:val="24"/>
        </w:rPr>
        <w:t xml:space="preserve"> </w:t>
      </w:r>
      <w:r>
        <w:rPr>
          <w:w w:val="115"/>
          <w:sz w:val="24"/>
        </w:rPr>
        <w:t>the</w:t>
      </w:r>
      <w:r>
        <w:rPr>
          <w:spacing w:val="16"/>
          <w:w w:val="115"/>
          <w:sz w:val="24"/>
        </w:rPr>
        <w:t xml:space="preserve"> </w:t>
      </w:r>
      <w:r>
        <w:rPr>
          <w:w w:val="115"/>
          <w:sz w:val="24"/>
        </w:rPr>
        <w:t>successful</w:t>
      </w:r>
      <w:r>
        <w:rPr>
          <w:spacing w:val="15"/>
          <w:w w:val="115"/>
          <w:sz w:val="24"/>
        </w:rPr>
        <w:t xml:space="preserve"> </w:t>
      </w:r>
      <w:r>
        <w:rPr>
          <w:w w:val="115"/>
          <w:sz w:val="24"/>
        </w:rPr>
        <w:t>bidder.</w:t>
      </w:r>
    </w:p>
    <w:p w:rsidR="001D1801" w:rsidRDefault="001D1801">
      <w:pPr>
        <w:pStyle w:val="BodyText"/>
        <w:rPr>
          <w:sz w:val="15"/>
        </w:rPr>
      </w:pPr>
    </w:p>
    <w:p w:rsidR="001D1801" w:rsidRDefault="00403AA8" w:rsidP="00E562AB">
      <w:pPr>
        <w:pStyle w:val="Heading2"/>
        <w:numPr>
          <w:ilvl w:val="0"/>
          <w:numId w:val="35"/>
        </w:numPr>
        <w:tabs>
          <w:tab w:val="left" w:pos="820"/>
        </w:tabs>
        <w:spacing w:before="98" w:line="276" w:lineRule="auto"/>
        <w:ind w:right="758"/>
        <w:jc w:val="both"/>
      </w:pPr>
      <w:r>
        <w:rPr>
          <w:w w:val="115"/>
        </w:rPr>
        <w:t>GESCOM</w:t>
      </w:r>
      <w:r w:rsidR="008F16F9">
        <w:rPr>
          <w:w w:val="115"/>
        </w:rPr>
        <w:t>, through its online portal will provide option for SRTPV applicants</w:t>
      </w:r>
      <w:r w:rsidR="008F16F9">
        <w:rPr>
          <w:spacing w:val="1"/>
          <w:w w:val="115"/>
        </w:rPr>
        <w:t xml:space="preserve"> </w:t>
      </w:r>
      <w:r w:rsidR="008F16F9">
        <w:rPr>
          <w:w w:val="115"/>
        </w:rPr>
        <w:t>to select any one of the empanelled agencies among the agencies empanelled</w:t>
      </w:r>
      <w:r w:rsidR="008F16F9">
        <w:rPr>
          <w:spacing w:val="-58"/>
          <w:w w:val="115"/>
        </w:rPr>
        <w:t xml:space="preserve"> </w:t>
      </w:r>
      <w:r w:rsidR="008F16F9">
        <w:rPr>
          <w:w w:val="115"/>
        </w:rPr>
        <w:t>by</w:t>
      </w:r>
      <w:r w:rsidR="008F16F9">
        <w:rPr>
          <w:spacing w:val="1"/>
          <w:w w:val="115"/>
        </w:rPr>
        <w:t xml:space="preserve"> </w:t>
      </w:r>
      <w:r>
        <w:rPr>
          <w:w w:val="115"/>
        </w:rPr>
        <w:t>GESCOM</w:t>
      </w:r>
      <w:r w:rsidR="008F16F9">
        <w:rPr>
          <w:spacing w:val="1"/>
          <w:w w:val="115"/>
        </w:rPr>
        <w:t xml:space="preserve"> </w:t>
      </w:r>
      <w:r w:rsidR="008F16F9">
        <w:rPr>
          <w:w w:val="115"/>
        </w:rPr>
        <w:t>for</w:t>
      </w:r>
      <w:r w:rsidR="008F16F9">
        <w:rPr>
          <w:spacing w:val="1"/>
          <w:w w:val="115"/>
        </w:rPr>
        <w:t xml:space="preserve"> </w:t>
      </w:r>
      <w:r w:rsidR="008F16F9">
        <w:rPr>
          <w:w w:val="115"/>
        </w:rPr>
        <w:t>carrying</w:t>
      </w:r>
      <w:r w:rsidR="008F16F9">
        <w:rPr>
          <w:spacing w:val="1"/>
          <w:w w:val="115"/>
        </w:rPr>
        <w:t xml:space="preserve"> </w:t>
      </w:r>
      <w:r w:rsidR="008F16F9">
        <w:rPr>
          <w:w w:val="115"/>
        </w:rPr>
        <w:t>of</w:t>
      </w:r>
      <w:r w:rsidR="008F16F9">
        <w:rPr>
          <w:spacing w:val="1"/>
          <w:w w:val="115"/>
        </w:rPr>
        <w:t xml:space="preserve"> </w:t>
      </w:r>
      <w:r w:rsidR="008F16F9">
        <w:rPr>
          <w:w w:val="115"/>
        </w:rPr>
        <w:t>installation</w:t>
      </w:r>
      <w:r w:rsidR="008F16F9">
        <w:rPr>
          <w:spacing w:val="1"/>
          <w:w w:val="115"/>
        </w:rPr>
        <w:t xml:space="preserve"> </w:t>
      </w:r>
      <w:r w:rsidR="008F16F9">
        <w:rPr>
          <w:w w:val="115"/>
        </w:rPr>
        <w:t>of</w:t>
      </w:r>
      <w:r w:rsidR="008F16F9">
        <w:rPr>
          <w:spacing w:val="1"/>
          <w:w w:val="115"/>
        </w:rPr>
        <w:t xml:space="preserve"> </w:t>
      </w:r>
      <w:r w:rsidR="008F16F9">
        <w:rPr>
          <w:w w:val="115"/>
        </w:rPr>
        <w:t>their</w:t>
      </w:r>
      <w:r w:rsidR="008F16F9">
        <w:rPr>
          <w:spacing w:val="1"/>
          <w:w w:val="115"/>
        </w:rPr>
        <w:t xml:space="preserve"> </w:t>
      </w:r>
      <w:r w:rsidR="008F16F9">
        <w:rPr>
          <w:w w:val="115"/>
        </w:rPr>
        <w:t>SRTPV</w:t>
      </w:r>
      <w:r w:rsidR="008F16F9">
        <w:rPr>
          <w:spacing w:val="1"/>
          <w:w w:val="115"/>
        </w:rPr>
        <w:t xml:space="preserve"> </w:t>
      </w:r>
      <w:r w:rsidR="008F16F9">
        <w:rPr>
          <w:w w:val="115"/>
        </w:rPr>
        <w:t>plant.</w:t>
      </w:r>
      <w:r w:rsidR="008F16F9">
        <w:rPr>
          <w:spacing w:val="1"/>
          <w:w w:val="115"/>
        </w:rPr>
        <w:t xml:space="preserve"> </w:t>
      </w:r>
      <w:r w:rsidR="008F16F9">
        <w:rPr>
          <w:w w:val="115"/>
        </w:rPr>
        <w:t>This</w:t>
      </w:r>
      <w:r w:rsidR="008F16F9">
        <w:rPr>
          <w:spacing w:val="1"/>
          <w:w w:val="115"/>
        </w:rPr>
        <w:t xml:space="preserve"> </w:t>
      </w:r>
      <w:r w:rsidR="008F16F9">
        <w:rPr>
          <w:w w:val="115"/>
        </w:rPr>
        <w:t>option</w:t>
      </w:r>
      <w:r w:rsidR="008F16F9">
        <w:rPr>
          <w:spacing w:val="-58"/>
          <w:w w:val="115"/>
        </w:rPr>
        <w:t xml:space="preserve"> </w:t>
      </w:r>
      <w:r w:rsidR="008F16F9">
        <w:rPr>
          <w:w w:val="115"/>
        </w:rPr>
        <w:t>would be enabled for the applicants preferably at the time of execution of</w:t>
      </w:r>
      <w:r w:rsidR="008F16F9">
        <w:rPr>
          <w:spacing w:val="1"/>
          <w:w w:val="115"/>
        </w:rPr>
        <w:t xml:space="preserve"> </w:t>
      </w:r>
      <w:r w:rsidR="008F16F9">
        <w:rPr>
          <w:w w:val="115"/>
        </w:rPr>
        <w:t>Power</w:t>
      </w:r>
      <w:r w:rsidR="008F16F9">
        <w:rPr>
          <w:spacing w:val="10"/>
          <w:w w:val="115"/>
        </w:rPr>
        <w:t xml:space="preserve"> </w:t>
      </w:r>
      <w:r w:rsidR="008F16F9">
        <w:rPr>
          <w:w w:val="115"/>
        </w:rPr>
        <w:t>Purchase</w:t>
      </w:r>
      <w:r w:rsidR="008F16F9">
        <w:rPr>
          <w:spacing w:val="10"/>
          <w:w w:val="115"/>
        </w:rPr>
        <w:t xml:space="preserve"> </w:t>
      </w:r>
      <w:r w:rsidR="008F16F9">
        <w:rPr>
          <w:w w:val="115"/>
        </w:rPr>
        <w:t>Agreement</w:t>
      </w:r>
      <w:r w:rsidR="008F16F9">
        <w:rPr>
          <w:spacing w:val="10"/>
          <w:w w:val="115"/>
        </w:rPr>
        <w:t xml:space="preserve"> </w:t>
      </w:r>
      <w:r w:rsidR="008F16F9">
        <w:rPr>
          <w:w w:val="115"/>
        </w:rPr>
        <w:t>or</w:t>
      </w:r>
      <w:r w:rsidR="008F16F9">
        <w:rPr>
          <w:spacing w:val="10"/>
          <w:w w:val="115"/>
        </w:rPr>
        <w:t xml:space="preserve"> </w:t>
      </w:r>
      <w:r w:rsidR="008F16F9">
        <w:rPr>
          <w:w w:val="115"/>
        </w:rPr>
        <w:t>at</w:t>
      </w:r>
      <w:r w:rsidR="008F16F9">
        <w:rPr>
          <w:spacing w:val="10"/>
          <w:w w:val="115"/>
        </w:rPr>
        <w:t xml:space="preserve"> </w:t>
      </w:r>
      <w:r w:rsidR="008F16F9">
        <w:rPr>
          <w:w w:val="115"/>
        </w:rPr>
        <w:t>any</w:t>
      </w:r>
      <w:r w:rsidR="008F16F9">
        <w:rPr>
          <w:spacing w:val="10"/>
          <w:w w:val="115"/>
        </w:rPr>
        <w:t xml:space="preserve"> </w:t>
      </w:r>
      <w:r w:rsidR="008F16F9">
        <w:rPr>
          <w:w w:val="115"/>
        </w:rPr>
        <w:t>stage</w:t>
      </w:r>
      <w:r w:rsidR="008F16F9">
        <w:rPr>
          <w:spacing w:val="10"/>
          <w:w w:val="115"/>
        </w:rPr>
        <w:t xml:space="preserve"> </w:t>
      </w:r>
      <w:r w:rsidR="008F16F9">
        <w:rPr>
          <w:w w:val="115"/>
        </w:rPr>
        <w:t>as</w:t>
      </w:r>
      <w:r w:rsidR="008F16F9">
        <w:rPr>
          <w:spacing w:val="10"/>
          <w:w w:val="115"/>
        </w:rPr>
        <w:t xml:space="preserve"> </w:t>
      </w:r>
      <w:r w:rsidR="008F16F9">
        <w:rPr>
          <w:w w:val="115"/>
        </w:rPr>
        <w:t>desired</w:t>
      </w:r>
      <w:r w:rsidR="008F16F9">
        <w:rPr>
          <w:spacing w:val="10"/>
          <w:w w:val="115"/>
        </w:rPr>
        <w:t xml:space="preserve"> </w:t>
      </w:r>
      <w:r w:rsidR="008F16F9">
        <w:rPr>
          <w:w w:val="115"/>
        </w:rPr>
        <w:t>by</w:t>
      </w:r>
      <w:r w:rsidR="008F16F9">
        <w:rPr>
          <w:spacing w:val="10"/>
          <w:w w:val="115"/>
        </w:rPr>
        <w:t xml:space="preserve"> </w:t>
      </w:r>
      <w:r>
        <w:rPr>
          <w:w w:val="115"/>
        </w:rPr>
        <w:t>GESCOM</w:t>
      </w:r>
      <w:r w:rsidR="008F16F9">
        <w:rPr>
          <w:w w:val="115"/>
        </w:rPr>
        <w:t>.</w:t>
      </w:r>
    </w:p>
    <w:p w:rsidR="001D1801" w:rsidRDefault="001D1801">
      <w:pPr>
        <w:pStyle w:val="BodyText"/>
        <w:spacing w:before="9"/>
        <w:rPr>
          <w:b/>
          <w:sz w:val="27"/>
        </w:rPr>
      </w:pPr>
    </w:p>
    <w:p w:rsidR="001D1801" w:rsidRDefault="008F16F9" w:rsidP="00E562AB">
      <w:pPr>
        <w:pStyle w:val="ListParagraph"/>
        <w:numPr>
          <w:ilvl w:val="0"/>
          <w:numId w:val="35"/>
        </w:numPr>
        <w:tabs>
          <w:tab w:val="left" w:pos="819"/>
          <w:tab w:val="left" w:pos="820"/>
        </w:tabs>
        <w:rPr>
          <w:b/>
          <w:sz w:val="24"/>
        </w:rPr>
      </w:pPr>
      <w:r>
        <w:rPr>
          <w:b/>
          <w:w w:val="115"/>
          <w:sz w:val="24"/>
        </w:rPr>
        <w:t>Payments:</w:t>
      </w:r>
    </w:p>
    <w:p w:rsidR="001D1801" w:rsidRDefault="008F16F9">
      <w:pPr>
        <w:pStyle w:val="BodyText"/>
        <w:spacing w:before="43"/>
        <w:ind w:left="820"/>
      </w:pPr>
      <w:r>
        <w:rPr>
          <w:w w:val="115"/>
        </w:rPr>
        <w:t>The</w:t>
      </w:r>
      <w:r>
        <w:rPr>
          <w:spacing w:val="2"/>
          <w:w w:val="115"/>
        </w:rPr>
        <w:t xml:space="preserve"> </w:t>
      </w:r>
      <w:r>
        <w:rPr>
          <w:w w:val="115"/>
        </w:rPr>
        <w:t>Consumer</w:t>
      </w:r>
      <w:r>
        <w:rPr>
          <w:spacing w:val="3"/>
          <w:w w:val="115"/>
        </w:rPr>
        <w:t xml:space="preserve"> </w:t>
      </w:r>
      <w:r>
        <w:rPr>
          <w:w w:val="115"/>
        </w:rPr>
        <w:t>has</w:t>
      </w:r>
      <w:r>
        <w:rPr>
          <w:spacing w:val="2"/>
          <w:w w:val="115"/>
        </w:rPr>
        <w:t xml:space="preserve"> </w:t>
      </w:r>
      <w:r>
        <w:rPr>
          <w:w w:val="115"/>
        </w:rPr>
        <w:t>to</w:t>
      </w:r>
      <w:r>
        <w:rPr>
          <w:spacing w:val="2"/>
          <w:w w:val="115"/>
        </w:rPr>
        <w:t xml:space="preserve"> </w:t>
      </w:r>
      <w:r>
        <w:rPr>
          <w:w w:val="115"/>
        </w:rPr>
        <w:t>make</w:t>
      </w:r>
      <w:r>
        <w:rPr>
          <w:spacing w:val="3"/>
          <w:w w:val="115"/>
        </w:rPr>
        <w:t xml:space="preserve"> </w:t>
      </w:r>
      <w:r>
        <w:rPr>
          <w:w w:val="115"/>
        </w:rPr>
        <w:t>the</w:t>
      </w:r>
      <w:r>
        <w:rPr>
          <w:spacing w:val="3"/>
          <w:w w:val="115"/>
        </w:rPr>
        <w:t xml:space="preserve"> </w:t>
      </w:r>
      <w:r>
        <w:rPr>
          <w:w w:val="115"/>
        </w:rPr>
        <w:t>following</w:t>
      </w:r>
      <w:r>
        <w:rPr>
          <w:spacing w:val="2"/>
          <w:w w:val="115"/>
        </w:rPr>
        <w:t xml:space="preserve"> </w:t>
      </w:r>
      <w:r>
        <w:rPr>
          <w:w w:val="115"/>
        </w:rPr>
        <w:t>payments.</w:t>
      </w:r>
    </w:p>
    <w:p w:rsidR="001D1801" w:rsidRDefault="001D1801">
      <w:pPr>
        <w:pStyle w:val="BodyText"/>
        <w:spacing w:before="4"/>
        <w:rPr>
          <w:sz w:val="31"/>
        </w:rPr>
      </w:pPr>
    </w:p>
    <w:p w:rsidR="001D1801" w:rsidRDefault="008F16F9">
      <w:pPr>
        <w:pStyle w:val="Heading2"/>
      </w:pPr>
      <w:r>
        <w:rPr>
          <w:w w:val="110"/>
        </w:rPr>
        <w:t>Application</w:t>
      </w:r>
      <w:r>
        <w:rPr>
          <w:spacing w:val="39"/>
          <w:w w:val="110"/>
        </w:rPr>
        <w:t xml:space="preserve"> </w:t>
      </w:r>
      <w:r>
        <w:rPr>
          <w:w w:val="110"/>
        </w:rPr>
        <w:t>&amp;</w:t>
      </w:r>
      <w:r>
        <w:rPr>
          <w:spacing w:val="40"/>
          <w:w w:val="110"/>
        </w:rPr>
        <w:t xml:space="preserve"> </w:t>
      </w:r>
      <w:r>
        <w:rPr>
          <w:w w:val="110"/>
        </w:rPr>
        <w:t>Facilitation</w:t>
      </w:r>
      <w:r>
        <w:rPr>
          <w:spacing w:val="39"/>
          <w:w w:val="110"/>
        </w:rPr>
        <w:t xml:space="preserve"> </w:t>
      </w:r>
      <w:r>
        <w:rPr>
          <w:w w:val="110"/>
        </w:rPr>
        <w:t>fees:</w:t>
      </w:r>
      <w:r>
        <w:rPr>
          <w:spacing w:val="40"/>
          <w:w w:val="110"/>
        </w:rPr>
        <w:t xml:space="preserve"> </w:t>
      </w:r>
      <w:r>
        <w:rPr>
          <w:w w:val="110"/>
        </w:rPr>
        <w:t>(To</w:t>
      </w:r>
      <w:r>
        <w:rPr>
          <w:spacing w:val="39"/>
          <w:w w:val="110"/>
        </w:rPr>
        <w:t xml:space="preserve"> </w:t>
      </w:r>
      <w:r w:rsidR="00403AA8">
        <w:rPr>
          <w:w w:val="110"/>
        </w:rPr>
        <w:t>GESCOM</w:t>
      </w:r>
      <w:r>
        <w:rPr>
          <w:w w:val="110"/>
        </w:rPr>
        <w:t>)</w:t>
      </w:r>
    </w:p>
    <w:p w:rsidR="001D1801" w:rsidRDefault="001D1801">
      <w:pPr>
        <w:pStyle w:val="BodyText"/>
        <w:spacing w:before="3"/>
        <w:rPr>
          <w:b/>
          <w:sz w:val="13"/>
        </w:rPr>
      </w:pPr>
    </w:p>
    <w:tbl>
      <w:tblPr>
        <w:tblW w:w="0" w:type="auto"/>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2"/>
        <w:gridCol w:w="2977"/>
        <w:gridCol w:w="1702"/>
        <w:gridCol w:w="1558"/>
        <w:gridCol w:w="1986"/>
      </w:tblGrid>
      <w:tr w:rsidR="001D1801" w:rsidTr="00C602A0">
        <w:trPr>
          <w:trHeight w:val="621"/>
        </w:trPr>
        <w:tc>
          <w:tcPr>
            <w:tcW w:w="862" w:type="dxa"/>
            <w:vAlign w:val="center"/>
          </w:tcPr>
          <w:p w:rsidR="001D1801" w:rsidRDefault="008F16F9" w:rsidP="00604CCE">
            <w:pPr>
              <w:pStyle w:val="TableParagraph"/>
              <w:spacing w:line="267" w:lineRule="exact"/>
              <w:ind w:left="107"/>
              <w:jc w:val="center"/>
              <w:rPr>
                <w:sz w:val="23"/>
              </w:rPr>
            </w:pPr>
            <w:r>
              <w:rPr>
                <w:w w:val="120"/>
                <w:sz w:val="23"/>
              </w:rPr>
              <w:t>Sl</w:t>
            </w:r>
          </w:p>
          <w:p w:rsidR="001D1801" w:rsidRDefault="008F16F9" w:rsidP="00604CCE">
            <w:pPr>
              <w:pStyle w:val="TableParagraph"/>
              <w:spacing w:before="42"/>
              <w:ind w:left="107"/>
              <w:jc w:val="center"/>
              <w:rPr>
                <w:sz w:val="23"/>
              </w:rPr>
            </w:pPr>
            <w:r>
              <w:rPr>
                <w:w w:val="105"/>
                <w:sz w:val="23"/>
              </w:rPr>
              <w:t>No</w:t>
            </w:r>
          </w:p>
        </w:tc>
        <w:tc>
          <w:tcPr>
            <w:tcW w:w="2977" w:type="dxa"/>
            <w:vAlign w:val="center"/>
          </w:tcPr>
          <w:p w:rsidR="001D1801" w:rsidRDefault="008F16F9" w:rsidP="00604CCE">
            <w:pPr>
              <w:pStyle w:val="TableParagraph"/>
              <w:tabs>
                <w:tab w:val="left" w:pos="1695"/>
                <w:tab w:val="left" w:pos="2506"/>
              </w:tabs>
              <w:spacing w:line="267" w:lineRule="exact"/>
              <w:ind w:left="105"/>
              <w:jc w:val="center"/>
              <w:rPr>
                <w:sz w:val="23"/>
              </w:rPr>
            </w:pPr>
            <w:r>
              <w:rPr>
                <w:w w:val="115"/>
                <w:sz w:val="23"/>
              </w:rPr>
              <w:t>Capacity</w:t>
            </w:r>
            <w:r>
              <w:rPr>
                <w:w w:val="115"/>
                <w:sz w:val="23"/>
              </w:rPr>
              <w:tab/>
              <w:t>of</w:t>
            </w:r>
            <w:r>
              <w:rPr>
                <w:w w:val="115"/>
                <w:sz w:val="23"/>
              </w:rPr>
              <w:tab/>
              <w:t>the</w:t>
            </w:r>
          </w:p>
          <w:p w:rsidR="001D1801" w:rsidRDefault="008F16F9" w:rsidP="00604CCE">
            <w:pPr>
              <w:pStyle w:val="TableParagraph"/>
              <w:spacing w:before="42"/>
              <w:ind w:left="105"/>
              <w:jc w:val="center"/>
              <w:rPr>
                <w:sz w:val="23"/>
              </w:rPr>
            </w:pPr>
            <w:r>
              <w:rPr>
                <w:w w:val="115"/>
                <w:sz w:val="23"/>
              </w:rPr>
              <w:t>proposed</w:t>
            </w:r>
            <w:r>
              <w:rPr>
                <w:spacing w:val="-4"/>
                <w:w w:val="115"/>
                <w:sz w:val="23"/>
              </w:rPr>
              <w:t xml:space="preserve"> </w:t>
            </w:r>
            <w:r>
              <w:rPr>
                <w:w w:val="115"/>
                <w:sz w:val="23"/>
              </w:rPr>
              <w:t>SRTPV</w:t>
            </w:r>
            <w:r>
              <w:rPr>
                <w:spacing w:val="-6"/>
                <w:w w:val="115"/>
                <w:sz w:val="23"/>
              </w:rPr>
              <w:t xml:space="preserve"> </w:t>
            </w:r>
            <w:r>
              <w:rPr>
                <w:w w:val="115"/>
                <w:sz w:val="23"/>
              </w:rPr>
              <w:t>Plant</w:t>
            </w:r>
          </w:p>
        </w:tc>
        <w:tc>
          <w:tcPr>
            <w:tcW w:w="1702" w:type="dxa"/>
            <w:vAlign w:val="center"/>
          </w:tcPr>
          <w:p w:rsidR="001D1801" w:rsidRDefault="008F16F9" w:rsidP="00604CCE">
            <w:pPr>
              <w:pStyle w:val="TableParagraph"/>
              <w:spacing w:line="267" w:lineRule="exact"/>
              <w:ind w:left="107"/>
              <w:jc w:val="center"/>
              <w:rPr>
                <w:sz w:val="23"/>
              </w:rPr>
            </w:pPr>
            <w:r>
              <w:rPr>
                <w:w w:val="110"/>
                <w:sz w:val="23"/>
              </w:rPr>
              <w:t>Registration</w:t>
            </w:r>
          </w:p>
          <w:p w:rsidR="001D1801" w:rsidRDefault="008F16F9" w:rsidP="00604CCE">
            <w:pPr>
              <w:pStyle w:val="TableParagraph"/>
              <w:spacing w:before="42"/>
              <w:ind w:left="107"/>
              <w:jc w:val="center"/>
              <w:rPr>
                <w:sz w:val="23"/>
              </w:rPr>
            </w:pPr>
            <w:r>
              <w:rPr>
                <w:w w:val="115"/>
                <w:sz w:val="23"/>
              </w:rPr>
              <w:t>Fee</w:t>
            </w:r>
            <w:r>
              <w:rPr>
                <w:spacing w:val="18"/>
                <w:w w:val="115"/>
                <w:sz w:val="23"/>
              </w:rPr>
              <w:t xml:space="preserve"> </w:t>
            </w:r>
            <w:r>
              <w:rPr>
                <w:w w:val="115"/>
                <w:sz w:val="23"/>
              </w:rPr>
              <w:t>in</w:t>
            </w:r>
            <w:r>
              <w:rPr>
                <w:spacing w:val="19"/>
                <w:w w:val="115"/>
                <w:sz w:val="23"/>
              </w:rPr>
              <w:t xml:space="preserve"> </w:t>
            </w:r>
            <w:r>
              <w:rPr>
                <w:w w:val="115"/>
                <w:sz w:val="23"/>
              </w:rPr>
              <w:t>Rs.</w:t>
            </w:r>
          </w:p>
        </w:tc>
        <w:tc>
          <w:tcPr>
            <w:tcW w:w="1558" w:type="dxa"/>
            <w:vAlign w:val="center"/>
          </w:tcPr>
          <w:p w:rsidR="001D1801" w:rsidRDefault="008F16F9" w:rsidP="00604CCE">
            <w:pPr>
              <w:pStyle w:val="TableParagraph"/>
              <w:spacing w:line="267" w:lineRule="exact"/>
              <w:ind w:left="104"/>
              <w:jc w:val="center"/>
              <w:rPr>
                <w:sz w:val="23"/>
              </w:rPr>
            </w:pPr>
            <w:r>
              <w:rPr>
                <w:w w:val="115"/>
                <w:sz w:val="23"/>
              </w:rPr>
              <w:t>Facilitation</w:t>
            </w:r>
          </w:p>
          <w:p w:rsidR="001D1801" w:rsidRDefault="008F16F9" w:rsidP="00604CCE">
            <w:pPr>
              <w:pStyle w:val="TableParagraph"/>
              <w:spacing w:before="42"/>
              <w:ind w:left="104"/>
              <w:jc w:val="center"/>
              <w:rPr>
                <w:sz w:val="23"/>
              </w:rPr>
            </w:pPr>
            <w:r>
              <w:rPr>
                <w:w w:val="115"/>
                <w:sz w:val="23"/>
              </w:rPr>
              <w:t>Fee</w:t>
            </w:r>
            <w:r>
              <w:rPr>
                <w:spacing w:val="18"/>
                <w:w w:val="115"/>
                <w:sz w:val="23"/>
              </w:rPr>
              <w:t xml:space="preserve"> </w:t>
            </w:r>
            <w:r>
              <w:rPr>
                <w:w w:val="115"/>
                <w:sz w:val="23"/>
              </w:rPr>
              <w:t>in</w:t>
            </w:r>
            <w:r>
              <w:rPr>
                <w:spacing w:val="19"/>
                <w:w w:val="115"/>
                <w:sz w:val="23"/>
              </w:rPr>
              <w:t xml:space="preserve"> </w:t>
            </w:r>
            <w:r>
              <w:rPr>
                <w:w w:val="115"/>
                <w:sz w:val="23"/>
              </w:rPr>
              <w:t>Rs.</w:t>
            </w:r>
          </w:p>
        </w:tc>
        <w:tc>
          <w:tcPr>
            <w:tcW w:w="1986" w:type="dxa"/>
            <w:vAlign w:val="center"/>
          </w:tcPr>
          <w:p w:rsidR="001D1801" w:rsidRDefault="008F16F9" w:rsidP="00604CCE">
            <w:pPr>
              <w:pStyle w:val="TableParagraph"/>
              <w:tabs>
                <w:tab w:val="left" w:pos="977"/>
              </w:tabs>
              <w:spacing w:line="267" w:lineRule="exact"/>
              <w:ind w:left="106"/>
              <w:jc w:val="center"/>
              <w:rPr>
                <w:sz w:val="23"/>
              </w:rPr>
            </w:pPr>
            <w:r>
              <w:rPr>
                <w:w w:val="110"/>
                <w:sz w:val="23"/>
              </w:rPr>
              <w:t>Total</w:t>
            </w:r>
            <w:r>
              <w:rPr>
                <w:w w:val="110"/>
                <w:sz w:val="23"/>
              </w:rPr>
              <w:tab/>
              <w:t>Amount</w:t>
            </w:r>
          </w:p>
          <w:p w:rsidR="001D1801" w:rsidRDefault="008F16F9" w:rsidP="00604CCE">
            <w:pPr>
              <w:pStyle w:val="TableParagraph"/>
              <w:spacing w:before="42"/>
              <w:ind w:left="106"/>
              <w:jc w:val="center"/>
              <w:rPr>
                <w:sz w:val="23"/>
              </w:rPr>
            </w:pPr>
            <w:r>
              <w:rPr>
                <w:w w:val="120"/>
                <w:sz w:val="23"/>
              </w:rPr>
              <w:t>in</w:t>
            </w:r>
            <w:r>
              <w:rPr>
                <w:spacing w:val="13"/>
                <w:w w:val="120"/>
                <w:sz w:val="23"/>
              </w:rPr>
              <w:t xml:space="preserve"> </w:t>
            </w:r>
            <w:r>
              <w:rPr>
                <w:w w:val="120"/>
                <w:sz w:val="23"/>
              </w:rPr>
              <w:t>Rs.</w:t>
            </w:r>
          </w:p>
        </w:tc>
      </w:tr>
      <w:tr w:rsidR="001D1801" w:rsidTr="00C602A0">
        <w:trPr>
          <w:trHeight w:val="621"/>
        </w:trPr>
        <w:tc>
          <w:tcPr>
            <w:tcW w:w="862" w:type="dxa"/>
            <w:vAlign w:val="center"/>
          </w:tcPr>
          <w:p w:rsidR="001D1801" w:rsidRDefault="008F16F9" w:rsidP="00604CCE">
            <w:pPr>
              <w:pStyle w:val="TableParagraph"/>
              <w:spacing w:line="267" w:lineRule="exact"/>
              <w:ind w:left="107"/>
              <w:jc w:val="center"/>
              <w:rPr>
                <w:sz w:val="23"/>
              </w:rPr>
            </w:pPr>
            <w:r>
              <w:rPr>
                <w:w w:val="112"/>
                <w:sz w:val="23"/>
              </w:rPr>
              <w:t>1</w:t>
            </w:r>
          </w:p>
        </w:tc>
        <w:tc>
          <w:tcPr>
            <w:tcW w:w="2977" w:type="dxa"/>
            <w:vAlign w:val="center"/>
          </w:tcPr>
          <w:p w:rsidR="001D1801" w:rsidRDefault="008F16F9">
            <w:pPr>
              <w:pStyle w:val="TableParagraph"/>
              <w:spacing w:line="267" w:lineRule="exact"/>
              <w:ind w:left="105"/>
              <w:rPr>
                <w:sz w:val="23"/>
              </w:rPr>
            </w:pPr>
            <w:r>
              <w:rPr>
                <w:w w:val="115"/>
                <w:sz w:val="23"/>
              </w:rPr>
              <w:t>From</w:t>
            </w:r>
            <w:r>
              <w:rPr>
                <w:spacing w:val="58"/>
                <w:w w:val="115"/>
                <w:sz w:val="23"/>
              </w:rPr>
              <w:t xml:space="preserve"> </w:t>
            </w:r>
            <w:r>
              <w:rPr>
                <w:w w:val="115"/>
                <w:sz w:val="23"/>
              </w:rPr>
              <w:t>1kWP</w:t>
            </w:r>
            <w:r>
              <w:rPr>
                <w:spacing w:val="58"/>
                <w:w w:val="115"/>
                <w:sz w:val="23"/>
              </w:rPr>
              <w:t xml:space="preserve"> </w:t>
            </w:r>
            <w:r>
              <w:rPr>
                <w:w w:val="115"/>
                <w:sz w:val="23"/>
              </w:rPr>
              <w:t>upto</w:t>
            </w:r>
            <w:r>
              <w:rPr>
                <w:spacing w:val="56"/>
                <w:w w:val="115"/>
                <w:sz w:val="23"/>
              </w:rPr>
              <w:t xml:space="preserve"> </w:t>
            </w:r>
            <w:r>
              <w:rPr>
                <w:w w:val="115"/>
                <w:sz w:val="23"/>
              </w:rPr>
              <w:t>and</w:t>
            </w:r>
          </w:p>
          <w:p w:rsidR="001D1801" w:rsidRDefault="008F16F9">
            <w:pPr>
              <w:pStyle w:val="TableParagraph"/>
              <w:spacing w:before="42"/>
              <w:ind w:left="105"/>
              <w:rPr>
                <w:sz w:val="23"/>
              </w:rPr>
            </w:pPr>
            <w:r>
              <w:rPr>
                <w:w w:val="110"/>
                <w:sz w:val="23"/>
              </w:rPr>
              <w:t>inclusive</w:t>
            </w:r>
            <w:r>
              <w:rPr>
                <w:spacing w:val="23"/>
                <w:w w:val="110"/>
                <w:sz w:val="23"/>
              </w:rPr>
              <w:t xml:space="preserve"> </w:t>
            </w:r>
            <w:r>
              <w:rPr>
                <w:w w:val="110"/>
                <w:sz w:val="23"/>
              </w:rPr>
              <w:t>of</w:t>
            </w:r>
            <w:r>
              <w:rPr>
                <w:spacing w:val="23"/>
                <w:w w:val="110"/>
                <w:sz w:val="23"/>
              </w:rPr>
              <w:t xml:space="preserve"> </w:t>
            </w:r>
            <w:r>
              <w:rPr>
                <w:w w:val="110"/>
                <w:sz w:val="23"/>
              </w:rPr>
              <w:t>5</w:t>
            </w:r>
            <w:r>
              <w:rPr>
                <w:spacing w:val="22"/>
                <w:w w:val="110"/>
                <w:sz w:val="23"/>
              </w:rPr>
              <w:t xml:space="preserve"> </w:t>
            </w:r>
            <w:r>
              <w:rPr>
                <w:w w:val="110"/>
                <w:sz w:val="23"/>
              </w:rPr>
              <w:t>kWP</w:t>
            </w:r>
          </w:p>
        </w:tc>
        <w:tc>
          <w:tcPr>
            <w:tcW w:w="1702" w:type="dxa"/>
            <w:vAlign w:val="center"/>
          </w:tcPr>
          <w:p w:rsidR="001D1801" w:rsidRDefault="008F16F9" w:rsidP="00604CCE">
            <w:pPr>
              <w:pStyle w:val="TableParagraph"/>
              <w:spacing w:line="267" w:lineRule="exact"/>
              <w:ind w:left="107"/>
              <w:jc w:val="center"/>
              <w:rPr>
                <w:sz w:val="23"/>
              </w:rPr>
            </w:pPr>
            <w:r>
              <w:rPr>
                <w:w w:val="110"/>
                <w:sz w:val="23"/>
              </w:rPr>
              <w:t>500</w:t>
            </w:r>
          </w:p>
        </w:tc>
        <w:tc>
          <w:tcPr>
            <w:tcW w:w="1558" w:type="dxa"/>
            <w:vAlign w:val="center"/>
          </w:tcPr>
          <w:p w:rsidR="001D1801" w:rsidRDefault="008F16F9" w:rsidP="00604CCE">
            <w:pPr>
              <w:pStyle w:val="TableParagraph"/>
              <w:spacing w:line="267" w:lineRule="exact"/>
              <w:ind w:left="104"/>
              <w:jc w:val="center"/>
              <w:rPr>
                <w:sz w:val="23"/>
              </w:rPr>
            </w:pPr>
            <w:r>
              <w:rPr>
                <w:w w:val="110"/>
                <w:sz w:val="23"/>
              </w:rPr>
              <w:t>1000</w:t>
            </w:r>
          </w:p>
        </w:tc>
        <w:tc>
          <w:tcPr>
            <w:tcW w:w="1986" w:type="dxa"/>
            <w:vAlign w:val="center"/>
          </w:tcPr>
          <w:p w:rsidR="001D1801" w:rsidRDefault="008F16F9">
            <w:pPr>
              <w:pStyle w:val="TableParagraph"/>
              <w:tabs>
                <w:tab w:val="left" w:pos="1387"/>
              </w:tabs>
              <w:spacing w:line="267" w:lineRule="exact"/>
              <w:ind w:left="106"/>
              <w:rPr>
                <w:sz w:val="23"/>
              </w:rPr>
            </w:pPr>
            <w:r>
              <w:rPr>
                <w:w w:val="115"/>
                <w:sz w:val="23"/>
              </w:rPr>
              <w:t>1500</w:t>
            </w:r>
            <w:r>
              <w:rPr>
                <w:w w:val="115"/>
                <w:sz w:val="23"/>
              </w:rPr>
              <w:tab/>
              <w:t>plus</w:t>
            </w:r>
          </w:p>
          <w:p w:rsidR="001D1801" w:rsidRDefault="008F16F9">
            <w:pPr>
              <w:pStyle w:val="TableParagraph"/>
              <w:spacing w:before="42"/>
              <w:ind w:left="106"/>
              <w:rPr>
                <w:sz w:val="23"/>
              </w:rPr>
            </w:pPr>
            <w:r>
              <w:rPr>
                <w:w w:val="115"/>
                <w:sz w:val="23"/>
              </w:rPr>
              <w:t>applicable</w:t>
            </w:r>
            <w:r>
              <w:rPr>
                <w:spacing w:val="38"/>
                <w:w w:val="115"/>
                <w:sz w:val="23"/>
              </w:rPr>
              <w:t xml:space="preserve"> </w:t>
            </w:r>
            <w:r>
              <w:rPr>
                <w:w w:val="115"/>
                <w:sz w:val="23"/>
              </w:rPr>
              <w:t>GST.</w:t>
            </w:r>
          </w:p>
        </w:tc>
      </w:tr>
      <w:tr w:rsidR="001D1801" w:rsidTr="00C602A0">
        <w:trPr>
          <w:trHeight w:val="621"/>
        </w:trPr>
        <w:tc>
          <w:tcPr>
            <w:tcW w:w="862" w:type="dxa"/>
            <w:vAlign w:val="center"/>
          </w:tcPr>
          <w:p w:rsidR="001D1801" w:rsidRDefault="008F16F9" w:rsidP="00604CCE">
            <w:pPr>
              <w:pStyle w:val="TableParagraph"/>
              <w:spacing w:line="267" w:lineRule="exact"/>
              <w:ind w:left="107"/>
              <w:jc w:val="center"/>
              <w:rPr>
                <w:sz w:val="23"/>
              </w:rPr>
            </w:pPr>
            <w:r>
              <w:rPr>
                <w:w w:val="112"/>
                <w:sz w:val="23"/>
              </w:rPr>
              <w:t>2</w:t>
            </w:r>
          </w:p>
        </w:tc>
        <w:tc>
          <w:tcPr>
            <w:tcW w:w="2977" w:type="dxa"/>
            <w:vAlign w:val="center"/>
          </w:tcPr>
          <w:p w:rsidR="001D1801" w:rsidRDefault="008F16F9">
            <w:pPr>
              <w:pStyle w:val="TableParagraph"/>
              <w:tabs>
                <w:tab w:val="left" w:pos="1011"/>
                <w:tab w:val="left" w:pos="1896"/>
                <w:tab w:val="left" w:pos="2647"/>
              </w:tabs>
              <w:spacing w:line="267" w:lineRule="exact"/>
              <w:ind w:left="105"/>
              <w:rPr>
                <w:sz w:val="23"/>
              </w:rPr>
            </w:pPr>
            <w:r>
              <w:rPr>
                <w:w w:val="110"/>
                <w:sz w:val="23"/>
              </w:rPr>
              <w:t>Above</w:t>
            </w:r>
            <w:r>
              <w:rPr>
                <w:w w:val="110"/>
                <w:sz w:val="23"/>
              </w:rPr>
              <w:tab/>
              <w:t>5kWP</w:t>
            </w:r>
            <w:r>
              <w:rPr>
                <w:w w:val="110"/>
                <w:sz w:val="23"/>
              </w:rPr>
              <w:tab/>
              <w:t>upto</w:t>
            </w:r>
            <w:r>
              <w:rPr>
                <w:w w:val="110"/>
                <w:sz w:val="23"/>
              </w:rPr>
              <w:tab/>
              <w:t>to</w:t>
            </w:r>
          </w:p>
          <w:p w:rsidR="001D1801" w:rsidRDefault="008F16F9">
            <w:pPr>
              <w:pStyle w:val="TableParagraph"/>
              <w:spacing w:before="42"/>
              <w:ind w:left="105"/>
              <w:rPr>
                <w:sz w:val="23"/>
              </w:rPr>
            </w:pPr>
            <w:r>
              <w:rPr>
                <w:w w:val="110"/>
                <w:sz w:val="23"/>
              </w:rPr>
              <w:t>and</w:t>
            </w:r>
            <w:r>
              <w:rPr>
                <w:spacing w:val="26"/>
                <w:w w:val="110"/>
                <w:sz w:val="23"/>
              </w:rPr>
              <w:t xml:space="preserve"> </w:t>
            </w:r>
            <w:r>
              <w:rPr>
                <w:w w:val="110"/>
                <w:sz w:val="23"/>
              </w:rPr>
              <w:t>inclusive</w:t>
            </w:r>
            <w:r>
              <w:rPr>
                <w:spacing w:val="27"/>
                <w:w w:val="110"/>
                <w:sz w:val="23"/>
              </w:rPr>
              <w:t xml:space="preserve"> </w:t>
            </w:r>
            <w:r>
              <w:rPr>
                <w:w w:val="110"/>
                <w:sz w:val="23"/>
              </w:rPr>
              <w:t>of</w:t>
            </w:r>
            <w:r>
              <w:rPr>
                <w:spacing w:val="25"/>
                <w:w w:val="110"/>
                <w:sz w:val="23"/>
              </w:rPr>
              <w:t xml:space="preserve"> </w:t>
            </w:r>
            <w:r>
              <w:rPr>
                <w:w w:val="110"/>
                <w:sz w:val="23"/>
              </w:rPr>
              <w:t>50</w:t>
            </w:r>
            <w:r>
              <w:rPr>
                <w:spacing w:val="27"/>
                <w:w w:val="110"/>
                <w:sz w:val="23"/>
              </w:rPr>
              <w:t xml:space="preserve"> </w:t>
            </w:r>
            <w:r>
              <w:rPr>
                <w:w w:val="110"/>
                <w:sz w:val="23"/>
              </w:rPr>
              <w:t>kWp</w:t>
            </w:r>
          </w:p>
        </w:tc>
        <w:tc>
          <w:tcPr>
            <w:tcW w:w="1702" w:type="dxa"/>
            <w:vAlign w:val="center"/>
          </w:tcPr>
          <w:p w:rsidR="001D1801" w:rsidRDefault="005B7EED" w:rsidP="00604CCE">
            <w:pPr>
              <w:pStyle w:val="TableParagraph"/>
              <w:spacing w:line="267" w:lineRule="exact"/>
              <w:ind w:left="107"/>
              <w:jc w:val="center"/>
              <w:rPr>
                <w:sz w:val="23"/>
              </w:rPr>
            </w:pPr>
            <w:r>
              <w:rPr>
                <w:w w:val="110"/>
                <w:sz w:val="23"/>
              </w:rPr>
              <w:t>1</w:t>
            </w:r>
            <w:r w:rsidR="008F16F9">
              <w:rPr>
                <w:w w:val="110"/>
                <w:sz w:val="23"/>
              </w:rPr>
              <w:t>000</w:t>
            </w:r>
          </w:p>
        </w:tc>
        <w:tc>
          <w:tcPr>
            <w:tcW w:w="1558" w:type="dxa"/>
            <w:vAlign w:val="center"/>
          </w:tcPr>
          <w:p w:rsidR="001D1801" w:rsidRDefault="005B7EED" w:rsidP="00604CCE">
            <w:pPr>
              <w:pStyle w:val="TableParagraph"/>
              <w:spacing w:line="267" w:lineRule="exact"/>
              <w:ind w:left="104"/>
              <w:jc w:val="center"/>
              <w:rPr>
                <w:sz w:val="23"/>
              </w:rPr>
            </w:pPr>
            <w:r>
              <w:rPr>
                <w:w w:val="110"/>
                <w:sz w:val="23"/>
              </w:rPr>
              <w:t>2</w:t>
            </w:r>
            <w:r w:rsidR="008F16F9">
              <w:rPr>
                <w:w w:val="110"/>
                <w:sz w:val="23"/>
              </w:rPr>
              <w:t>000</w:t>
            </w:r>
          </w:p>
        </w:tc>
        <w:tc>
          <w:tcPr>
            <w:tcW w:w="1986" w:type="dxa"/>
            <w:vAlign w:val="center"/>
          </w:tcPr>
          <w:p w:rsidR="001D1801" w:rsidRDefault="005B7EED">
            <w:pPr>
              <w:pStyle w:val="TableParagraph"/>
              <w:tabs>
                <w:tab w:val="left" w:pos="1387"/>
              </w:tabs>
              <w:spacing w:line="267" w:lineRule="exact"/>
              <w:ind w:left="106"/>
              <w:rPr>
                <w:sz w:val="23"/>
              </w:rPr>
            </w:pPr>
            <w:r>
              <w:rPr>
                <w:w w:val="115"/>
                <w:sz w:val="23"/>
              </w:rPr>
              <w:t>3</w:t>
            </w:r>
            <w:r w:rsidR="008F16F9">
              <w:rPr>
                <w:w w:val="115"/>
                <w:sz w:val="23"/>
              </w:rPr>
              <w:t>000</w:t>
            </w:r>
            <w:r w:rsidR="008F16F9">
              <w:rPr>
                <w:w w:val="115"/>
                <w:sz w:val="23"/>
              </w:rPr>
              <w:tab/>
              <w:t>plus</w:t>
            </w:r>
          </w:p>
          <w:p w:rsidR="001D1801" w:rsidRDefault="008F16F9">
            <w:pPr>
              <w:pStyle w:val="TableParagraph"/>
              <w:spacing w:before="42"/>
              <w:ind w:left="106"/>
              <w:rPr>
                <w:sz w:val="23"/>
              </w:rPr>
            </w:pPr>
            <w:r>
              <w:rPr>
                <w:w w:val="115"/>
                <w:sz w:val="23"/>
              </w:rPr>
              <w:t>applicable</w:t>
            </w:r>
            <w:r>
              <w:rPr>
                <w:spacing w:val="38"/>
                <w:w w:val="115"/>
                <w:sz w:val="23"/>
              </w:rPr>
              <w:t xml:space="preserve"> </w:t>
            </w:r>
            <w:r>
              <w:rPr>
                <w:w w:val="115"/>
                <w:sz w:val="23"/>
              </w:rPr>
              <w:t>GST.</w:t>
            </w:r>
          </w:p>
        </w:tc>
      </w:tr>
      <w:tr w:rsidR="001D1801" w:rsidTr="00C602A0">
        <w:trPr>
          <w:trHeight w:val="621"/>
        </w:trPr>
        <w:tc>
          <w:tcPr>
            <w:tcW w:w="862" w:type="dxa"/>
            <w:vAlign w:val="center"/>
          </w:tcPr>
          <w:p w:rsidR="001D1801" w:rsidRDefault="008F16F9" w:rsidP="00604CCE">
            <w:pPr>
              <w:pStyle w:val="TableParagraph"/>
              <w:spacing w:line="267" w:lineRule="exact"/>
              <w:ind w:left="107"/>
              <w:jc w:val="center"/>
              <w:rPr>
                <w:sz w:val="23"/>
              </w:rPr>
            </w:pPr>
            <w:r>
              <w:rPr>
                <w:w w:val="112"/>
                <w:sz w:val="23"/>
              </w:rPr>
              <w:t>3</w:t>
            </w:r>
          </w:p>
        </w:tc>
        <w:tc>
          <w:tcPr>
            <w:tcW w:w="2977" w:type="dxa"/>
            <w:vAlign w:val="center"/>
          </w:tcPr>
          <w:p w:rsidR="001D1801" w:rsidRDefault="008F16F9">
            <w:pPr>
              <w:pStyle w:val="TableParagraph"/>
              <w:spacing w:line="267" w:lineRule="exact"/>
              <w:ind w:left="105"/>
              <w:rPr>
                <w:sz w:val="23"/>
              </w:rPr>
            </w:pPr>
            <w:r>
              <w:rPr>
                <w:w w:val="110"/>
                <w:sz w:val="23"/>
              </w:rPr>
              <w:t>Above</w:t>
            </w:r>
            <w:r>
              <w:rPr>
                <w:spacing w:val="37"/>
                <w:w w:val="110"/>
                <w:sz w:val="23"/>
              </w:rPr>
              <w:t xml:space="preserve"> </w:t>
            </w:r>
            <w:r>
              <w:rPr>
                <w:w w:val="110"/>
                <w:sz w:val="23"/>
              </w:rPr>
              <w:t>50</w:t>
            </w:r>
            <w:r>
              <w:rPr>
                <w:spacing w:val="37"/>
                <w:w w:val="110"/>
                <w:sz w:val="23"/>
              </w:rPr>
              <w:t xml:space="preserve"> </w:t>
            </w:r>
            <w:r>
              <w:rPr>
                <w:w w:val="110"/>
                <w:sz w:val="23"/>
              </w:rPr>
              <w:t>kWP</w:t>
            </w:r>
            <w:r>
              <w:rPr>
                <w:spacing w:val="35"/>
                <w:w w:val="110"/>
                <w:sz w:val="23"/>
              </w:rPr>
              <w:t xml:space="preserve"> </w:t>
            </w:r>
            <w:r>
              <w:rPr>
                <w:w w:val="110"/>
                <w:sz w:val="23"/>
              </w:rPr>
              <w:t>and</w:t>
            </w:r>
            <w:r>
              <w:rPr>
                <w:spacing w:val="37"/>
                <w:w w:val="110"/>
                <w:sz w:val="23"/>
              </w:rPr>
              <w:t xml:space="preserve"> </w:t>
            </w:r>
            <w:r>
              <w:rPr>
                <w:w w:val="110"/>
                <w:sz w:val="23"/>
              </w:rPr>
              <w:t>upto</w:t>
            </w:r>
          </w:p>
          <w:p w:rsidR="001D1801" w:rsidRDefault="008F16F9">
            <w:pPr>
              <w:pStyle w:val="TableParagraph"/>
              <w:spacing w:before="40"/>
              <w:ind w:left="105"/>
              <w:rPr>
                <w:sz w:val="23"/>
              </w:rPr>
            </w:pPr>
            <w:r>
              <w:rPr>
                <w:w w:val="110"/>
                <w:sz w:val="23"/>
              </w:rPr>
              <w:t>500</w:t>
            </w:r>
            <w:r>
              <w:rPr>
                <w:spacing w:val="20"/>
                <w:w w:val="110"/>
                <w:sz w:val="23"/>
              </w:rPr>
              <w:t xml:space="preserve"> </w:t>
            </w:r>
            <w:r>
              <w:rPr>
                <w:w w:val="110"/>
                <w:sz w:val="23"/>
              </w:rPr>
              <w:t>kWp</w:t>
            </w:r>
          </w:p>
        </w:tc>
        <w:tc>
          <w:tcPr>
            <w:tcW w:w="1702" w:type="dxa"/>
            <w:vAlign w:val="center"/>
          </w:tcPr>
          <w:p w:rsidR="001D1801" w:rsidRDefault="005B7EED" w:rsidP="00604CCE">
            <w:pPr>
              <w:pStyle w:val="TableParagraph"/>
              <w:spacing w:line="267" w:lineRule="exact"/>
              <w:ind w:left="107"/>
              <w:jc w:val="center"/>
              <w:rPr>
                <w:sz w:val="23"/>
              </w:rPr>
            </w:pPr>
            <w:r>
              <w:rPr>
                <w:w w:val="110"/>
                <w:sz w:val="23"/>
              </w:rPr>
              <w:t>2</w:t>
            </w:r>
            <w:r w:rsidR="008F16F9">
              <w:rPr>
                <w:w w:val="110"/>
                <w:sz w:val="23"/>
              </w:rPr>
              <w:t>000</w:t>
            </w:r>
          </w:p>
        </w:tc>
        <w:tc>
          <w:tcPr>
            <w:tcW w:w="1558" w:type="dxa"/>
            <w:vAlign w:val="center"/>
          </w:tcPr>
          <w:p w:rsidR="001D1801" w:rsidRDefault="005B7EED" w:rsidP="00604CCE">
            <w:pPr>
              <w:pStyle w:val="TableParagraph"/>
              <w:spacing w:line="267" w:lineRule="exact"/>
              <w:ind w:left="104"/>
              <w:jc w:val="center"/>
              <w:rPr>
                <w:sz w:val="23"/>
              </w:rPr>
            </w:pPr>
            <w:r>
              <w:rPr>
                <w:w w:val="110"/>
                <w:sz w:val="23"/>
              </w:rPr>
              <w:t>5</w:t>
            </w:r>
            <w:r w:rsidR="008F16F9">
              <w:rPr>
                <w:w w:val="110"/>
                <w:sz w:val="23"/>
              </w:rPr>
              <w:t>000</w:t>
            </w:r>
          </w:p>
        </w:tc>
        <w:tc>
          <w:tcPr>
            <w:tcW w:w="1986" w:type="dxa"/>
            <w:vAlign w:val="center"/>
          </w:tcPr>
          <w:p w:rsidR="001D1801" w:rsidRDefault="005B7EED">
            <w:pPr>
              <w:pStyle w:val="TableParagraph"/>
              <w:tabs>
                <w:tab w:val="left" w:pos="1387"/>
              </w:tabs>
              <w:spacing w:line="267" w:lineRule="exact"/>
              <w:ind w:left="106"/>
              <w:rPr>
                <w:sz w:val="23"/>
              </w:rPr>
            </w:pPr>
            <w:r>
              <w:rPr>
                <w:w w:val="115"/>
                <w:sz w:val="23"/>
              </w:rPr>
              <w:t>7</w:t>
            </w:r>
            <w:r w:rsidR="008F16F9">
              <w:rPr>
                <w:w w:val="115"/>
                <w:sz w:val="23"/>
              </w:rPr>
              <w:t>000</w:t>
            </w:r>
            <w:r w:rsidR="008F16F9">
              <w:rPr>
                <w:w w:val="115"/>
                <w:sz w:val="23"/>
              </w:rPr>
              <w:tab/>
              <w:t>plus</w:t>
            </w:r>
          </w:p>
          <w:p w:rsidR="001D1801" w:rsidRDefault="008F16F9">
            <w:pPr>
              <w:pStyle w:val="TableParagraph"/>
              <w:spacing w:before="40"/>
              <w:ind w:left="106"/>
              <w:rPr>
                <w:sz w:val="23"/>
              </w:rPr>
            </w:pPr>
            <w:r>
              <w:rPr>
                <w:w w:val="115"/>
                <w:sz w:val="23"/>
              </w:rPr>
              <w:t>applicable</w:t>
            </w:r>
            <w:r>
              <w:rPr>
                <w:spacing w:val="38"/>
                <w:w w:val="115"/>
                <w:sz w:val="23"/>
              </w:rPr>
              <w:t xml:space="preserve"> </w:t>
            </w:r>
            <w:r>
              <w:rPr>
                <w:w w:val="115"/>
                <w:sz w:val="23"/>
              </w:rPr>
              <w:t>GST.</w:t>
            </w:r>
          </w:p>
        </w:tc>
      </w:tr>
    </w:tbl>
    <w:p w:rsidR="001D1801" w:rsidRDefault="001D1801">
      <w:pPr>
        <w:pStyle w:val="BodyText"/>
        <w:spacing w:before="3"/>
        <w:rPr>
          <w:b/>
          <w:sz w:val="27"/>
        </w:rPr>
      </w:pPr>
    </w:p>
    <w:p w:rsidR="001D1801" w:rsidRPr="00C918A4" w:rsidRDefault="008F16F9">
      <w:pPr>
        <w:ind w:left="820"/>
        <w:jc w:val="both"/>
        <w:rPr>
          <w:b/>
          <w:sz w:val="24"/>
        </w:rPr>
      </w:pPr>
      <w:r w:rsidRPr="00C918A4">
        <w:rPr>
          <w:b/>
          <w:w w:val="115"/>
          <w:sz w:val="24"/>
        </w:rPr>
        <w:t>Cost</w:t>
      </w:r>
      <w:r w:rsidRPr="00C918A4">
        <w:rPr>
          <w:b/>
          <w:spacing w:val="-6"/>
          <w:w w:val="115"/>
          <w:sz w:val="24"/>
        </w:rPr>
        <w:t xml:space="preserve"> </w:t>
      </w:r>
      <w:r w:rsidRPr="00C918A4">
        <w:rPr>
          <w:b/>
          <w:w w:val="115"/>
          <w:sz w:val="24"/>
        </w:rPr>
        <w:t>of</w:t>
      </w:r>
      <w:r w:rsidRPr="00C918A4">
        <w:rPr>
          <w:b/>
          <w:spacing w:val="-6"/>
          <w:w w:val="115"/>
          <w:sz w:val="24"/>
        </w:rPr>
        <w:t xml:space="preserve"> </w:t>
      </w:r>
      <w:r w:rsidRPr="00C918A4">
        <w:rPr>
          <w:b/>
          <w:w w:val="115"/>
          <w:sz w:val="24"/>
        </w:rPr>
        <w:t>Installation</w:t>
      </w:r>
      <w:r w:rsidRPr="00C918A4">
        <w:rPr>
          <w:b/>
          <w:spacing w:val="-6"/>
          <w:w w:val="115"/>
          <w:sz w:val="24"/>
        </w:rPr>
        <w:t xml:space="preserve"> </w:t>
      </w:r>
      <w:r w:rsidRPr="00C918A4">
        <w:rPr>
          <w:b/>
          <w:w w:val="115"/>
          <w:sz w:val="24"/>
        </w:rPr>
        <w:t>&amp;</w:t>
      </w:r>
      <w:r w:rsidRPr="00C918A4">
        <w:rPr>
          <w:b/>
          <w:spacing w:val="-6"/>
          <w:w w:val="115"/>
          <w:sz w:val="24"/>
        </w:rPr>
        <w:t xml:space="preserve"> </w:t>
      </w:r>
      <w:r w:rsidRPr="00C918A4">
        <w:rPr>
          <w:b/>
          <w:w w:val="115"/>
          <w:sz w:val="24"/>
        </w:rPr>
        <w:t>Commissioning:</w:t>
      </w:r>
      <w:r w:rsidRPr="00C918A4">
        <w:rPr>
          <w:b/>
          <w:spacing w:val="-6"/>
          <w:w w:val="115"/>
          <w:sz w:val="24"/>
        </w:rPr>
        <w:t xml:space="preserve"> </w:t>
      </w:r>
      <w:r w:rsidRPr="00C918A4">
        <w:rPr>
          <w:b/>
          <w:w w:val="115"/>
          <w:sz w:val="24"/>
        </w:rPr>
        <w:t>(To</w:t>
      </w:r>
      <w:r w:rsidRPr="00C918A4">
        <w:rPr>
          <w:b/>
          <w:spacing w:val="-6"/>
          <w:w w:val="115"/>
          <w:sz w:val="24"/>
        </w:rPr>
        <w:t xml:space="preserve"> </w:t>
      </w:r>
      <w:r w:rsidRPr="00C918A4">
        <w:rPr>
          <w:b/>
          <w:w w:val="115"/>
          <w:sz w:val="24"/>
        </w:rPr>
        <w:t>Empaneled</w:t>
      </w:r>
      <w:r w:rsidRPr="00C918A4">
        <w:rPr>
          <w:b/>
          <w:spacing w:val="-6"/>
          <w:w w:val="115"/>
          <w:sz w:val="24"/>
        </w:rPr>
        <w:t xml:space="preserve"> </w:t>
      </w:r>
      <w:r w:rsidRPr="00C918A4">
        <w:rPr>
          <w:b/>
          <w:w w:val="115"/>
          <w:sz w:val="24"/>
        </w:rPr>
        <w:t>agency)</w:t>
      </w:r>
    </w:p>
    <w:p w:rsidR="001D1801" w:rsidRPr="00C918A4" w:rsidRDefault="008F16F9">
      <w:pPr>
        <w:pStyle w:val="BodyText"/>
        <w:spacing w:before="42" w:line="276" w:lineRule="auto"/>
        <w:ind w:left="820" w:right="759"/>
        <w:jc w:val="both"/>
      </w:pPr>
      <w:r w:rsidRPr="00C918A4">
        <w:rPr>
          <w:w w:val="115"/>
        </w:rPr>
        <w:t>Consumer</w:t>
      </w:r>
      <w:r w:rsidRPr="00C918A4">
        <w:rPr>
          <w:spacing w:val="1"/>
          <w:w w:val="115"/>
        </w:rPr>
        <w:t xml:space="preserve"> </w:t>
      </w:r>
      <w:r w:rsidRPr="00C918A4">
        <w:rPr>
          <w:w w:val="115"/>
        </w:rPr>
        <w:t>has</w:t>
      </w:r>
      <w:r w:rsidRPr="00C918A4">
        <w:rPr>
          <w:spacing w:val="1"/>
          <w:w w:val="115"/>
        </w:rPr>
        <w:t xml:space="preserve"> </w:t>
      </w:r>
      <w:r w:rsidRPr="00C918A4">
        <w:rPr>
          <w:w w:val="115"/>
        </w:rPr>
        <w:t>to</w:t>
      </w:r>
      <w:r w:rsidRPr="00C918A4">
        <w:rPr>
          <w:spacing w:val="1"/>
          <w:w w:val="115"/>
        </w:rPr>
        <w:t xml:space="preserve"> </w:t>
      </w:r>
      <w:r w:rsidRPr="00C918A4">
        <w:rPr>
          <w:w w:val="115"/>
        </w:rPr>
        <w:t>pay</w:t>
      </w:r>
      <w:r w:rsidRPr="00C918A4">
        <w:rPr>
          <w:spacing w:val="1"/>
          <w:w w:val="115"/>
        </w:rPr>
        <w:t xml:space="preserve"> </w:t>
      </w:r>
      <w:r w:rsidRPr="00C918A4">
        <w:rPr>
          <w:w w:val="115"/>
        </w:rPr>
        <w:t>the</w:t>
      </w:r>
      <w:r w:rsidRPr="00C918A4">
        <w:rPr>
          <w:spacing w:val="1"/>
          <w:w w:val="115"/>
        </w:rPr>
        <w:t xml:space="preserve"> </w:t>
      </w:r>
      <w:r w:rsidRPr="00C918A4">
        <w:rPr>
          <w:w w:val="115"/>
        </w:rPr>
        <w:t>amount</w:t>
      </w:r>
      <w:r w:rsidRPr="00C918A4">
        <w:rPr>
          <w:spacing w:val="1"/>
          <w:w w:val="115"/>
        </w:rPr>
        <w:t xml:space="preserve"> </w:t>
      </w:r>
      <w:r w:rsidRPr="00C918A4">
        <w:rPr>
          <w:w w:val="115"/>
        </w:rPr>
        <w:t>exclusive</w:t>
      </w:r>
      <w:r w:rsidRPr="00C918A4">
        <w:rPr>
          <w:spacing w:val="1"/>
          <w:w w:val="115"/>
        </w:rPr>
        <w:t xml:space="preserve"> </w:t>
      </w:r>
      <w:r w:rsidRPr="00C918A4">
        <w:rPr>
          <w:w w:val="115"/>
        </w:rPr>
        <w:t>of</w:t>
      </w:r>
      <w:r w:rsidRPr="00C918A4">
        <w:rPr>
          <w:spacing w:val="1"/>
          <w:w w:val="115"/>
        </w:rPr>
        <w:t xml:space="preserve"> </w:t>
      </w:r>
      <w:r w:rsidRPr="00C918A4">
        <w:rPr>
          <w:w w:val="115"/>
        </w:rPr>
        <w:t>CFA</w:t>
      </w:r>
      <w:r w:rsidRPr="00C918A4">
        <w:rPr>
          <w:spacing w:val="1"/>
          <w:w w:val="115"/>
        </w:rPr>
        <w:t xml:space="preserve"> </w:t>
      </w:r>
      <w:r w:rsidRPr="00C918A4">
        <w:rPr>
          <w:w w:val="115"/>
        </w:rPr>
        <w:t>amount</w:t>
      </w:r>
      <w:r w:rsidRPr="00C918A4">
        <w:rPr>
          <w:spacing w:val="1"/>
          <w:w w:val="115"/>
        </w:rPr>
        <w:t xml:space="preserve"> </w:t>
      </w:r>
      <w:r w:rsidRPr="00C918A4">
        <w:rPr>
          <w:w w:val="115"/>
        </w:rPr>
        <w:t>for</w:t>
      </w:r>
      <w:r w:rsidRPr="00C918A4">
        <w:rPr>
          <w:spacing w:val="1"/>
          <w:w w:val="115"/>
        </w:rPr>
        <w:t xml:space="preserve"> </w:t>
      </w:r>
      <w:r w:rsidRPr="00C918A4">
        <w:rPr>
          <w:w w:val="115"/>
        </w:rPr>
        <w:t>the</w:t>
      </w:r>
      <w:r w:rsidRPr="00C918A4">
        <w:rPr>
          <w:spacing w:val="1"/>
          <w:w w:val="115"/>
        </w:rPr>
        <w:t xml:space="preserve"> </w:t>
      </w:r>
      <w:r w:rsidRPr="00C918A4">
        <w:rPr>
          <w:w w:val="115"/>
        </w:rPr>
        <w:t>registered</w:t>
      </w:r>
      <w:r w:rsidRPr="00C918A4">
        <w:rPr>
          <w:spacing w:val="1"/>
          <w:w w:val="115"/>
        </w:rPr>
        <w:t xml:space="preserve"> </w:t>
      </w:r>
      <w:r w:rsidRPr="00C918A4">
        <w:rPr>
          <w:w w:val="115"/>
        </w:rPr>
        <w:t xml:space="preserve">capacity towards the cost of installation directly to the </w:t>
      </w:r>
      <w:r w:rsidR="0073391E" w:rsidRPr="00C918A4">
        <w:rPr>
          <w:w w:val="115"/>
        </w:rPr>
        <w:t>empaneled</w:t>
      </w:r>
      <w:r w:rsidRPr="00C918A4">
        <w:rPr>
          <w:w w:val="115"/>
        </w:rPr>
        <w:t xml:space="preserve"> vendor. The</w:t>
      </w:r>
      <w:r w:rsidRPr="00C918A4">
        <w:rPr>
          <w:spacing w:val="1"/>
          <w:w w:val="115"/>
        </w:rPr>
        <w:t xml:space="preserve"> </w:t>
      </w:r>
      <w:r w:rsidRPr="00C918A4">
        <w:rPr>
          <w:w w:val="115"/>
        </w:rPr>
        <w:t>cost per kW will be the cost discovered through this RFP for that capacity category.</w:t>
      </w:r>
    </w:p>
    <w:p w:rsidR="001D1801" w:rsidRPr="00C918A4" w:rsidRDefault="008F16F9">
      <w:pPr>
        <w:pStyle w:val="Heading2"/>
        <w:spacing w:before="192"/>
        <w:jc w:val="both"/>
      </w:pPr>
      <w:r w:rsidRPr="00C918A4">
        <w:rPr>
          <w:w w:val="115"/>
        </w:rPr>
        <w:lastRenderedPageBreak/>
        <w:t>Cost</w:t>
      </w:r>
      <w:r w:rsidRPr="00C918A4">
        <w:rPr>
          <w:spacing w:val="9"/>
          <w:w w:val="115"/>
        </w:rPr>
        <w:t xml:space="preserve"> </w:t>
      </w:r>
      <w:r w:rsidRPr="00C918A4">
        <w:rPr>
          <w:w w:val="115"/>
        </w:rPr>
        <w:t>of</w:t>
      </w:r>
      <w:r w:rsidRPr="00C918A4">
        <w:rPr>
          <w:spacing w:val="9"/>
          <w:w w:val="115"/>
        </w:rPr>
        <w:t xml:space="preserve"> </w:t>
      </w:r>
      <w:r w:rsidRPr="00C918A4">
        <w:rPr>
          <w:w w:val="115"/>
        </w:rPr>
        <w:t>Metering:</w:t>
      </w:r>
    </w:p>
    <w:p w:rsidR="001D1801" w:rsidRDefault="008F16F9">
      <w:pPr>
        <w:pStyle w:val="BodyText"/>
        <w:spacing w:before="42" w:line="276" w:lineRule="auto"/>
        <w:ind w:left="820" w:right="761"/>
        <w:jc w:val="both"/>
      </w:pPr>
      <w:r w:rsidRPr="00C918A4">
        <w:rPr>
          <w:w w:val="110"/>
        </w:rPr>
        <w:t>Consumer has to pay the cost of the bi-directional meter and the related necessary</w:t>
      </w:r>
      <w:r w:rsidRPr="00C918A4">
        <w:rPr>
          <w:spacing w:val="1"/>
          <w:w w:val="110"/>
        </w:rPr>
        <w:t xml:space="preserve"> </w:t>
      </w:r>
      <w:r w:rsidRPr="00C918A4">
        <w:rPr>
          <w:w w:val="110"/>
        </w:rPr>
        <w:t>components</w:t>
      </w:r>
      <w:r w:rsidRPr="00C918A4">
        <w:rPr>
          <w:spacing w:val="18"/>
          <w:w w:val="110"/>
        </w:rPr>
        <w:t xml:space="preserve"> </w:t>
      </w:r>
      <w:r w:rsidRPr="00C918A4">
        <w:rPr>
          <w:w w:val="110"/>
        </w:rPr>
        <w:t>of</w:t>
      </w:r>
      <w:r w:rsidRPr="00C918A4">
        <w:rPr>
          <w:spacing w:val="19"/>
          <w:w w:val="110"/>
        </w:rPr>
        <w:t xml:space="preserve"> </w:t>
      </w:r>
      <w:r w:rsidRPr="00C918A4">
        <w:rPr>
          <w:w w:val="110"/>
        </w:rPr>
        <w:t>met</w:t>
      </w:r>
      <w:r w:rsidR="00691651" w:rsidRPr="00C918A4">
        <w:rPr>
          <w:w w:val="110"/>
        </w:rPr>
        <w:t>e</w:t>
      </w:r>
      <w:r w:rsidRPr="00C918A4">
        <w:rPr>
          <w:w w:val="110"/>
        </w:rPr>
        <w:t>ring</w:t>
      </w:r>
      <w:r w:rsidRPr="00C918A4">
        <w:rPr>
          <w:spacing w:val="19"/>
          <w:w w:val="110"/>
        </w:rPr>
        <w:t xml:space="preserve"> </w:t>
      </w:r>
      <w:r w:rsidRPr="00C918A4">
        <w:rPr>
          <w:w w:val="110"/>
        </w:rPr>
        <w:t>system.</w:t>
      </w:r>
    </w:p>
    <w:p w:rsidR="001D1801" w:rsidRDefault="008F16F9" w:rsidP="00E562AB">
      <w:pPr>
        <w:pStyle w:val="ListParagraph"/>
        <w:numPr>
          <w:ilvl w:val="0"/>
          <w:numId w:val="35"/>
        </w:numPr>
        <w:tabs>
          <w:tab w:val="left" w:pos="820"/>
        </w:tabs>
        <w:spacing w:before="244" w:line="276" w:lineRule="auto"/>
        <w:ind w:right="762"/>
        <w:rPr>
          <w:sz w:val="24"/>
        </w:rPr>
      </w:pPr>
      <w:r>
        <w:rPr>
          <w:b/>
          <w:w w:val="115"/>
          <w:sz w:val="24"/>
        </w:rPr>
        <w:t>Technical</w:t>
      </w:r>
      <w:r>
        <w:rPr>
          <w:b/>
          <w:spacing w:val="-6"/>
          <w:w w:val="115"/>
          <w:sz w:val="24"/>
        </w:rPr>
        <w:t xml:space="preserve"> </w:t>
      </w:r>
      <w:r>
        <w:rPr>
          <w:b/>
          <w:w w:val="115"/>
          <w:sz w:val="24"/>
        </w:rPr>
        <w:t>Feasibility:</w:t>
      </w:r>
      <w:r>
        <w:rPr>
          <w:b/>
          <w:spacing w:val="-4"/>
          <w:w w:val="115"/>
          <w:sz w:val="24"/>
        </w:rPr>
        <w:t xml:space="preserve"> </w:t>
      </w:r>
      <w:r>
        <w:rPr>
          <w:w w:val="115"/>
          <w:sz w:val="24"/>
        </w:rPr>
        <w:t>Technical</w:t>
      </w:r>
      <w:r>
        <w:rPr>
          <w:spacing w:val="-9"/>
          <w:w w:val="115"/>
          <w:sz w:val="24"/>
        </w:rPr>
        <w:t xml:space="preserve"> </w:t>
      </w:r>
      <w:r>
        <w:rPr>
          <w:w w:val="115"/>
          <w:sz w:val="24"/>
        </w:rPr>
        <w:t>feasibility</w:t>
      </w:r>
      <w:r>
        <w:rPr>
          <w:spacing w:val="-8"/>
          <w:w w:val="115"/>
          <w:sz w:val="24"/>
        </w:rPr>
        <w:t xml:space="preserve"> </w:t>
      </w:r>
      <w:r>
        <w:rPr>
          <w:w w:val="115"/>
          <w:sz w:val="24"/>
        </w:rPr>
        <w:t>for</w:t>
      </w:r>
      <w:r>
        <w:rPr>
          <w:spacing w:val="-9"/>
          <w:w w:val="115"/>
          <w:sz w:val="24"/>
        </w:rPr>
        <w:t xml:space="preserve"> </w:t>
      </w:r>
      <w:r>
        <w:rPr>
          <w:w w:val="115"/>
          <w:sz w:val="24"/>
        </w:rPr>
        <w:t>the</w:t>
      </w:r>
      <w:r>
        <w:rPr>
          <w:spacing w:val="-8"/>
          <w:w w:val="115"/>
          <w:sz w:val="24"/>
        </w:rPr>
        <w:t xml:space="preserve"> </w:t>
      </w:r>
      <w:r>
        <w:rPr>
          <w:w w:val="115"/>
          <w:sz w:val="24"/>
        </w:rPr>
        <w:t>applications</w:t>
      </w:r>
      <w:r>
        <w:rPr>
          <w:spacing w:val="-9"/>
          <w:w w:val="115"/>
          <w:sz w:val="24"/>
        </w:rPr>
        <w:t xml:space="preserve"> </w:t>
      </w:r>
      <w:r>
        <w:rPr>
          <w:w w:val="115"/>
          <w:sz w:val="24"/>
        </w:rPr>
        <w:t>will</w:t>
      </w:r>
      <w:r>
        <w:rPr>
          <w:spacing w:val="-8"/>
          <w:w w:val="115"/>
          <w:sz w:val="24"/>
        </w:rPr>
        <w:t xml:space="preserve"> </w:t>
      </w:r>
      <w:r>
        <w:rPr>
          <w:w w:val="115"/>
          <w:sz w:val="24"/>
        </w:rPr>
        <w:t>be</w:t>
      </w:r>
      <w:r>
        <w:rPr>
          <w:spacing w:val="-9"/>
          <w:w w:val="115"/>
          <w:sz w:val="24"/>
        </w:rPr>
        <w:t xml:space="preserve"> </w:t>
      </w:r>
      <w:r>
        <w:rPr>
          <w:w w:val="115"/>
          <w:sz w:val="24"/>
        </w:rPr>
        <w:t>provided</w:t>
      </w:r>
      <w:r>
        <w:rPr>
          <w:spacing w:val="-8"/>
          <w:w w:val="115"/>
          <w:sz w:val="24"/>
        </w:rPr>
        <w:t xml:space="preserve"> </w:t>
      </w:r>
      <w:r>
        <w:rPr>
          <w:w w:val="115"/>
          <w:sz w:val="24"/>
        </w:rPr>
        <w:t>by</w:t>
      </w:r>
      <w:r>
        <w:rPr>
          <w:spacing w:val="-59"/>
          <w:w w:val="115"/>
          <w:sz w:val="24"/>
        </w:rPr>
        <w:t xml:space="preserve"> </w:t>
      </w:r>
      <w:r>
        <w:rPr>
          <w:w w:val="115"/>
          <w:sz w:val="24"/>
        </w:rPr>
        <w:t xml:space="preserve">the concerned </w:t>
      </w:r>
      <w:r w:rsidR="00F94892">
        <w:rPr>
          <w:w w:val="115"/>
          <w:sz w:val="24"/>
        </w:rPr>
        <w:t xml:space="preserve">AEE </w:t>
      </w:r>
      <w:r w:rsidR="00B375DE">
        <w:rPr>
          <w:w w:val="115"/>
          <w:sz w:val="24"/>
        </w:rPr>
        <w:t xml:space="preserve">O&amp;M </w:t>
      </w:r>
      <w:r>
        <w:rPr>
          <w:w w:val="115"/>
          <w:sz w:val="24"/>
        </w:rPr>
        <w:t xml:space="preserve">sub divisional officers of </w:t>
      </w:r>
      <w:r w:rsidR="00403AA8">
        <w:rPr>
          <w:w w:val="115"/>
          <w:sz w:val="24"/>
        </w:rPr>
        <w:t>GESCOM</w:t>
      </w:r>
      <w:r>
        <w:rPr>
          <w:w w:val="115"/>
          <w:sz w:val="24"/>
        </w:rPr>
        <w:t>. The applications will be rejected</w:t>
      </w:r>
      <w:r>
        <w:rPr>
          <w:spacing w:val="1"/>
          <w:w w:val="115"/>
          <w:sz w:val="24"/>
        </w:rPr>
        <w:t xml:space="preserve"> </w:t>
      </w:r>
      <w:r>
        <w:rPr>
          <w:w w:val="115"/>
          <w:sz w:val="24"/>
        </w:rPr>
        <w:t>if</w:t>
      </w:r>
      <w:r>
        <w:rPr>
          <w:spacing w:val="15"/>
          <w:w w:val="115"/>
          <w:sz w:val="24"/>
        </w:rPr>
        <w:t xml:space="preserve"> </w:t>
      </w:r>
      <w:r>
        <w:rPr>
          <w:w w:val="115"/>
          <w:sz w:val="24"/>
        </w:rPr>
        <w:t>they</w:t>
      </w:r>
      <w:r>
        <w:rPr>
          <w:spacing w:val="15"/>
          <w:w w:val="115"/>
          <w:sz w:val="24"/>
        </w:rPr>
        <w:t xml:space="preserve"> </w:t>
      </w:r>
      <w:r>
        <w:rPr>
          <w:w w:val="115"/>
          <w:sz w:val="24"/>
        </w:rPr>
        <w:t>are</w:t>
      </w:r>
      <w:r>
        <w:rPr>
          <w:spacing w:val="14"/>
          <w:w w:val="115"/>
          <w:sz w:val="24"/>
        </w:rPr>
        <w:t xml:space="preserve"> </w:t>
      </w:r>
      <w:r>
        <w:rPr>
          <w:w w:val="115"/>
          <w:sz w:val="24"/>
        </w:rPr>
        <w:t>not</w:t>
      </w:r>
      <w:r>
        <w:rPr>
          <w:spacing w:val="14"/>
          <w:w w:val="115"/>
          <w:sz w:val="24"/>
        </w:rPr>
        <w:t xml:space="preserve"> </w:t>
      </w:r>
      <w:r>
        <w:rPr>
          <w:w w:val="115"/>
          <w:sz w:val="24"/>
        </w:rPr>
        <w:t>technically</w:t>
      </w:r>
      <w:r>
        <w:rPr>
          <w:spacing w:val="15"/>
          <w:w w:val="115"/>
          <w:sz w:val="24"/>
        </w:rPr>
        <w:t xml:space="preserve"> </w:t>
      </w:r>
      <w:r>
        <w:rPr>
          <w:w w:val="115"/>
          <w:sz w:val="24"/>
        </w:rPr>
        <w:t>feasible.</w:t>
      </w:r>
    </w:p>
    <w:p w:rsidR="001D1801" w:rsidRDefault="008F16F9" w:rsidP="00E562AB">
      <w:pPr>
        <w:pStyle w:val="ListParagraph"/>
        <w:numPr>
          <w:ilvl w:val="0"/>
          <w:numId w:val="35"/>
        </w:numPr>
        <w:tabs>
          <w:tab w:val="left" w:pos="820"/>
        </w:tabs>
        <w:spacing w:before="191" w:line="276" w:lineRule="auto"/>
        <w:ind w:right="763"/>
        <w:rPr>
          <w:sz w:val="24"/>
        </w:rPr>
      </w:pPr>
      <w:r>
        <w:rPr>
          <w:w w:val="115"/>
          <w:sz w:val="24"/>
        </w:rPr>
        <w:t>The</w:t>
      </w:r>
      <w:r>
        <w:rPr>
          <w:spacing w:val="1"/>
          <w:w w:val="115"/>
          <w:sz w:val="24"/>
        </w:rPr>
        <w:t xml:space="preserve"> </w:t>
      </w:r>
      <w:r>
        <w:rPr>
          <w:b/>
          <w:w w:val="115"/>
          <w:sz w:val="24"/>
        </w:rPr>
        <w:t>Power</w:t>
      </w:r>
      <w:r>
        <w:rPr>
          <w:b/>
          <w:spacing w:val="1"/>
          <w:w w:val="115"/>
          <w:sz w:val="24"/>
        </w:rPr>
        <w:t xml:space="preserve"> </w:t>
      </w:r>
      <w:r>
        <w:rPr>
          <w:b/>
          <w:w w:val="115"/>
          <w:sz w:val="24"/>
        </w:rPr>
        <w:t>Purchase</w:t>
      </w:r>
      <w:r>
        <w:rPr>
          <w:b/>
          <w:spacing w:val="1"/>
          <w:w w:val="115"/>
          <w:sz w:val="24"/>
        </w:rPr>
        <w:t xml:space="preserve"> </w:t>
      </w:r>
      <w:r>
        <w:rPr>
          <w:b/>
          <w:w w:val="115"/>
          <w:sz w:val="24"/>
        </w:rPr>
        <w:t>Agreement</w:t>
      </w:r>
      <w:r>
        <w:rPr>
          <w:b/>
          <w:spacing w:val="1"/>
          <w:w w:val="115"/>
          <w:sz w:val="24"/>
        </w:rPr>
        <w:t xml:space="preserve"> </w:t>
      </w:r>
      <w:r>
        <w:rPr>
          <w:b/>
          <w:w w:val="115"/>
          <w:sz w:val="24"/>
        </w:rPr>
        <w:t>(PPA)</w:t>
      </w:r>
      <w:r>
        <w:rPr>
          <w:b/>
          <w:spacing w:val="1"/>
          <w:w w:val="115"/>
          <w:sz w:val="24"/>
        </w:rPr>
        <w:t xml:space="preserve"> </w:t>
      </w:r>
      <w:r>
        <w:rPr>
          <w:w w:val="115"/>
          <w:sz w:val="24"/>
        </w:rPr>
        <w:t>will</w:t>
      </w:r>
      <w:r>
        <w:rPr>
          <w:spacing w:val="1"/>
          <w:w w:val="115"/>
          <w:sz w:val="24"/>
        </w:rPr>
        <w:t xml:space="preserve"> </w:t>
      </w:r>
      <w:r>
        <w:rPr>
          <w:w w:val="115"/>
          <w:sz w:val="24"/>
        </w:rPr>
        <w:t>be</w:t>
      </w:r>
      <w:r>
        <w:rPr>
          <w:spacing w:val="1"/>
          <w:w w:val="115"/>
          <w:sz w:val="24"/>
        </w:rPr>
        <w:t xml:space="preserve"> </w:t>
      </w:r>
      <w:r>
        <w:rPr>
          <w:w w:val="115"/>
          <w:sz w:val="24"/>
        </w:rPr>
        <w:t>executed</w:t>
      </w:r>
      <w:r>
        <w:rPr>
          <w:spacing w:val="1"/>
          <w:w w:val="115"/>
          <w:sz w:val="24"/>
        </w:rPr>
        <w:t xml:space="preserve"> </w:t>
      </w:r>
      <w:r>
        <w:rPr>
          <w:w w:val="115"/>
          <w:sz w:val="24"/>
        </w:rPr>
        <w:t>with</w:t>
      </w:r>
      <w:r>
        <w:rPr>
          <w:spacing w:val="1"/>
          <w:w w:val="115"/>
          <w:sz w:val="24"/>
        </w:rPr>
        <w:t xml:space="preserve"> </w:t>
      </w:r>
      <w:r>
        <w:rPr>
          <w:w w:val="115"/>
          <w:sz w:val="24"/>
        </w:rPr>
        <w:t>the</w:t>
      </w:r>
      <w:r>
        <w:rPr>
          <w:spacing w:val="1"/>
          <w:w w:val="115"/>
          <w:sz w:val="24"/>
        </w:rPr>
        <w:t xml:space="preserve"> </w:t>
      </w:r>
      <w:r>
        <w:rPr>
          <w:w w:val="115"/>
          <w:sz w:val="24"/>
        </w:rPr>
        <w:t>registered</w:t>
      </w:r>
      <w:r>
        <w:rPr>
          <w:spacing w:val="-58"/>
          <w:w w:val="115"/>
          <w:sz w:val="24"/>
        </w:rPr>
        <w:t xml:space="preserve"> </w:t>
      </w:r>
      <w:r>
        <w:rPr>
          <w:w w:val="115"/>
          <w:sz w:val="24"/>
        </w:rPr>
        <w:t>applicants,</w:t>
      </w:r>
      <w:r>
        <w:rPr>
          <w:spacing w:val="46"/>
          <w:w w:val="115"/>
          <w:sz w:val="24"/>
        </w:rPr>
        <w:t xml:space="preserve"> </w:t>
      </w:r>
      <w:r>
        <w:rPr>
          <w:w w:val="115"/>
          <w:sz w:val="24"/>
        </w:rPr>
        <w:t>if</w:t>
      </w:r>
      <w:r>
        <w:rPr>
          <w:spacing w:val="46"/>
          <w:w w:val="115"/>
          <w:sz w:val="24"/>
        </w:rPr>
        <w:t xml:space="preserve"> </w:t>
      </w:r>
      <w:r>
        <w:rPr>
          <w:w w:val="115"/>
          <w:sz w:val="24"/>
        </w:rPr>
        <w:t>the</w:t>
      </w:r>
      <w:r>
        <w:rPr>
          <w:spacing w:val="46"/>
          <w:w w:val="115"/>
          <w:sz w:val="24"/>
        </w:rPr>
        <w:t xml:space="preserve"> </w:t>
      </w:r>
      <w:r>
        <w:rPr>
          <w:w w:val="115"/>
          <w:sz w:val="24"/>
        </w:rPr>
        <w:t>installation</w:t>
      </w:r>
      <w:r>
        <w:rPr>
          <w:spacing w:val="46"/>
          <w:w w:val="115"/>
          <w:sz w:val="24"/>
        </w:rPr>
        <w:t xml:space="preserve"> </w:t>
      </w:r>
      <w:r>
        <w:rPr>
          <w:w w:val="115"/>
          <w:sz w:val="24"/>
        </w:rPr>
        <w:t>of</w:t>
      </w:r>
      <w:r>
        <w:rPr>
          <w:spacing w:val="47"/>
          <w:w w:val="115"/>
          <w:sz w:val="24"/>
        </w:rPr>
        <w:t xml:space="preserve"> </w:t>
      </w:r>
      <w:r>
        <w:rPr>
          <w:w w:val="115"/>
          <w:sz w:val="24"/>
        </w:rPr>
        <w:t>SRTPV</w:t>
      </w:r>
      <w:r>
        <w:rPr>
          <w:spacing w:val="46"/>
          <w:w w:val="115"/>
          <w:sz w:val="24"/>
        </w:rPr>
        <w:t xml:space="preserve"> </w:t>
      </w:r>
      <w:r>
        <w:rPr>
          <w:w w:val="115"/>
          <w:sz w:val="24"/>
        </w:rPr>
        <w:t>plant</w:t>
      </w:r>
      <w:r>
        <w:rPr>
          <w:spacing w:val="46"/>
          <w:w w:val="115"/>
          <w:sz w:val="24"/>
        </w:rPr>
        <w:t xml:space="preserve"> </w:t>
      </w:r>
      <w:r>
        <w:rPr>
          <w:w w:val="115"/>
          <w:sz w:val="24"/>
        </w:rPr>
        <w:t>is</w:t>
      </w:r>
      <w:r>
        <w:rPr>
          <w:spacing w:val="46"/>
          <w:w w:val="115"/>
          <w:sz w:val="24"/>
        </w:rPr>
        <w:t xml:space="preserve"> </w:t>
      </w:r>
      <w:r>
        <w:rPr>
          <w:w w:val="115"/>
          <w:sz w:val="24"/>
        </w:rPr>
        <w:t>found</w:t>
      </w:r>
      <w:r>
        <w:rPr>
          <w:spacing w:val="47"/>
          <w:w w:val="115"/>
          <w:sz w:val="24"/>
        </w:rPr>
        <w:t xml:space="preserve"> </w:t>
      </w:r>
      <w:r>
        <w:rPr>
          <w:w w:val="115"/>
          <w:sz w:val="24"/>
        </w:rPr>
        <w:t>to</w:t>
      </w:r>
      <w:r>
        <w:rPr>
          <w:spacing w:val="46"/>
          <w:w w:val="115"/>
          <w:sz w:val="24"/>
        </w:rPr>
        <w:t xml:space="preserve"> </w:t>
      </w:r>
      <w:r>
        <w:rPr>
          <w:w w:val="115"/>
          <w:sz w:val="24"/>
        </w:rPr>
        <w:t>be</w:t>
      </w:r>
      <w:r>
        <w:rPr>
          <w:spacing w:val="43"/>
          <w:w w:val="115"/>
          <w:sz w:val="24"/>
        </w:rPr>
        <w:t xml:space="preserve"> </w:t>
      </w:r>
      <w:r>
        <w:rPr>
          <w:w w:val="115"/>
          <w:sz w:val="24"/>
        </w:rPr>
        <w:t>technically</w:t>
      </w:r>
      <w:r>
        <w:rPr>
          <w:spacing w:val="46"/>
          <w:w w:val="115"/>
          <w:sz w:val="24"/>
        </w:rPr>
        <w:t xml:space="preserve"> </w:t>
      </w:r>
      <w:r>
        <w:rPr>
          <w:w w:val="115"/>
          <w:sz w:val="24"/>
        </w:rPr>
        <w:t>feasible.</w:t>
      </w:r>
      <w:r>
        <w:rPr>
          <w:spacing w:val="-58"/>
          <w:w w:val="115"/>
          <w:sz w:val="24"/>
        </w:rPr>
        <w:t xml:space="preserve"> </w:t>
      </w:r>
      <w:r>
        <w:rPr>
          <w:w w:val="115"/>
          <w:sz w:val="24"/>
        </w:rPr>
        <w:t>The</w:t>
      </w:r>
      <w:r>
        <w:rPr>
          <w:spacing w:val="1"/>
          <w:w w:val="115"/>
          <w:sz w:val="24"/>
        </w:rPr>
        <w:t xml:space="preserve"> </w:t>
      </w:r>
      <w:r>
        <w:rPr>
          <w:w w:val="115"/>
          <w:sz w:val="24"/>
        </w:rPr>
        <w:t>PPA</w:t>
      </w:r>
      <w:r>
        <w:rPr>
          <w:spacing w:val="1"/>
          <w:w w:val="115"/>
          <w:sz w:val="24"/>
        </w:rPr>
        <w:t xml:space="preserve"> </w:t>
      </w:r>
      <w:r>
        <w:rPr>
          <w:w w:val="115"/>
          <w:sz w:val="24"/>
        </w:rPr>
        <w:t>will</w:t>
      </w:r>
      <w:r>
        <w:rPr>
          <w:spacing w:val="1"/>
          <w:w w:val="115"/>
          <w:sz w:val="24"/>
        </w:rPr>
        <w:t xml:space="preserve"> </w:t>
      </w:r>
      <w:r>
        <w:rPr>
          <w:w w:val="115"/>
          <w:sz w:val="24"/>
        </w:rPr>
        <w:t>be</w:t>
      </w:r>
      <w:r>
        <w:rPr>
          <w:spacing w:val="1"/>
          <w:w w:val="115"/>
          <w:sz w:val="24"/>
        </w:rPr>
        <w:t xml:space="preserve"> </w:t>
      </w:r>
      <w:r>
        <w:rPr>
          <w:w w:val="115"/>
          <w:sz w:val="24"/>
        </w:rPr>
        <w:t>executed</w:t>
      </w:r>
      <w:r>
        <w:rPr>
          <w:spacing w:val="1"/>
          <w:w w:val="115"/>
          <w:sz w:val="24"/>
        </w:rPr>
        <w:t xml:space="preserve"> </w:t>
      </w:r>
      <w:r>
        <w:rPr>
          <w:w w:val="115"/>
          <w:sz w:val="24"/>
        </w:rPr>
        <w:t>in</w:t>
      </w:r>
      <w:r>
        <w:rPr>
          <w:spacing w:val="1"/>
          <w:w w:val="115"/>
          <w:sz w:val="24"/>
        </w:rPr>
        <w:t xml:space="preserve"> </w:t>
      </w:r>
      <w:r>
        <w:rPr>
          <w:w w:val="115"/>
          <w:sz w:val="24"/>
        </w:rPr>
        <w:t>accordance</w:t>
      </w:r>
      <w:r>
        <w:rPr>
          <w:spacing w:val="1"/>
          <w:w w:val="115"/>
          <w:sz w:val="24"/>
        </w:rPr>
        <w:t xml:space="preserve"> </w:t>
      </w:r>
      <w:r>
        <w:rPr>
          <w:w w:val="115"/>
          <w:sz w:val="24"/>
        </w:rPr>
        <w:t>with</w:t>
      </w:r>
      <w:r>
        <w:rPr>
          <w:spacing w:val="1"/>
          <w:w w:val="115"/>
          <w:sz w:val="24"/>
        </w:rPr>
        <w:t xml:space="preserve"> </w:t>
      </w:r>
      <w:r>
        <w:rPr>
          <w:w w:val="115"/>
          <w:sz w:val="24"/>
        </w:rPr>
        <w:t>KERC</w:t>
      </w:r>
      <w:r>
        <w:rPr>
          <w:spacing w:val="1"/>
          <w:w w:val="115"/>
          <w:sz w:val="24"/>
        </w:rPr>
        <w:t xml:space="preserve"> </w:t>
      </w:r>
      <w:r>
        <w:rPr>
          <w:w w:val="115"/>
          <w:sz w:val="24"/>
        </w:rPr>
        <w:t>SRTPV</w:t>
      </w:r>
      <w:r>
        <w:rPr>
          <w:spacing w:val="1"/>
          <w:w w:val="115"/>
          <w:sz w:val="24"/>
        </w:rPr>
        <w:t xml:space="preserve"> </w:t>
      </w:r>
      <w:r>
        <w:rPr>
          <w:w w:val="115"/>
          <w:sz w:val="24"/>
        </w:rPr>
        <w:t>regulations</w:t>
      </w:r>
      <w:r>
        <w:rPr>
          <w:spacing w:val="1"/>
          <w:w w:val="115"/>
          <w:sz w:val="24"/>
        </w:rPr>
        <w:t xml:space="preserve"> </w:t>
      </w:r>
      <w:r>
        <w:rPr>
          <w:w w:val="115"/>
          <w:sz w:val="24"/>
        </w:rPr>
        <w:t>on</w:t>
      </w:r>
      <w:r>
        <w:rPr>
          <w:spacing w:val="1"/>
          <w:w w:val="115"/>
          <w:sz w:val="24"/>
        </w:rPr>
        <w:t xml:space="preserve"> </w:t>
      </w:r>
      <w:r>
        <w:rPr>
          <w:w w:val="115"/>
          <w:sz w:val="24"/>
        </w:rPr>
        <w:t>Non-Judicial</w:t>
      </w:r>
      <w:r>
        <w:rPr>
          <w:spacing w:val="28"/>
          <w:w w:val="115"/>
          <w:sz w:val="24"/>
        </w:rPr>
        <w:t xml:space="preserve"> </w:t>
      </w:r>
      <w:r>
        <w:rPr>
          <w:w w:val="115"/>
          <w:sz w:val="24"/>
        </w:rPr>
        <w:t>stamp</w:t>
      </w:r>
      <w:r>
        <w:rPr>
          <w:spacing w:val="26"/>
          <w:w w:val="115"/>
          <w:sz w:val="24"/>
        </w:rPr>
        <w:t xml:space="preserve"> </w:t>
      </w:r>
      <w:r>
        <w:rPr>
          <w:w w:val="115"/>
          <w:sz w:val="24"/>
        </w:rPr>
        <w:t>paper</w:t>
      </w:r>
      <w:r>
        <w:rPr>
          <w:spacing w:val="28"/>
          <w:w w:val="115"/>
          <w:sz w:val="24"/>
        </w:rPr>
        <w:t xml:space="preserve"> </w:t>
      </w:r>
      <w:r>
        <w:rPr>
          <w:w w:val="115"/>
          <w:sz w:val="24"/>
        </w:rPr>
        <w:t>of</w:t>
      </w:r>
      <w:r>
        <w:rPr>
          <w:spacing w:val="28"/>
          <w:w w:val="115"/>
          <w:sz w:val="24"/>
        </w:rPr>
        <w:t xml:space="preserve"> </w:t>
      </w:r>
      <w:r>
        <w:rPr>
          <w:w w:val="115"/>
          <w:sz w:val="24"/>
        </w:rPr>
        <w:t>Rs.</w:t>
      </w:r>
      <w:r>
        <w:rPr>
          <w:spacing w:val="28"/>
          <w:w w:val="115"/>
          <w:sz w:val="24"/>
        </w:rPr>
        <w:t xml:space="preserve"> </w:t>
      </w:r>
      <w:r>
        <w:rPr>
          <w:w w:val="115"/>
          <w:sz w:val="24"/>
        </w:rPr>
        <w:t>200.</w:t>
      </w:r>
      <w:r>
        <w:rPr>
          <w:spacing w:val="28"/>
          <w:w w:val="115"/>
          <w:sz w:val="24"/>
        </w:rPr>
        <w:t xml:space="preserve"> </w:t>
      </w:r>
      <w:r>
        <w:rPr>
          <w:w w:val="115"/>
          <w:sz w:val="24"/>
        </w:rPr>
        <w:t>The</w:t>
      </w:r>
      <w:r>
        <w:rPr>
          <w:spacing w:val="28"/>
          <w:w w:val="115"/>
          <w:sz w:val="24"/>
        </w:rPr>
        <w:t xml:space="preserve"> </w:t>
      </w:r>
      <w:r>
        <w:rPr>
          <w:w w:val="115"/>
          <w:sz w:val="24"/>
        </w:rPr>
        <w:t>cost</w:t>
      </w:r>
      <w:r>
        <w:rPr>
          <w:spacing w:val="28"/>
          <w:w w:val="115"/>
          <w:sz w:val="24"/>
        </w:rPr>
        <w:t xml:space="preserve"> </w:t>
      </w:r>
      <w:r>
        <w:rPr>
          <w:w w:val="115"/>
          <w:sz w:val="24"/>
        </w:rPr>
        <w:t>of</w:t>
      </w:r>
      <w:r>
        <w:rPr>
          <w:spacing w:val="29"/>
          <w:w w:val="115"/>
          <w:sz w:val="24"/>
        </w:rPr>
        <w:t xml:space="preserve"> </w:t>
      </w:r>
      <w:r>
        <w:rPr>
          <w:w w:val="115"/>
          <w:sz w:val="24"/>
        </w:rPr>
        <w:t>the</w:t>
      </w:r>
      <w:r>
        <w:rPr>
          <w:spacing w:val="28"/>
          <w:w w:val="115"/>
          <w:sz w:val="24"/>
        </w:rPr>
        <w:t xml:space="preserve"> </w:t>
      </w:r>
      <w:r>
        <w:rPr>
          <w:w w:val="115"/>
          <w:sz w:val="24"/>
        </w:rPr>
        <w:t>stamp</w:t>
      </w:r>
      <w:r>
        <w:rPr>
          <w:spacing w:val="26"/>
          <w:w w:val="115"/>
          <w:sz w:val="24"/>
        </w:rPr>
        <w:t xml:space="preserve"> </w:t>
      </w:r>
      <w:r>
        <w:rPr>
          <w:w w:val="115"/>
          <w:sz w:val="24"/>
        </w:rPr>
        <w:t>paper</w:t>
      </w:r>
      <w:r>
        <w:rPr>
          <w:spacing w:val="28"/>
          <w:w w:val="115"/>
          <w:sz w:val="24"/>
        </w:rPr>
        <w:t xml:space="preserve"> </w:t>
      </w:r>
      <w:r>
        <w:rPr>
          <w:w w:val="115"/>
          <w:sz w:val="24"/>
        </w:rPr>
        <w:t>shall</w:t>
      </w:r>
      <w:r>
        <w:rPr>
          <w:spacing w:val="28"/>
          <w:w w:val="115"/>
          <w:sz w:val="24"/>
        </w:rPr>
        <w:t xml:space="preserve"> </w:t>
      </w:r>
      <w:r>
        <w:rPr>
          <w:w w:val="115"/>
          <w:sz w:val="24"/>
        </w:rPr>
        <w:t>be</w:t>
      </w:r>
      <w:r>
        <w:rPr>
          <w:spacing w:val="29"/>
          <w:w w:val="115"/>
          <w:sz w:val="24"/>
        </w:rPr>
        <w:t xml:space="preserve"> </w:t>
      </w:r>
      <w:r>
        <w:rPr>
          <w:w w:val="115"/>
          <w:sz w:val="24"/>
        </w:rPr>
        <w:t>borne</w:t>
      </w:r>
      <w:r>
        <w:rPr>
          <w:spacing w:val="-59"/>
          <w:w w:val="115"/>
          <w:sz w:val="24"/>
        </w:rPr>
        <w:t xml:space="preserve"> </w:t>
      </w:r>
      <w:r>
        <w:rPr>
          <w:w w:val="115"/>
          <w:sz w:val="24"/>
        </w:rPr>
        <w:t>by</w:t>
      </w:r>
      <w:r>
        <w:rPr>
          <w:spacing w:val="15"/>
          <w:w w:val="115"/>
          <w:sz w:val="24"/>
        </w:rPr>
        <w:t xml:space="preserve"> </w:t>
      </w:r>
      <w:r>
        <w:rPr>
          <w:w w:val="115"/>
          <w:sz w:val="24"/>
        </w:rPr>
        <w:t>the</w:t>
      </w:r>
      <w:r>
        <w:rPr>
          <w:spacing w:val="16"/>
          <w:w w:val="115"/>
          <w:sz w:val="24"/>
        </w:rPr>
        <w:t xml:space="preserve"> </w:t>
      </w:r>
      <w:r>
        <w:rPr>
          <w:w w:val="115"/>
          <w:sz w:val="24"/>
        </w:rPr>
        <w:t>Consumer.</w:t>
      </w:r>
    </w:p>
    <w:p w:rsidR="00A9316B" w:rsidRPr="00A651F4" w:rsidRDefault="008F16F9" w:rsidP="00E562AB">
      <w:pPr>
        <w:pStyle w:val="ListParagraph"/>
        <w:numPr>
          <w:ilvl w:val="0"/>
          <w:numId w:val="35"/>
        </w:numPr>
        <w:tabs>
          <w:tab w:val="left" w:pos="820"/>
        </w:tabs>
        <w:spacing w:before="189" w:line="276" w:lineRule="auto"/>
        <w:ind w:right="758"/>
        <w:rPr>
          <w:rFonts w:ascii="Bookman Old Style" w:hAnsi="Bookman Old Style"/>
          <w:b/>
          <w:bCs/>
          <w:w w:val="110"/>
        </w:rPr>
      </w:pPr>
      <w:r w:rsidRPr="00035F1A">
        <w:rPr>
          <w:b/>
          <w:bCs/>
          <w:w w:val="115"/>
          <w:sz w:val="24"/>
        </w:rPr>
        <w:t xml:space="preserve">The empanelled agency has to install and commission the </w:t>
      </w:r>
      <w:r w:rsidR="005E1829">
        <w:rPr>
          <w:b/>
          <w:bCs/>
          <w:w w:val="115"/>
          <w:sz w:val="24"/>
        </w:rPr>
        <w:t xml:space="preserve">allotted capacity of </w:t>
      </w:r>
      <w:r w:rsidRPr="00035F1A">
        <w:rPr>
          <w:b/>
          <w:bCs/>
          <w:w w:val="115"/>
          <w:sz w:val="24"/>
        </w:rPr>
        <w:t xml:space="preserve">SRTPV plant </w:t>
      </w:r>
      <w:r w:rsidR="005E1829">
        <w:rPr>
          <w:b/>
          <w:bCs/>
          <w:w w:val="115"/>
          <w:sz w:val="24"/>
        </w:rPr>
        <w:t xml:space="preserve">within </w:t>
      </w:r>
      <w:r w:rsidR="00A9316B" w:rsidRPr="00A651F4">
        <w:rPr>
          <w:rFonts w:ascii="Bookman Old Style" w:hAnsi="Bookman Old Style"/>
          <w:b/>
          <w:bCs/>
          <w:w w:val="110"/>
        </w:rPr>
        <w:t>15</w:t>
      </w:r>
      <w:r w:rsidR="00A9316B" w:rsidRPr="00A651F4">
        <w:rPr>
          <w:rFonts w:ascii="Bookman Old Style" w:hAnsi="Bookman Old Style"/>
          <w:b/>
          <w:bCs/>
          <w:spacing w:val="1"/>
          <w:w w:val="110"/>
        </w:rPr>
        <w:t xml:space="preserve"> </w:t>
      </w:r>
      <w:r w:rsidR="00A9316B" w:rsidRPr="00A651F4">
        <w:rPr>
          <w:rFonts w:ascii="Bookman Old Style" w:hAnsi="Bookman Old Style"/>
          <w:b/>
          <w:bCs/>
          <w:w w:val="110"/>
        </w:rPr>
        <w:t>months</w:t>
      </w:r>
      <w:r w:rsidR="00A9316B" w:rsidRPr="00A651F4">
        <w:rPr>
          <w:rFonts w:ascii="Bookman Old Style" w:hAnsi="Bookman Old Style"/>
          <w:b/>
          <w:bCs/>
          <w:spacing w:val="1"/>
          <w:w w:val="110"/>
        </w:rPr>
        <w:t xml:space="preserve"> </w:t>
      </w:r>
      <w:r w:rsidR="00A9316B" w:rsidRPr="00A651F4">
        <w:rPr>
          <w:rFonts w:ascii="Bookman Old Style" w:hAnsi="Bookman Old Style"/>
          <w:b/>
          <w:bCs/>
          <w:w w:val="110"/>
        </w:rPr>
        <w:t>from</w:t>
      </w:r>
      <w:r w:rsidR="00A9316B" w:rsidRPr="00A651F4">
        <w:rPr>
          <w:rFonts w:ascii="Bookman Old Style" w:hAnsi="Bookman Old Style"/>
          <w:b/>
          <w:bCs/>
          <w:spacing w:val="1"/>
          <w:w w:val="110"/>
        </w:rPr>
        <w:t xml:space="preserve"> </w:t>
      </w:r>
      <w:r w:rsidR="00A9316B" w:rsidRPr="00A651F4">
        <w:rPr>
          <w:rFonts w:ascii="Bookman Old Style" w:hAnsi="Bookman Old Style"/>
          <w:b/>
          <w:bCs/>
          <w:w w:val="110"/>
        </w:rPr>
        <w:t>the</w:t>
      </w:r>
      <w:r w:rsidR="00A9316B" w:rsidRPr="00A651F4">
        <w:rPr>
          <w:rFonts w:ascii="Bookman Old Style" w:hAnsi="Bookman Old Style"/>
          <w:b/>
          <w:bCs/>
          <w:spacing w:val="1"/>
          <w:w w:val="110"/>
        </w:rPr>
        <w:t xml:space="preserve"> </w:t>
      </w:r>
      <w:r w:rsidR="00A9316B" w:rsidRPr="00A651F4">
        <w:rPr>
          <w:rFonts w:ascii="Bookman Old Style" w:hAnsi="Bookman Old Style"/>
          <w:b/>
          <w:bCs/>
          <w:w w:val="110"/>
        </w:rPr>
        <w:t>date</w:t>
      </w:r>
      <w:r w:rsidR="00A9316B" w:rsidRPr="00A651F4">
        <w:rPr>
          <w:rFonts w:ascii="Bookman Old Style" w:hAnsi="Bookman Old Style"/>
          <w:b/>
          <w:bCs/>
          <w:spacing w:val="1"/>
          <w:w w:val="110"/>
        </w:rPr>
        <w:t xml:space="preserve"> </w:t>
      </w:r>
      <w:r w:rsidR="00A9316B" w:rsidRPr="00A651F4">
        <w:rPr>
          <w:rFonts w:ascii="Bookman Old Style" w:hAnsi="Bookman Old Style"/>
          <w:b/>
          <w:bCs/>
          <w:w w:val="110"/>
        </w:rPr>
        <w:t>of</w:t>
      </w:r>
      <w:r w:rsidR="00A9316B" w:rsidRPr="00A651F4">
        <w:rPr>
          <w:rFonts w:ascii="Bookman Old Style" w:hAnsi="Bookman Old Style"/>
          <w:b/>
          <w:bCs/>
          <w:spacing w:val="1"/>
          <w:w w:val="110"/>
        </w:rPr>
        <w:t xml:space="preserve"> </w:t>
      </w:r>
      <w:r w:rsidR="00A9316B" w:rsidRPr="00A651F4">
        <w:rPr>
          <w:rFonts w:ascii="Bookman Old Style" w:hAnsi="Bookman Old Style"/>
          <w:b/>
          <w:bCs/>
          <w:w w:val="110"/>
        </w:rPr>
        <w:t>issuance</w:t>
      </w:r>
      <w:r w:rsidR="00A9316B" w:rsidRPr="00A651F4">
        <w:rPr>
          <w:rFonts w:ascii="Bookman Old Style" w:hAnsi="Bookman Old Style"/>
          <w:b/>
          <w:bCs/>
          <w:spacing w:val="1"/>
          <w:w w:val="110"/>
        </w:rPr>
        <w:t xml:space="preserve"> </w:t>
      </w:r>
      <w:r w:rsidR="00A9316B" w:rsidRPr="00A651F4">
        <w:rPr>
          <w:rFonts w:ascii="Bookman Old Style" w:hAnsi="Bookman Old Style"/>
          <w:b/>
          <w:bCs/>
          <w:w w:val="110"/>
        </w:rPr>
        <w:t>of</w:t>
      </w:r>
      <w:r w:rsidR="00A9316B" w:rsidRPr="00A651F4">
        <w:rPr>
          <w:rFonts w:ascii="Bookman Old Style" w:hAnsi="Bookman Old Style"/>
          <w:b/>
          <w:bCs/>
          <w:spacing w:val="1"/>
          <w:w w:val="110"/>
        </w:rPr>
        <w:t xml:space="preserve"> </w:t>
      </w:r>
      <w:r w:rsidR="00A9316B" w:rsidRPr="00A651F4">
        <w:rPr>
          <w:rFonts w:ascii="Bookman Old Style" w:hAnsi="Bookman Old Style"/>
          <w:b/>
          <w:bCs/>
          <w:w w:val="110"/>
        </w:rPr>
        <w:t>Letter</w:t>
      </w:r>
      <w:r w:rsidR="00A9316B" w:rsidRPr="00A651F4">
        <w:rPr>
          <w:rFonts w:ascii="Bookman Old Style" w:hAnsi="Bookman Old Style"/>
          <w:b/>
          <w:bCs/>
          <w:spacing w:val="1"/>
          <w:w w:val="110"/>
        </w:rPr>
        <w:t xml:space="preserve"> </w:t>
      </w:r>
      <w:r w:rsidR="00A9316B" w:rsidRPr="00A651F4">
        <w:rPr>
          <w:rFonts w:ascii="Bookman Old Style" w:hAnsi="Bookman Old Style"/>
          <w:b/>
          <w:bCs/>
          <w:w w:val="110"/>
        </w:rPr>
        <w:t>of</w:t>
      </w:r>
      <w:r w:rsidR="00A9316B" w:rsidRPr="00A651F4">
        <w:rPr>
          <w:rFonts w:ascii="Bookman Old Style" w:hAnsi="Bookman Old Style"/>
          <w:b/>
          <w:bCs/>
          <w:spacing w:val="1"/>
          <w:w w:val="110"/>
        </w:rPr>
        <w:t xml:space="preserve"> Intent/</w:t>
      </w:r>
      <w:r w:rsidR="00A9316B" w:rsidRPr="00A651F4">
        <w:rPr>
          <w:rFonts w:ascii="Bookman Old Style" w:hAnsi="Bookman Old Style"/>
          <w:b/>
          <w:bCs/>
          <w:w w:val="110"/>
        </w:rPr>
        <w:t xml:space="preserve">Allocation (LOI/LOA) including monsoon period or </w:t>
      </w:r>
      <w:r w:rsidR="00784056">
        <w:rPr>
          <w:rFonts w:ascii="Bookman Old Style" w:hAnsi="Bookman Old Style"/>
          <w:b/>
          <w:bCs/>
          <w:w w:val="110"/>
        </w:rPr>
        <w:t>within</w:t>
      </w:r>
      <w:r w:rsidR="00A9316B" w:rsidRPr="00A651F4">
        <w:rPr>
          <w:rFonts w:ascii="Bookman Old Style" w:hAnsi="Bookman Old Style"/>
          <w:b/>
          <w:bCs/>
          <w:w w:val="110"/>
        </w:rPr>
        <w:t xml:space="preserve"> 19.01.2024 </w:t>
      </w:r>
      <w:r w:rsidR="00784056">
        <w:rPr>
          <w:rFonts w:ascii="Bookman Old Style" w:hAnsi="Bookman Old Style"/>
          <w:b/>
          <w:bCs/>
          <w:w w:val="110"/>
        </w:rPr>
        <w:t xml:space="preserve">as allotted by MNRE </w:t>
      </w:r>
      <w:r w:rsidR="00A9316B" w:rsidRPr="00A651F4">
        <w:rPr>
          <w:rFonts w:ascii="Bookman Old Style" w:hAnsi="Bookman Old Style"/>
          <w:b/>
          <w:bCs/>
          <w:w w:val="110"/>
        </w:rPr>
        <w:t>whichever is earlier.</w:t>
      </w:r>
    </w:p>
    <w:p w:rsidR="001D1801" w:rsidRPr="00A9316B" w:rsidRDefault="008F16F9" w:rsidP="00E562AB">
      <w:pPr>
        <w:pStyle w:val="ListParagraph"/>
        <w:numPr>
          <w:ilvl w:val="0"/>
          <w:numId w:val="35"/>
        </w:numPr>
        <w:tabs>
          <w:tab w:val="left" w:pos="820"/>
        </w:tabs>
        <w:spacing w:before="70" w:line="276" w:lineRule="auto"/>
        <w:ind w:right="758"/>
        <w:rPr>
          <w:sz w:val="24"/>
        </w:rPr>
      </w:pPr>
      <w:r w:rsidRPr="00A9316B">
        <w:rPr>
          <w:w w:val="110"/>
          <w:sz w:val="24"/>
        </w:rPr>
        <w:t xml:space="preserve">Consumer  has  to  co-ordinate  with  empanelled  agency  and  </w:t>
      </w:r>
      <w:r w:rsidR="00403AA8" w:rsidRPr="00A9316B">
        <w:rPr>
          <w:w w:val="110"/>
          <w:sz w:val="24"/>
        </w:rPr>
        <w:t>GESCOM</w:t>
      </w:r>
      <w:r w:rsidRPr="00A9316B">
        <w:rPr>
          <w:w w:val="110"/>
          <w:sz w:val="24"/>
        </w:rPr>
        <w:t xml:space="preserve">  at  all  stages</w:t>
      </w:r>
      <w:r w:rsidRPr="00A9316B">
        <w:rPr>
          <w:spacing w:val="1"/>
          <w:w w:val="110"/>
          <w:sz w:val="24"/>
        </w:rPr>
        <w:t xml:space="preserve"> </w:t>
      </w:r>
      <w:r w:rsidRPr="00A9316B">
        <w:rPr>
          <w:w w:val="110"/>
          <w:sz w:val="24"/>
        </w:rPr>
        <w:t>of implementation i.e., from application to registration to commissioning to enable</w:t>
      </w:r>
      <w:r w:rsidRPr="00A9316B">
        <w:rPr>
          <w:spacing w:val="1"/>
          <w:w w:val="110"/>
          <w:sz w:val="24"/>
        </w:rPr>
        <w:t xml:space="preserve"> </w:t>
      </w:r>
      <w:r w:rsidRPr="00A9316B">
        <w:rPr>
          <w:w w:val="110"/>
          <w:sz w:val="24"/>
        </w:rPr>
        <w:t>installation</w:t>
      </w:r>
      <w:r w:rsidRPr="00A9316B">
        <w:rPr>
          <w:spacing w:val="37"/>
          <w:w w:val="110"/>
          <w:sz w:val="24"/>
        </w:rPr>
        <w:t xml:space="preserve"> </w:t>
      </w:r>
      <w:r w:rsidRPr="00A9316B">
        <w:rPr>
          <w:w w:val="110"/>
          <w:sz w:val="24"/>
        </w:rPr>
        <w:t>of</w:t>
      </w:r>
      <w:r w:rsidRPr="00A9316B">
        <w:rPr>
          <w:spacing w:val="37"/>
          <w:w w:val="110"/>
          <w:sz w:val="24"/>
        </w:rPr>
        <w:t xml:space="preserve"> </w:t>
      </w:r>
      <w:r w:rsidRPr="00A9316B">
        <w:rPr>
          <w:w w:val="110"/>
          <w:sz w:val="24"/>
        </w:rPr>
        <w:t>SRTPV</w:t>
      </w:r>
      <w:r w:rsidRPr="00A9316B">
        <w:rPr>
          <w:spacing w:val="36"/>
          <w:w w:val="110"/>
          <w:sz w:val="24"/>
        </w:rPr>
        <w:t xml:space="preserve"> </w:t>
      </w:r>
      <w:r w:rsidRPr="00A9316B">
        <w:rPr>
          <w:w w:val="110"/>
          <w:sz w:val="24"/>
        </w:rPr>
        <w:t>plant</w:t>
      </w:r>
      <w:r w:rsidRPr="00A9316B">
        <w:rPr>
          <w:spacing w:val="38"/>
          <w:w w:val="110"/>
          <w:sz w:val="24"/>
        </w:rPr>
        <w:t xml:space="preserve"> </w:t>
      </w:r>
      <w:r w:rsidRPr="00A9316B">
        <w:rPr>
          <w:w w:val="110"/>
          <w:sz w:val="24"/>
        </w:rPr>
        <w:t>in</w:t>
      </w:r>
      <w:r w:rsidRPr="00A9316B">
        <w:rPr>
          <w:spacing w:val="38"/>
          <w:w w:val="110"/>
          <w:sz w:val="24"/>
        </w:rPr>
        <w:t xml:space="preserve"> </w:t>
      </w:r>
      <w:r w:rsidRPr="00A9316B">
        <w:rPr>
          <w:w w:val="110"/>
          <w:sz w:val="24"/>
        </w:rPr>
        <w:t>accordance</w:t>
      </w:r>
      <w:r w:rsidRPr="00A9316B">
        <w:rPr>
          <w:spacing w:val="36"/>
          <w:w w:val="110"/>
          <w:sz w:val="24"/>
        </w:rPr>
        <w:t xml:space="preserve"> </w:t>
      </w:r>
      <w:r w:rsidRPr="00A9316B">
        <w:rPr>
          <w:w w:val="110"/>
          <w:sz w:val="24"/>
        </w:rPr>
        <w:t>with</w:t>
      </w:r>
      <w:r w:rsidRPr="00A9316B">
        <w:rPr>
          <w:spacing w:val="38"/>
          <w:w w:val="110"/>
          <w:sz w:val="24"/>
        </w:rPr>
        <w:t xml:space="preserve"> </w:t>
      </w:r>
      <w:r w:rsidRPr="00A9316B">
        <w:rPr>
          <w:w w:val="110"/>
          <w:sz w:val="24"/>
        </w:rPr>
        <w:t>KERC</w:t>
      </w:r>
      <w:r w:rsidRPr="00A9316B">
        <w:rPr>
          <w:spacing w:val="38"/>
          <w:w w:val="110"/>
          <w:sz w:val="24"/>
        </w:rPr>
        <w:t xml:space="preserve"> </w:t>
      </w:r>
      <w:r w:rsidRPr="00A9316B">
        <w:rPr>
          <w:w w:val="110"/>
          <w:sz w:val="24"/>
        </w:rPr>
        <w:t>/</w:t>
      </w:r>
      <w:r w:rsidR="00403AA8" w:rsidRPr="00A9316B">
        <w:rPr>
          <w:w w:val="110"/>
          <w:sz w:val="24"/>
        </w:rPr>
        <w:t>GESCOM</w:t>
      </w:r>
      <w:r w:rsidRPr="00A9316B">
        <w:rPr>
          <w:spacing w:val="37"/>
          <w:w w:val="110"/>
          <w:sz w:val="24"/>
        </w:rPr>
        <w:t xml:space="preserve"> </w:t>
      </w:r>
      <w:r w:rsidRPr="00A9316B">
        <w:rPr>
          <w:w w:val="110"/>
          <w:sz w:val="24"/>
        </w:rPr>
        <w:t>guidelines.</w:t>
      </w:r>
    </w:p>
    <w:p w:rsidR="001D1801" w:rsidRDefault="008F16F9" w:rsidP="00E562AB">
      <w:pPr>
        <w:pStyle w:val="Heading2"/>
        <w:numPr>
          <w:ilvl w:val="1"/>
          <w:numId w:val="36"/>
        </w:numPr>
        <w:tabs>
          <w:tab w:val="left" w:pos="1103"/>
          <w:tab w:val="left" w:pos="1104"/>
        </w:tabs>
        <w:spacing w:before="186"/>
        <w:ind w:hanging="712"/>
      </w:pPr>
      <w:r>
        <w:rPr>
          <w:w w:val="115"/>
        </w:rPr>
        <w:t>Capacity</w:t>
      </w:r>
      <w:r>
        <w:rPr>
          <w:spacing w:val="3"/>
          <w:w w:val="115"/>
        </w:rPr>
        <w:t xml:space="preserve"> </w:t>
      </w:r>
      <w:r>
        <w:rPr>
          <w:w w:val="115"/>
        </w:rPr>
        <w:t>Allocation</w:t>
      </w:r>
      <w:r>
        <w:rPr>
          <w:spacing w:val="3"/>
          <w:w w:val="115"/>
        </w:rPr>
        <w:t xml:space="preserve"> </w:t>
      </w:r>
      <w:r>
        <w:rPr>
          <w:w w:val="115"/>
        </w:rPr>
        <w:t>to</w:t>
      </w:r>
      <w:r>
        <w:rPr>
          <w:spacing w:val="2"/>
          <w:w w:val="115"/>
        </w:rPr>
        <w:t xml:space="preserve"> </w:t>
      </w:r>
      <w:r>
        <w:rPr>
          <w:w w:val="115"/>
        </w:rPr>
        <w:t>the</w:t>
      </w:r>
      <w:r>
        <w:rPr>
          <w:spacing w:val="3"/>
          <w:w w:val="115"/>
        </w:rPr>
        <w:t xml:space="preserve"> </w:t>
      </w:r>
      <w:r>
        <w:rPr>
          <w:w w:val="115"/>
        </w:rPr>
        <w:t>bidder:</w:t>
      </w:r>
    </w:p>
    <w:p w:rsidR="001D1801" w:rsidRDefault="001D1801">
      <w:pPr>
        <w:pStyle w:val="BodyText"/>
        <w:spacing w:before="3"/>
        <w:rPr>
          <w:b/>
          <w:sz w:val="31"/>
        </w:rPr>
      </w:pPr>
    </w:p>
    <w:p w:rsidR="001D1801" w:rsidRDefault="00403AA8">
      <w:pPr>
        <w:pStyle w:val="BodyText"/>
        <w:spacing w:line="276" w:lineRule="auto"/>
        <w:ind w:left="1103" w:right="763"/>
        <w:jc w:val="both"/>
      </w:pPr>
      <w:r>
        <w:rPr>
          <w:w w:val="115"/>
        </w:rPr>
        <w:t>GESCOM</w:t>
      </w:r>
      <w:r w:rsidR="008F16F9">
        <w:rPr>
          <w:spacing w:val="39"/>
          <w:w w:val="115"/>
        </w:rPr>
        <w:t xml:space="preserve"> </w:t>
      </w:r>
      <w:r w:rsidR="008F16F9">
        <w:rPr>
          <w:w w:val="115"/>
        </w:rPr>
        <w:t>reserves</w:t>
      </w:r>
      <w:r w:rsidR="008F16F9">
        <w:rPr>
          <w:spacing w:val="40"/>
          <w:w w:val="115"/>
        </w:rPr>
        <w:t xml:space="preserve"> </w:t>
      </w:r>
      <w:r w:rsidR="008F16F9">
        <w:rPr>
          <w:w w:val="115"/>
        </w:rPr>
        <w:t>the</w:t>
      </w:r>
      <w:r w:rsidR="008F16F9">
        <w:rPr>
          <w:spacing w:val="39"/>
          <w:w w:val="115"/>
        </w:rPr>
        <w:t xml:space="preserve"> </w:t>
      </w:r>
      <w:r w:rsidR="008F16F9">
        <w:rPr>
          <w:w w:val="115"/>
        </w:rPr>
        <w:t>right</w:t>
      </w:r>
      <w:r w:rsidR="008F16F9">
        <w:rPr>
          <w:spacing w:val="40"/>
          <w:w w:val="115"/>
        </w:rPr>
        <w:t xml:space="preserve"> </w:t>
      </w:r>
      <w:r w:rsidR="008F16F9">
        <w:rPr>
          <w:w w:val="115"/>
        </w:rPr>
        <w:t>to</w:t>
      </w:r>
      <w:r w:rsidR="008F16F9">
        <w:rPr>
          <w:spacing w:val="40"/>
          <w:w w:val="115"/>
        </w:rPr>
        <w:t xml:space="preserve"> </w:t>
      </w:r>
      <w:r w:rsidR="008F16F9">
        <w:rPr>
          <w:w w:val="115"/>
        </w:rPr>
        <w:t>release</w:t>
      </w:r>
      <w:r w:rsidR="008F16F9">
        <w:rPr>
          <w:spacing w:val="39"/>
          <w:w w:val="115"/>
        </w:rPr>
        <w:t xml:space="preserve"> </w:t>
      </w:r>
      <w:r w:rsidR="008F16F9">
        <w:rPr>
          <w:w w:val="115"/>
        </w:rPr>
        <w:t>the</w:t>
      </w:r>
      <w:r w:rsidR="008F16F9">
        <w:rPr>
          <w:spacing w:val="40"/>
          <w:w w:val="115"/>
        </w:rPr>
        <w:t xml:space="preserve"> </w:t>
      </w:r>
      <w:r w:rsidR="008F16F9">
        <w:rPr>
          <w:w w:val="115"/>
        </w:rPr>
        <w:t>allocated</w:t>
      </w:r>
      <w:r w:rsidR="008F16F9">
        <w:rPr>
          <w:spacing w:val="39"/>
          <w:w w:val="115"/>
        </w:rPr>
        <w:t xml:space="preserve"> </w:t>
      </w:r>
      <w:r w:rsidR="008F16F9">
        <w:rPr>
          <w:w w:val="115"/>
        </w:rPr>
        <w:t>capacity</w:t>
      </w:r>
      <w:r w:rsidR="008F16F9">
        <w:rPr>
          <w:spacing w:val="40"/>
          <w:w w:val="115"/>
        </w:rPr>
        <w:t xml:space="preserve"> </w:t>
      </w:r>
      <w:r w:rsidR="008F16F9">
        <w:rPr>
          <w:w w:val="115"/>
        </w:rPr>
        <w:t>in</w:t>
      </w:r>
      <w:r w:rsidR="008F16F9">
        <w:rPr>
          <w:spacing w:val="40"/>
          <w:w w:val="115"/>
        </w:rPr>
        <w:t xml:space="preserve"> </w:t>
      </w:r>
      <w:r w:rsidR="008F16F9">
        <w:rPr>
          <w:w w:val="115"/>
        </w:rPr>
        <w:t>batches</w:t>
      </w:r>
      <w:r w:rsidR="008F16F9">
        <w:rPr>
          <w:spacing w:val="39"/>
          <w:w w:val="115"/>
        </w:rPr>
        <w:t xml:space="preserve"> </w:t>
      </w:r>
      <w:r w:rsidR="008F16F9">
        <w:rPr>
          <w:w w:val="115"/>
        </w:rPr>
        <w:t>based</w:t>
      </w:r>
      <w:r w:rsidR="008F16F9">
        <w:rPr>
          <w:spacing w:val="-58"/>
          <w:w w:val="115"/>
        </w:rPr>
        <w:t xml:space="preserve"> </w:t>
      </w:r>
      <w:r w:rsidR="008F16F9">
        <w:rPr>
          <w:w w:val="115"/>
        </w:rPr>
        <w:t>on</w:t>
      </w:r>
      <w:r w:rsidR="008F16F9">
        <w:rPr>
          <w:spacing w:val="1"/>
          <w:w w:val="115"/>
        </w:rPr>
        <w:t xml:space="preserve"> </w:t>
      </w:r>
      <w:r w:rsidR="008F16F9">
        <w:rPr>
          <w:w w:val="115"/>
        </w:rPr>
        <w:t>the</w:t>
      </w:r>
      <w:r w:rsidR="008F16F9">
        <w:rPr>
          <w:spacing w:val="1"/>
          <w:w w:val="115"/>
        </w:rPr>
        <w:t xml:space="preserve"> </w:t>
      </w:r>
      <w:r w:rsidR="008F16F9">
        <w:rPr>
          <w:w w:val="115"/>
        </w:rPr>
        <w:t>number</w:t>
      </w:r>
      <w:r w:rsidR="008F16F9">
        <w:rPr>
          <w:spacing w:val="1"/>
          <w:w w:val="115"/>
        </w:rPr>
        <w:t xml:space="preserve"> </w:t>
      </w:r>
      <w:r w:rsidR="008F16F9">
        <w:rPr>
          <w:w w:val="115"/>
        </w:rPr>
        <w:t>of</w:t>
      </w:r>
      <w:r w:rsidR="008F16F9">
        <w:rPr>
          <w:spacing w:val="1"/>
          <w:w w:val="115"/>
        </w:rPr>
        <w:t xml:space="preserve"> </w:t>
      </w:r>
      <w:r w:rsidR="008F16F9">
        <w:rPr>
          <w:w w:val="115"/>
        </w:rPr>
        <w:t>applications</w:t>
      </w:r>
      <w:r w:rsidR="008F16F9">
        <w:rPr>
          <w:spacing w:val="1"/>
          <w:w w:val="115"/>
        </w:rPr>
        <w:t xml:space="preserve"> </w:t>
      </w:r>
      <w:r w:rsidR="008F16F9">
        <w:rPr>
          <w:w w:val="115"/>
        </w:rPr>
        <w:t>received</w:t>
      </w:r>
      <w:r w:rsidR="008F16F9">
        <w:rPr>
          <w:spacing w:val="1"/>
          <w:w w:val="115"/>
        </w:rPr>
        <w:t xml:space="preserve"> </w:t>
      </w:r>
      <w:r w:rsidR="008F16F9">
        <w:rPr>
          <w:w w:val="115"/>
        </w:rPr>
        <w:t>for</w:t>
      </w:r>
      <w:r w:rsidR="008F16F9">
        <w:rPr>
          <w:spacing w:val="1"/>
          <w:w w:val="115"/>
        </w:rPr>
        <w:t xml:space="preserve"> </w:t>
      </w:r>
      <w:r w:rsidR="008F16F9">
        <w:rPr>
          <w:w w:val="115"/>
        </w:rPr>
        <w:t>the</w:t>
      </w:r>
      <w:r w:rsidR="008F16F9">
        <w:rPr>
          <w:spacing w:val="1"/>
          <w:w w:val="115"/>
        </w:rPr>
        <w:t xml:space="preserve"> </w:t>
      </w:r>
      <w:r w:rsidR="008F16F9">
        <w:rPr>
          <w:w w:val="115"/>
        </w:rPr>
        <w:t>agencies</w:t>
      </w:r>
      <w:r w:rsidR="008F16F9">
        <w:rPr>
          <w:spacing w:val="1"/>
          <w:w w:val="115"/>
        </w:rPr>
        <w:t xml:space="preserve"> </w:t>
      </w:r>
      <w:r w:rsidR="008F16F9">
        <w:rPr>
          <w:w w:val="115"/>
        </w:rPr>
        <w:t>empanelled</w:t>
      </w:r>
      <w:r w:rsidR="008F16F9">
        <w:rPr>
          <w:spacing w:val="1"/>
          <w:w w:val="115"/>
        </w:rPr>
        <w:t xml:space="preserve"> </w:t>
      </w:r>
      <w:r w:rsidR="008F16F9">
        <w:rPr>
          <w:w w:val="115"/>
        </w:rPr>
        <w:t>and</w:t>
      </w:r>
      <w:r w:rsidR="008F16F9">
        <w:rPr>
          <w:spacing w:val="1"/>
          <w:w w:val="115"/>
        </w:rPr>
        <w:t xml:space="preserve"> </w:t>
      </w:r>
      <w:r w:rsidR="008F16F9">
        <w:rPr>
          <w:w w:val="115"/>
        </w:rPr>
        <w:t>allotment of</w:t>
      </w:r>
      <w:r w:rsidR="008F16F9">
        <w:rPr>
          <w:spacing w:val="1"/>
          <w:w w:val="115"/>
        </w:rPr>
        <w:t xml:space="preserve"> </w:t>
      </w:r>
      <w:r w:rsidR="008F16F9">
        <w:rPr>
          <w:w w:val="115"/>
        </w:rPr>
        <w:t>successive</w:t>
      </w:r>
      <w:r w:rsidR="008F16F9">
        <w:rPr>
          <w:spacing w:val="1"/>
          <w:w w:val="115"/>
        </w:rPr>
        <w:t xml:space="preserve"> </w:t>
      </w:r>
      <w:r w:rsidR="008F16F9">
        <w:rPr>
          <w:w w:val="115"/>
        </w:rPr>
        <w:t>batches</w:t>
      </w:r>
      <w:r w:rsidR="008F16F9">
        <w:rPr>
          <w:spacing w:val="1"/>
          <w:w w:val="115"/>
        </w:rPr>
        <w:t xml:space="preserve"> </w:t>
      </w:r>
      <w:r w:rsidR="008F16F9">
        <w:rPr>
          <w:w w:val="115"/>
        </w:rPr>
        <w:t>after completion</w:t>
      </w:r>
      <w:r w:rsidR="008F16F9">
        <w:rPr>
          <w:spacing w:val="1"/>
          <w:w w:val="115"/>
        </w:rPr>
        <w:t xml:space="preserve"> </w:t>
      </w:r>
      <w:r w:rsidR="008F16F9">
        <w:rPr>
          <w:w w:val="115"/>
        </w:rPr>
        <w:t>of</w:t>
      </w:r>
      <w:r w:rsidR="008F16F9">
        <w:rPr>
          <w:spacing w:val="1"/>
          <w:w w:val="115"/>
        </w:rPr>
        <w:t xml:space="preserve"> </w:t>
      </w:r>
      <w:r w:rsidR="008F16F9">
        <w:rPr>
          <w:w w:val="115"/>
        </w:rPr>
        <w:t>previous</w:t>
      </w:r>
      <w:r w:rsidR="008F16F9">
        <w:rPr>
          <w:spacing w:val="1"/>
          <w:w w:val="115"/>
        </w:rPr>
        <w:t xml:space="preserve"> </w:t>
      </w:r>
      <w:r w:rsidR="008F16F9">
        <w:rPr>
          <w:w w:val="115"/>
        </w:rPr>
        <w:t>allotted batches.</w:t>
      </w:r>
    </w:p>
    <w:p w:rsidR="001D1801" w:rsidRDefault="001D1801">
      <w:pPr>
        <w:pStyle w:val="BodyText"/>
        <w:spacing w:before="10"/>
        <w:rPr>
          <w:sz w:val="27"/>
        </w:rPr>
      </w:pPr>
    </w:p>
    <w:p w:rsidR="001D1801" w:rsidRDefault="008F16F9">
      <w:pPr>
        <w:pStyle w:val="BodyText"/>
        <w:spacing w:line="276" w:lineRule="auto"/>
        <w:ind w:left="1103" w:right="763"/>
        <w:jc w:val="both"/>
      </w:pPr>
      <w:r>
        <w:rPr>
          <w:w w:val="110"/>
        </w:rPr>
        <w:t>If</w:t>
      </w:r>
      <w:r>
        <w:rPr>
          <w:spacing w:val="1"/>
          <w:w w:val="110"/>
        </w:rPr>
        <w:t xml:space="preserve"> </w:t>
      </w:r>
      <w:r>
        <w:rPr>
          <w:w w:val="110"/>
        </w:rPr>
        <w:t>the</w:t>
      </w:r>
      <w:r>
        <w:rPr>
          <w:spacing w:val="1"/>
          <w:w w:val="110"/>
        </w:rPr>
        <w:t xml:space="preserve"> </w:t>
      </w:r>
      <w:r>
        <w:rPr>
          <w:w w:val="110"/>
        </w:rPr>
        <w:t>aggregated</w:t>
      </w:r>
      <w:r>
        <w:rPr>
          <w:spacing w:val="1"/>
          <w:w w:val="110"/>
        </w:rPr>
        <w:t xml:space="preserve"> </w:t>
      </w:r>
      <w:r>
        <w:rPr>
          <w:w w:val="110"/>
        </w:rPr>
        <w:t>demand</w:t>
      </w:r>
      <w:r>
        <w:rPr>
          <w:spacing w:val="1"/>
          <w:w w:val="110"/>
        </w:rPr>
        <w:t xml:space="preserve"> </w:t>
      </w:r>
      <w:r>
        <w:rPr>
          <w:w w:val="110"/>
        </w:rPr>
        <w:t>for</w:t>
      </w:r>
      <w:r>
        <w:rPr>
          <w:spacing w:val="1"/>
          <w:w w:val="110"/>
        </w:rPr>
        <w:t xml:space="preserve"> </w:t>
      </w:r>
      <w:r>
        <w:rPr>
          <w:w w:val="110"/>
        </w:rPr>
        <w:t>an</w:t>
      </w:r>
      <w:r>
        <w:rPr>
          <w:spacing w:val="1"/>
          <w:w w:val="110"/>
        </w:rPr>
        <w:t xml:space="preserve"> </w:t>
      </w:r>
      <w:r>
        <w:rPr>
          <w:w w:val="110"/>
        </w:rPr>
        <w:t>empanelled</w:t>
      </w:r>
      <w:r>
        <w:rPr>
          <w:spacing w:val="1"/>
          <w:w w:val="110"/>
        </w:rPr>
        <w:t xml:space="preserve"> </w:t>
      </w:r>
      <w:r>
        <w:rPr>
          <w:w w:val="110"/>
        </w:rPr>
        <w:t>agency</w:t>
      </w:r>
      <w:r>
        <w:rPr>
          <w:spacing w:val="1"/>
          <w:w w:val="110"/>
        </w:rPr>
        <w:t xml:space="preserve"> </w:t>
      </w:r>
      <w:r>
        <w:rPr>
          <w:w w:val="110"/>
        </w:rPr>
        <w:t>is</w:t>
      </w:r>
      <w:r>
        <w:rPr>
          <w:spacing w:val="1"/>
          <w:w w:val="110"/>
        </w:rPr>
        <w:t xml:space="preserve"> </w:t>
      </w:r>
      <w:r>
        <w:rPr>
          <w:w w:val="110"/>
        </w:rPr>
        <w:t>more</w:t>
      </w:r>
      <w:r>
        <w:rPr>
          <w:spacing w:val="1"/>
          <w:w w:val="110"/>
        </w:rPr>
        <w:t xml:space="preserve"> </w:t>
      </w:r>
      <w:r>
        <w:rPr>
          <w:w w:val="110"/>
        </w:rPr>
        <w:t>than</w:t>
      </w:r>
      <w:r>
        <w:rPr>
          <w:spacing w:val="1"/>
          <w:w w:val="110"/>
        </w:rPr>
        <w:t xml:space="preserve"> </w:t>
      </w:r>
      <w:r>
        <w:rPr>
          <w:w w:val="110"/>
        </w:rPr>
        <w:t>the</w:t>
      </w:r>
      <w:r>
        <w:rPr>
          <w:spacing w:val="1"/>
          <w:w w:val="110"/>
        </w:rPr>
        <w:t xml:space="preserve"> </w:t>
      </w:r>
      <w:r>
        <w:rPr>
          <w:w w:val="110"/>
        </w:rPr>
        <w:t>eligible</w:t>
      </w:r>
      <w:r>
        <w:rPr>
          <w:spacing w:val="1"/>
          <w:w w:val="110"/>
        </w:rPr>
        <w:t xml:space="preserve"> </w:t>
      </w:r>
      <w:r>
        <w:rPr>
          <w:w w:val="110"/>
        </w:rPr>
        <w:t>capacity</w:t>
      </w:r>
      <w:r>
        <w:rPr>
          <w:spacing w:val="1"/>
          <w:w w:val="110"/>
        </w:rPr>
        <w:t xml:space="preserve"> </w:t>
      </w:r>
      <w:r>
        <w:rPr>
          <w:w w:val="110"/>
        </w:rPr>
        <w:t>as</w:t>
      </w:r>
      <w:r>
        <w:rPr>
          <w:spacing w:val="1"/>
          <w:w w:val="110"/>
        </w:rPr>
        <w:t xml:space="preserve"> </w:t>
      </w:r>
      <w:r>
        <w:rPr>
          <w:w w:val="110"/>
        </w:rPr>
        <w:t>per</w:t>
      </w:r>
      <w:r>
        <w:rPr>
          <w:spacing w:val="1"/>
          <w:w w:val="110"/>
        </w:rPr>
        <w:t xml:space="preserve"> </w:t>
      </w:r>
      <w:r>
        <w:rPr>
          <w:w w:val="110"/>
        </w:rPr>
        <w:t xml:space="preserve">Qualifying </w:t>
      </w:r>
      <w:r>
        <w:rPr>
          <w:spacing w:val="1"/>
          <w:w w:val="110"/>
        </w:rPr>
        <w:t xml:space="preserve"> </w:t>
      </w:r>
      <w:r>
        <w:rPr>
          <w:w w:val="110"/>
        </w:rPr>
        <w:t xml:space="preserve">Requirements </w:t>
      </w:r>
      <w:r>
        <w:rPr>
          <w:spacing w:val="1"/>
          <w:w w:val="110"/>
        </w:rPr>
        <w:t xml:space="preserve"> </w:t>
      </w:r>
      <w:r>
        <w:rPr>
          <w:w w:val="110"/>
        </w:rPr>
        <w:t xml:space="preserve">mentioned </w:t>
      </w:r>
      <w:r>
        <w:rPr>
          <w:spacing w:val="1"/>
          <w:w w:val="110"/>
        </w:rPr>
        <w:t xml:space="preserve"> </w:t>
      </w:r>
      <w:r>
        <w:rPr>
          <w:w w:val="110"/>
        </w:rPr>
        <w:t xml:space="preserve">in </w:t>
      </w:r>
      <w:r>
        <w:rPr>
          <w:spacing w:val="1"/>
          <w:w w:val="110"/>
        </w:rPr>
        <w:t xml:space="preserve"> </w:t>
      </w:r>
      <w:r>
        <w:rPr>
          <w:w w:val="110"/>
        </w:rPr>
        <w:t xml:space="preserve">this </w:t>
      </w:r>
      <w:r>
        <w:rPr>
          <w:spacing w:val="1"/>
          <w:w w:val="110"/>
        </w:rPr>
        <w:t xml:space="preserve"> </w:t>
      </w:r>
      <w:r>
        <w:rPr>
          <w:w w:val="110"/>
        </w:rPr>
        <w:t xml:space="preserve">RFP, </w:t>
      </w:r>
      <w:r>
        <w:rPr>
          <w:spacing w:val="1"/>
          <w:w w:val="110"/>
        </w:rPr>
        <w:t xml:space="preserve"> </w:t>
      </w:r>
      <w:r>
        <w:rPr>
          <w:w w:val="110"/>
        </w:rPr>
        <w:t xml:space="preserve">then </w:t>
      </w:r>
      <w:r>
        <w:rPr>
          <w:spacing w:val="1"/>
          <w:w w:val="110"/>
        </w:rPr>
        <w:t xml:space="preserve"> </w:t>
      </w:r>
      <w:r>
        <w:rPr>
          <w:w w:val="110"/>
        </w:rPr>
        <w:t>the</w:t>
      </w:r>
      <w:r>
        <w:rPr>
          <w:spacing w:val="1"/>
          <w:w w:val="110"/>
        </w:rPr>
        <w:t xml:space="preserve"> </w:t>
      </w:r>
      <w:r>
        <w:rPr>
          <w:w w:val="110"/>
        </w:rPr>
        <w:t>capacity</w:t>
      </w:r>
      <w:r>
        <w:rPr>
          <w:spacing w:val="1"/>
          <w:w w:val="110"/>
        </w:rPr>
        <w:t xml:space="preserve"> </w:t>
      </w:r>
      <w:r>
        <w:rPr>
          <w:w w:val="110"/>
        </w:rPr>
        <w:t>allocation</w:t>
      </w:r>
      <w:r>
        <w:rPr>
          <w:spacing w:val="1"/>
          <w:w w:val="110"/>
        </w:rPr>
        <w:t xml:space="preserve"> </w:t>
      </w:r>
      <w:r>
        <w:rPr>
          <w:w w:val="110"/>
        </w:rPr>
        <w:t>will</w:t>
      </w:r>
      <w:r>
        <w:rPr>
          <w:spacing w:val="1"/>
          <w:w w:val="110"/>
        </w:rPr>
        <w:t xml:space="preserve"> </w:t>
      </w:r>
      <w:r>
        <w:rPr>
          <w:w w:val="110"/>
        </w:rPr>
        <w:t>be</w:t>
      </w:r>
      <w:r>
        <w:rPr>
          <w:spacing w:val="1"/>
          <w:w w:val="110"/>
        </w:rPr>
        <w:t xml:space="preserve"> </w:t>
      </w:r>
      <w:r>
        <w:rPr>
          <w:w w:val="110"/>
        </w:rPr>
        <w:t>limited</w:t>
      </w:r>
      <w:r>
        <w:rPr>
          <w:spacing w:val="1"/>
          <w:w w:val="110"/>
        </w:rPr>
        <w:t xml:space="preserve"> </w:t>
      </w:r>
      <w:r>
        <w:rPr>
          <w:w w:val="110"/>
        </w:rPr>
        <w:t>to</w:t>
      </w:r>
      <w:r>
        <w:rPr>
          <w:spacing w:val="1"/>
          <w:w w:val="110"/>
        </w:rPr>
        <w:t xml:space="preserve"> </w:t>
      </w:r>
      <w:r>
        <w:rPr>
          <w:w w:val="110"/>
        </w:rPr>
        <w:t>the</w:t>
      </w:r>
      <w:r>
        <w:rPr>
          <w:spacing w:val="1"/>
          <w:w w:val="110"/>
        </w:rPr>
        <w:t xml:space="preserve"> </w:t>
      </w:r>
      <w:r>
        <w:rPr>
          <w:w w:val="110"/>
        </w:rPr>
        <w:t>eligible</w:t>
      </w:r>
      <w:r>
        <w:rPr>
          <w:spacing w:val="1"/>
          <w:w w:val="110"/>
        </w:rPr>
        <w:t xml:space="preserve"> </w:t>
      </w:r>
      <w:r>
        <w:rPr>
          <w:w w:val="110"/>
        </w:rPr>
        <w:t>capacity</w:t>
      </w:r>
      <w:r>
        <w:rPr>
          <w:spacing w:val="1"/>
          <w:w w:val="110"/>
        </w:rPr>
        <w:t xml:space="preserve"> </w:t>
      </w:r>
      <w:r>
        <w:rPr>
          <w:w w:val="110"/>
        </w:rPr>
        <w:t>as</w:t>
      </w:r>
      <w:r>
        <w:rPr>
          <w:spacing w:val="1"/>
          <w:w w:val="110"/>
        </w:rPr>
        <w:t xml:space="preserve"> </w:t>
      </w:r>
      <w:r>
        <w:rPr>
          <w:w w:val="110"/>
        </w:rPr>
        <w:t>per</w:t>
      </w:r>
      <w:r>
        <w:rPr>
          <w:spacing w:val="1"/>
          <w:w w:val="110"/>
        </w:rPr>
        <w:t xml:space="preserve"> </w:t>
      </w:r>
      <w:r>
        <w:rPr>
          <w:w w:val="110"/>
        </w:rPr>
        <w:t>qualifying</w:t>
      </w:r>
      <w:r>
        <w:rPr>
          <w:spacing w:val="1"/>
          <w:w w:val="110"/>
        </w:rPr>
        <w:t xml:space="preserve"> </w:t>
      </w:r>
      <w:r>
        <w:rPr>
          <w:w w:val="110"/>
        </w:rPr>
        <w:t>requirements</w:t>
      </w:r>
      <w:r>
        <w:rPr>
          <w:spacing w:val="1"/>
          <w:w w:val="110"/>
        </w:rPr>
        <w:t xml:space="preserve"> </w:t>
      </w:r>
      <w:r>
        <w:rPr>
          <w:w w:val="110"/>
        </w:rPr>
        <w:t>of</w:t>
      </w:r>
      <w:r>
        <w:rPr>
          <w:spacing w:val="1"/>
          <w:w w:val="110"/>
        </w:rPr>
        <w:t xml:space="preserve"> </w:t>
      </w:r>
      <w:r>
        <w:rPr>
          <w:w w:val="110"/>
        </w:rPr>
        <w:t>this</w:t>
      </w:r>
      <w:r>
        <w:rPr>
          <w:spacing w:val="1"/>
          <w:w w:val="110"/>
        </w:rPr>
        <w:t xml:space="preserve"> </w:t>
      </w:r>
      <w:r>
        <w:rPr>
          <w:w w:val="110"/>
        </w:rPr>
        <w:t>RFP.</w:t>
      </w:r>
      <w:r>
        <w:rPr>
          <w:spacing w:val="1"/>
          <w:w w:val="110"/>
        </w:rPr>
        <w:t xml:space="preserve"> </w:t>
      </w:r>
      <w:r>
        <w:rPr>
          <w:w w:val="110"/>
        </w:rPr>
        <w:t>The</w:t>
      </w:r>
      <w:r>
        <w:rPr>
          <w:spacing w:val="1"/>
          <w:w w:val="110"/>
        </w:rPr>
        <w:t xml:space="preserve"> </w:t>
      </w:r>
      <w:r>
        <w:rPr>
          <w:w w:val="110"/>
        </w:rPr>
        <w:t>balance</w:t>
      </w:r>
      <w:r>
        <w:rPr>
          <w:spacing w:val="1"/>
          <w:w w:val="110"/>
        </w:rPr>
        <w:t xml:space="preserve"> </w:t>
      </w:r>
      <w:r>
        <w:rPr>
          <w:w w:val="110"/>
        </w:rPr>
        <w:t>capacity</w:t>
      </w:r>
      <w:r>
        <w:rPr>
          <w:spacing w:val="1"/>
          <w:w w:val="110"/>
        </w:rPr>
        <w:t xml:space="preserve"> </w:t>
      </w:r>
      <w:r>
        <w:rPr>
          <w:w w:val="110"/>
        </w:rPr>
        <w:t>will</w:t>
      </w:r>
      <w:r>
        <w:rPr>
          <w:spacing w:val="1"/>
          <w:w w:val="110"/>
        </w:rPr>
        <w:t xml:space="preserve"> </w:t>
      </w:r>
      <w:r>
        <w:rPr>
          <w:w w:val="110"/>
        </w:rPr>
        <w:t>be</w:t>
      </w:r>
      <w:r>
        <w:rPr>
          <w:spacing w:val="1"/>
          <w:w w:val="110"/>
        </w:rPr>
        <w:t xml:space="preserve"> </w:t>
      </w:r>
      <w:r>
        <w:rPr>
          <w:w w:val="110"/>
        </w:rPr>
        <w:t>allocated</w:t>
      </w:r>
      <w:r>
        <w:rPr>
          <w:spacing w:val="1"/>
          <w:w w:val="110"/>
        </w:rPr>
        <w:t xml:space="preserve"> </w:t>
      </w:r>
      <w:r>
        <w:rPr>
          <w:w w:val="110"/>
        </w:rPr>
        <w:t>to</w:t>
      </w:r>
      <w:r>
        <w:rPr>
          <w:spacing w:val="1"/>
          <w:w w:val="110"/>
        </w:rPr>
        <w:t xml:space="preserve"> </w:t>
      </w:r>
      <w:r>
        <w:rPr>
          <w:w w:val="110"/>
        </w:rPr>
        <w:t>the</w:t>
      </w:r>
      <w:r>
        <w:rPr>
          <w:spacing w:val="1"/>
          <w:w w:val="110"/>
        </w:rPr>
        <w:t xml:space="preserve"> </w:t>
      </w:r>
      <w:r>
        <w:rPr>
          <w:w w:val="110"/>
        </w:rPr>
        <w:t>other</w:t>
      </w:r>
      <w:r>
        <w:rPr>
          <w:spacing w:val="1"/>
          <w:w w:val="110"/>
        </w:rPr>
        <w:t xml:space="preserve"> </w:t>
      </w:r>
      <w:r>
        <w:rPr>
          <w:w w:val="110"/>
        </w:rPr>
        <w:t>empanelled</w:t>
      </w:r>
      <w:r>
        <w:rPr>
          <w:spacing w:val="18"/>
          <w:w w:val="110"/>
        </w:rPr>
        <w:t xml:space="preserve"> </w:t>
      </w:r>
      <w:r>
        <w:rPr>
          <w:w w:val="110"/>
        </w:rPr>
        <w:t>agencies.</w:t>
      </w:r>
    </w:p>
    <w:p w:rsidR="001D1801" w:rsidRDefault="008F16F9">
      <w:pPr>
        <w:pStyle w:val="BodyText"/>
        <w:spacing w:before="136"/>
        <w:ind w:left="1103"/>
        <w:jc w:val="both"/>
      </w:pPr>
      <w:r>
        <w:rPr>
          <w:w w:val="115"/>
        </w:rPr>
        <w:t>The</w:t>
      </w:r>
      <w:r>
        <w:rPr>
          <w:spacing w:val="12"/>
          <w:w w:val="115"/>
        </w:rPr>
        <w:t xml:space="preserve"> </w:t>
      </w:r>
      <w:r>
        <w:rPr>
          <w:w w:val="115"/>
        </w:rPr>
        <w:t>decision</w:t>
      </w:r>
      <w:r>
        <w:rPr>
          <w:spacing w:val="13"/>
          <w:w w:val="115"/>
        </w:rPr>
        <w:t xml:space="preserve"> </w:t>
      </w:r>
      <w:r>
        <w:rPr>
          <w:w w:val="115"/>
        </w:rPr>
        <w:t>of</w:t>
      </w:r>
      <w:r>
        <w:rPr>
          <w:spacing w:val="13"/>
          <w:w w:val="115"/>
        </w:rPr>
        <w:t xml:space="preserve"> </w:t>
      </w:r>
      <w:r>
        <w:rPr>
          <w:w w:val="115"/>
        </w:rPr>
        <w:t>the</w:t>
      </w:r>
      <w:r>
        <w:rPr>
          <w:spacing w:val="16"/>
          <w:w w:val="115"/>
        </w:rPr>
        <w:t xml:space="preserve"> </w:t>
      </w:r>
      <w:r w:rsidR="00403AA8">
        <w:rPr>
          <w:w w:val="115"/>
        </w:rPr>
        <w:t>GESCOM</w:t>
      </w:r>
      <w:r>
        <w:rPr>
          <w:spacing w:val="13"/>
          <w:w w:val="115"/>
        </w:rPr>
        <w:t xml:space="preserve"> </w:t>
      </w:r>
      <w:r>
        <w:rPr>
          <w:w w:val="115"/>
        </w:rPr>
        <w:t>in</w:t>
      </w:r>
      <w:r>
        <w:rPr>
          <w:spacing w:val="14"/>
          <w:w w:val="115"/>
        </w:rPr>
        <w:t xml:space="preserve"> </w:t>
      </w:r>
      <w:r>
        <w:rPr>
          <w:w w:val="115"/>
        </w:rPr>
        <w:t>capacity</w:t>
      </w:r>
      <w:r>
        <w:rPr>
          <w:spacing w:val="13"/>
          <w:w w:val="115"/>
        </w:rPr>
        <w:t xml:space="preserve"> </w:t>
      </w:r>
      <w:r>
        <w:rPr>
          <w:w w:val="115"/>
        </w:rPr>
        <w:t>allocation</w:t>
      </w:r>
      <w:r>
        <w:rPr>
          <w:spacing w:val="13"/>
          <w:w w:val="115"/>
        </w:rPr>
        <w:t xml:space="preserve"> </w:t>
      </w:r>
      <w:r>
        <w:rPr>
          <w:w w:val="115"/>
        </w:rPr>
        <w:t>is</w:t>
      </w:r>
      <w:r>
        <w:rPr>
          <w:spacing w:val="14"/>
          <w:w w:val="115"/>
        </w:rPr>
        <w:t xml:space="preserve"> </w:t>
      </w:r>
      <w:r>
        <w:rPr>
          <w:w w:val="115"/>
        </w:rPr>
        <w:t>final.</w:t>
      </w:r>
    </w:p>
    <w:p w:rsidR="001D1801" w:rsidRDefault="008F16F9">
      <w:pPr>
        <w:pStyle w:val="BodyText"/>
        <w:spacing w:before="43" w:line="276" w:lineRule="auto"/>
        <w:ind w:left="1103" w:right="763"/>
        <w:jc w:val="both"/>
      </w:pPr>
      <w:r>
        <w:rPr>
          <w:w w:val="115"/>
        </w:rPr>
        <w:t>Capacity</w:t>
      </w:r>
      <w:r>
        <w:rPr>
          <w:spacing w:val="1"/>
          <w:w w:val="115"/>
        </w:rPr>
        <w:t xml:space="preserve"> </w:t>
      </w:r>
      <w:r>
        <w:rPr>
          <w:w w:val="115"/>
        </w:rPr>
        <w:t>allocation</w:t>
      </w:r>
      <w:r>
        <w:rPr>
          <w:spacing w:val="1"/>
          <w:w w:val="115"/>
        </w:rPr>
        <w:t xml:space="preserve"> </w:t>
      </w:r>
      <w:r>
        <w:rPr>
          <w:w w:val="115"/>
        </w:rPr>
        <w:t>to</w:t>
      </w:r>
      <w:r>
        <w:rPr>
          <w:spacing w:val="1"/>
          <w:w w:val="115"/>
        </w:rPr>
        <w:t xml:space="preserve"> </w:t>
      </w:r>
      <w:r>
        <w:rPr>
          <w:w w:val="115"/>
        </w:rPr>
        <w:t>the</w:t>
      </w:r>
      <w:r>
        <w:rPr>
          <w:spacing w:val="1"/>
          <w:w w:val="115"/>
        </w:rPr>
        <w:t xml:space="preserve"> </w:t>
      </w:r>
      <w:r>
        <w:rPr>
          <w:w w:val="115"/>
        </w:rPr>
        <w:t>bidder</w:t>
      </w:r>
      <w:r>
        <w:rPr>
          <w:spacing w:val="1"/>
          <w:w w:val="115"/>
        </w:rPr>
        <w:t xml:space="preserve"> </w:t>
      </w:r>
      <w:r>
        <w:rPr>
          <w:w w:val="115"/>
        </w:rPr>
        <w:t>will</w:t>
      </w:r>
      <w:r>
        <w:rPr>
          <w:spacing w:val="1"/>
          <w:w w:val="115"/>
        </w:rPr>
        <w:t xml:space="preserve"> </w:t>
      </w:r>
      <w:r>
        <w:rPr>
          <w:w w:val="115"/>
        </w:rPr>
        <w:t>be</w:t>
      </w:r>
      <w:r>
        <w:rPr>
          <w:spacing w:val="1"/>
          <w:w w:val="115"/>
        </w:rPr>
        <w:t xml:space="preserve"> </w:t>
      </w:r>
      <w:r>
        <w:rPr>
          <w:w w:val="115"/>
        </w:rPr>
        <w:t>done</w:t>
      </w:r>
      <w:r>
        <w:rPr>
          <w:spacing w:val="1"/>
          <w:w w:val="115"/>
        </w:rPr>
        <w:t xml:space="preserve"> </w:t>
      </w:r>
      <w:r>
        <w:rPr>
          <w:w w:val="115"/>
        </w:rPr>
        <w:t>in</w:t>
      </w:r>
      <w:r>
        <w:rPr>
          <w:spacing w:val="1"/>
          <w:w w:val="115"/>
        </w:rPr>
        <w:t xml:space="preserve"> </w:t>
      </w:r>
      <w:r>
        <w:rPr>
          <w:w w:val="115"/>
        </w:rPr>
        <w:t>accordance</w:t>
      </w:r>
      <w:r>
        <w:rPr>
          <w:spacing w:val="1"/>
          <w:w w:val="115"/>
        </w:rPr>
        <w:t xml:space="preserve"> </w:t>
      </w:r>
      <w:r>
        <w:rPr>
          <w:w w:val="115"/>
        </w:rPr>
        <w:t>with</w:t>
      </w:r>
      <w:r>
        <w:rPr>
          <w:spacing w:val="1"/>
          <w:w w:val="115"/>
        </w:rPr>
        <w:t xml:space="preserve"> </w:t>
      </w:r>
      <w:r>
        <w:rPr>
          <w:w w:val="115"/>
        </w:rPr>
        <w:t>MNRE</w:t>
      </w:r>
      <w:r>
        <w:rPr>
          <w:spacing w:val="1"/>
          <w:w w:val="115"/>
        </w:rPr>
        <w:t xml:space="preserve"> </w:t>
      </w:r>
      <w:r>
        <w:rPr>
          <w:w w:val="115"/>
        </w:rPr>
        <w:t xml:space="preserve">guidelines and circulars and the detailed procedure to be adopted by </w:t>
      </w:r>
      <w:r w:rsidR="00403AA8">
        <w:rPr>
          <w:w w:val="115"/>
        </w:rPr>
        <w:t>GESCOM</w:t>
      </w:r>
      <w:r>
        <w:rPr>
          <w:spacing w:val="1"/>
          <w:w w:val="115"/>
        </w:rPr>
        <w:t xml:space="preserve"> </w:t>
      </w:r>
      <w:r>
        <w:rPr>
          <w:w w:val="115"/>
        </w:rPr>
        <w:t>for</w:t>
      </w:r>
      <w:r>
        <w:rPr>
          <w:spacing w:val="10"/>
          <w:w w:val="115"/>
        </w:rPr>
        <w:t xml:space="preserve"> </w:t>
      </w:r>
      <w:r>
        <w:rPr>
          <w:w w:val="115"/>
        </w:rPr>
        <w:t>capacity</w:t>
      </w:r>
      <w:r>
        <w:rPr>
          <w:spacing w:val="10"/>
          <w:w w:val="115"/>
        </w:rPr>
        <w:t xml:space="preserve"> </w:t>
      </w:r>
      <w:r>
        <w:rPr>
          <w:w w:val="115"/>
        </w:rPr>
        <w:t>allocation</w:t>
      </w:r>
      <w:r>
        <w:rPr>
          <w:spacing w:val="10"/>
          <w:w w:val="115"/>
        </w:rPr>
        <w:t xml:space="preserve"> </w:t>
      </w:r>
      <w:r>
        <w:rPr>
          <w:w w:val="115"/>
        </w:rPr>
        <w:t>is</w:t>
      </w:r>
      <w:r>
        <w:rPr>
          <w:spacing w:val="10"/>
          <w:w w:val="115"/>
        </w:rPr>
        <w:t xml:space="preserve"> </w:t>
      </w:r>
      <w:r>
        <w:rPr>
          <w:w w:val="115"/>
        </w:rPr>
        <w:t>brought</w:t>
      </w:r>
      <w:r>
        <w:rPr>
          <w:spacing w:val="10"/>
          <w:w w:val="115"/>
        </w:rPr>
        <w:t xml:space="preserve"> </w:t>
      </w:r>
      <w:r>
        <w:rPr>
          <w:w w:val="115"/>
        </w:rPr>
        <w:t>out</w:t>
      </w:r>
      <w:r>
        <w:rPr>
          <w:spacing w:val="10"/>
          <w:w w:val="115"/>
        </w:rPr>
        <w:t xml:space="preserve"> </w:t>
      </w:r>
      <w:r>
        <w:rPr>
          <w:w w:val="115"/>
        </w:rPr>
        <w:t>in</w:t>
      </w:r>
      <w:r>
        <w:rPr>
          <w:spacing w:val="10"/>
          <w:w w:val="115"/>
        </w:rPr>
        <w:t xml:space="preserve"> </w:t>
      </w:r>
      <w:r>
        <w:rPr>
          <w:w w:val="115"/>
        </w:rPr>
        <w:t>the</w:t>
      </w:r>
      <w:r>
        <w:rPr>
          <w:spacing w:val="11"/>
          <w:w w:val="115"/>
        </w:rPr>
        <w:t xml:space="preserve"> </w:t>
      </w:r>
      <w:r>
        <w:rPr>
          <w:w w:val="115"/>
        </w:rPr>
        <w:t>subsequent</w:t>
      </w:r>
      <w:r>
        <w:rPr>
          <w:spacing w:val="10"/>
          <w:w w:val="115"/>
        </w:rPr>
        <w:t xml:space="preserve"> </w:t>
      </w:r>
      <w:r>
        <w:rPr>
          <w:w w:val="115"/>
        </w:rPr>
        <w:t>sections</w:t>
      </w:r>
      <w:r>
        <w:rPr>
          <w:spacing w:val="9"/>
          <w:w w:val="115"/>
        </w:rPr>
        <w:t xml:space="preserve"> </w:t>
      </w:r>
      <w:r>
        <w:rPr>
          <w:w w:val="115"/>
        </w:rPr>
        <w:t>of</w:t>
      </w:r>
      <w:r>
        <w:rPr>
          <w:spacing w:val="10"/>
          <w:w w:val="115"/>
        </w:rPr>
        <w:t xml:space="preserve"> </w:t>
      </w:r>
      <w:r>
        <w:rPr>
          <w:w w:val="115"/>
        </w:rPr>
        <w:t>this</w:t>
      </w:r>
      <w:r>
        <w:rPr>
          <w:spacing w:val="11"/>
          <w:w w:val="115"/>
        </w:rPr>
        <w:t xml:space="preserve"> </w:t>
      </w:r>
      <w:r>
        <w:rPr>
          <w:w w:val="115"/>
        </w:rPr>
        <w:t>RFP.</w:t>
      </w:r>
    </w:p>
    <w:p w:rsidR="001D1801" w:rsidRDefault="001D1801">
      <w:pPr>
        <w:pStyle w:val="BodyText"/>
        <w:spacing w:before="9"/>
        <w:rPr>
          <w:sz w:val="27"/>
        </w:rPr>
      </w:pPr>
    </w:p>
    <w:p w:rsidR="001D1801" w:rsidRDefault="008F16F9" w:rsidP="00E562AB">
      <w:pPr>
        <w:pStyle w:val="ListParagraph"/>
        <w:numPr>
          <w:ilvl w:val="1"/>
          <w:numId w:val="36"/>
        </w:numPr>
        <w:tabs>
          <w:tab w:val="left" w:pos="1104"/>
        </w:tabs>
        <w:spacing w:line="276" w:lineRule="auto"/>
        <w:ind w:right="760"/>
        <w:rPr>
          <w:sz w:val="24"/>
        </w:rPr>
      </w:pPr>
      <w:r>
        <w:rPr>
          <w:w w:val="115"/>
          <w:sz w:val="24"/>
        </w:rPr>
        <w:t>Bidders should not be blacklisted from any of the agency with direct or indirect</w:t>
      </w:r>
      <w:r>
        <w:rPr>
          <w:spacing w:val="1"/>
          <w:w w:val="115"/>
          <w:sz w:val="24"/>
        </w:rPr>
        <w:t xml:space="preserve"> </w:t>
      </w:r>
      <w:r>
        <w:rPr>
          <w:w w:val="115"/>
          <w:sz w:val="24"/>
        </w:rPr>
        <w:t>control of Central Government Ministries/ Departments/ Public Sector Units</w:t>
      </w:r>
      <w:r>
        <w:rPr>
          <w:spacing w:val="1"/>
          <w:w w:val="115"/>
          <w:sz w:val="24"/>
        </w:rPr>
        <w:t xml:space="preserve"> </w:t>
      </w:r>
      <w:r>
        <w:rPr>
          <w:w w:val="115"/>
          <w:sz w:val="24"/>
        </w:rPr>
        <w:t>(PSUs)/</w:t>
      </w:r>
      <w:r>
        <w:rPr>
          <w:spacing w:val="35"/>
          <w:w w:val="115"/>
          <w:sz w:val="24"/>
        </w:rPr>
        <w:t xml:space="preserve"> </w:t>
      </w:r>
      <w:r>
        <w:rPr>
          <w:w w:val="115"/>
          <w:sz w:val="24"/>
        </w:rPr>
        <w:t>Institutions,</w:t>
      </w:r>
      <w:r>
        <w:rPr>
          <w:spacing w:val="35"/>
          <w:w w:val="115"/>
          <w:sz w:val="24"/>
        </w:rPr>
        <w:t xml:space="preserve"> </w:t>
      </w:r>
      <w:r>
        <w:rPr>
          <w:w w:val="115"/>
          <w:sz w:val="24"/>
        </w:rPr>
        <w:t>State</w:t>
      </w:r>
      <w:r>
        <w:rPr>
          <w:spacing w:val="35"/>
          <w:w w:val="115"/>
          <w:sz w:val="24"/>
        </w:rPr>
        <w:t xml:space="preserve"> </w:t>
      </w:r>
      <w:r>
        <w:rPr>
          <w:w w:val="115"/>
          <w:sz w:val="24"/>
        </w:rPr>
        <w:t>Government</w:t>
      </w:r>
      <w:r>
        <w:rPr>
          <w:spacing w:val="35"/>
          <w:w w:val="115"/>
          <w:sz w:val="24"/>
        </w:rPr>
        <w:t xml:space="preserve"> </w:t>
      </w:r>
      <w:r>
        <w:rPr>
          <w:w w:val="115"/>
          <w:sz w:val="24"/>
        </w:rPr>
        <w:t>Departments/</w:t>
      </w:r>
      <w:r>
        <w:rPr>
          <w:spacing w:val="35"/>
          <w:w w:val="115"/>
          <w:sz w:val="24"/>
        </w:rPr>
        <w:t xml:space="preserve"> </w:t>
      </w:r>
      <w:r>
        <w:rPr>
          <w:w w:val="115"/>
          <w:sz w:val="24"/>
        </w:rPr>
        <w:t>Organizations</w:t>
      </w:r>
    </w:p>
    <w:p w:rsidR="001D1801" w:rsidRDefault="008F16F9">
      <w:pPr>
        <w:pStyle w:val="BodyText"/>
        <w:spacing w:before="1"/>
        <w:ind w:left="1103"/>
        <w:jc w:val="both"/>
      </w:pPr>
      <w:r>
        <w:rPr>
          <w:w w:val="115"/>
        </w:rPr>
        <w:t>/Institutions</w:t>
      </w:r>
      <w:r>
        <w:rPr>
          <w:spacing w:val="18"/>
          <w:w w:val="115"/>
        </w:rPr>
        <w:t xml:space="preserve"> </w:t>
      </w:r>
      <w:r>
        <w:rPr>
          <w:w w:val="115"/>
        </w:rPr>
        <w:t>etc.</w:t>
      </w:r>
    </w:p>
    <w:p w:rsidR="001D1801" w:rsidRPr="00114F1B" w:rsidRDefault="001D1801">
      <w:pPr>
        <w:pStyle w:val="BodyText"/>
        <w:spacing w:before="8"/>
        <w:rPr>
          <w:sz w:val="20"/>
          <w:szCs w:val="20"/>
        </w:rPr>
      </w:pPr>
    </w:p>
    <w:p w:rsidR="001D1801" w:rsidRDefault="008F16F9" w:rsidP="00E562AB">
      <w:pPr>
        <w:pStyle w:val="ListParagraph"/>
        <w:numPr>
          <w:ilvl w:val="1"/>
          <w:numId w:val="36"/>
        </w:numPr>
        <w:tabs>
          <w:tab w:val="left" w:pos="1104"/>
        </w:tabs>
        <w:spacing w:line="276" w:lineRule="auto"/>
        <w:ind w:right="762"/>
        <w:rPr>
          <w:sz w:val="24"/>
        </w:rPr>
      </w:pPr>
      <w:r>
        <w:rPr>
          <w:w w:val="115"/>
          <w:sz w:val="24"/>
        </w:rPr>
        <w:t>Bidder should have valid PAN &amp; GST Registration Numbers as per statutory</w:t>
      </w:r>
      <w:r>
        <w:rPr>
          <w:spacing w:val="1"/>
          <w:w w:val="115"/>
          <w:sz w:val="24"/>
        </w:rPr>
        <w:t xml:space="preserve"> </w:t>
      </w:r>
      <w:r>
        <w:rPr>
          <w:w w:val="115"/>
          <w:sz w:val="24"/>
        </w:rPr>
        <w:t>requirement.</w:t>
      </w:r>
    </w:p>
    <w:p w:rsidR="001D1801" w:rsidRDefault="001D1801">
      <w:pPr>
        <w:pStyle w:val="BodyText"/>
        <w:spacing w:before="3"/>
      </w:pPr>
    </w:p>
    <w:p w:rsidR="001D1801" w:rsidRDefault="008F16F9" w:rsidP="00E562AB">
      <w:pPr>
        <w:pStyle w:val="ListParagraph"/>
        <w:numPr>
          <w:ilvl w:val="1"/>
          <w:numId w:val="36"/>
        </w:numPr>
        <w:tabs>
          <w:tab w:val="left" w:pos="1104"/>
        </w:tabs>
        <w:spacing w:line="276" w:lineRule="auto"/>
        <w:ind w:right="761"/>
        <w:rPr>
          <w:sz w:val="24"/>
        </w:rPr>
      </w:pPr>
      <w:r>
        <w:rPr>
          <w:w w:val="110"/>
          <w:sz w:val="24"/>
        </w:rPr>
        <w:t>Bidder</w:t>
      </w:r>
      <w:r>
        <w:rPr>
          <w:spacing w:val="1"/>
          <w:w w:val="110"/>
          <w:sz w:val="24"/>
        </w:rPr>
        <w:t xml:space="preserve"> </w:t>
      </w:r>
      <w:r>
        <w:rPr>
          <w:w w:val="110"/>
          <w:sz w:val="24"/>
        </w:rPr>
        <w:t>must</w:t>
      </w:r>
      <w:r>
        <w:rPr>
          <w:spacing w:val="1"/>
          <w:w w:val="110"/>
          <w:sz w:val="24"/>
        </w:rPr>
        <w:t xml:space="preserve"> </w:t>
      </w:r>
      <w:r>
        <w:rPr>
          <w:w w:val="110"/>
          <w:sz w:val="24"/>
        </w:rPr>
        <w:t>meet  the  eligibility  criteria  independently  as  Bidding  Company  or</w:t>
      </w:r>
      <w:r>
        <w:rPr>
          <w:spacing w:val="1"/>
          <w:w w:val="110"/>
          <w:sz w:val="24"/>
        </w:rPr>
        <w:t xml:space="preserve"> </w:t>
      </w:r>
      <w:r>
        <w:rPr>
          <w:w w:val="110"/>
          <w:sz w:val="24"/>
        </w:rPr>
        <w:t>as</w:t>
      </w:r>
      <w:r>
        <w:rPr>
          <w:spacing w:val="33"/>
          <w:w w:val="110"/>
          <w:sz w:val="24"/>
        </w:rPr>
        <w:t xml:space="preserve"> </w:t>
      </w:r>
      <w:r>
        <w:rPr>
          <w:w w:val="110"/>
          <w:sz w:val="24"/>
        </w:rPr>
        <w:t>a</w:t>
      </w:r>
      <w:r>
        <w:rPr>
          <w:spacing w:val="33"/>
          <w:w w:val="110"/>
          <w:sz w:val="24"/>
        </w:rPr>
        <w:t xml:space="preserve"> </w:t>
      </w:r>
      <w:r>
        <w:rPr>
          <w:w w:val="110"/>
          <w:sz w:val="24"/>
        </w:rPr>
        <w:t>Bidding</w:t>
      </w:r>
      <w:r>
        <w:rPr>
          <w:spacing w:val="34"/>
          <w:w w:val="110"/>
          <w:sz w:val="24"/>
        </w:rPr>
        <w:t xml:space="preserve"> </w:t>
      </w:r>
      <w:r>
        <w:rPr>
          <w:w w:val="110"/>
          <w:sz w:val="24"/>
        </w:rPr>
        <w:t>Consortium</w:t>
      </w:r>
      <w:r>
        <w:rPr>
          <w:spacing w:val="33"/>
          <w:w w:val="110"/>
          <w:sz w:val="24"/>
        </w:rPr>
        <w:t xml:space="preserve"> </w:t>
      </w:r>
      <w:r>
        <w:rPr>
          <w:w w:val="110"/>
          <w:sz w:val="24"/>
        </w:rPr>
        <w:t>with</w:t>
      </w:r>
      <w:r>
        <w:rPr>
          <w:spacing w:val="34"/>
          <w:w w:val="110"/>
          <w:sz w:val="24"/>
        </w:rPr>
        <w:t xml:space="preserve"> </w:t>
      </w:r>
      <w:r>
        <w:rPr>
          <w:w w:val="110"/>
          <w:sz w:val="24"/>
        </w:rPr>
        <w:t>one</w:t>
      </w:r>
      <w:r>
        <w:rPr>
          <w:spacing w:val="33"/>
          <w:w w:val="110"/>
          <w:sz w:val="24"/>
        </w:rPr>
        <w:t xml:space="preserve"> </w:t>
      </w:r>
      <w:r>
        <w:rPr>
          <w:w w:val="110"/>
          <w:sz w:val="24"/>
        </w:rPr>
        <w:t>of</w:t>
      </w:r>
      <w:r>
        <w:rPr>
          <w:spacing w:val="30"/>
          <w:w w:val="110"/>
          <w:sz w:val="24"/>
        </w:rPr>
        <w:t xml:space="preserve"> </w:t>
      </w:r>
      <w:r>
        <w:rPr>
          <w:w w:val="110"/>
          <w:sz w:val="24"/>
        </w:rPr>
        <w:t>the</w:t>
      </w:r>
      <w:r>
        <w:rPr>
          <w:spacing w:val="31"/>
          <w:w w:val="110"/>
          <w:sz w:val="24"/>
        </w:rPr>
        <w:t xml:space="preserve"> </w:t>
      </w:r>
      <w:r>
        <w:rPr>
          <w:w w:val="110"/>
          <w:sz w:val="24"/>
        </w:rPr>
        <w:t>members</w:t>
      </w:r>
      <w:r>
        <w:rPr>
          <w:spacing w:val="34"/>
          <w:w w:val="110"/>
          <w:sz w:val="24"/>
        </w:rPr>
        <w:t xml:space="preserve"> </w:t>
      </w:r>
      <w:r>
        <w:rPr>
          <w:w w:val="110"/>
          <w:sz w:val="24"/>
        </w:rPr>
        <w:t>acting</w:t>
      </w:r>
      <w:r>
        <w:rPr>
          <w:spacing w:val="33"/>
          <w:w w:val="110"/>
          <w:sz w:val="24"/>
        </w:rPr>
        <w:t xml:space="preserve"> </w:t>
      </w:r>
      <w:r>
        <w:rPr>
          <w:w w:val="110"/>
          <w:sz w:val="24"/>
        </w:rPr>
        <w:t>as</w:t>
      </w:r>
      <w:r>
        <w:rPr>
          <w:spacing w:val="34"/>
          <w:w w:val="110"/>
          <w:sz w:val="24"/>
        </w:rPr>
        <w:t xml:space="preserve"> </w:t>
      </w:r>
      <w:r>
        <w:rPr>
          <w:w w:val="110"/>
          <w:sz w:val="24"/>
        </w:rPr>
        <w:t>the</w:t>
      </w:r>
      <w:r>
        <w:rPr>
          <w:spacing w:val="33"/>
          <w:w w:val="110"/>
          <w:sz w:val="24"/>
        </w:rPr>
        <w:t xml:space="preserve"> </w:t>
      </w:r>
      <w:r>
        <w:rPr>
          <w:w w:val="110"/>
          <w:sz w:val="24"/>
        </w:rPr>
        <w:t>Lead</w:t>
      </w:r>
      <w:r>
        <w:rPr>
          <w:spacing w:val="34"/>
          <w:w w:val="110"/>
          <w:sz w:val="24"/>
        </w:rPr>
        <w:t xml:space="preserve"> </w:t>
      </w:r>
      <w:r>
        <w:rPr>
          <w:w w:val="110"/>
          <w:sz w:val="24"/>
        </w:rPr>
        <w:t>Member</w:t>
      </w:r>
      <w:r>
        <w:rPr>
          <w:spacing w:val="33"/>
          <w:w w:val="110"/>
          <w:sz w:val="24"/>
        </w:rPr>
        <w:t xml:space="preserve"> </w:t>
      </w:r>
      <w:r>
        <w:rPr>
          <w:w w:val="110"/>
          <w:sz w:val="24"/>
        </w:rPr>
        <w:t>of</w:t>
      </w:r>
      <w:r>
        <w:rPr>
          <w:spacing w:val="-56"/>
          <w:w w:val="110"/>
          <w:sz w:val="24"/>
        </w:rPr>
        <w:t xml:space="preserve"> </w:t>
      </w:r>
      <w:r>
        <w:rPr>
          <w:w w:val="110"/>
          <w:sz w:val="24"/>
        </w:rPr>
        <w:t>the Bidding Consortium. Bidder will be declared as a Qualified Bidder based on</w:t>
      </w:r>
      <w:r>
        <w:rPr>
          <w:spacing w:val="1"/>
          <w:w w:val="110"/>
          <w:sz w:val="24"/>
        </w:rPr>
        <w:t xml:space="preserve"> </w:t>
      </w:r>
      <w:r>
        <w:rPr>
          <w:w w:val="110"/>
          <w:sz w:val="24"/>
        </w:rPr>
        <w:t>meeting</w:t>
      </w:r>
      <w:r>
        <w:rPr>
          <w:spacing w:val="1"/>
          <w:w w:val="110"/>
          <w:sz w:val="24"/>
        </w:rPr>
        <w:t xml:space="preserve"> </w:t>
      </w:r>
      <w:r>
        <w:rPr>
          <w:w w:val="110"/>
          <w:sz w:val="24"/>
        </w:rPr>
        <w:t>the</w:t>
      </w:r>
      <w:r>
        <w:rPr>
          <w:spacing w:val="1"/>
          <w:w w:val="110"/>
          <w:sz w:val="24"/>
        </w:rPr>
        <w:t xml:space="preserve"> </w:t>
      </w:r>
      <w:r>
        <w:rPr>
          <w:w w:val="110"/>
          <w:sz w:val="24"/>
        </w:rPr>
        <w:t>eligibility</w:t>
      </w:r>
      <w:r>
        <w:rPr>
          <w:spacing w:val="1"/>
          <w:w w:val="110"/>
          <w:sz w:val="24"/>
        </w:rPr>
        <w:t xml:space="preserve"> </w:t>
      </w:r>
      <w:r>
        <w:rPr>
          <w:w w:val="110"/>
          <w:sz w:val="24"/>
        </w:rPr>
        <w:t>criteria</w:t>
      </w:r>
      <w:r>
        <w:rPr>
          <w:spacing w:val="1"/>
          <w:w w:val="110"/>
          <w:sz w:val="24"/>
        </w:rPr>
        <w:t xml:space="preserve"> </w:t>
      </w:r>
      <w:r>
        <w:rPr>
          <w:w w:val="110"/>
          <w:sz w:val="24"/>
        </w:rPr>
        <w:t>(Technical</w:t>
      </w:r>
      <w:r>
        <w:rPr>
          <w:spacing w:val="1"/>
          <w:w w:val="110"/>
          <w:sz w:val="24"/>
        </w:rPr>
        <w:t xml:space="preserve"> </w:t>
      </w:r>
      <w:r>
        <w:rPr>
          <w:w w:val="110"/>
          <w:sz w:val="24"/>
        </w:rPr>
        <w:t>and</w:t>
      </w:r>
      <w:r>
        <w:rPr>
          <w:spacing w:val="1"/>
          <w:w w:val="110"/>
          <w:sz w:val="24"/>
        </w:rPr>
        <w:t xml:space="preserve"> </w:t>
      </w:r>
      <w:r>
        <w:rPr>
          <w:w w:val="110"/>
          <w:sz w:val="24"/>
        </w:rPr>
        <w:t>Financial)</w:t>
      </w:r>
      <w:r>
        <w:rPr>
          <w:spacing w:val="1"/>
          <w:w w:val="110"/>
          <w:sz w:val="24"/>
        </w:rPr>
        <w:t xml:space="preserve"> </w:t>
      </w:r>
      <w:r>
        <w:rPr>
          <w:w w:val="110"/>
          <w:sz w:val="24"/>
        </w:rPr>
        <w:t>and  as  demonstrated</w:t>
      </w:r>
      <w:r>
        <w:rPr>
          <w:spacing w:val="1"/>
          <w:w w:val="110"/>
          <w:sz w:val="24"/>
        </w:rPr>
        <w:t xml:space="preserve"> </w:t>
      </w:r>
      <w:r>
        <w:rPr>
          <w:w w:val="110"/>
          <w:sz w:val="24"/>
        </w:rPr>
        <w:t>based</w:t>
      </w:r>
      <w:r>
        <w:rPr>
          <w:spacing w:val="1"/>
          <w:w w:val="110"/>
          <w:sz w:val="24"/>
        </w:rPr>
        <w:t xml:space="preserve"> </w:t>
      </w:r>
      <w:r>
        <w:rPr>
          <w:w w:val="110"/>
          <w:sz w:val="24"/>
        </w:rPr>
        <w:t>on</w:t>
      </w:r>
      <w:r>
        <w:rPr>
          <w:spacing w:val="1"/>
          <w:w w:val="110"/>
          <w:sz w:val="24"/>
        </w:rPr>
        <w:t xml:space="preserve"> </w:t>
      </w:r>
      <w:r>
        <w:rPr>
          <w:w w:val="110"/>
          <w:sz w:val="24"/>
        </w:rPr>
        <w:t>documentary</w:t>
      </w:r>
      <w:r>
        <w:rPr>
          <w:spacing w:val="1"/>
          <w:w w:val="110"/>
          <w:sz w:val="24"/>
        </w:rPr>
        <w:t xml:space="preserve"> </w:t>
      </w:r>
      <w:r>
        <w:rPr>
          <w:w w:val="110"/>
          <w:sz w:val="24"/>
        </w:rPr>
        <w:t>evidence</w:t>
      </w:r>
      <w:r>
        <w:rPr>
          <w:spacing w:val="1"/>
          <w:w w:val="110"/>
          <w:sz w:val="24"/>
        </w:rPr>
        <w:t xml:space="preserve"> </w:t>
      </w:r>
      <w:r>
        <w:rPr>
          <w:w w:val="110"/>
          <w:sz w:val="24"/>
        </w:rPr>
        <w:t>submitted</w:t>
      </w:r>
      <w:r>
        <w:rPr>
          <w:spacing w:val="1"/>
          <w:w w:val="110"/>
          <w:sz w:val="24"/>
        </w:rPr>
        <w:t xml:space="preserve"> </w:t>
      </w:r>
      <w:r>
        <w:rPr>
          <w:w w:val="110"/>
          <w:sz w:val="24"/>
        </w:rPr>
        <w:t>by</w:t>
      </w:r>
      <w:r>
        <w:rPr>
          <w:spacing w:val="1"/>
          <w:w w:val="110"/>
          <w:sz w:val="24"/>
        </w:rPr>
        <w:t xml:space="preserve"> </w:t>
      </w:r>
      <w:r>
        <w:rPr>
          <w:w w:val="110"/>
          <w:sz w:val="24"/>
        </w:rPr>
        <w:t>the</w:t>
      </w:r>
      <w:r>
        <w:rPr>
          <w:spacing w:val="1"/>
          <w:w w:val="110"/>
          <w:sz w:val="24"/>
        </w:rPr>
        <w:t xml:space="preserve"> </w:t>
      </w:r>
      <w:r>
        <w:rPr>
          <w:w w:val="110"/>
          <w:sz w:val="24"/>
        </w:rPr>
        <w:t>Bidder</w:t>
      </w:r>
      <w:r>
        <w:rPr>
          <w:spacing w:val="1"/>
          <w:w w:val="110"/>
          <w:sz w:val="24"/>
        </w:rPr>
        <w:t xml:space="preserve"> </w:t>
      </w:r>
      <w:r>
        <w:rPr>
          <w:w w:val="110"/>
          <w:sz w:val="24"/>
        </w:rPr>
        <w:t>during</w:t>
      </w:r>
      <w:r>
        <w:rPr>
          <w:spacing w:val="1"/>
          <w:w w:val="110"/>
          <w:sz w:val="24"/>
        </w:rPr>
        <w:t xml:space="preserve"> </w:t>
      </w:r>
      <w:r>
        <w:rPr>
          <w:w w:val="110"/>
          <w:sz w:val="24"/>
        </w:rPr>
        <w:t>the</w:t>
      </w:r>
      <w:r>
        <w:rPr>
          <w:spacing w:val="1"/>
          <w:w w:val="110"/>
          <w:sz w:val="24"/>
        </w:rPr>
        <w:t xml:space="preserve"> </w:t>
      </w:r>
      <w:r>
        <w:rPr>
          <w:w w:val="110"/>
          <w:sz w:val="24"/>
        </w:rPr>
        <w:t>bidding</w:t>
      </w:r>
      <w:r>
        <w:rPr>
          <w:spacing w:val="1"/>
          <w:w w:val="110"/>
          <w:sz w:val="24"/>
        </w:rPr>
        <w:t xml:space="preserve"> </w:t>
      </w:r>
      <w:r>
        <w:rPr>
          <w:w w:val="110"/>
          <w:sz w:val="24"/>
        </w:rPr>
        <w:t>process.</w:t>
      </w:r>
    </w:p>
    <w:p w:rsidR="001D1801" w:rsidRDefault="001D1801">
      <w:pPr>
        <w:pStyle w:val="BodyText"/>
        <w:rPr>
          <w:sz w:val="41"/>
        </w:rPr>
      </w:pPr>
    </w:p>
    <w:p w:rsidR="001D1801" w:rsidRDefault="008F16F9" w:rsidP="00E562AB">
      <w:pPr>
        <w:pStyle w:val="ListParagraph"/>
        <w:numPr>
          <w:ilvl w:val="1"/>
          <w:numId w:val="36"/>
        </w:numPr>
        <w:tabs>
          <w:tab w:val="left" w:pos="1104"/>
        </w:tabs>
        <w:spacing w:line="276" w:lineRule="auto"/>
        <w:ind w:right="762"/>
        <w:rPr>
          <w:sz w:val="24"/>
        </w:rPr>
      </w:pPr>
      <w:r>
        <w:rPr>
          <w:w w:val="115"/>
          <w:sz w:val="24"/>
        </w:rPr>
        <w:t>In case of a Bidding Consortium</w:t>
      </w:r>
      <w:r w:rsidR="0073391E">
        <w:rPr>
          <w:w w:val="115"/>
          <w:sz w:val="24"/>
        </w:rPr>
        <w:t>/JV</w:t>
      </w:r>
      <w:r>
        <w:rPr>
          <w:w w:val="115"/>
          <w:sz w:val="24"/>
        </w:rPr>
        <w:t>, the Financial Eligibility criteria like Annual</w:t>
      </w:r>
      <w:r>
        <w:rPr>
          <w:spacing w:val="1"/>
          <w:w w:val="115"/>
          <w:sz w:val="24"/>
        </w:rPr>
        <w:t xml:space="preserve"> </w:t>
      </w:r>
      <w:r>
        <w:rPr>
          <w:w w:val="115"/>
          <w:sz w:val="24"/>
        </w:rPr>
        <w:t xml:space="preserve">turnover or Net worth as indicated in </w:t>
      </w:r>
      <w:r>
        <w:rPr>
          <w:b/>
          <w:w w:val="115"/>
          <w:sz w:val="24"/>
        </w:rPr>
        <w:t>Clause 5.5.</w:t>
      </w:r>
      <w:r>
        <w:rPr>
          <w:w w:val="115"/>
          <w:sz w:val="24"/>
        </w:rPr>
        <w:t>, shall be fulfilled by the Lead</w:t>
      </w:r>
      <w:r>
        <w:rPr>
          <w:spacing w:val="1"/>
          <w:w w:val="115"/>
          <w:sz w:val="24"/>
        </w:rPr>
        <w:t xml:space="preserve"> </w:t>
      </w:r>
      <w:r>
        <w:rPr>
          <w:w w:val="115"/>
          <w:sz w:val="24"/>
        </w:rPr>
        <w:t>Member or Parent Company of the Lead Member while the Technical Eligibility</w:t>
      </w:r>
      <w:r>
        <w:rPr>
          <w:spacing w:val="1"/>
          <w:w w:val="115"/>
          <w:sz w:val="24"/>
        </w:rPr>
        <w:t xml:space="preserve"> </w:t>
      </w:r>
      <w:r>
        <w:rPr>
          <w:w w:val="115"/>
          <w:sz w:val="24"/>
        </w:rPr>
        <w:t>Criteria</w:t>
      </w:r>
      <w:r>
        <w:rPr>
          <w:spacing w:val="61"/>
          <w:w w:val="115"/>
          <w:sz w:val="24"/>
        </w:rPr>
        <w:t xml:space="preserve"> </w:t>
      </w:r>
      <w:r>
        <w:rPr>
          <w:w w:val="115"/>
          <w:sz w:val="24"/>
        </w:rPr>
        <w:t>shall</w:t>
      </w:r>
      <w:r>
        <w:rPr>
          <w:spacing w:val="61"/>
          <w:w w:val="115"/>
          <w:sz w:val="24"/>
        </w:rPr>
        <w:t xml:space="preserve"> </w:t>
      </w:r>
      <w:r>
        <w:rPr>
          <w:w w:val="115"/>
          <w:sz w:val="24"/>
        </w:rPr>
        <w:t>be</w:t>
      </w:r>
      <w:r>
        <w:rPr>
          <w:spacing w:val="61"/>
          <w:w w:val="115"/>
          <w:sz w:val="24"/>
        </w:rPr>
        <w:t xml:space="preserve"> </w:t>
      </w:r>
      <w:r>
        <w:rPr>
          <w:w w:val="115"/>
          <w:sz w:val="24"/>
        </w:rPr>
        <w:t>fulfilled</w:t>
      </w:r>
      <w:r>
        <w:rPr>
          <w:spacing w:val="61"/>
          <w:w w:val="115"/>
          <w:sz w:val="24"/>
        </w:rPr>
        <w:t xml:space="preserve"> </w:t>
      </w:r>
      <w:r>
        <w:rPr>
          <w:w w:val="115"/>
          <w:sz w:val="24"/>
        </w:rPr>
        <w:t>by</w:t>
      </w:r>
      <w:r>
        <w:rPr>
          <w:spacing w:val="61"/>
          <w:w w:val="115"/>
          <w:sz w:val="24"/>
        </w:rPr>
        <w:t xml:space="preserve"> </w:t>
      </w:r>
      <w:r>
        <w:rPr>
          <w:w w:val="115"/>
          <w:sz w:val="24"/>
        </w:rPr>
        <w:t>consortium</w:t>
      </w:r>
      <w:r>
        <w:rPr>
          <w:spacing w:val="61"/>
          <w:w w:val="115"/>
          <w:sz w:val="24"/>
        </w:rPr>
        <w:t xml:space="preserve"> </w:t>
      </w:r>
      <w:r>
        <w:rPr>
          <w:w w:val="115"/>
          <w:sz w:val="24"/>
        </w:rPr>
        <w:t>members.</w:t>
      </w:r>
      <w:r>
        <w:rPr>
          <w:spacing w:val="61"/>
          <w:w w:val="115"/>
          <w:sz w:val="24"/>
        </w:rPr>
        <w:t xml:space="preserve"> </w:t>
      </w:r>
      <w:r>
        <w:rPr>
          <w:w w:val="115"/>
          <w:sz w:val="24"/>
        </w:rPr>
        <w:t>In</w:t>
      </w:r>
      <w:r>
        <w:rPr>
          <w:spacing w:val="61"/>
          <w:w w:val="115"/>
          <w:sz w:val="24"/>
        </w:rPr>
        <w:t xml:space="preserve"> </w:t>
      </w:r>
      <w:r>
        <w:rPr>
          <w:w w:val="115"/>
          <w:sz w:val="24"/>
        </w:rPr>
        <w:t>case</w:t>
      </w:r>
      <w:r>
        <w:rPr>
          <w:spacing w:val="61"/>
          <w:w w:val="115"/>
          <w:sz w:val="24"/>
        </w:rPr>
        <w:t xml:space="preserve"> </w:t>
      </w:r>
      <w:r>
        <w:rPr>
          <w:w w:val="115"/>
          <w:sz w:val="24"/>
        </w:rPr>
        <w:t>bidder</w:t>
      </w:r>
      <w:r>
        <w:rPr>
          <w:spacing w:val="61"/>
          <w:w w:val="115"/>
          <w:sz w:val="24"/>
        </w:rPr>
        <w:t xml:space="preserve"> </w:t>
      </w:r>
      <w:r>
        <w:rPr>
          <w:w w:val="115"/>
          <w:sz w:val="24"/>
        </w:rPr>
        <w:t>is</w:t>
      </w:r>
      <w:r>
        <w:rPr>
          <w:spacing w:val="61"/>
          <w:w w:val="115"/>
          <w:sz w:val="24"/>
        </w:rPr>
        <w:t xml:space="preserve"> </w:t>
      </w:r>
      <w:r>
        <w:rPr>
          <w:w w:val="115"/>
          <w:sz w:val="24"/>
        </w:rPr>
        <w:t>a</w:t>
      </w:r>
      <w:r>
        <w:rPr>
          <w:spacing w:val="1"/>
          <w:w w:val="115"/>
          <w:sz w:val="24"/>
        </w:rPr>
        <w:t xml:space="preserve"> </w:t>
      </w:r>
      <w:r>
        <w:rPr>
          <w:w w:val="115"/>
          <w:sz w:val="24"/>
        </w:rPr>
        <w:t>consortium, a Consortium Agreement along with Resolution shall be furnished</w:t>
      </w:r>
      <w:r>
        <w:rPr>
          <w:spacing w:val="1"/>
          <w:w w:val="115"/>
          <w:sz w:val="24"/>
        </w:rPr>
        <w:t xml:space="preserve"> </w:t>
      </w:r>
      <w:r>
        <w:rPr>
          <w:w w:val="115"/>
          <w:sz w:val="24"/>
        </w:rPr>
        <w:t>as</w:t>
      </w:r>
      <w:r>
        <w:rPr>
          <w:spacing w:val="14"/>
          <w:w w:val="115"/>
          <w:sz w:val="24"/>
        </w:rPr>
        <w:t xml:space="preserve"> </w:t>
      </w:r>
      <w:r>
        <w:rPr>
          <w:w w:val="115"/>
          <w:sz w:val="24"/>
        </w:rPr>
        <w:t>per</w:t>
      </w:r>
      <w:r>
        <w:rPr>
          <w:spacing w:val="15"/>
          <w:w w:val="115"/>
          <w:sz w:val="24"/>
        </w:rPr>
        <w:t xml:space="preserve"> </w:t>
      </w:r>
      <w:r>
        <w:rPr>
          <w:w w:val="115"/>
          <w:sz w:val="24"/>
        </w:rPr>
        <w:t>the</w:t>
      </w:r>
      <w:r>
        <w:rPr>
          <w:spacing w:val="14"/>
          <w:w w:val="115"/>
          <w:sz w:val="24"/>
        </w:rPr>
        <w:t xml:space="preserve"> </w:t>
      </w:r>
      <w:r>
        <w:rPr>
          <w:b/>
          <w:w w:val="115"/>
          <w:sz w:val="24"/>
        </w:rPr>
        <w:t>Format-10</w:t>
      </w:r>
      <w:r>
        <w:rPr>
          <w:w w:val="115"/>
          <w:sz w:val="24"/>
        </w:rPr>
        <w:t>.</w:t>
      </w:r>
    </w:p>
    <w:p w:rsidR="001D1801" w:rsidRPr="00B817AD" w:rsidRDefault="008F16F9" w:rsidP="00E562AB">
      <w:pPr>
        <w:pStyle w:val="ListParagraph"/>
        <w:numPr>
          <w:ilvl w:val="1"/>
          <w:numId w:val="36"/>
        </w:numPr>
        <w:tabs>
          <w:tab w:val="left" w:pos="1104"/>
        </w:tabs>
        <w:spacing w:before="11" w:line="276" w:lineRule="auto"/>
        <w:ind w:right="760"/>
        <w:rPr>
          <w:sz w:val="40"/>
        </w:rPr>
      </w:pPr>
      <w:r w:rsidRPr="00B817AD">
        <w:rPr>
          <w:w w:val="115"/>
          <w:sz w:val="24"/>
        </w:rPr>
        <w:t>Financial Consortium is not allowed in this Bidding Process. Consortium is only</w:t>
      </w:r>
      <w:r w:rsidRPr="00B817AD">
        <w:rPr>
          <w:spacing w:val="1"/>
          <w:w w:val="115"/>
          <w:sz w:val="24"/>
        </w:rPr>
        <w:t xml:space="preserve"> </w:t>
      </w:r>
      <w:r w:rsidRPr="00B817AD">
        <w:rPr>
          <w:w w:val="115"/>
          <w:sz w:val="24"/>
        </w:rPr>
        <w:t xml:space="preserve">permitted for Technical partnership as per </w:t>
      </w:r>
      <w:r w:rsidRPr="00B817AD">
        <w:rPr>
          <w:b/>
          <w:w w:val="115"/>
          <w:sz w:val="24"/>
        </w:rPr>
        <w:t>Format- 10</w:t>
      </w:r>
      <w:r w:rsidRPr="00B817AD">
        <w:rPr>
          <w:w w:val="115"/>
          <w:sz w:val="24"/>
        </w:rPr>
        <w:t>. Further in-case where</w:t>
      </w:r>
      <w:r w:rsidRPr="00B817AD">
        <w:rPr>
          <w:spacing w:val="1"/>
          <w:w w:val="115"/>
          <w:sz w:val="24"/>
        </w:rPr>
        <w:t xml:space="preserve"> </w:t>
      </w:r>
      <w:r w:rsidRPr="00B817AD">
        <w:rPr>
          <w:w w:val="115"/>
          <w:sz w:val="24"/>
        </w:rPr>
        <w:t>the</w:t>
      </w:r>
      <w:r w:rsidRPr="00B817AD">
        <w:rPr>
          <w:spacing w:val="1"/>
          <w:w w:val="115"/>
          <w:sz w:val="24"/>
        </w:rPr>
        <w:t xml:space="preserve"> </w:t>
      </w:r>
      <w:r w:rsidRPr="00B817AD">
        <w:rPr>
          <w:w w:val="115"/>
          <w:sz w:val="24"/>
        </w:rPr>
        <w:t>bidding</w:t>
      </w:r>
      <w:r w:rsidRPr="00B817AD">
        <w:rPr>
          <w:spacing w:val="1"/>
          <w:w w:val="115"/>
          <w:sz w:val="24"/>
        </w:rPr>
        <w:t xml:space="preserve"> </w:t>
      </w:r>
      <w:r w:rsidRPr="00B817AD">
        <w:rPr>
          <w:w w:val="115"/>
          <w:sz w:val="24"/>
        </w:rPr>
        <w:t>company</w:t>
      </w:r>
      <w:r w:rsidRPr="00B817AD">
        <w:rPr>
          <w:spacing w:val="1"/>
          <w:w w:val="115"/>
          <w:sz w:val="24"/>
        </w:rPr>
        <w:t xml:space="preserve"> </w:t>
      </w:r>
      <w:r w:rsidRPr="00B817AD">
        <w:rPr>
          <w:w w:val="115"/>
          <w:sz w:val="24"/>
        </w:rPr>
        <w:t>has</w:t>
      </w:r>
      <w:r w:rsidRPr="00B817AD">
        <w:rPr>
          <w:spacing w:val="1"/>
          <w:w w:val="115"/>
          <w:sz w:val="24"/>
        </w:rPr>
        <w:t xml:space="preserve"> </w:t>
      </w:r>
      <w:r w:rsidRPr="00B817AD">
        <w:rPr>
          <w:w w:val="115"/>
          <w:sz w:val="24"/>
        </w:rPr>
        <w:t>used</w:t>
      </w:r>
      <w:r w:rsidRPr="00B817AD">
        <w:rPr>
          <w:spacing w:val="1"/>
          <w:w w:val="115"/>
          <w:sz w:val="24"/>
        </w:rPr>
        <w:t xml:space="preserve"> </w:t>
      </w:r>
      <w:r w:rsidRPr="00B817AD">
        <w:rPr>
          <w:w w:val="115"/>
          <w:sz w:val="24"/>
        </w:rPr>
        <w:t>the</w:t>
      </w:r>
      <w:r w:rsidRPr="00B817AD">
        <w:rPr>
          <w:spacing w:val="1"/>
          <w:w w:val="115"/>
          <w:sz w:val="24"/>
        </w:rPr>
        <w:t xml:space="preserve"> </w:t>
      </w:r>
      <w:r w:rsidRPr="00B817AD">
        <w:rPr>
          <w:w w:val="115"/>
          <w:sz w:val="24"/>
        </w:rPr>
        <w:t>financial</w:t>
      </w:r>
      <w:r w:rsidRPr="00B817AD">
        <w:rPr>
          <w:spacing w:val="1"/>
          <w:w w:val="115"/>
          <w:sz w:val="24"/>
        </w:rPr>
        <w:t xml:space="preserve"> </w:t>
      </w:r>
      <w:r w:rsidRPr="00B817AD">
        <w:rPr>
          <w:w w:val="115"/>
          <w:sz w:val="24"/>
        </w:rPr>
        <w:t>eligibility</w:t>
      </w:r>
      <w:r w:rsidRPr="00B817AD">
        <w:rPr>
          <w:spacing w:val="1"/>
          <w:w w:val="115"/>
          <w:sz w:val="24"/>
        </w:rPr>
        <w:t xml:space="preserve"> </w:t>
      </w:r>
      <w:r w:rsidRPr="00B817AD">
        <w:rPr>
          <w:w w:val="115"/>
          <w:sz w:val="24"/>
        </w:rPr>
        <w:t>criteria</w:t>
      </w:r>
      <w:r w:rsidRPr="00B817AD">
        <w:rPr>
          <w:spacing w:val="1"/>
          <w:w w:val="115"/>
          <w:sz w:val="24"/>
        </w:rPr>
        <w:t xml:space="preserve"> </w:t>
      </w:r>
      <w:r w:rsidRPr="00B817AD">
        <w:rPr>
          <w:w w:val="115"/>
          <w:sz w:val="24"/>
        </w:rPr>
        <w:t>of</w:t>
      </w:r>
      <w:r w:rsidRPr="00B817AD">
        <w:rPr>
          <w:spacing w:val="1"/>
          <w:w w:val="115"/>
          <w:sz w:val="24"/>
        </w:rPr>
        <w:t xml:space="preserve"> </w:t>
      </w:r>
      <w:r w:rsidRPr="00B817AD">
        <w:rPr>
          <w:w w:val="115"/>
          <w:sz w:val="24"/>
        </w:rPr>
        <w:t>its</w:t>
      </w:r>
      <w:r w:rsidRPr="00B817AD">
        <w:rPr>
          <w:spacing w:val="1"/>
          <w:w w:val="115"/>
          <w:sz w:val="24"/>
        </w:rPr>
        <w:t xml:space="preserve"> </w:t>
      </w:r>
      <w:r w:rsidRPr="00B817AD">
        <w:rPr>
          <w:w w:val="115"/>
          <w:sz w:val="24"/>
        </w:rPr>
        <w:t>parent</w:t>
      </w:r>
      <w:r w:rsidRPr="00B817AD">
        <w:rPr>
          <w:spacing w:val="1"/>
          <w:w w:val="115"/>
          <w:sz w:val="24"/>
        </w:rPr>
        <w:t xml:space="preserve"> </w:t>
      </w:r>
      <w:r w:rsidRPr="00B817AD">
        <w:rPr>
          <w:w w:val="115"/>
          <w:sz w:val="24"/>
        </w:rPr>
        <w:t>company then it needs to be ensured that no change in the controlling equity of</w:t>
      </w:r>
      <w:r w:rsidRPr="00B817AD">
        <w:rPr>
          <w:spacing w:val="1"/>
          <w:w w:val="115"/>
          <w:sz w:val="24"/>
        </w:rPr>
        <w:t xml:space="preserve"> </w:t>
      </w:r>
      <w:r w:rsidR="00B817AD">
        <w:rPr>
          <w:w w:val="115"/>
          <w:sz w:val="24"/>
        </w:rPr>
        <w:t>the Bidding Company.</w:t>
      </w:r>
    </w:p>
    <w:p w:rsidR="00B817AD" w:rsidRPr="00B817AD" w:rsidRDefault="00B817AD" w:rsidP="00B817AD">
      <w:pPr>
        <w:pStyle w:val="ListParagraph"/>
        <w:rPr>
          <w:sz w:val="10"/>
          <w:szCs w:val="10"/>
        </w:rPr>
      </w:pPr>
    </w:p>
    <w:p w:rsidR="001D1801" w:rsidRDefault="008F16F9" w:rsidP="00E562AB">
      <w:pPr>
        <w:pStyle w:val="ListParagraph"/>
        <w:numPr>
          <w:ilvl w:val="1"/>
          <w:numId w:val="36"/>
        </w:numPr>
        <w:tabs>
          <w:tab w:val="left" w:pos="1104"/>
        </w:tabs>
        <w:spacing w:line="276" w:lineRule="auto"/>
        <w:ind w:right="761"/>
        <w:rPr>
          <w:b/>
          <w:sz w:val="24"/>
        </w:rPr>
      </w:pPr>
      <w:r>
        <w:rPr>
          <w:w w:val="115"/>
          <w:sz w:val="24"/>
        </w:rPr>
        <w:t>Bidder including its member of the consortium can submit only one bid against</w:t>
      </w:r>
      <w:r>
        <w:rPr>
          <w:spacing w:val="1"/>
          <w:w w:val="115"/>
          <w:sz w:val="24"/>
        </w:rPr>
        <w:t xml:space="preserve"> </w:t>
      </w:r>
      <w:r>
        <w:rPr>
          <w:w w:val="115"/>
          <w:sz w:val="24"/>
        </w:rPr>
        <w:t>RFP</w:t>
      </w:r>
      <w:r>
        <w:rPr>
          <w:b/>
          <w:w w:val="115"/>
          <w:sz w:val="24"/>
        </w:rPr>
        <w:t>.</w:t>
      </w:r>
    </w:p>
    <w:p w:rsidR="001D1801" w:rsidRPr="00B817AD" w:rsidRDefault="001D1801">
      <w:pPr>
        <w:pStyle w:val="BodyText"/>
        <w:spacing w:before="10"/>
        <w:rPr>
          <w:b/>
          <w:sz w:val="10"/>
          <w:szCs w:val="10"/>
        </w:rPr>
      </w:pPr>
    </w:p>
    <w:p w:rsidR="001D1801" w:rsidRPr="003E7315" w:rsidRDefault="008F16F9" w:rsidP="00E562AB">
      <w:pPr>
        <w:pStyle w:val="ListParagraph"/>
        <w:numPr>
          <w:ilvl w:val="1"/>
          <w:numId w:val="36"/>
        </w:numPr>
        <w:tabs>
          <w:tab w:val="left" w:pos="1104"/>
        </w:tabs>
        <w:spacing w:line="276" w:lineRule="auto"/>
        <w:ind w:right="759"/>
        <w:rPr>
          <w:sz w:val="24"/>
        </w:rPr>
      </w:pPr>
      <w:r w:rsidRPr="003E7315">
        <w:rPr>
          <w:w w:val="115"/>
          <w:sz w:val="24"/>
        </w:rPr>
        <w:t>Bidder</w:t>
      </w:r>
      <w:r w:rsidRPr="003E7315">
        <w:rPr>
          <w:spacing w:val="1"/>
          <w:w w:val="115"/>
          <w:sz w:val="24"/>
        </w:rPr>
        <w:t xml:space="preserve"> </w:t>
      </w:r>
      <w:r w:rsidRPr="003E7315">
        <w:rPr>
          <w:w w:val="115"/>
          <w:sz w:val="24"/>
        </w:rPr>
        <w:t>can</w:t>
      </w:r>
      <w:r w:rsidRPr="003E7315">
        <w:rPr>
          <w:spacing w:val="1"/>
          <w:w w:val="115"/>
          <w:sz w:val="24"/>
        </w:rPr>
        <w:t xml:space="preserve"> </w:t>
      </w:r>
      <w:r w:rsidRPr="003E7315">
        <w:rPr>
          <w:w w:val="115"/>
          <w:sz w:val="24"/>
        </w:rPr>
        <w:t>however</w:t>
      </w:r>
      <w:r w:rsidRPr="003E7315">
        <w:rPr>
          <w:spacing w:val="1"/>
          <w:w w:val="115"/>
          <w:sz w:val="24"/>
        </w:rPr>
        <w:t xml:space="preserve"> </w:t>
      </w:r>
      <w:r w:rsidRPr="003E7315">
        <w:rPr>
          <w:w w:val="115"/>
          <w:sz w:val="24"/>
        </w:rPr>
        <w:t>use</w:t>
      </w:r>
      <w:r w:rsidRPr="003E7315">
        <w:rPr>
          <w:spacing w:val="1"/>
          <w:w w:val="115"/>
          <w:sz w:val="24"/>
        </w:rPr>
        <w:t xml:space="preserve"> </w:t>
      </w:r>
      <w:r w:rsidRPr="003E7315">
        <w:rPr>
          <w:w w:val="115"/>
          <w:sz w:val="24"/>
        </w:rPr>
        <w:t>the</w:t>
      </w:r>
      <w:r w:rsidRPr="003E7315">
        <w:rPr>
          <w:spacing w:val="1"/>
          <w:w w:val="115"/>
          <w:sz w:val="24"/>
        </w:rPr>
        <w:t xml:space="preserve"> </w:t>
      </w:r>
      <w:r w:rsidRPr="003E7315">
        <w:rPr>
          <w:w w:val="115"/>
          <w:sz w:val="24"/>
        </w:rPr>
        <w:t>technical</w:t>
      </w:r>
      <w:r w:rsidRPr="003E7315">
        <w:rPr>
          <w:spacing w:val="1"/>
          <w:w w:val="115"/>
          <w:sz w:val="24"/>
        </w:rPr>
        <w:t xml:space="preserve"> </w:t>
      </w:r>
      <w:r w:rsidRPr="003E7315">
        <w:rPr>
          <w:w w:val="115"/>
          <w:sz w:val="24"/>
        </w:rPr>
        <w:t>and</w:t>
      </w:r>
      <w:r w:rsidRPr="003E7315">
        <w:rPr>
          <w:spacing w:val="1"/>
          <w:w w:val="115"/>
          <w:sz w:val="24"/>
        </w:rPr>
        <w:t xml:space="preserve"> </w:t>
      </w:r>
      <w:r w:rsidRPr="003E7315">
        <w:rPr>
          <w:w w:val="115"/>
          <w:sz w:val="24"/>
        </w:rPr>
        <w:t>financial</w:t>
      </w:r>
      <w:r w:rsidRPr="003E7315">
        <w:rPr>
          <w:spacing w:val="1"/>
          <w:w w:val="115"/>
          <w:sz w:val="24"/>
        </w:rPr>
        <w:t xml:space="preserve"> </w:t>
      </w:r>
      <w:r w:rsidRPr="003E7315">
        <w:rPr>
          <w:w w:val="115"/>
          <w:sz w:val="24"/>
        </w:rPr>
        <w:t>strength</w:t>
      </w:r>
      <w:r w:rsidRPr="003E7315">
        <w:rPr>
          <w:spacing w:val="1"/>
          <w:w w:val="115"/>
          <w:sz w:val="24"/>
        </w:rPr>
        <w:t xml:space="preserve"> </w:t>
      </w:r>
      <w:r w:rsidRPr="003E7315">
        <w:rPr>
          <w:w w:val="115"/>
          <w:sz w:val="24"/>
        </w:rPr>
        <w:t>of</w:t>
      </w:r>
      <w:r w:rsidRPr="003E7315">
        <w:rPr>
          <w:spacing w:val="1"/>
          <w:w w:val="115"/>
          <w:sz w:val="24"/>
        </w:rPr>
        <w:t xml:space="preserve"> </w:t>
      </w:r>
      <w:r w:rsidRPr="003E7315">
        <w:rPr>
          <w:w w:val="115"/>
          <w:sz w:val="24"/>
        </w:rPr>
        <w:t>its</w:t>
      </w:r>
      <w:r w:rsidRPr="003E7315">
        <w:rPr>
          <w:spacing w:val="1"/>
          <w:w w:val="115"/>
          <w:sz w:val="24"/>
        </w:rPr>
        <w:t xml:space="preserve"> </w:t>
      </w:r>
      <w:r w:rsidRPr="003E7315">
        <w:rPr>
          <w:w w:val="115"/>
          <w:sz w:val="24"/>
        </w:rPr>
        <w:t>Parent</w:t>
      </w:r>
      <w:r w:rsidRPr="003E7315">
        <w:rPr>
          <w:spacing w:val="1"/>
          <w:w w:val="115"/>
          <w:sz w:val="24"/>
        </w:rPr>
        <w:t xml:space="preserve"> </w:t>
      </w:r>
      <w:r w:rsidRPr="003E7315">
        <w:rPr>
          <w:w w:val="115"/>
          <w:sz w:val="24"/>
        </w:rPr>
        <w:t>Company</w:t>
      </w:r>
      <w:r w:rsidRPr="003E7315">
        <w:rPr>
          <w:spacing w:val="1"/>
          <w:w w:val="115"/>
          <w:sz w:val="24"/>
        </w:rPr>
        <w:t xml:space="preserve"> </w:t>
      </w:r>
      <w:r w:rsidRPr="003E7315">
        <w:rPr>
          <w:w w:val="115"/>
          <w:sz w:val="24"/>
        </w:rPr>
        <w:t>to</w:t>
      </w:r>
      <w:r w:rsidRPr="003E7315">
        <w:rPr>
          <w:spacing w:val="1"/>
          <w:w w:val="115"/>
          <w:sz w:val="24"/>
        </w:rPr>
        <w:t xml:space="preserve"> </w:t>
      </w:r>
      <w:r w:rsidRPr="003E7315">
        <w:rPr>
          <w:w w:val="115"/>
          <w:sz w:val="24"/>
        </w:rPr>
        <w:t>fulfil</w:t>
      </w:r>
      <w:r w:rsidRPr="003E7315">
        <w:rPr>
          <w:spacing w:val="1"/>
          <w:w w:val="115"/>
          <w:sz w:val="24"/>
        </w:rPr>
        <w:t xml:space="preserve"> </w:t>
      </w:r>
      <w:r w:rsidRPr="003E7315">
        <w:rPr>
          <w:w w:val="115"/>
          <w:sz w:val="24"/>
        </w:rPr>
        <w:t>the</w:t>
      </w:r>
      <w:r w:rsidRPr="003E7315">
        <w:rPr>
          <w:spacing w:val="1"/>
          <w:w w:val="115"/>
          <w:sz w:val="24"/>
        </w:rPr>
        <w:t xml:space="preserve"> </w:t>
      </w:r>
      <w:r w:rsidRPr="003E7315">
        <w:rPr>
          <w:w w:val="115"/>
          <w:sz w:val="24"/>
        </w:rPr>
        <w:t>Technical</w:t>
      </w:r>
      <w:r w:rsidRPr="003E7315">
        <w:rPr>
          <w:spacing w:val="1"/>
          <w:w w:val="115"/>
          <w:sz w:val="24"/>
        </w:rPr>
        <w:t xml:space="preserve"> </w:t>
      </w:r>
      <w:r w:rsidRPr="003E7315">
        <w:rPr>
          <w:w w:val="115"/>
          <w:sz w:val="24"/>
        </w:rPr>
        <w:t>and/or</w:t>
      </w:r>
      <w:r w:rsidRPr="003E7315">
        <w:rPr>
          <w:spacing w:val="1"/>
          <w:w w:val="115"/>
          <w:sz w:val="24"/>
        </w:rPr>
        <w:t xml:space="preserve"> </w:t>
      </w:r>
      <w:r w:rsidRPr="003E7315">
        <w:rPr>
          <w:w w:val="115"/>
          <w:sz w:val="24"/>
        </w:rPr>
        <w:t>Financial</w:t>
      </w:r>
      <w:r w:rsidRPr="003E7315">
        <w:rPr>
          <w:spacing w:val="1"/>
          <w:w w:val="115"/>
          <w:sz w:val="24"/>
        </w:rPr>
        <w:t xml:space="preserve"> </w:t>
      </w:r>
      <w:r w:rsidRPr="003E7315">
        <w:rPr>
          <w:w w:val="115"/>
          <w:sz w:val="24"/>
        </w:rPr>
        <w:t>Eligibility</w:t>
      </w:r>
      <w:r w:rsidRPr="003E7315">
        <w:rPr>
          <w:spacing w:val="1"/>
          <w:w w:val="115"/>
          <w:sz w:val="24"/>
        </w:rPr>
        <w:t xml:space="preserve"> </w:t>
      </w:r>
      <w:r w:rsidRPr="003E7315">
        <w:rPr>
          <w:w w:val="115"/>
          <w:sz w:val="24"/>
        </w:rPr>
        <w:t>criteria.  In  such</w:t>
      </w:r>
      <w:r w:rsidRPr="003E7315">
        <w:rPr>
          <w:spacing w:val="1"/>
          <w:w w:val="115"/>
          <w:sz w:val="24"/>
        </w:rPr>
        <w:t xml:space="preserve"> </w:t>
      </w:r>
      <w:r w:rsidRPr="003E7315">
        <w:rPr>
          <w:w w:val="115"/>
          <w:sz w:val="24"/>
        </w:rPr>
        <w:t>case,</w:t>
      </w:r>
      <w:r w:rsidRPr="003E7315">
        <w:rPr>
          <w:spacing w:val="57"/>
          <w:w w:val="115"/>
          <w:sz w:val="24"/>
        </w:rPr>
        <w:t xml:space="preserve"> </w:t>
      </w:r>
      <w:r w:rsidRPr="003E7315">
        <w:rPr>
          <w:w w:val="115"/>
          <w:sz w:val="24"/>
        </w:rPr>
        <w:t>Bidders</w:t>
      </w:r>
      <w:r w:rsidRPr="003E7315">
        <w:rPr>
          <w:spacing w:val="58"/>
          <w:w w:val="115"/>
          <w:sz w:val="24"/>
        </w:rPr>
        <w:t xml:space="preserve"> </w:t>
      </w:r>
      <w:r w:rsidRPr="003E7315">
        <w:rPr>
          <w:w w:val="115"/>
          <w:sz w:val="24"/>
        </w:rPr>
        <w:t>shall</w:t>
      </w:r>
      <w:r w:rsidRPr="003E7315">
        <w:rPr>
          <w:spacing w:val="58"/>
          <w:w w:val="115"/>
          <w:sz w:val="24"/>
        </w:rPr>
        <w:t xml:space="preserve"> </w:t>
      </w:r>
      <w:r w:rsidRPr="003E7315">
        <w:rPr>
          <w:w w:val="115"/>
          <w:sz w:val="24"/>
        </w:rPr>
        <w:t>submit</w:t>
      </w:r>
      <w:r w:rsidRPr="003E7315">
        <w:rPr>
          <w:spacing w:val="57"/>
          <w:w w:val="115"/>
          <w:sz w:val="24"/>
        </w:rPr>
        <w:t xml:space="preserve"> </w:t>
      </w:r>
      <w:r w:rsidRPr="003E7315">
        <w:rPr>
          <w:w w:val="115"/>
          <w:sz w:val="24"/>
        </w:rPr>
        <w:t>an</w:t>
      </w:r>
      <w:r w:rsidRPr="003E7315">
        <w:rPr>
          <w:spacing w:val="58"/>
          <w:w w:val="115"/>
          <w:sz w:val="24"/>
        </w:rPr>
        <w:t xml:space="preserve"> </w:t>
      </w:r>
      <w:r w:rsidRPr="003E7315">
        <w:rPr>
          <w:w w:val="115"/>
          <w:sz w:val="24"/>
        </w:rPr>
        <w:t>Undertaking</w:t>
      </w:r>
      <w:r w:rsidRPr="003E7315">
        <w:rPr>
          <w:spacing w:val="58"/>
          <w:w w:val="115"/>
          <w:sz w:val="24"/>
        </w:rPr>
        <w:t xml:space="preserve"> </w:t>
      </w:r>
      <w:r w:rsidRPr="003E7315">
        <w:rPr>
          <w:w w:val="115"/>
          <w:sz w:val="24"/>
        </w:rPr>
        <w:t>from</w:t>
      </w:r>
      <w:r w:rsidRPr="003E7315">
        <w:rPr>
          <w:spacing w:val="58"/>
          <w:w w:val="115"/>
          <w:sz w:val="24"/>
        </w:rPr>
        <w:t xml:space="preserve"> </w:t>
      </w:r>
      <w:r w:rsidRPr="003E7315">
        <w:rPr>
          <w:w w:val="115"/>
          <w:sz w:val="24"/>
        </w:rPr>
        <w:t>the</w:t>
      </w:r>
      <w:r w:rsidRPr="003E7315">
        <w:rPr>
          <w:spacing w:val="57"/>
          <w:w w:val="115"/>
          <w:sz w:val="24"/>
        </w:rPr>
        <w:t xml:space="preserve"> </w:t>
      </w:r>
      <w:r w:rsidRPr="003E7315">
        <w:rPr>
          <w:w w:val="115"/>
          <w:sz w:val="24"/>
        </w:rPr>
        <w:t>Parent</w:t>
      </w:r>
      <w:r w:rsidRPr="003E7315">
        <w:rPr>
          <w:spacing w:val="58"/>
          <w:w w:val="115"/>
          <w:sz w:val="24"/>
        </w:rPr>
        <w:t xml:space="preserve"> </w:t>
      </w:r>
      <w:r w:rsidRPr="003E7315">
        <w:rPr>
          <w:w w:val="115"/>
          <w:sz w:val="24"/>
        </w:rPr>
        <w:t>Company</w:t>
      </w:r>
      <w:r w:rsidRPr="003E7315">
        <w:rPr>
          <w:spacing w:val="58"/>
          <w:w w:val="115"/>
          <w:sz w:val="24"/>
        </w:rPr>
        <w:t xml:space="preserve"> </w:t>
      </w:r>
      <w:r w:rsidRPr="003E7315">
        <w:rPr>
          <w:w w:val="115"/>
          <w:sz w:val="24"/>
        </w:rPr>
        <w:t>as</w:t>
      </w:r>
      <w:r w:rsidRPr="003E7315">
        <w:rPr>
          <w:spacing w:val="58"/>
          <w:w w:val="115"/>
          <w:sz w:val="24"/>
        </w:rPr>
        <w:t xml:space="preserve"> </w:t>
      </w:r>
      <w:r w:rsidRPr="003E7315">
        <w:rPr>
          <w:w w:val="115"/>
          <w:sz w:val="24"/>
        </w:rPr>
        <w:t>per</w:t>
      </w:r>
      <w:r w:rsidRPr="003E7315">
        <w:rPr>
          <w:spacing w:val="-59"/>
          <w:w w:val="115"/>
          <w:sz w:val="24"/>
        </w:rPr>
        <w:t xml:space="preserve"> </w:t>
      </w:r>
      <w:r w:rsidRPr="003E7315">
        <w:rPr>
          <w:b/>
          <w:w w:val="115"/>
          <w:sz w:val="24"/>
        </w:rPr>
        <w:t xml:space="preserve">Format - 9 </w:t>
      </w:r>
      <w:r w:rsidRPr="003E7315">
        <w:rPr>
          <w:w w:val="115"/>
          <w:sz w:val="24"/>
        </w:rPr>
        <w:t>and also furnish a certificate of relationship of Parent Company or</w:t>
      </w:r>
      <w:r w:rsidRPr="003E7315">
        <w:rPr>
          <w:spacing w:val="1"/>
          <w:w w:val="115"/>
          <w:sz w:val="24"/>
        </w:rPr>
        <w:t xml:space="preserve"> </w:t>
      </w:r>
      <w:r w:rsidRPr="003E7315">
        <w:rPr>
          <w:w w:val="115"/>
          <w:sz w:val="24"/>
        </w:rPr>
        <w:t>Affiliate</w:t>
      </w:r>
      <w:r w:rsidRPr="003E7315">
        <w:rPr>
          <w:spacing w:val="1"/>
          <w:w w:val="115"/>
          <w:sz w:val="24"/>
        </w:rPr>
        <w:t xml:space="preserve"> </w:t>
      </w:r>
      <w:r w:rsidRPr="003E7315">
        <w:rPr>
          <w:w w:val="115"/>
          <w:sz w:val="24"/>
        </w:rPr>
        <w:t>with</w:t>
      </w:r>
      <w:r w:rsidRPr="003E7315">
        <w:rPr>
          <w:spacing w:val="1"/>
          <w:w w:val="115"/>
          <w:sz w:val="24"/>
        </w:rPr>
        <w:t xml:space="preserve"> </w:t>
      </w:r>
      <w:r w:rsidRPr="003E7315">
        <w:rPr>
          <w:w w:val="115"/>
          <w:sz w:val="24"/>
        </w:rPr>
        <w:t>the</w:t>
      </w:r>
      <w:r w:rsidRPr="003E7315">
        <w:rPr>
          <w:spacing w:val="1"/>
          <w:w w:val="115"/>
          <w:sz w:val="24"/>
        </w:rPr>
        <w:t xml:space="preserve"> </w:t>
      </w:r>
      <w:r w:rsidRPr="003E7315">
        <w:rPr>
          <w:w w:val="115"/>
          <w:sz w:val="24"/>
        </w:rPr>
        <w:t>Bidding</w:t>
      </w:r>
      <w:r w:rsidRPr="003E7315">
        <w:rPr>
          <w:spacing w:val="1"/>
          <w:w w:val="115"/>
          <w:sz w:val="24"/>
        </w:rPr>
        <w:t xml:space="preserve"> </w:t>
      </w:r>
      <w:r w:rsidRPr="003E7315">
        <w:rPr>
          <w:w w:val="115"/>
          <w:sz w:val="24"/>
        </w:rPr>
        <w:t>Company</w:t>
      </w:r>
      <w:r w:rsidRPr="003E7315">
        <w:rPr>
          <w:spacing w:val="1"/>
          <w:w w:val="115"/>
          <w:sz w:val="24"/>
        </w:rPr>
        <w:t xml:space="preserve"> </w:t>
      </w:r>
      <w:r w:rsidRPr="003E7315">
        <w:rPr>
          <w:w w:val="115"/>
          <w:sz w:val="24"/>
        </w:rPr>
        <w:t>as</w:t>
      </w:r>
      <w:r w:rsidRPr="003E7315">
        <w:rPr>
          <w:spacing w:val="1"/>
          <w:w w:val="115"/>
          <w:sz w:val="24"/>
        </w:rPr>
        <w:t xml:space="preserve"> </w:t>
      </w:r>
      <w:r w:rsidRPr="003E7315">
        <w:rPr>
          <w:w w:val="115"/>
          <w:sz w:val="24"/>
        </w:rPr>
        <w:t>per</w:t>
      </w:r>
      <w:r w:rsidRPr="003E7315">
        <w:rPr>
          <w:spacing w:val="1"/>
          <w:w w:val="115"/>
          <w:sz w:val="24"/>
        </w:rPr>
        <w:t xml:space="preserve"> </w:t>
      </w:r>
      <w:r w:rsidRPr="003E7315">
        <w:rPr>
          <w:b/>
          <w:w w:val="115"/>
          <w:sz w:val="24"/>
        </w:rPr>
        <w:t>Format-8</w:t>
      </w:r>
      <w:r w:rsidRPr="003E7315">
        <w:rPr>
          <w:w w:val="115"/>
          <w:sz w:val="24"/>
        </w:rPr>
        <w:t>,</w:t>
      </w:r>
      <w:r w:rsidRPr="003E7315">
        <w:rPr>
          <w:spacing w:val="1"/>
          <w:w w:val="115"/>
          <w:sz w:val="24"/>
        </w:rPr>
        <w:t xml:space="preserve"> </w:t>
      </w:r>
      <w:r w:rsidRPr="003E7315">
        <w:rPr>
          <w:w w:val="115"/>
          <w:sz w:val="24"/>
        </w:rPr>
        <w:t>Company</w:t>
      </w:r>
      <w:r w:rsidRPr="003E7315">
        <w:rPr>
          <w:spacing w:val="1"/>
          <w:w w:val="115"/>
          <w:sz w:val="24"/>
        </w:rPr>
        <w:t xml:space="preserve"> </w:t>
      </w:r>
      <w:r w:rsidRPr="003E7315">
        <w:rPr>
          <w:w w:val="115"/>
          <w:sz w:val="24"/>
        </w:rPr>
        <w:t>Secretary</w:t>
      </w:r>
      <w:r w:rsidRPr="003E7315">
        <w:rPr>
          <w:spacing w:val="1"/>
          <w:w w:val="115"/>
          <w:sz w:val="24"/>
        </w:rPr>
        <w:t xml:space="preserve"> </w:t>
      </w:r>
      <w:r w:rsidRPr="003E7315">
        <w:rPr>
          <w:w w:val="115"/>
          <w:sz w:val="24"/>
        </w:rPr>
        <w:t>certificate towards shareholding pattern of the Parent Company and the Bidding</w:t>
      </w:r>
      <w:r w:rsidRPr="003E7315">
        <w:rPr>
          <w:spacing w:val="-58"/>
          <w:w w:val="115"/>
          <w:sz w:val="24"/>
        </w:rPr>
        <w:t xml:space="preserve"> </w:t>
      </w:r>
      <w:r w:rsidRPr="003E7315">
        <w:rPr>
          <w:w w:val="115"/>
          <w:sz w:val="24"/>
        </w:rPr>
        <w:t>Company</w:t>
      </w:r>
      <w:r w:rsidRPr="003E7315">
        <w:rPr>
          <w:spacing w:val="12"/>
          <w:w w:val="115"/>
          <w:sz w:val="24"/>
        </w:rPr>
        <w:t xml:space="preserve"> </w:t>
      </w:r>
      <w:r w:rsidRPr="003E7315">
        <w:rPr>
          <w:w w:val="115"/>
          <w:sz w:val="24"/>
        </w:rPr>
        <w:t>along</w:t>
      </w:r>
      <w:r w:rsidRPr="003E7315">
        <w:rPr>
          <w:spacing w:val="11"/>
          <w:w w:val="115"/>
          <w:sz w:val="24"/>
        </w:rPr>
        <w:t xml:space="preserve"> </w:t>
      </w:r>
      <w:r w:rsidRPr="003E7315">
        <w:rPr>
          <w:w w:val="115"/>
          <w:sz w:val="24"/>
        </w:rPr>
        <w:t>with</w:t>
      </w:r>
      <w:r w:rsidRPr="003E7315">
        <w:rPr>
          <w:spacing w:val="12"/>
          <w:w w:val="115"/>
          <w:sz w:val="24"/>
        </w:rPr>
        <w:t xml:space="preserve"> </w:t>
      </w:r>
      <w:r w:rsidRPr="003E7315">
        <w:rPr>
          <w:w w:val="115"/>
          <w:sz w:val="24"/>
        </w:rPr>
        <w:t>a</w:t>
      </w:r>
      <w:r w:rsidRPr="003E7315">
        <w:rPr>
          <w:spacing w:val="11"/>
          <w:w w:val="115"/>
          <w:sz w:val="24"/>
        </w:rPr>
        <w:t xml:space="preserve"> </w:t>
      </w:r>
      <w:r w:rsidRPr="003E7315">
        <w:rPr>
          <w:w w:val="115"/>
          <w:sz w:val="24"/>
        </w:rPr>
        <w:t>Board</w:t>
      </w:r>
      <w:r w:rsidRPr="003E7315">
        <w:rPr>
          <w:spacing w:val="12"/>
          <w:w w:val="115"/>
          <w:sz w:val="24"/>
        </w:rPr>
        <w:t xml:space="preserve"> </w:t>
      </w:r>
      <w:r w:rsidRPr="003E7315">
        <w:rPr>
          <w:w w:val="115"/>
          <w:sz w:val="24"/>
        </w:rPr>
        <w:t>resolution</w:t>
      </w:r>
      <w:r w:rsidRPr="003E7315">
        <w:rPr>
          <w:spacing w:val="11"/>
          <w:w w:val="115"/>
          <w:sz w:val="24"/>
        </w:rPr>
        <w:t xml:space="preserve"> </w:t>
      </w:r>
      <w:r w:rsidRPr="003E7315">
        <w:rPr>
          <w:w w:val="115"/>
          <w:sz w:val="24"/>
        </w:rPr>
        <w:t>from</w:t>
      </w:r>
      <w:r w:rsidRPr="003E7315">
        <w:rPr>
          <w:spacing w:val="12"/>
          <w:w w:val="115"/>
          <w:sz w:val="24"/>
        </w:rPr>
        <w:t xml:space="preserve"> </w:t>
      </w:r>
      <w:r w:rsidRPr="003E7315">
        <w:rPr>
          <w:w w:val="115"/>
          <w:sz w:val="24"/>
        </w:rPr>
        <w:t>the</w:t>
      </w:r>
      <w:r w:rsidRPr="003E7315">
        <w:rPr>
          <w:spacing w:val="12"/>
          <w:w w:val="115"/>
          <w:sz w:val="24"/>
        </w:rPr>
        <w:t xml:space="preserve"> </w:t>
      </w:r>
      <w:r w:rsidRPr="003E7315">
        <w:rPr>
          <w:w w:val="115"/>
          <w:sz w:val="24"/>
        </w:rPr>
        <w:t>Parent</w:t>
      </w:r>
      <w:r w:rsidRPr="003E7315">
        <w:rPr>
          <w:spacing w:val="11"/>
          <w:w w:val="115"/>
          <w:sz w:val="24"/>
        </w:rPr>
        <w:t xml:space="preserve"> </w:t>
      </w:r>
      <w:r w:rsidRPr="003E7315">
        <w:rPr>
          <w:w w:val="115"/>
          <w:sz w:val="24"/>
        </w:rPr>
        <w:t>Company.</w:t>
      </w:r>
    </w:p>
    <w:p w:rsidR="001D1801" w:rsidRPr="008647A9" w:rsidRDefault="001D1801">
      <w:pPr>
        <w:pStyle w:val="BodyText"/>
        <w:spacing w:before="1"/>
        <w:rPr>
          <w:sz w:val="10"/>
          <w:szCs w:val="10"/>
        </w:rPr>
      </w:pPr>
    </w:p>
    <w:p w:rsidR="001D1801" w:rsidRDefault="008F16F9" w:rsidP="00E562AB">
      <w:pPr>
        <w:pStyle w:val="Heading2"/>
        <w:numPr>
          <w:ilvl w:val="1"/>
          <w:numId w:val="38"/>
        </w:numPr>
        <w:tabs>
          <w:tab w:val="left" w:pos="819"/>
          <w:tab w:val="left" w:pos="820"/>
        </w:tabs>
        <w:ind w:left="820" w:hanging="567"/>
        <w:jc w:val="left"/>
      </w:pPr>
      <w:r>
        <w:rPr>
          <w:w w:val="115"/>
        </w:rPr>
        <w:t>E-TENDER</w:t>
      </w:r>
    </w:p>
    <w:p w:rsidR="001D1801" w:rsidRDefault="008F16F9">
      <w:pPr>
        <w:spacing w:before="203"/>
        <w:ind w:left="820"/>
        <w:jc w:val="both"/>
        <w:rPr>
          <w:b/>
          <w:sz w:val="24"/>
        </w:rPr>
      </w:pPr>
      <w:r>
        <w:rPr>
          <w:b/>
          <w:w w:val="115"/>
          <w:sz w:val="24"/>
        </w:rPr>
        <w:t>SPECIAL</w:t>
      </w:r>
      <w:r>
        <w:rPr>
          <w:b/>
          <w:spacing w:val="29"/>
          <w:w w:val="115"/>
          <w:sz w:val="24"/>
        </w:rPr>
        <w:t xml:space="preserve"> </w:t>
      </w:r>
      <w:r>
        <w:rPr>
          <w:b/>
          <w:w w:val="115"/>
          <w:sz w:val="24"/>
        </w:rPr>
        <w:t>INSTRUCTIONS</w:t>
      </w:r>
      <w:r>
        <w:rPr>
          <w:b/>
          <w:spacing w:val="30"/>
          <w:w w:val="115"/>
          <w:sz w:val="24"/>
        </w:rPr>
        <w:t xml:space="preserve"> </w:t>
      </w:r>
      <w:r>
        <w:rPr>
          <w:b/>
          <w:w w:val="115"/>
          <w:sz w:val="24"/>
        </w:rPr>
        <w:t>TO</w:t>
      </w:r>
      <w:r>
        <w:rPr>
          <w:b/>
          <w:spacing w:val="30"/>
          <w:w w:val="115"/>
          <w:sz w:val="24"/>
        </w:rPr>
        <w:t xml:space="preserve"> </w:t>
      </w:r>
      <w:r>
        <w:rPr>
          <w:b/>
          <w:w w:val="115"/>
          <w:sz w:val="24"/>
        </w:rPr>
        <w:t>BIDDERS</w:t>
      </w:r>
      <w:r>
        <w:rPr>
          <w:b/>
          <w:spacing w:val="29"/>
          <w:w w:val="115"/>
          <w:sz w:val="24"/>
        </w:rPr>
        <w:t xml:space="preserve"> </w:t>
      </w:r>
      <w:r>
        <w:rPr>
          <w:b/>
          <w:w w:val="115"/>
          <w:sz w:val="24"/>
        </w:rPr>
        <w:t>FOR</w:t>
      </w:r>
      <w:r>
        <w:rPr>
          <w:b/>
          <w:spacing w:val="30"/>
          <w:w w:val="115"/>
          <w:sz w:val="24"/>
        </w:rPr>
        <w:t xml:space="preserve"> </w:t>
      </w:r>
      <w:r>
        <w:rPr>
          <w:b/>
          <w:w w:val="115"/>
          <w:sz w:val="24"/>
        </w:rPr>
        <w:t>E-</w:t>
      </w:r>
      <w:r>
        <w:rPr>
          <w:b/>
          <w:spacing w:val="30"/>
          <w:w w:val="115"/>
          <w:sz w:val="24"/>
        </w:rPr>
        <w:t xml:space="preserve"> </w:t>
      </w:r>
      <w:r>
        <w:rPr>
          <w:b/>
          <w:w w:val="115"/>
          <w:sz w:val="24"/>
        </w:rPr>
        <w:t>TENDERING</w:t>
      </w:r>
      <w:r>
        <w:rPr>
          <w:b/>
          <w:spacing w:val="29"/>
          <w:w w:val="115"/>
          <w:sz w:val="24"/>
        </w:rPr>
        <w:t xml:space="preserve"> </w:t>
      </w:r>
      <w:r>
        <w:rPr>
          <w:b/>
          <w:w w:val="115"/>
          <w:sz w:val="24"/>
        </w:rPr>
        <w:t>GENERAL</w:t>
      </w:r>
    </w:p>
    <w:p w:rsidR="001D1801" w:rsidRDefault="00CB6F23">
      <w:pPr>
        <w:pStyle w:val="BodyText"/>
        <w:spacing w:before="151" w:line="276" w:lineRule="auto"/>
        <w:ind w:left="820" w:right="758"/>
        <w:jc w:val="both"/>
      </w:pPr>
      <w:r>
        <w:pict>
          <v:rect id="_x0000_s1048" style="position:absolute;left:0;text-align:left;margin-left:246.9pt;margin-top:69.1pt;width:3.85pt;height:.7pt;z-index:-20879360;mso-position-horizontal-relative:page" fillcolor="#006fc0" stroked="f">
            <w10:wrap anchorx="page"/>
          </v:rect>
        </w:pict>
      </w:r>
      <w:r w:rsidR="008F16F9">
        <w:rPr>
          <w:w w:val="115"/>
        </w:rPr>
        <w:t>E-Tendering</w:t>
      </w:r>
      <w:r w:rsidR="008F16F9">
        <w:rPr>
          <w:spacing w:val="1"/>
          <w:w w:val="115"/>
        </w:rPr>
        <w:t xml:space="preserve"> </w:t>
      </w:r>
      <w:r w:rsidR="008F16F9">
        <w:rPr>
          <w:w w:val="115"/>
        </w:rPr>
        <w:t>is</w:t>
      </w:r>
      <w:r w:rsidR="008F16F9">
        <w:rPr>
          <w:spacing w:val="1"/>
          <w:w w:val="115"/>
        </w:rPr>
        <w:t xml:space="preserve"> </w:t>
      </w:r>
      <w:r w:rsidR="008F16F9">
        <w:rPr>
          <w:w w:val="115"/>
        </w:rPr>
        <w:t>a</w:t>
      </w:r>
      <w:r w:rsidR="008F16F9">
        <w:rPr>
          <w:spacing w:val="1"/>
          <w:w w:val="115"/>
        </w:rPr>
        <w:t xml:space="preserve"> </w:t>
      </w:r>
      <w:r w:rsidR="008F16F9">
        <w:rPr>
          <w:w w:val="115"/>
        </w:rPr>
        <w:t>new</w:t>
      </w:r>
      <w:r w:rsidR="008F16F9">
        <w:rPr>
          <w:spacing w:val="1"/>
          <w:w w:val="115"/>
        </w:rPr>
        <w:t xml:space="preserve"> </w:t>
      </w:r>
      <w:r w:rsidR="008F16F9">
        <w:rPr>
          <w:w w:val="115"/>
        </w:rPr>
        <w:t>methodology</w:t>
      </w:r>
      <w:r w:rsidR="008F16F9">
        <w:rPr>
          <w:spacing w:val="1"/>
          <w:w w:val="115"/>
        </w:rPr>
        <w:t xml:space="preserve"> </w:t>
      </w:r>
      <w:r w:rsidR="008F16F9">
        <w:rPr>
          <w:w w:val="115"/>
        </w:rPr>
        <w:t>for</w:t>
      </w:r>
      <w:r w:rsidR="008F16F9">
        <w:rPr>
          <w:spacing w:val="1"/>
          <w:w w:val="115"/>
        </w:rPr>
        <w:t xml:space="preserve"> </w:t>
      </w:r>
      <w:r w:rsidR="008F16F9">
        <w:rPr>
          <w:w w:val="115"/>
        </w:rPr>
        <w:t>conducting</w:t>
      </w:r>
      <w:r w:rsidR="008F16F9">
        <w:rPr>
          <w:spacing w:val="1"/>
          <w:w w:val="115"/>
        </w:rPr>
        <w:t xml:space="preserve"> </w:t>
      </w:r>
      <w:r w:rsidR="008F16F9">
        <w:rPr>
          <w:w w:val="115"/>
        </w:rPr>
        <w:t>Public</w:t>
      </w:r>
      <w:r w:rsidR="008F16F9">
        <w:rPr>
          <w:spacing w:val="1"/>
          <w:w w:val="115"/>
        </w:rPr>
        <w:t xml:space="preserve"> </w:t>
      </w:r>
      <w:r w:rsidR="008F16F9">
        <w:rPr>
          <w:w w:val="115"/>
        </w:rPr>
        <w:t>Procurement</w:t>
      </w:r>
      <w:r w:rsidR="008F16F9">
        <w:rPr>
          <w:spacing w:val="1"/>
          <w:w w:val="115"/>
        </w:rPr>
        <w:t xml:space="preserve"> </w:t>
      </w:r>
      <w:r w:rsidR="008F16F9">
        <w:rPr>
          <w:w w:val="115"/>
        </w:rPr>
        <w:t>in</w:t>
      </w:r>
      <w:r w:rsidR="008F16F9">
        <w:rPr>
          <w:spacing w:val="1"/>
          <w:w w:val="115"/>
        </w:rPr>
        <w:t xml:space="preserve"> </w:t>
      </w:r>
      <w:r w:rsidR="008F16F9">
        <w:rPr>
          <w:w w:val="115"/>
        </w:rPr>
        <w:t>a</w:t>
      </w:r>
      <w:r w:rsidR="008F16F9">
        <w:rPr>
          <w:spacing w:val="1"/>
          <w:w w:val="115"/>
        </w:rPr>
        <w:t xml:space="preserve"> </w:t>
      </w:r>
      <w:r w:rsidR="008F16F9">
        <w:rPr>
          <w:w w:val="115"/>
        </w:rPr>
        <w:t xml:space="preserve">transparent and secured manner. For conducting electronic tendering, </w:t>
      </w:r>
      <w:r w:rsidR="00403AA8">
        <w:rPr>
          <w:w w:val="115"/>
        </w:rPr>
        <w:t>GESCOM</w:t>
      </w:r>
      <w:r w:rsidR="008F16F9">
        <w:rPr>
          <w:spacing w:val="1"/>
          <w:w w:val="115"/>
        </w:rPr>
        <w:t xml:space="preserve"> </w:t>
      </w:r>
      <w:r w:rsidR="008F16F9">
        <w:rPr>
          <w:w w:val="115"/>
        </w:rPr>
        <w:t>has</w:t>
      </w:r>
      <w:r w:rsidR="008F16F9">
        <w:rPr>
          <w:spacing w:val="61"/>
          <w:w w:val="115"/>
        </w:rPr>
        <w:t xml:space="preserve"> </w:t>
      </w:r>
      <w:r w:rsidR="008F16F9">
        <w:rPr>
          <w:w w:val="115"/>
        </w:rPr>
        <w:t>decided</w:t>
      </w:r>
      <w:r w:rsidR="008F16F9">
        <w:rPr>
          <w:spacing w:val="61"/>
          <w:w w:val="115"/>
        </w:rPr>
        <w:t xml:space="preserve"> </w:t>
      </w:r>
      <w:r w:rsidR="008F16F9">
        <w:rPr>
          <w:w w:val="115"/>
        </w:rPr>
        <w:t>to</w:t>
      </w:r>
      <w:r w:rsidR="008F16F9">
        <w:rPr>
          <w:spacing w:val="61"/>
          <w:w w:val="115"/>
        </w:rPr>
        <w:t xml:space="preserve"> </w:t>
      </w:r>
      <w:r w:rsidR="008F16F9">
        <w:rPr>
          <w:w w:val="115"/>
        </w:rPr>
        <w:t>use</w:t>
      </w:r>
      <w:r w:rsidR="008F16F9">
        <w:rPr>
          <w:spacing w:val="61"/>
          <w:w w:val="115"/>
        </w:rPr>
        <w:t xml:space="preserve"> </w:t>
      </w:r>
      <w:r w:rsidR="008F16F9">
        <w:rPr>
          <w:w w:val="115"/>
        </w:rPr>
        <w:t>the</w:t>
      </w:r>
      <w:r w:rsidR="008F16F9">
        <w:rPr>
          <w:spacing w:val="61"/>
          <w:w w:val="115"/>
        </w:rPr>
        <w:t xml:space="preserve"> </w:t>
      </w:r>
      <w:r w:rsidR="008F16F9">
        <w:rPr>
          <w:w w:val="115"/>
        </w:rPr>
        <w:t>designated</w:t>
      </w:r>
      <w:r w:rsidR="008F16F9">
        <w:rPr>
          <w:spacing w:val="61"/>
          <w:w w:val="115"/>
        </w:rPr>
        <w:t xml:space="preserve"> </w:t>
      </w:r>
      <w:r w:rsidR="008F16F9">
        <w:rPr>
          <w:w w:val="115"/>
        </w:rPr>
        <w:t>State</w:t>
      </w:r>
      <w:r w:rsidR="008F16F9">
        <w:rPr>
          <w:spacing w:val="61"/>
          <w:w w:val="115"/>
        </w:rPr>
        <w:t xml:space="preserve"> </w:t>
      </w:r>
      <w:r w:rsidR="008F16F9">
        <w:rPr>
          <w:w w:val="115"/>
        </w:rPr>
        <w:t>e-procurement</w:t>
      </w:r>
      <w:r w:rsidR="008F16F9">
        <w:rPr>
          <w:spacing w:val="61"/>
          <w:w w:val="115"/>
        </w:rPr>
        <w:t xml:space="preserve"> </w:t>
      </w:r>
      <w:r w:rsidR="008F16F9">
        <w:rPr>
          <w:w w:val="115"/>
        </w:rPr>
        <w:t>portal</w:t>
      </w:r>
      <w:r w:rsidR="008F16F9">
        <w:rPr>
          <w:spacing w:val="1"/>
          <w:w w:val="115"/>
        </w:rPr>
        <w:t xml:space="preserve"> </w:t>
      </w:r>
      <w:hyperlink r:id="rId16">
        <w:r w:rsidR="008F16F9">
          <w:rPr>
            <w:color w:val="0000FF"/>
            <w:w w:val="115"/>
            <w:u w:val="single" w:color="0000FF"/>
          </w:rPr>
          <w:t>https://eproc.karnataka.gov.in</w:t>
        </w:r>
      </w:hyperlink>
      <w:r w:rsidR="008F16F9">
        <w:rPr>
          <w:color w:val="0000FF"/>
          <w:spacing w:val="32"/>
          <w:w w:val="115"/>
        </w:rPr>
        <w:t xml:space="preserve"> </w:t>
      </w:r>
      <w:r w:rsidR="008F16F9">
        <w:rPr>
          <w:w w:val="115"/>
        </w:rPr>
        <w:t>for</w:t>
      </w:r>
      <w:r w:rsidR="008F16F9">
        <w:rPr>
          <w:spacing w:val="14"/>
          <w:w w:val="115"/>
        </w:rPr>
        <w:t xml:space="preserve"> </w:t>
      </w:r>
      <w:r w:rsidR="008F16F9">
        <w:rPr>
          <w:w w:val="115"/>
        </w:rPr>
        <w:t>e-tendering</w:t>
      </w:r>
      <w:r w:rsidR="008F16F9">
        <w:rPr>
          <w:spacing w:val="14"/>
          <w:w w:val="115"/>
        </w:rPr>
        <w:t xml:space="preserve"> </w:t>
      </w:r>
      <w:r w:rsidR="008F16F9">
        <w:rPr>
          <w:w w:val="115"/>
        </w:rPr>
        <w:t>process.</w:t>
      </w:r>
    </w:p>
    <w:p w:rsidR="001D1801" w:rsidRDefault="001D1801">
      <w:pPr>
        <w:pStyle w:val="BodyText"/>
        <w:rPr>
          <w:sz w:val="20"/>
        </w:rPr>
      </w:pPr>
    </w:p>
    <w:p w:rsidR="001D1801" w:rsidRDefault="008F16F9">
      <w:pPr>
        <w:pStyle w:val="BodyText"/>
        <w:spacing w:before="242" w:line="276" w:lineRule="auto"/>
        <w:ind w:left="820" w:right="758"/>
        <w:jc w:val="both"/>
      </w:pPr>
      <w:r>
        <w:rPr>
          <w:w w:val="110"/>
        </w:rPr>
        <w:t>To</w:t>
      </w:r>
      <w:r>
        <w:rPr>
          <w:spacing w:val="1"/>
          <w:w w:val="110"/>
        </w:rPr>
        <w:t xml:space="preserve"> </w:t>
      </w:r>
      <w:r>
        <w:rPr>
          <w:w w:val="110"/>
        </w:rPr>
        <w:t>participate</w:t>
      </w:r>
      <w:r>
        <w:rPr>
          <w:spacing w:val="1"/>
          <w:w w:val="110"/>
        </w:rPr>
        <w:t xml:space="preserve"> </w:t>
      </w:r>
      <w:r>
        <w:rPr>
          <w:w w:val="110"/>
        </w:rPr>
        <w:t xml:space="preserve">in </w:t>
      </w:r>
      <w:r>
        <w:rPr>
          <w:spacing w:val="1"/>
          <w:w w:val="110"/>
        </w:rPr>
        <w:t xml:space="preserve"> </w:t>
      </w:r>
      <w:r>
        <w:rPr>
          <w:w w:val="110"/>
        </w:rPr>
        <w:t xml:space="preserve">bidding </w:t>
      </w:r>
      <w:r>
        <w:rPr>
          <w:spacing w:val="1"/>
          <w:w w:val="110"/>
        </w:rPr>
        <w:t xml:space="preserve"> </w:t>
      </w:r>
      <w:r>
        <w:rPr>
          <w:w w:val="110"/>
        </w:rPr>
        <w:t xml:space="preserve">process, </w:t>
      </w:r>
      <w:r>
        <w:rPr>
          <w:spacing w:val="1"/>
          <w:w w:val="110"/>
        </w:rPr>
        <w:t xml:space="preserve"> </w:t>
      </w:r>
      <w:r>
        <w:rPr>
          <w:w w:val="110"/>
        </w:rPr>
        <w:t xml:space="preserve">bidders </w:t>
      </w:r>
      <w:r>
        <w:rPr>
          <w:spacing w:val="1"/>
          <w:w w:val="110"/>
        </w:rPr>
        <w:t xml:space="preserve"> </w:t>
      </w:r>
      <w:r>
        <w:rPr>
          <w:w w:val="110"/>
        </w:rPr>
        <w:t xml:space="preserve">must </w:t>
      </w:r>
      <w:r>
        <w:rPr>
          <w:spacing w:val="1"/>
          <w:w w:val="110"/>
        </w:rPr>
        <w:t xml:space="preserve"> </w:t>
      </w:r>
      <w:r>
        <w:rPr>
          <w:w w:val="110"/>
        </w:rPr>
        <w:t xml:space="preserve">have </w:t>
      </w:r>
      <w:r>
        <w:rPr>
          <w:spacing w:val="1"/>
          <w:w w:val="110"/>
        </w:rPr>
        <w:t xml:space="preserve"> </w:t>
      </w:r>
      <w:r>
        <w:rPr>
          <w:b/>
          <w:w w:val="110"/>
        </w:rPr>
        <w:t xml:space="preserve">„Digital </w:t>
      </w:r>
      <w:r>
        <w:rPr>
          <w:b/>
          <w:spacing w:val="1"/>
          <w:w w:val="110"/>
        </w:rPr>
        <w:t xml:space="preserve"> </w:t>
      </w:r>
      <w:r>
        <w:rPr>
          <w:b/>
          <w:w w:val="110"/>
        </w:rPr>
        <w:t>Signature</w:t>
      </w:r>
      <w:r>
        <w:rPr>
          <w:b/>
          <w:spacing w:val="1"/>
          <w:w w:val="110"/>
        </w:rPr>
        <w:t xml:space="preserve"> </w:t>
      </w:r>
      <w:r>
        <w:rPr>
          <w:b/>
          <w:w w:val="110"/>
        </w:rPr>
        <w:t xml:space="preserve">Certificate (DSC)‟ </w:t>
      </w:r>
      <w:r>
        <w:rPr>
          <w:w w:val="110"/>
        </w:rPr>
        <w:t>as per Information Technology Act-2000 to participate in online</w:t>
      </w:r>
      <w:r>
        <w:rPr>
          <w:spacing w:val="1"/>
          <w:w w:val="110"/>
        </w:rPr>
        <w:t xml:space="preserve"> </w:t>
      </w:r>
      <w:r>
        <w:rPr>
          <w:w w:val="110"/>
        </w:rPr>
        <w:t>bidding.</w:t>
      </w:r>
      <w:r>
        <w:rPr>
          <w:spacing w:val="1"/>
          <w:w w:val="110"/>
        </w:rPr>
        <w:t xml:space="preserve"> </w:t>
      </w:r>
      <w:r>
        <w:rPr>
          <w:w w:val="110"/>
        </w:rPr>
        <w:t>This</w:t>
      </w:r>
      <w:r>
        <w:rPr>
          <w:spacing w:val="1"/>
          <w:w w:val="110"/>
        </w:rPr>
        <w:t xml:space="preserve"> </w:t>
      </w:r>
      <w:r>
        <w:rPr>
          <w:w w:val="110"/>
        </w:rPr>
        <w:t>certificate</w:t>
      </w:r>
      <w:r>
        <w:rPr>
          <w:spacing w:val="1"/>
          <w:w w:val="110"/>
        </w:rPr>
        <w:t xml:space="preserve"> </w:t>
      </w:r>
      <w:r>
        <w:rPr>
          <w:w w:val="110"/>
        </w:rPr>
        <w:t>will</w:t>
      </w:r>
      <w:r>
        <w:rPr>
          <w:spacing w:val="1"/>
          <w:w w:val="110"/>
        </w:rPr>
        <w:t xml:space="preserve"> </w:t>
      </w:r>
      <w:r>
        <w:rPr>
          <w:w w:val="110"/>
        </w:rPr>
        <w:t>be</w:t>
      </w:r>
      <w:r>
        <w:rPr>
          <w:spacing w:val="1"/>
          <w:w w:val="110"/>
        </w:rPr>
        <w:t xml:space="preserve"> </w:t>
      </w:r>
      <w:r>
        <w:rPr>
          <w:w w:val="110"/>
        </w:rPr>
        <w:t>required  for  digitally  signing  the  bid.  Bidders  can</w:t>
      </w:r>
      <w:r>
        <w:rPr>
          <w:spacing w:val="-56"/>
          <w:w w:val="110"/>
        </w:rPr>
        <w:t xml:space="preserve"> </w:t>
      </w:r>
      <w:r>
        <w:rPr>
          <w:w w:val="110"/>
        </w:rPr>
        <w:t>get</w:t>
      </w:r>
      <w:r>
        <w:rPr>
          <w:spacing w:val="1"/>
          <w:w w:val="110"/>
        </w:rPr>
        <w:t xml:space="preserve"> </w:t>
      </w:r>
      <w:r>
        <w:rPr>
          <w:w w:val="110"/>
        </w:rPr>
        <w:t>above</w:t>
      </w:r>
      <w:r>
        <w:rPr>
          <w:spacing w:val="1"/>
          <w:w w:val="110"/>
        </w:rPr>
        <w:t xml:space="preserve"> </w:t>
      </w:r>
      <w:r>
        <w:rPr>
          <w:w w:val="110"/>
        </w:rPr>
        <w:t>mention</w:t>
      </w:r>
      <w:r>
        <w:rPr>
          <w:spacing w:val="1"/>
          <w:w w:val="110"/>
        </w:rPr>
        <w:t xml:space="preserve"> </w:t>
      </w:r>
      <w:r>
        <w:rPr>
          <w:w w:val="110"/>
        </w:rPr>
        <w:t>digital</w:t>
      </w:r>
      <w:r>
        <w:rPr>
          <w:spacing w:val="1"/>
          <w:w w:val="110"/>
        </w:rPr>
        <w:t xml:space="preserve"> </w:t>
      </w:r>
      <w:r>
        <w:rPr>
          <w:w w:val="110"/>
        </w:rPr>
        <w:t>signature</w:t>
      </w:r>
      <w:r>
        <w:rPr>
          <w:spacing w:val="1"/>
          <w:w w:val="110"/>
        </w:rPr>
        <w:t xml:space="preserve"> </w:t>
      </w:r>
      <w:r>
        <w:rPr>
          <w:w w:val="110"/>
        </w:rPr>
        <w:t>certificate</w:t>
      </w:r>
      <w:r>
        <w:rPr>
          <w:spacing w:val="1"/>
          <w:w w:val="110"/>
        </w:rPr>
        <w:t xml:space="preserve"> </w:t>
      </w:r>
      <w:r>
        <w:rPr>
          <w:w w:val="110"/>
        </w:rPr>
        <w:t>from</w:t>
      </w:r>
      <w:r>
        <w:rPr>
          <w:spacing w:val="1"/>
          <w:w w:val="110"/>
        </w:rPr>
        <w:t xml:space="preserve"> </w:t>
      </w:r>
      <w:r>
        <w:rPr>
          <w:w w:val="110"/>
        </w:rPr>
        <w:t>any</w:t>
      </w:r>
      <w:r>
        <w:rPr>
          <w:spacing w:val="1"/>
          <w:w w:val="110"/>
        </w:rPr>
        <w:t xml:space="preserve"> </w:t>
      </w:r>
      <w:r>
        <w:rPr>
          <w:w w:val="110"/>
        </w:rPr>
        <w:t>approved</w:t>
      </w:r>
      <w:r>
        <w:rPr>
          <w:spacing w:val="1"/>
          <w:w w:val="110"/>
        </w:rPr>
        <w:t xml:space="preserve"> </w:t>
      </w:r>
      <w:r>
        <w:rPr>
          <w:w w:val="110"/>
        </w:rPr>
        <w:t>vendors</w:t>
      </w:r>
      <w:r>
        <w:rPr>
          <w:spacing w:val="1"/>
          <w:w w:val="110"/>
        </w:rPr>
        <w:t xml:space="preserve"> </w:t>
      </w:r>
      <w:r>
        <w:rPr>
          <w:w w:val="110"/>
        </w:rPr>
        <w:t>(CCA).</w:t>
      </w:r>
      <w:r>
        <w:rPr>
          <w:spacing w:val="-56"/>
          <w:w w:val="110"/>
        </w:rPr>
        <w:t xml:space="preserve"> </w:t>
      </w:r>
      <w:r>
        <w:rPr>
          <w:w w:val="110"/>
        </w:rPr>
        <w:t>Bidders,</w:t>
      </w:r>
      <w:r>
        <w:rPr>
          <w:spacing w:val="1"/>
          <w:w w:val="110"/>
        </w:rPr>
        <w:t xml:space="preserve"> </w:t>
      </w:r>
      <w:r>
        <w:rPr>
          <w:w w:val="110"/>
        </w:rPr>
        <w:t>who</w:t>
      </w:r>
      <w:r>
        <w:rPr>
          <w:spacing w:val="1"/>
          <w:w w:val="110"/>
        </w:rPr>
        <w:t xml:space="preserve"> </w:t>
      </w:r>
      <w:r>
        <w:rPr>
          <w:w w:val="110"/>
        </w:rPr>
        <w:t>already</w:t>
      </w:r>
      <w:r>
        <w:rPr>
          <w:spacing w:val="1"/>
          <w:w w:val="110"/>
        </w:rPr>
        <w:t xml:space="preserve"> </w:t>
      </w:r>
      <w:r>
        <w:rPr>
          <w:w w:val="110"/>
        </w:rPr>
        <w:t>possess</w:t>
      </w:r>
      <w:r>
        <w:rPr>
          <w:spacing w:val="1"/>
          <w:w w:val="110"/>
        </w:rPr>
        <w:t xml:space="preserve"> </w:t>
      </w:r>
      <w:r>
        <w:rPr>
          <w:w w:val="110"/>
        </w:rPr>
        <w:t>valid</w:t>
      </w:r>
      <w:r>
        <w:rPr>
          <w:spacing w:val="1"/>
          <w:w w:val="110"/>
        </w:rPr>
        <w:t xml:space="preserve"> </w:t>
      </w:r>
      <w:r>
        <w:rPr>
          <w:w w:val="110"/>
        </w:rPr>
        <w:t>Digital  Signature  Certificates,  need  not  to</w:t>
      </w:r>
      <w:r>
        <w:rPr>
          <w:spacing w:val="1"/>
          <w:w w:val="110"/>
        </w:rPr>
        <w:t xml:space="preserve"> </w:t>
      </w:r>
      <w:r>
        <w:rPr>
          <w:w w:val="110"/>
        </w:rPr>
        <w:t>procure</w:t>
      </w:r>
      <w:r>
        <w:rPr>
          <w:spacing w:val="19"/>
          <w:w w:val="110"/>
        </w:rPr>
        <w:t xml:space="preserve"> </w:t>
      </w:r>
      <w:r>
        <w:rPr>
          <w:w w:val="110"/>
        </w:rPr>
        <w:t>new</w:t>
      </w:r>
      <w:r>
        <w:rPr>
          <w:spacing w:val="20"/>
          <w:w w:val="110"/>
        </w:rPr>
        <w:t xml:space="preserve"> </w:t>
      </w:r>
      <w:r>
        <w:rPr>
          <w:w w:val="110"/>
        </w:rPr>
        <w:t>Digital</w:t>
      </w:r>
      <w:r>
        <w:rPr>
          <w:spacing w:val="20"/>
          <w:w w:val="110"/>
        </w:rPr>
        <w:t xml:space="preserve"> </w:t>
      </w:r>
      <w:r>
        <w:rPr>
          <w:w w:val="110"/>
        </w:rPr>
        <w:t>Signature</w:t>
      </w:r>
      <w:r>
        <w:rPr>
          <w:spacing w:val="20"/>
          <w:w w:val="110"/>
        </w:rPr>
        <w:t xml:space="preserve"> </w:t>
      </w:r>
      <w:r>
        <w:rPr>
          <w:w w:val="110"/>
        </w:rPr>
        <w:t>Certificate.</w:t>
      </w:r>
    </w:p>
    <w:p w:rsidR="001D1801" w:rsidRDefault="001D1801">
      <w:pPr>
        <w:pStyle w:val="BodyText"/>
        <w:spacing w:before="10"/>
        <w:rPr>
          <w:sz w:val="27"/>
        </w:rPr>
      </w:pPr>
    </w:p>
    <w:p w:rsidR="001D1801" w:rsidRDefault="008F16F9" w:rsidP="00E562AB">
      <w:pPr>
        <w:pStyle w:val="Heading2"/>
        <w:numPr>
          <w:ilvl w:val="1"/>
          <w:numId w:val="34"/>
        </w:numPr>
        <w:tabs>
          <w:tab w:val="left" w:pos="1103"/>
          <w:tab w:val="left" w:pos="1104"/>
        </w:tabs>
        <w:ind w:hanging="568"/>
        <w:rPr>
          <w:rFonts w:ascii="Times New Roman"/>
        </w:rPr>
      </w:pPr>
      <w:r>
        <w:rPr>
          <w:rFonts w:ascii="Times New Roman"/>
        </w:rPr>
        <w:t>SUBMISSION</w:t>
      </w:r>
      <w:r>
        <w:rPr>
          <w:rFonts w:ascii="Times New Roman"/>
          <w:spacing w:val="-2"/>
        </w:rPr>
        <w:t xml:space="preserve"> </w:t>
      </w:r>
      <w:r>
        <w:rPr>
          <w:rFonts w:ascii="Times New Roman"/>
        </w:rPr>
        <w:t>OF</w:t>
      </w:r>
      <w:r>
        <w:rPr>
          <w:rFonts w:ascii="Times New Roman"/>
          <w:spacing w:val="-4"/>
        </w:rPr>
        <w:t xml:space="preserve"> </w:t>
      </w:r>
      <w:r>
        <w:rPr>
          <w:rFonts w:ascii="Times New Roman"/>
        </w:rPr>
        <w:t>BID-PARTS</w:t>
      </w:r>
    </w:p>
    <w:p w:rsidR="001D1801" w:rsidRDefault="008F16F9">
      <w:pPr>
        <w:tabs>
          <w:tab w:val="left" w:pos="4420"/>
        </w:tabs>
        <w:spacing w:before="41"/>
        <w:ind w:left="1103"/>
        <w:rPr>
          <w:rFonts w:ascii="Times New Roman"/>
          <w:b/>
          <w:sz w:val="24"/>
        </w:rPr>
      </w:pPr>
      <w:r>
        <w:rPr>
          <w:rFonts w:ascii="Times New Roman"/>
          <w:b/>
          <w:sz w:val="24"/>
        </w:rPr>
        <w:t>TECHNO</w:t>
      </w:r>
      <w:r>
        <w:rPr>
          <w:rFonts w:ascii="Times New Roman"/>
          <w:b/>
          <w:spacing w:val="-1"/>
          <w:sz w:val="24"/>
        </w:rPr>
        <w:t xml:space="preserve"> </w:t>
      </w:r>
      <w:r>
        <w:rPr>
          <w:rFonts w:ascii="Times New Roman"/>
          <w:b/>
          <w:sz w:val="24"/>
        </w:rPr>
        <w:t>-</w:t>
      </w:r>
      <w:r>
        <w:rPr>
          <w:rFonts w:ascii="Times New Roman"/>
          <w:b/>
          <w:spacing w:val="-2"/>
          <w:sz w:val="24"/>
        </w:rPr>
        <w:t xml:space="preserve"> </w:t>
      </w:r>
      <w:r>
        <w:rPr>
          <w:rFonts w:ascii="Times New Roman"/>
          <w:b/>
          <w:sz w:val="24"/>
        </w:rPr>
        <w:t>COMMERCIAL</w:t>
      </w:r>
      <w:r>
        <w:rPr>
          <w:rFonts w:ascii="Times New Roman"/>
          <w:b/>
          <w:sz w:val="24"/>
        </w:rPr>
        <w:tab/>
        <w:t>DOCUMENTS</w:t>
      </w:r>
    </w:p>
    <w:p w:rsidR="001D1801" w:rsidRDefault="008F16F9">
      <w:pPr>
        <w:spacing w:before="37" w:line="276" w:lineRule="auto"/>
        <w:ind w:left="1103" w:right="767"/>
        <w:rPr>
          <w:sz w:val="24"/>
        </w:rPr>
      </w:pPr>
      <w:r>
        <w:rPr>
          <w:b/>
          <w:w w:val="115"/>
          <w:sz w:val="24"/>
        </w:rPr>
        <w:t>All</w:t>
      </w:r>
      <w:r>
        <w:rPr>
          <w:b/>
          <w:spacing w:val="22"/>
          <w:w w:val="115"/>
          <w:sz w:val="24"/>
        </w:rPr>
        <w:t xml:space="preserve"> </w:t>
      </w:r>
      <w:r>
        <w:rPr>
          <w:b/>
          <w:w w:val="115"/>
          <w:sz w:val="24"/>
        </w:rPr>
        <w:t>the</w:t>
      </w:r>
      <w:r>
        <w:rPr>
          <w:b/>
          <w:spacing w:val="23"/>
          <w:w w:val="115"/>
          <w:sz w:val="24"/>
        </w:rPr>
        <w:t xml:space="preserve"> </w:t>
      </w:r>
      <w:r>
        <w:rPr>
          <w:b/>
          <w:w w:val="115"/>
          <w:sz w:val="24"/>
        </w:rPr>
        <w:t>documents</w:t>
      </w:r>
      <w:r>
        <w:rPr>
          <w:b/>
          <w:spacing w:val="23"/>
          <w:w w:val="115"/>
          <w:sz w:val="24"/>
        </w:rPr>
        <w:t xml:space="preserve"> </w:t>
      </w:r>
      <w:r>
        <w:rPr>
          <w:b/>
          <w:w w:val="115"/>
          <w:sz w:val="24"/>
        </w:rPr>
        <w:t>to</w:t>
      </w:r>
      <w:r>
        <w:rPr>
          <w:b/>
          <w:spacing w:val="23"/>
          <w:w w:val="115"/>
          <w:sz w:val="24"/>
        </w:rPr>
        <w:t xml:space="preserve"> </w:t>
      </w:r>
      <w:r>
        <w:rPr>
          <w:b/>
          <w:w w:val="115"/>
          <w:sz w:val="24"/>
        </w:rPr>
        <w:t>be</w:t>
      </w:r>
      <w:r>
        <w:rPr>
          <w:b/>
          <w:spacing w:val="23"/>
          <w:w w:val="115"/>
          <w:sz w:val="24"/>
        </w:rPr>
        <w:t xml:space="preserve"> </w:t>
      </w:r>
      <w:r>
        <w:rPr>
          <w:b/>
          <w:w w:val="115"/>
          <w:sz w:val="24"/>
        </w:rPr>
        <w:t>submitted</w:t>
      </w:r>
      <w:r>
        <w:rPr>
          <w:b/>
          <w:spacing w:val="23"/>
          <w:w w:val="115"/>
          <w:sz w:val="24"/>
        </w:rPr>
        <w:t xml:space="preserve"> </w:t>
      </w:r>
      <w:r>
        <w:rPr>
          <w:b/>
          <w:w w:val="115"/>
          <w:sz w:val="24"/>
        </w:rPr>
        <w:t>through</w:t>
      </w:r>
      <w:r>
        <w:rPr>
          <w:b/>
          <w:spacing w:val="22"/>
          <w:w w:val="115"/>
          <w:sz w:val="24"/>
        </w:rPr>
        <w:t xml:space="preserve"> </w:t>
      </w:r>
      <w:r>
        <w:rPr>
          <w:b/>
          <w:w w:val="115"/>
          <w:sz w:val="24"/>
        </w:rPr>
        <w:t>online</w:t>
      </w:r>
      <w:r>
        <w:rPr>
          <w:b/>
          <w:spacing w:val="23"/>
          <w:w w:val="115"/>
          <w:sz w:val="24"/>
        </w:rPr>
        <w:t xml:space="preserve"> </w:t>
      </w:r>
      <w:r>
        <w:rPr>
          <w:b/>
          <w:w w:val="115"/>
          <w:sz w:val="24"/>
        </w:rPr>
        <w:t>mode</w:t>
      </w:r>
      <w:r>
        <w:rPr>
          <w:b/>
          <w:spacing w:val="23"/>
          <w:w w:val="115"/>
          <w:sz w:val="24"/>
        </w:rPr>
        <w:t xml:space="preserve"> </w:t>
      </w:r>
      <w:r>
        <w:rPr>
          <w:b/>
          <w:w w:val="115"/>
          <w:sz w:val="24"/>
        </w:rPr>
        <w:t>only</w:t>
      </w:r>
      <w:r>
        <w:rPr>
          <w:b/>
          <w:spacing w:val="23"/>
          <w:w w:val="115"/>
          <w:sz w:val="24"/>
        </w:rPr>
        <w:t xml:space="preserve"> </w:t>
      </w:r>
      <w:r>
        <w:rPr>
          <w:b/>
          <w:w w:val="115"/>
          <w:sz w:val="24"/>
        </w:rPr>
        <w:t>i.e.</w:t>
      </w:r>
      <w:r>
        <w:rPr>
          <w:b/>
          <w:spacing w:val="23"/>
          <w:w w:val="115"/>
          <w:sz w:val="24"/>
        </w:rPr>
        <w:t xml:space="preserve"> </w:t>
      </w:r>
      <w:r>
        <w:rPr>
          <w:b/>
          <w:w w:val="115"/>
          <w:sz w:val="24"/>
        </w:rPr>
        <w:t>through</w:t>
      </w:r>
      <w:r>
        <w:rPr>
          <w:b/>
          <w:spacing w:val="-58"/>
          <w:w w:val="115"/>
          <w:sz w:val="24"/>
        </w:rPr>
        <w:t xml:space="preserve"> </w:t>
      </w:r>
      <w:r>
        <w:rPr>
          <w:b/>
          <w:w w:val="115"/>
          <w:sz w:val="24"/>
        </w:rPr>
        <w:t>e-procurement</w:t>
      </w:r>
      <w:r>
        <w:rPr>
          <w:b/>
          <w:spacing w:val="16"/>
          <w:w w:val="115"/>
          <w:sz w:val="24"/>
        </w:rPr>
        <w:t xml:space="preserve"> </w:t>
      </w:r>
      <w:r>
        <w:rPr>
          <w:b/>
          <w:w w:val="115"/>
          <w:sz w:val="24"/>
        </w:rPr>
        <w:t>portal</w:t>
      </w:r>
      <w:r>
        <w:rPr>
          <w:b/>
          <w:spacing w:val="19"/>
          <w:w w:val="115"/>
          <w:sz w:val="24"/>
        </w:rPr>
        <w:t xml:space="preserve"> </w:t>
      </w:r>
      <w:r>
        <w:rPr>
          <w:color w:val="006FC0"/>
          <w:w w:val="115"/>
          <w:sz w:val="24"/>
          <w:u w:val="single" w:color="006FC0"/>
        </w:rPr>
        <w:t>https://eproc.karnataka.gov.in</w:t>
      </w:r>
    </w:p>
    <w:p w:rsidR="001D1801" w:rsidRDefault="008F16F9" w:rsidP="00BC594C">
      <w:pPr>
        <w:pStyle w:val="BodyText"/>
        <w:spacing w:before="162"/>
        <w:ind w:left="1103" w:right="800"/>
        <w:jc w:val="both"/>
      </w:pPr>
      <w:r>
        <w:rPr>
          <w:w w:val="110"/>
        </w:rPr>
        <w:t>No</w:t>
      </w:r>
      <w:r>
        <w:rPr>
          <w:spacing w:val="28"/>
          <w:w w:val="110"/>
        </w:rPr>
        <w:t xml:space="preserve"> </w:t>
      </w:r>
      <w:r>
        <w:rPr>
          <w:w w:val="110"/>
        </w:rPr>
        <w:t>offline</w:t>
      </w:r>
      <w:r>
        <w:rPr>
          <w:spacing w:val="27"/>
          <w:w w:val="110"/>
        </w:rPr>
        <w:t xml:space="preserve"> </w:t>
      </w:r>
      <w:r>
        <w:rPr>
          <w:w w:val="110"/>
        </w:rPr>
        <w:t>documents</w:t>
      </w:r>
      <w:r>
        <w:rPr>
          <w:spacing w:val="27"/>
          <w:w w:val="110"/>
        </w:rPr>
        <w:t xml:space="preserve"> </w:t>
      </w:r>
      <w:r>
        <w:rPr>
          <w:w w:val="110"/>
        </w:rPr>
        <w:t>would</w:t>
      </w:r>
      <w:r>
        <w:rPr>
          <w:spacing w:val="28"/>
          <w:w w:val="110"/>
        </w:rPr>
        <w:t xml:space="preserve"> </w:t>
      </w:r>
      <w:r>
        <w:rPr>
          <w:w w:val="110"/>
        </w:rPr>
        <w:t>be</w:t>
      </w:r>
      <w:r>
        <w:rPr>
          <w:spacing w:val="27"/>
          <w:w w:val="110"/>
        </w:rPr>
        <w:t xml:space="preserve"> </w:t>
      </w:r>
      <w:r>
        <w:rPr>
          <w:w w:val="110"/>
        </w:rPr>
        <w:t>accepted.</w:t>
      </w:r>
    </w:p>
    <w:p w:rsidR="001D1801" w:rsidRDefault="008F16F9" w:rsidP="00BC594C">
      <w:pPr>
        <w:spacing w:before="42" w:line="276" w:lineRule="auto"/>
        <w:ind w:left="1103" w:right="800"/>
        <w:jc w:val="both"/>
      </w:pPr>
      <w:r>
        <w:rPr>
          <w:w w:val="115"/>
          <w:sz w:val="24"/>
        </w:rPr>
        <w:t>All</w:t>
      </w:r>
      <w:r>
        <w:rPr>
          <w:spacing w:val="28"/>
          <w:w w:val="115"/>
          <w:sz w:val="24"/>
        </w:rPr>
        <w:t xml:space="preserve"> </w:t>
      </w:r>
      <w:r>
        <w:rPr>
          <w:w w:val="115"/>
          <w:sz w:val="24"/>
        </w:rPr>
        <w:t>the</w:t>
      </w:r>
      <w:r>
        <w:rPr>
          <w:spacing w:val="29"/>
          <w:w w:val="115"/>
          <w:sz w:val="24"/>
        </w:rPr>
        <w:t xml:space="preserve"> </w:t>
      </w:r>
      <w:r>
        <w:rPr>
          <w:w w:val="115"/>
          <w:sz w:val="24"/>
        </w:rPr>
        <w:t>documents</w:t>
      </w:r>
      <w:r>
        <w:rPr>
          <w:spacing w:val="28"/>
          <w:w w:val="115"/>
          <w:sz w:val="24"/>
        </w:rPr>
        <w:t xml:space="preserve"> </w:t>
      </w:r>
      <w:r>
        <w:rPr>
          <w:w w:val="115"/>
          <w:sz w:val="24"/>
        </w:rPr>
        <w:t>in</w:t>
      </w:r>
      <w:r>
        <w:rPr>
          <w:spacing w:val="29"/>
          <w:w w:val="115"/>
          <w:sz w:val="24"/>
        </w:rPr>
        <w:t xml:space="preserve"> </w:t>
      </w:r>
      <w:r>
        <w:rPr>
          <w:w w:val="115"/>
          <w:sz w:val="24"/>
        </w:rPr>
        <w:t>support</w:t>
      </w:r>
      <w:r>
        <w:rPr>
          <w:spacing w:val="29"/>
          <w:w w:val="115"/>
          <w:sz w:val="24"/>
        </w:rPr>
        <w:t xml:space="preserve"> </w:t>
      </w:r>
      <w:r>
        <w:rPr>
          <w:w w:val="115"/>
          <w:sz w:val="24"/>
        </w:rPr>
        <w:t>of</w:t>
      </w:r>
      <w:r>
        <w:rPr>
          <w:spacing w:val="28"/>
          <w:w w:val="115"/>
          <w:sz w:val="24"/>
        </w:rPr>
        <w:t xml:space="preserve"> </w:t>
      </w:r>
      <w:r>
        <w:rPr>
          <w:w w:val="115"/>
          <w:sz w:val="24"/>
        </w:rPr>
        <w:t>qualifying</w:t>
      </w:r>
      <w:r>
        <w:rPr>
          <w:spacing w:val="29"/>
          <w:w w:val="115"/>
          <w:sz w:val="24"/>
        </w:rPr>
        <w:t xml:space="preserve"> </w:t>
      </w:r>
      <w:r>
        <w:rPr>
          <w:w w:val="115"/>
          <w:sz w:val="24"/>
        </w:rPr>
        <w:t>requirements</w:t>
      </w:r>
      <w:r>
        <w:rPr>
          <w:spacing w:val="29"/>
          <w:w w:val="115"/>
          <w:sz w:val="24"/>
        </w:rPr>
        <w:t xml:space="preserve"> </w:t>
      </w:r>
      <w:r>
        <w:rPr>
          <w:w w:val="115"/>
          <w:sz w:val="24"/>
        </w:rPr>
        <w:t>shall</w:t>
      </w:r>
      <w:r>
        <w:rPr>
          <w:spacing w:val="28"/>
          <w:w w:val="115"/>
          <w:sz w:val="24"/>
        </w:rPr>
        <w:t xml:space="preserve"> </w:t>
      </w:r>
      <w:r>
        <w:rPr>
          <w:w w:val="115"/>
          <w:sz w:val="24"/>
        </w:rPr>
        <w:t>be</w:t>
      </w:r>
      <w:r>
        <w:rPr>
          <w:spacing w:val="29"/>
          <w:w w:val="115"/>
          <w:sz w:val="24"/>
        </w:rPr>
        <w:t xml:space="preserve"> </w:t>
      </w:r>
      <w:r>
        <w:rPr>
          <w:w w:val="115"/>
          <w:sz w:val="24"/>
        </w:rPr>
        <w:t>scanned</w:t>
      </w:r>
      <w:r>
        <w:rPr>
          <w:spacing w:val="29"/>
          <w:w w:val="115"/>
          <w:sz w:val="24"/>
        </w:rPr>
        <w:t xml:space="preserve"> </w:t>
      </w:r>
      <w:r>
        <w:rPr>
          <w:w w:val="115"/>
          <w:sz w:val="24"/>
        </w:rPr>
        <w:t>and</w:t>
      </w:r>
      <w:r>
        <w:rPr>
          <w:spacing w:val="-58"/>
          <w:w w:val="115"/>
          <w:sz w:val="24"/>
        </w:rPr>
        <w:t xml:space="preserve"> </w:t>
      </w:r>
      <w:r>
        <w:rPr>
          <w:w w:val="115"/>
          <w:sz w:val="24"/>
        </w:rPr>
        <w:t>uploaded</w:t>
      </w:r>
      <w:r>
        <w:rPr>
          <w:spacing w:val="42"/>
          <w:w w:val="115"/>
          <w:sz w:val="24"/>
        </w:rPr>
        <w:t xml:space="preserve"> </w:t>
      </w:r>
      <w:r>
        <w:rPr>
          <w:w w:val="115"/>
          <w:sz w:val="24"/>
        </w:rPr>
        <w:t>in</w:t>
      </w:r>
      <w:r>
        <w:rPr>
          <w:spacing w:val="43"/>
          <w:w w:val="115"/>
          <w:sz w:val="24"/>
        </w:rPr>
        <w:t xml:space="preserve"> </w:t>
      </w:r>
      <w:r>
        <w:rPr>
          <w:w w:val="115"/>
          <w:sz w:val="24"/>
        </w:rPr>
        <w:t>the</w:t>
      </w:r>
      <w:r>
        <w:rPr>
          <w:spacing w:val="42"/>
          <w:w w:val="115"/>
          <w:sz w:val="24"/>
        </w:rPr>
        <w:t xml:space="preserve"> </w:t>
      </w:r>
      <w:r>
        <w:rPr>
          <w:w w:val="115"/>
          <w:sz w:val="24"/>
        </w:rPr>
        <w:t>e-procurement</w:t>
      </w:r>
      <w:r>
        <w:rPr>
          <w:spacing w:val="43"/>
          <w:w w:val="115"/>
          <w:sz w:val="24"/>
        </w:rPr>
        <w:t xml:space="preserve"> </w:t>
      </w:r>
      <w:r>
        <w:rPr>
          <w:w w:val="115"/>
          <w:sz w:val="24"/>
        </w:rPr>
        <w:t>portal.</w:t>
      </w:r>
      <w:r>
        <w:rPr>
          <w:spacing w:val="44"/>
          <w:w w:val="115"/>
          <w:sz w:val="24"/>
        </w:rPr>
        <w:t xml:space="preserve"> </w:t>
      </w:r>
      <w:r>
        <w:rPr>
          <w:b/>
          <w:w w:val="115"/>
          <w:sz w:val="24"/>
        </w:rPr>
        <w:t>Failure</w:t>
      </w:r>
      <w:r>
        <w:rPr>
          <w:b/>
          <w:spacing w:val="46"/>
          <w:w w:val="115"/>
          <w:sz w:val="24"/>
        </w:rPr>
        <w:t xml:space="preserve"> </w:t>
      </w:r>
      <w:r>
        <w:rPr>
          <w:b/>
          <w:w w:val="115"/>
          <w:sz w:val="24"/>
        </w:rPr>
        <w:t>to</w:t>
      </w:r>
      <w:r>
        <w:rPr>
          <w:b/>
          <w:spacing w:val="46"/>
          <w:w w:val="115"/>
          <w:sz w:val="24"/>
        </w:rPr>
        <w:t xml:space="preserve"> </w:t>
      </w:r>
      <w:r>
        <w:rPr>
          <w:b/>
          <w:w w:val="115"/>
          <w:sz w:val="24"/>
        </w:rPr>
        <w:t>furnish</w:t>
      </w:r>
      <w:r>
        <w:rPr>
          <w:b/>
          <w:spacing w:val="47"/>
          <w:w w:val="115"/>
          <w:sz w:val="24"/>
        </w:rPr>
        <w:t xml:space="preserve"> </w:t>
      </w:r>
      <w:r>
        <w:rPr>
          <w:b/>
          <w:w w:val="115"/>
          <w:sz w:val="24"/>
        </w:rPr>
        <w:t>the</w:t>
      </w:r>
      <w:r>
        <w:rPr>
          <w:b/>
          <w:spacing w:val="47"/>
          <w:w w:val="115"/>
          <w:sz w:val="24"/>
        </w:rPr>
        <w:t xml:space="preserve"> </w:t>
      </w:r>
      <w:r>
        <w:rPr>
          <w:b/>
          <w:w w:val="115"/>
          <w:sz w:val="24"/>
        </w:rPr>
        <w:t>documentary</w:t>
      </w:r>
      <w:r w:rsidR="00BC594C">
        <w:rPr>
          <w:b/>
          <w:w w:val="115"/>
          <w:sz w:val="24"/>
        </w:rPr>
        <w:t xml:space="preserve"> </w:t>
      </w:r>
      <w:r>
        <w:rPr>
          <w:w w:val="110"/>
        </w:rPr>
        <w:t>evidences/supports</w:t>
      </w:r>
      <w:r>
        <w:rPr>
          <w:spacing w:val="1"/>
          <w:w w:val="110"/>
        </w:rPr>
        <w:t xml:space="preserve"> </w:t>
      </w:r>
      <w:r>
        <w:rPr>
          <w:w w:val="110"/>
        </w:rPr>
        <w:t xml:space="preserve">electronically </w:t>
      </w:r>
      <w:r>
        <w:rPr>
          <w:spacing w:val="1"/>
          <w:w w:val="110"/>
        </w:rPr>
        <w:t xml:space="preserve"> </w:t>
      </w:r>
      <w:r>
        <w:rPr>
          <w:w w:val="110"/>
        </w:rPr>
        <w:t xml:space="preserve">would </w:t>
      </w:r>
      <w:r>
        <w:rPr>
          <w:spacing w:val="1"/>
          <w:w w:val="110"/>
        </w:rPr>
        <w:t xml:space="preserve"> </w:t>
      </w:r>
      <w:r>
        <w:rPr>
          <w:w w:val="110"/>
        </w:rPr>
        <w:t xml:space="preserve">result </w:t>
      </w:r>
      <w:r>
        <w:rPr>
          <w:spacing w:val="1"/>
          <w:w w:val="110"/>
        </w:rPr>
        <w:t xml:space="preserve"> </w:t>
      </w:r>
      <w:r>
        <w:rPr>
          <w:w w:val="110"/>
        </w:rPr>
        <w:t xml:space="preserve">in </w:t>
      </w:r>
      <w:r>
        <w:rPr>
          <w:spacing w:val="1"/>
          <w:w w:val="110"/>
        </w:rPr>
        <w:t xml:space="preserve"> </w:t>
      </w:r>
      <w:r>
        <w:rPr>
          <w:w w:val="110"/>
        </w:rPr>
        <w:t xml:space="preserve">outright </w:t>
      </w:r>
      <w:r>
        <w:rPr>
          <w:spacing w:val="1"/>
          <w:w w:val="110"/>
        </w:rPr>
        <w:t xml:space="preserve"> </w:t>
      </w:r>
      <w:r>
        <w:rPr>
          <w:w w:val="110"/>
        </w:rPr>
        <w:t xml:space="preserve">rejection </w:t>
      </w:r>
      <w:r>
        <w:rPr>
          <w:spacing w:val="1"/>
          <w:w w:val="110"/>
        </w:rPr>
        <w:t xml:space="preserve"> </w:t>
      </w:r>
      <w:r>
        <w:rPr>
          <w:w w:val="110"/>
        </w:rPr>
        <w:t>of</w:t>
      </w:r>
      <w:r>
        <w:rPr>
          <w:spacing w:val="1"/>
          <w:w w:val="110"/>
        </w:rPr>
        <w:t xml:space="preserve"> </w:t>
      </w:r>
      <w:r>
        <w:rPr>
          <w:w w:val="110"/>
        </w:rPr>
        <w:t>their</w:t>
      </w:r>
      <w:r>
        <w:rPr>
          <w:spacing w:val="22"/>
          <w:w w:val="110"/>
        </w:rPr>
        <w:t xml:space="preserve"> </w:t>
      </w:r>
      <w:r>
        <w:rPr>
          <w:w w:val="110"/>
        </w:rPr>
        <w:t>offers.</w:t>
      </w:r>
    </w:p>
    <w:p w:rsidR="001D1801" w:rsidRDefault="008F16F9" w:rsidP="00BC594C">
      <w:pPr>
        <w:pStyle w:val="BodyText"/>
        <w:spacing w:before="1"/>
        <w:ind w:left="1103" w:right="800"/>
        <w:jc w:val="both"/>
      </w:pPr>
      <w:r>
        <w:rPr>
          <w:w w:val="115"/>
        </w:rPr>
        <w:t>The</w:t>
      </w:r>
      <w:r>
        <w:rPr>
          <w:spacing w:val="2"/>
          <w:w w:val="115"/>
        </w:rPr>
        <w:t xml:space="preserve"> </w:t>
      </w:r>
      <w:r>
        <w:rPr>
          <w:w w:val="115"/>
        </w:rPr>
        <w:t>bids</w:t>
      </w:r>
      <w:r>
        <w:rPr>
          <w:spacing w:val="2"/>
          <w:w w:val="115"/>
        </w:rPr>
        <w:t xml:space="preserve"> </w:t>
      </w:r>
      <w:r>
        <w:rPr>
          <w:w w:val="115"/>
        </w:rPr>
        <w:t>will</w:t>
      </w:r>
      <w:r>
        <w:rPr>
          <w:spacing w:val="3"/>
          <w:w w:val="115"/>
        </w:rPr>
        <w:t xml:space="preserve"> </w:t>
      </w:r>
      <w:r>
        <w:rPr>
          <w:w w:val="115"/>
        </w:rPr>
        <w:t>be</w:t>
      </w:r>
      <w:r>
        <w:rPr>
          <w:spacing w:val="2"/>
          <w:w w:val="115"/>
        </w:rPr>
        <w:t xml:space="preserve"> </w:t>
      </w:r>
      <w:r>
        <w:rPr>
          <w:w w:val="115"/>
        </w:rPr>
        <w:t>uploaded</w:t>
      </w:r>
      <w:r>
        <w:rPr>
          <w:spacing w:val="2"/>
          <w:w w:val="115"/>
        </w:rPr>
        <w:t xml:space="preserve"> </w:t>
      </w:r>
      <w:r>
        <w:rPr>
          <w:w w:val="115"/>
        </w:rPr>
        <w:t>in</w:t>
      </w:r>
      <w:r>
        <w:rPr>
          <w:spacing w:val="3"/>
          <w:w w:val="115"/>
        </w:rPr>
        <w:t xml:space="preserve"> </w:t>
      </w:r>
      <w:r>
        <w:rPr>
          <w:w w:val="115"/>
        </w:rPr>
        <w:t>two</w:t>
      </w:r>
      <w:r>
        <w:rPr>
          <w:spacing w:val="2"/>
          <w:w w:val="115"/>
        </w:rPr>
        <w:t xml:space="preserve"> </w:t>
      </w:r>
      <w:r>
        <w:rPr>
          <w:w w:val="115"/>
        </w:rPr>
        <w:t>parts,</w:t>
      </w:r>
      <w:r>
        <w:rPr>
          <w:spacing w:val="2"/>
          <w:w w:val="115"/>
        </w:rPr>
        <w:t xml:space="preserve"> </w:t>
      </w:r>
      <w:r>
        <w:rPr>
          <w:w w:val="115"/>
        </w:rPr>
        <w:t>one</w:t>
      </w:r>
      <w:r>
        <w:rPr>
          <w:spacing w:val="3"/>
          <w:w w:val="115"/>
        </w:rPr>
        <w:t xml:space="preserve"> </w:t>
      </w:r>
      <w:r>
        <w:rPr>
          <w:w w:val="115"/>
        </w:rPr>
        <w:t>technical</w:t>
      </w:r>
      <w:r>
        <w:rPr>
          <w:spacing w:val="2"/>
          <w:w w:val="115"/>
        </w:rPr>
        <w:t xml:space="preserve"> </w:t>
      </w:r>
      <w:r>
        <w:rPr>
          <w:w w:val="115"/>
        </w:rPr>
        <w:t>bid</w:t>
      </w:r>
      <w:r>
        <w:rPr>
          <w:spacing w:val="2"/>
          <w:w w:val="115"/>
        </w:rPr>
        <w:t xml:space="preserve"> </w:t>
      </w:r>
      <w:r>
        <w:rPr>
          <w:w w:val="115"/>
        </w:rPr>
        <w:t>and</w:t>
      </w:r>
      <w:r>
        <w:rPr>
          <w:spacing w:val="3"/>
          <w:w w:val="115"/>
        </w:rPr>
        <w:t xml:space="preserve"> </w:t>
      </w:r>
      <w:r>
        <w:rPr>
          <w:w w:val="115"/>
        </w:rPr>
        <w:t>the</w:t>
      </w:r>
      <w:r>
        <w:rPr>
          <w:spacing w:val="2"/>
          <w:w w:val="115"/>
        </w:rPr>
        <w:t xml:space="preserve"> </w:t>
      </w:r>
      <w:r>
        <w:rPr>
          <w:w w:val="115"/>
        </w:rPr>
        <w:t>price</w:t>
      </w:r>
      <w:r>
        <w:rPr>
          <w:spacing w:val="2"/>
          <w:w w:val="115"/>
        </w:rPr>
        <w:t xml:space="preserve"> </w:t>
      </w:r>
      <w:r>
        <w:rPr>
          <w:w w:val="115"/>
        </w:rPr>
        <w:t>bid.</w:t>
      </w:r>
    </w:p>
    <w:p w:rsidR="001D1801" w:rsidRDefault="001D1801">
      <w:pPr>
        <w:pStyle w:val="BodyText"/>
        <w:rPr>
          <w:sz w:val="31"/>
        </w:rPr>
      </w:pPr>
    </w:p>
    <w:p w:rsidR="001D1801" w:rsidRDefault="008F16F9">
      <w:pPr>
        <w:spacing w:line="276" w:lineRule="auto"/>
        <w:ind w:left="1103" w:right="861"/>
        <w:jc w:val="both"/>
        <w:rPr>
          <w:b/>
          <w:i/>
          <w:sz w:val="24"/>
        </w:rPr>
      </w:pPr>
      <w:r>
        <w:rPr>
          <w:b/>
          <w:i/>
          <w:w w:val="115"/>
          <w:sz w:val="24"/>
        </w:rPr>
        <w:t>Note:</w:t>
      </w:r>
      <w:r>
        <w:rPr>
          <w:b/>
          <w:i/>
          <w:spacing w:val="1"/>
          <w:w w:val="115"/>
          <w:sz w:val="24"/>
        </w:rPr>
        <w:t xml:space="preserve"> </w:t>
      </w:r>
      <w:r>
        <w:rPr>
          <w:b/>
          <w:i/>
          <w:w w:val="115"/>
          <w:sz w:val="24"/>
        </w:rPr>
        <w:t>The</w:t>
      </w:r>
      <w:r>
        <w:rPr>
          <w:b/>
          <w:i/>
          <w:spacing w:val="1"/>
          <w:w w:val="115"/>
          <w:sz w:val="24"/>
        </w:rPr>
        <w:t xml:space="preserve"> </w:t>
      </w:r>
      <w:r>
        <w:rPr>
          <w:b/>
          <w:i/>
          <w:w w:val="115"/>
          <w:sz w:val="24"/>
        </w:rPr>
        <w:t>Bidder</w:t>
      </w:r>
      <w:r>
        <w:rPr>
          <w:b/>
          <w:i/>
          <w:spacing w:val="1"/>
          <w:w w:val="115"/>
          <w:sz w:val="24"/>
        </w:rPr>
        <w:t xml:space="preserve"> </w:t>
      </w:r>
      <w:r>
        <w:rPr>
          <w:b/>
          <w:i/>
          <w:w w:val="115"/>
          <w:sz w:val="24"/>
        </w:rPr>
        <w:t>should</w:t>
      </w:r>
      <w:r>
        <w:rPr>
          <w:b/>
          <w:i/>
          <w:spacing w:val="1"/>
          <w:w w:val="115"/>
          <w:sz w:val="24"/>
        </w:rPr>
        <w:t xml:space="preserve"> </w:t>
      </w:r>
      <w:r>
        <w:rPr>
          <w:b/>
          <w:i/>
          <w:w w:val="115"/>
          <w:sz w:val="24"/>
        </w:rPr>
        <w:t>also</w:t>
      </w:r>
      <w:r>
        <w:rPr>
          <w:b/>
          <w:i/>
          <w:spacing w:val="1"/>
          <w:w w:val="115"/>
          <w:sz w:val="24"/>
        </w:rPr>
        <w:t xml:space="preserve"> </w:t>
      </w:r>
      <w:r>
        <w:rPr>
          <w:b/>
          <w:i/>
          <w:w w:val="115"/>
          <w:sz w:val="24"/>
        </w:rPr>
        <w:t>upload</w:t>
      </w:r>
      <w:r>
        <w:rPr>
          <w:b/>
          <w:i/>
          <w:spacing w:val="1"/>
          <w:w w:val="115"/>
          <w:sz w:val="24"/>
        </w:rPr>
        <w:t xml:space="preserve"> </w:t>
      </w:r>
      <w:r>
        <w:rPr>
          <w:b/>
          <w:i/>
          <w:w w:val="115"/>
          <w:sz w:val="24"/>
        </w:rPr>
        <w:t>the</w:t>
      </w:r>
      <w:r>
        <w:rPr>
          <w:b/>
          <w:i/>
          <w:spacing w:val="1"/>
          <w:w w:val="115"/>
          <w:sz w:val="24"/>
        </w:rPr>
        <w:t xml:space="preserve"> </w:t>
      </w:r>
      <w:r>
        <w:rPr>
          <w:b/>
          <w:i/>
          <w:w w:val="115"/>
          <w:sz w:val="24"/>
        </w:rPr>
        <w:t>scanned</w:t>
      </w:r>
      <w:r>
        <w:rPr>
          <w:b/>
          <w:i/>
          <w:spacing w:val="1"/>
          <w:w w:val="115"/>
          <w:sz w:val="24"/>
        </w:rPr>
        <w:t xml:space="preserve"> </w:t>
      </w:r>
      <w:r>
        <w:rPr>
          <w:b/>
          <w:i/>
          <w:w w:val="115"/>
          <w:sz w:val="24"/>
        </w:rPr>
        <w:t>copies</w:t>
      </w:r>
      <w:r>
        <w:rPr>
          <w:b/>
          <w:i/>
          <w:spacing w:val="1"/>
          <w:w w:val="115"/>
          <w:sz w:val="24"/>
        </w:rPr>
        <w:t xml:space="preserve"> </w:t>
      </w:r>
      <w:r>
        <w:rPr>
          <w:b/>
          <w:i/>
          <w:w w:val="115"/>
          <w:sz w:val="24"/>
        </w:rPr>
        <w:t>of</w:t>
      </w:r>
      <w:r>
        <w:rPr>
          <w:b/>
          <w:i/>
          <w:spacing w:val="1"/>
          <w:w w:val="115"/>
          <w:sz w:val="24"/>
        </w:rPr>
        <w:t xml:space="preserve"> </w:t>
      </w:r>
      <w:r>
        <w:rPr>
          <w:b/>
          <w:i/>
          <w:w w:val="115"/>
          <w:sz w:val="24"/>
        </w:rPr>
        <w:t>all</w:t>
      </w:r>
      <w:r>
        <w:rPr>
          <w:b/>
          <w:i/>
          <w:spacing w:val="1"/>
          <w:w w:val="115"/>
          <w:sz w:val="24"/>
        </w:rPr>
        <w:t xml:space="preserve"> </w:t>
      </w:r>
      <w:r>
        <w:rPr>
          <w:b/>
          <w:i/>
          <w:w w:val="115"/>
          <w:sz w:val="24"/>
        </w:rPr>
        <w:t>original</w:t>
      </w:r>
      <w:r>
        <w:rPr>
          <w:b/>
          <w:i/>
          <w:spacing w:val="1"/>
          <w:w w:val="115"/>
          <w:sz w:val="24"/>
        </w:rPr>
        <w:t xml:space="preserve"> </w:t>
      </w:r>
      <w:r>
        <w:rPr>
          <w:b/>
          <w:i/>
          <w:w w:val="115"/>
          <w:sz w:val="24"/>
        </w:rPr>
        <w:t>documents along with other requisite form and formats as Bid Annexure</w:t>
      </w:r>
      <w:r>
        <w:rPr>
          <w:b/>
          <w:i/>
          <w:spacing w:val="1"/>
          <w:w w:val="115"/>
          <w:sz w:val="24"/>
        </w:rPr>
        <w:t xml:space="preserve"> </w:t>
      </w:r>
      <w:r>
        <w:rPr>
          <w:b/>
          <w:i/>
          <w:w w:val="115"/>
          <w:sz w:val="24"/>
        </w:rPr>
        <w:t>during</w:t>
      </w:r>
      <w:r>
        <w:rPr>
          <w:b/>
          <w:i/>
          <w:spacing w:val="20"/>
          <w:w w:val="115"/>
          <w:sz w:val="24"/>
        </w:rPr>
        <w:t xml:space="preserve"> </w:t>
      </w:r>
      <w:r>
        <w:rPr>
          <w:b/>
          <w:i/>
          <w:w w:val="115"/>
          <w:sz w:val="24"/>
        </w:rPr>
        <w:t>Online</w:t>
      </w:r>
      <w:r>
        <w:rPr>
          <w:b/>
          <w:i/>
          <w:spacing w:val="22"/>
          <w:w w:val="115"/>
          <w:sz w:val="24"/>
        </w:rPr>
        <w:t xml:space="preserve"> </w:t>
      </w:r>
      <w:r>
        <w:rPr>
          <w:b/>
          <w:i/>
          <w:w w:val="115"/>
          <w:sz w:val="24"/>
        </w:rPr>
        <w:t>Bid-Submission.</w:t>
      </w:r>
    </w:p>
    <w:p w:rsidR="001D1801" w:rsidRDefault="001D1801">
      <w:pPr>
        <w:pStyle w:val="BodyText"/>
        <w:rPr>
          <w:b/>
          <w:i/>
          <w:sz w:val="28"/>
        </w:rPr>
      </w:pPr>
    </w:p>
    <w:p w:rsidR="001D1801" w:rsidRDefault="008F16F9" w:rsidP="00E562AB">
      <w:pPr>
        <w:pStyle w:val="Heading2"/>
        <w:numPr>
          <w:ilvl w:val="1"/>
          <w:numId w:val="34"/>
        </w:numPr>
        <w:tabs>
          <w:tab w:val="left" w:pos="1104"/>
        </w:tabs>
        <w:ind w:hanging="568"/>
        <w:jc w:val="both"/>
        <w:rPr>
          <w:rFonts w:ascii="Times New Roman"/>
        </w:rPr>
      </w:pPr>
      <w:r>
        <w:rPr>
          <w:w w:val="110"/>
        </w:rPr>
        <w:t>Special</w:t>
      </w:r>
      <w:r>
        <w:rPr>
          <w:spacing w:val="32"/>
          <w:w w:val="110"/>
        </w:rPr>
        <w:t xml:space="preserve"> </w:t>
      </w:r>
      <w:r>
        <w:rPr>
          <w:w w:val="110"/>
        </w:rPr>
        <w:t>Note</w:t>
      </w:r>
      <w:r>
        <w:rPr>
          <w:spacing w:val="33"/>
          <w:w w:val="110"/>
        </w:rPr>
        <w:t xml:space="preserve"> </w:t>
      </w:r>
      <w:r>
        <w:rPr>
          <w:w w:val="110"/>
        </w:rPr>
        <w:t>on</w:t>
      </w:r>
      <w:r>
        <w:rPr>
          <w:spacing w:val="32"/>
          <w:w w:val="110"/>
        </w:rPr>
        <w:t xml:space="preserve"> </w:t>
      </w:r>
      <w:r>
        <w:rPr>
          <w:w w:val="110"/>
        </w:rPr>
        <w:t>Security</w:t>
      </w:r>
      <w:r>
        <w:rPr>
          <w:spacing w:val="32"/>
          <w:w w:val="110"/>
        </w:rPr>
        <w:t xml:space="preserve"> </w:t>
      </w:r>
      <w:r>
        <w:rPr>
          <w:w w:val="110"/>
        </w:rPr>
        <w:t>and</w:t>
      </w:r>
      <w:r>
        <w:rPr>
          <w:spacing w:val="32"/>
          <w:w w:val="110"/>
        </w:rPr>
        <w:t xml:space="preserve"> </w:t>
      </w:r>
      <w:r>
        <w:rPr>
          <w:w w:val="110"/>
        </w:rPr>
        <w:t>Transparency</w:t>
      </w:r>
      <w:r>
        <w:rPr>
          <w:spacing w:val="32"/>
          <w:w w:val="110"/>
        </w:rPr>
        <w:t xml:space="preserve"> </w:t>
      </w:r>
      <w:r>
        <w:rPr>
          <w:w w:val="110"/>
        </w:rPr>
        <w:t>of</w:t>
      </w:r>
      <w:r>
        <w:rPr>
          <w:spacing w:val="33"/>
          <w:w w:val="110"/>
        </w:rPr>
        <w:t xml:space="preserve"> </w:t>
      </w:r>
      <w:r>
        <w:rPr>
          <w:w w:val="110"/>
        </w:rPr>
        <w:t>Bids</w:t>
      </w:r>
    </w:p>
    <w:p w:rsidR="001D1801" w:rsidRDefault="001D1801">
      <w:pPr>
        <w:pStyle w:val="BodyText"/>
        <w:spacing w:before="10"/>
        <w:rPr>
          <w:b/>
          <w:sz w:val="30"/>
        </w:rPr>
      </w:pPr>
    </w:p>
    <w:p w:rsidR="001D1801" w:rsidRDefault="008F16F9">
      <w:pPr>
        <w:pStyle w:val="BodyText"/>
        <w:spacing w:line="276" w:lineRule="auto"/>
        <w:ind w:left="1103" w:right="864"/>
        <w:jc w:val="both"/>
      </w:pPr>
      <w:r>
        <w:rPr>
          <w:w w:val="115"/>
        </w:rPr>
        <w:t>Security</w:t>
      </w:r>
      <w:r>
        <w:rPr>
          <w:spacing w:val="61"/>
          <w:w w:val="115"/>
        </w:rPr>
        <w:t xml:space="preserve"> </w:t>
      </w:r>
      <w:r>
        <w:rPr>
          <w:w w:val="115"/>
        </w:rPr>
        <w:t>related</w:t>
      </w:r>
      <w:r>
        <w:rPr>
          <w:spacing w:val="61"/>
          <w:w w:val="115"/>
        </w:rPr>
        <w:t xml:space="preserve"> </w:t>
      </w:r>
      <w:r>
        <w:rPr>
          <w:w w:val="115"/>
        </w:rPr>
        <w:t>functionality</w:t>
      </w:r>
      <w:r>
        <w:rPr>
          <w:spacing w:val="61"/>
          <w:w w:val="115"/>
        </w:rPr>
        <w:t xml:space="preserve"> </w:t>
      </w:r>
      <w:r>
        <w:rPr>
          <w:w w:val="115"/>
        </w:rPr>
        <w:t>has</w:t>
      </w:r>
      <w:r>
        <w:rPr>
          <w:spacing w:val="61"/>
          <w:w w:val="115"/>
        </w:rPr>
        <w:t xml:space="preserve"> </w:t>
      </w:r>
      <w:r>
        <w:rPr>
          <w:w w:val="115"/>
        </w:rPr>
        <w:t>been</w:t>
      </w:r>
      <w:r>
        <w:rPr>
          <w:spacing w:val="61"/>
          <w:w w:val="115"/>
        </w:rPr>
        <w:t xml:space="preserve"> </w:t>
      </w:r>
      <w:r>
        <w:rPr>
          <w:w w:val="115"/>
        </w:rPr>
        <w:t>rigorously</w:t>
      </w:r>
      <w:r>
        <w:rPr>
          <w:spacing w:val="61"/>
          <w:w w:val="115"/>
        </w:rPr>
        <w:t xml:space="preserve"> </w:t>
      </w:r>
      <w:r>
        <w:rPr>
          <w:w w:val="115"/>
        </w:rPr>
        <w:t>implemented</w:t>
      </w:r>
      <w:r>
        <w:rPr>
          <w:spacing w:val="61"/>
          <w:w w:val="115"/>
        </w:rPr>
        <w:t xml:space="preserve"> </w:t>
      </w:r>
      <w:r>
        <w:rPr>
          <w:w w:val="115"/>
        </w:rPr>
        <w:t>in</w:t>
      </w:r>
      <w:r>
        <w:rPr>
          <w:spacing w:val="61"/>
          <w:w w:val="115"/>
        </w:rPr>
        <w:t xml:space="preserve"> </w:t>
      </w:r>
      <w:r>
        <w:rPr>
          <w:w w:val="115"/>
        </w:rPr>
        <w:t>e-</w:t>
      </w:r>
      <w:r>
        <w:rPr>
          <w:spacing w:val="1"/>
          <w:w w:val="115"/>
        </w:rPr>
        <w:t xml:space="preserve"> </w:t>
      </w:r>
      <w:r>
        <w:rPr>
          <w:w w:val="115"/>
        </w:rPr>
        <w:t>procurement portal in a multidimensional manner. Starting with 'Acceptance of</w:t>
      </w:r>
      <w:r>
        <w:rPr>
          <w:spacing w:val="-58"/>
          <w:w w:val="115"/>
        </w:rPr>
        <w:t xml:space="preserve"> </w:t>
      </w:r>
      <w:r>
        <w:rPr>
          <w:w w:val="115"/>
        </w:rPr>
        <w:t>Registration by the Service Provider', provision for security has been made at</w:t>
      </w:r>
      <w:r>
        <w:rPr>
          <w:spacing w:val="1"/>
          <w:w w:val="115"/>
        </w:rPr>
        <w:t xml:space="preserve"> </w:t>
      </w:r>
      <w:r>
        <w:rPr>
          <w:w w:val="115"/>
        </w:rPr>
        <w:t>various</w:t>
      </w:r>
      <w:r>
        <w:rPr>
          <w:spacing w:val="12"/>
          <w:w w:val="115"/>
        </w:rPr>
        <w:t xml:space="preserve"> </w:t>
      </w:r>
      <w:r>
        <w:rPr>
          <w:w w:val="115"/>
        </w:rPr>
        <w:t>stages</w:t>
      </w:r>
      <w:r>
        <w:rPr>
          <w:spacing w:val="13"/>
          <w:w w:val="115"/>
        </w:rPr>
        <w:t xml:space="preserve"> </w:t>
      </w:r>
      <w:r>
        <w:rPr>
          <w:w w:val="115"/>
        </w:rPr>
        <w:t>in</w:t>
      </w:r>
      <w:r>
        <w:rPr>
          <w:spacing w:val="14"/>
          <w:w w:val="115"/>
        </w:rPr>
        <w:t xml:space="preserve"> </w:t>
      </w:r>
      <w:r>
        <w:rPr>
          <w:w w:val="115"/>
        </w:rPr>
        <w:t>Electronic</w:t>
      </w:r>
      <w:r>
        <w:rPr>
          <w:spacing w:val="13"/>
          <w:w w:val="115"/>
        </w:rPr>
        <w:t xml:space="preserve"> </w:t>
      </w:r>
      <w:r>
        <w:rPr>
          <w:w w:val="115"/>
        </w:rPr>
        <w:t>Tender‘s</w:t>
      </w:r>
      <w:r>
        <w:rPr>
          <w:spacing w:val="13"/>
          <w:w w:val="115"/>
        </w:rPr>
        <w:t xml:space="preserve"> </w:t>
      </w:r>
      <w:r>
        <w:rPr>
          <w:w w:val="115"/>
        </w:rPr>
        <w:t>software.</w:t>
      </w:r>
    </w:p>
    <w:p w:rsidR="001D1801" w:rsidRDefault="001D1801">
      <w:pPr>
        <w:pStyle w:val="BodyText"/>
        <w:spacing w:before="7"/>
        <w:rPr>
          <w:sz w:val="27"/>
        </w:rPr>
      </w:pPr>
    </w:p>
    <w:p w:rsidR="001D1801" w:rsidRDefault="008F16F9">
      <w:pPr>
        <w:pStyle w:val="BodyText"/>
        <w:spacing w:line="276" w:lineRule="auto"/>
        <w:ind w:left="1103" w:right="861"/>
        <w:jc w:val="both"/>
      </w:pPr>
      <w:r>
        <w:rPr>
          <w:w w:val="115"/>
        </w:rPr>
        <w:t>In</w:t>
      </w:r>
      <w:r>
        <w:rPr>
          <w:spacing w:val="61"/>
          <w:w w:val="115"/>
        </w:rPr>
        <w:t xml:space="preserve"> </w:t>
      </w:r>
      <w:r>
        <w:rPr>
          <w:w w:val="115"/>
        </w:rPr>
        <w:t>such</w:t>
      </w:r>
      <w:r>
        <w:rPr>
          <w:spacing w:val="61"/>
          <w:w w:val="115"/>
        </w:rPr>
        <w:t xml:space="preserve"> </w:t>
      </w:r>
      <w:r>
        <w:rPr>
          <w:w w:val="115"/>
        </w:rPr>
        <w:t>cases,</w:t>
      </w:r>
      <w:r>
        <w:rPr>
          <w:spacing w:val="61"/>
          <w:w w:val="115"/>
        </w:rPr>
        <w:t xml:space="preserve"> </w:t>
      </w:r>
      <w:r>
        <w:rPr>
          <w:w w:val="115"/>
        </w:rPr>
        <w:t>if</w:t>
      </w:r>
      <w:r>
        <w:rPr>
          <w:spacing w:val="61"/>
          <w:w w:val="115"/>
        </w:rPr>
        <w:t xml:space="preserve"> </w:t>
      </w:r>
      <w:r>
        <w:rPr>
          <w:w w:val="115"/>
        </w:rPr>
        <w:t>the</w:t>
      </w:r>
      <w:r>
        <w:rPr>
          <w:spacing w:val="61"/>
          <w:w w:val="115"/>
        </w:rPr>
        <w:t xml:space="preserve"> </w:t>
      </w:r>
      <w:r>
        <w:rPr>
          <w:w w:val="115"/>
        </w:rPr>
        <w:t>information/declaration/details</w:t>
      </w:r>
      <w:r>
        <w:rPr>
          <w:spacing w:val="61"/>
          <w:w w:val="115"/>
        </w:rPr>
        <w:t xml:space="preserve"> </w:t>
      </w:r>
      <w:r>
        <w:rPr>
          <w:w w:val="115"/>
        </w:rPr>
        <w:t>contained</w:t>
      </w:r>
      <w:r>
        <w:rPr>
          <w:spacing w:val="61"/>
          <w:w w:val="115"/>
        </w:rPr>
        <w:t xml:space="preserve"> </w:t>
      </w:r>
      <w:r>
        <w:rPr>
          <w:w w:val="115"/>
        </w:rPr>
        <w:t>in</w:t>
      </w:r>
      <w:r>
        <w:rPr>
          <w:spacing w:val="61"/>
          <w:w w:val="115"/>
        </w:rPr>
        <w:t xml:space="preserve"> </w:t>
      </w:r>
      <w:r>
        <w:rPr>
          <w:w w:val="115"/>
        </w:rPr>
        <w:t>the</w:t>
      </w:r>
      <w:r>
        <w:rPr>
          <w:spacing w:val="1"/>
          <w:w w:val="115"/>
        </w:rPr>
        <w:t xml:space="preserve"> </w:t>
      </w:r>
      <w:r>
        <w:rPr>
          <w:w w:val="115"/>
        </w:rPr>
        <w:t>electronic forms is found to be false, forged, incomplete or in-eligible, the bid</w:t>
      </w:r>
      <w:r>
        <w:rPr>
          <w:spacing w:val="1"/>
          <w:w w:val="115"/>
        </w:rPr>
        <w:t xml:space="preserve"> </w:t>
      </w:r>
      <w:r>
        <w:rPr>
          <w:w w:val="115"/>
        </w:rPr>
        <w:t>shall</w:t>
      </w:r>
      <w:r>
        <w:rPr>
          <w:spacing w:val="61"/>
          <w:w w:val="115"/>
        </w:rPr>
        <w:t xml:space="preserve"> </w:t>
      </w:r>
      <w:r>
        <w:rPr>
          <w:w w:val="115"/>
        </w:rPr>
        <w:t>be</w:t>
      </w:r>
      <w:r>
        <w:rPr>
          <w:spacing w:val="61"/>
          <w:w w:val="115"/>
        </w:rPr>
        <w:t xml:space="preserve"> </w:t>
      </w:r>
      <w:r>
        <w:rPr>
          <w:w w:val="115"/>
        </w:rPr>
        <w:t>summarily</w:t>
      </w:r>
      <w:r>
        <w:rPr>
          <w:spacing w:val="61"/>
          <w:w w:val="115"/>
        </w:rPr>
        <w:t xml:space="preserve"> </w:t>
      </w:r>
      <w:r>
        <w:rPr>
          <w:w w:val="115"/>
        </w:rPr>
        <w:t>rejected</w:t>
      </w:r>
      <w:r>
        <w:rPr>
          <w:spacing w:val="61"/>
          <w:w w:val="115"/>
        </w:rPr>
        <w:t xml:space="preserve"> </w:t>
      </w:r>
      <w:r>
        <w:rPr>
          <w:w w:val="115"/>
        </w:rPr>
        <w:t>and</w:t>
      </w:r>
      <w:r>
        <w:rPr>
          <w:spacing w:val="61"/>
          <w:w w:val="115"/>
        </w:rPr>
        <w:t xml:space="preserve"> </w:t>
      </w:r>
      <w:r>
        <w:rPr>
          <w:w w:val="115"/>
        </w:rPr>
        <w:t>the</w:t>
      </w:r>
      <w:r>
        <w:rPr>
          <w:spacing w:val="61"/>
          <w:w w:val="115"/>
        </w:rPr>
        <w:t xml:space="preserve"> </w:t>
      </w:r>
      <w:r>
        <w:rPr>
          <w:w w:val="115"/>
        </w:rPr>
        <w:t>tendering</w:t>
      </w:r>
      <w:r>
        <w:rPr>
          <w:spacing w:val="61"/>
          <w:w w:val="115"/>
        </w:rPr>
        <w:t xml:space="preserve"> </w:t>
      </w:r>
      <w:r>
        <w:rPr>
          <w:w w:val="115"/>
        </w:rPr>
        <w:t>authority</w:t>
      </w:r>
      <w:r>
        <w:rPr>
          <w:spacing w:val="61"/>
          <w:w w:val="115"/>
        </w:rPr>
        <w:t xml:space="preserve"> </w:t>
      </w:r>
      <w:r>
        <w:rPr>
          <w:w w:val="115"/>
        </w:rPr>
        <w:t>may</w:t>
      </w:r>
      <w:r>
        <w:rPr>
          <w:spacing w:val="61"/>
          <w:w w:val="115"/>
        </w:rPr>
        <w:t xml:space="preserve"> </w:t>
      </w:r>
      <w:r>
        <w:rPr>
          <w:w w:val="115"/>
        </w:rPr>
        <w:t>initiate</w:t>
      </w:r>
      <w:r>
        <w:rPr>
          <w:spacing w:val="1"/>
          <w:w w:val="115"/>
        </w:rPr>
        <w:t xml:space="preserve"> </w:t>
      </w:r>
      <w:r>
        <w:rPr>
          <w:w w:val="115"/>
        </w:rPr>
        <w:t>blacklisting/criminal/legal</w:t>
      </w:r>
      <w:r>
        <w:rPr>
          <w:spacing w:val="-3"/>
          <w:w w:val="115"/>
        </w:rPr>
        <w:t xml:space="preserve"> </w:t>
      </w:r>
      <w:r>
        <w:rPr>
          <w:w w:val="115"/>
        </w:rPr>
        <w:t>proceedings</w:t>
      </w:r>
      <w:r>
        <w:rPr>
          <w:spacing w:val="-3"/>
          <w:w w:val="115"/>
        </w:rPr>
        <w:t xml:space="preserve"> </w:t>
      </w:r>
      <w:r>
        <w:rPr>
          <w:w w:val="115"/>
        </w:rPr>
        <w:t>depending</w:t>
      </w:r>
      <w:r>
        <w:rPr>
          <w:spacing w:val="-3"/>
          <w:w w:val="115"/>
        </w:rPr>
        <w:t xml:space="preserve"> </w:t>
      </w:r>
      <w:r>
        <w:rPr>
          <w:w w:val="115"/>
        </w:rPr>
        <w:t>on</w:t>
      </w:r>
      <w:r>
        <w:rPr>
          <w:spacing w:val="-3"/>
          <w:w w:val="115"/>
        </w:rPr>
        <w:t xml:space="preserve"> </w:t>
      </w:r>
      <w:r>
        <w:rPr>
          <w:w w:val="115"/>
        </w:rPr>
        <w:t>the</w:t>
      </w:r>
      <w:r>
        <w:rPr>
          <w:spacing w:val="-2"/>
          <w:w w:val="115"/>
        </w:rPr>
        <w:t xml:space="preserve"> </w:t>
      </w:r>
      <w:r>
        <w:rPr>
          <w:w w:val="115"/>
        </w:rPr>
        <w:t>severity</w:t>
      </w:r>
      <w:r>
        <w:rPr>
          <w:spacing w:val="-2"/>
          <w:w w:val="115"/>
        </w:rPr>
        <w:t xml:space="preserve"> </w:t>
      </w:r>
      <w:r>
        <w:rPr>
          <w:w w:val="115"/>
        </w:rPr>
        <w:t>of</w:t>
      </w:r>
      <w:r>
        <w:rPr>
          <w:spacing w:val="-3"/>
          <w:w w:val="115"/>
        </w:rPr>
        <w:t xml:space="preserve"> </w:t>
      </w:r>
      <w:r>
        <w:rPr>
          <w:w w:val="115"/>
        </w:rPr>
        <w:t>the</w:t>
      </w:r>
      <w:r>
        <w:rPr>
          <w:spacing w:val="-2"/>
          <w:w w:val="115"/>
        </w:rPr>
        <w:t xml:space="preserve"> </w:t>
      </w:r>
      <w:r>
        <w:rPr>
          <w:w w:val="115"/>
        </w:rPr>
        <w:t>case.</w:t>
      </w:r>
    </w:p>
    <w:p w:rsidR="001D1801" w:rsidRDefault="001D1801">
      <w:pPr>
        <w:pStyle w:val="BodyText"/>
        <w:spacing w:before="10"/>
        <w:rPr>
          <w:sz w:val="27"/>
        </w:rPr>
      </w:pPr>
    </w:p>
    <w:p w:rsidR="001D1801" w:rsidRDefault="008F16F9" w:rsidP="00E562AB">
      <w:pPr>
        <w:pStyle w:val="ListParagraph"/>
        <w:numPr>
          <w:ilvl w:val="1"/>
          <w:numId w:val="34"/>
        </w:numPr>
        <w:tabs>
          <w:tab w:val="left" w:pos="1104"/>
        </w:tabs>
        <w:spacing w:line="276" w:lineRule="auto"/>
        <w:ind w:right="866"/>
        <w:rPr>
          <w:sz w:val="24"/>
        </w:rPr>
      </w:pPr>
      <w:r>
        <w:rPr>
          <w:w w:val="115"/>
          <w:sz w:val="24"/>
        </w:rPr>
        <w:t>In</w:t>
      </w:r>
      <w:r>
        <w:rPr>
          <w:spacing w:val="52"/>
          <w:w w:val="115"/>
          <w:sz w:val="24"/>
        </w:rPr>
        <w:t xml:space="preserve"> </w:t>
      </w:r>
      <w:r>
        <w:rPr>
          <w:w w:val="115"/>
          <w:sz w:val="24"/>
        </w:rPr>
        <w:t>case</w:t>
      </w:r>
      <w:r>
        <w:rPr>
          <w:spacing w:val="52"/>
          <w:w w:val="115"/>
          <w:sz w:val="24"/>
        </w:rPr>
        <w:t xml:space="preserve"> </w:t>
      </w:r>
      <w:r>
        <w:rPr>
          <w:w w:val="115"/>
          <w:sz w:val="24"/>
        </w:rPr>
        <w:t>of</w:t>
      </w:r>
      <w:r>
        <w:rPr>
          <w:spacing w:val="52"/>
          <w:w w:val="115"/>
          <w:sz w:val="24"/>
        </w:rPr>
        <w:t xml:space="preserve"> </w:t>
      </w:r>
      <w:r>
        <w:rPr>
          <w:w w:val="115"/>
          <w:sz w:val="24"/>
        </w:rPr>
        <w:t>any</w:t>
      </w:r>
      <w:r>
        <w:rPr>
          <w:spacing w:val="52"/>
          <w:w w:val="115"/>
          <w:sz w:val="24"/>
        </w:rPr>
        <w:t xml:space="preserve"> </w:t>
      </w:r>
      <w:r>
        <w:rPr>
          <w:w w:val="115"/>
          <w:sz w:val="24"/>
        </w:rPr>
        <w:t>discrepancy</w:t>
      </w:r>
      <w:r>
        <w:rPr>
          <w:spacing w:val="52"/>
          <w:w w:val="115"/>
          <w:sz w:val="24"/>
        </w:rPr>
        <w:t xml:space="preserve"> </w:t>
      </w:r>
      <w:r>
        <w:rPr>
          <w:w w:val="115"/>
          <w:sz w:val="24"/>
        </w:rPr>
        <w:t>between</w:t>
      </w:r>
      <w:r>
        <w:rPr>
          <w:spacing w:val="52"/>
          <w:w w:val="115"/>
          <w:sz w:val="24"/>
        </w:rPr>
        <w:t xml:space="preserve"> </w:t>
      </w:r>
      <w:r>
        <w:rPr>
          <w:w w:val="115"/>
          <w:sz w:val="24"/>
        </w:rPr>
        <w:t>the</w:t>
      </w:r>
      <w:r>
        <w:rPr>
          <w:spacing w:val="52"/>
          <w:w w:val="115"/>
          <w:sz w:val="24"/>
        </w:rPr>
        <w:t xml:space="preserve"> </w:t>
      </w:r>
      <w:r>
        <w:rPr>
          <w:w w:val="115"/>
          <w:sz w:val="24"/>
        </w:rPr>
        <w:t>values</w:t>
      </w:r>
      <w:r>
        <w:rPr>
          <w:spacing w:val="52"/>
          <w:w w:val="115"/>
          <w:sz w:val="24"/>
        </w:rPr>
        <w:t xml:space="preserve"> </w:t>
      </w:r>
      <w:r>
        <w:rPr>
          <w:w w:val="115"/>
          <w:sz w:val="24"/>
        </w:rPr>
        <w:t>mentioned</w:t>
      </w:r>
      <w:r>
        <w:rPr>
          <w:spacing w:val="54"/>
          <w:w w:val="115"/>
          <w:sz w:val="24"/>
        </w:rPr>
        <w:t xml:space="preserve"> </w:t>
      </w:r>
      <w:r>
        <w:rPr>
          <w:w w:val="115"/>
          <w:sz w:val="24"/>
        </w:rPr>
        <w:t>in</w:t>
      </w:r>
      <w:r>
        <w:rPr>
          <w:spacing w:val="52"/>
          <w:w w:val="115"/>
          <w:sz w:val="24"/>
        </w:rPr>
        <w:t xml:space="preserve"> </w:t>
      </w:r>
      <w:r>
        <w:rPr>
          <w:w w:val="115"/>
          <w:sz w:val="24"/>
        </w:rPr>
        <w:t>figures</w:t>
      </w:r>
      <w:r>
        <w:rPr>
          <w:spacing w:val="53"/>
          <w:w w:val="115"/>
          <w:sz w:val="24"/>
        </w:rPr>
        <w:t xml:space="preserve"> </w:t>
      </w:r>
      <w:r>
        <w:rPr>
          <w:w w:val="115"/>
          <w:sz w:val="24"/>
        </w:rPr>
        <w:t>and</w:t>
      </w:r>
      <w:r>
        <w:rPr>
          <w:spacing w:val="53"/>
          <w:w w:val="115"/>
          <w:sz w:val="24"/>
        </w:rPr>
        <w:t xml:space="preserve"> </w:t>
      </w:r>
      <w:r>
        <w:rPr>
          <w:w w:val="115"/>
          <w:sz w:val="24"/>
        </w:rPr>
        <w:t>in</w:t>
      </w:r>
      <w:r>
        <w:rPr>
          <w:spacing w:val="-57"/>
          <w:w w:val="115"/>
          <w:sz w:val="24"/>
        </w:rPr>
        <w:t xml:space="preserve"> </w:t>
      </w:r>
      <w:r>
        <w:rPr>
          <w:w w:val="115"/>
          <w:sz w:val="24"/>
        </w:rPr>
        <w:t>words,</w:t>
      </w:r>
      <w:r>
        <w:rPr>
          <w:spacing w:val="13"/>
          <w:w w:val="115"/>
          <w:sz w:val="24"/>
        </w:rPr>
        <w:t xml:space="preserve"> </w:t>
      </w:r>
      <w:r>
        <w:rPr>
          <w:w w:val="115"/>
          <w:sz w:val="24"/>
        </w:rPr>
        <w:t>the</w:t>
      </w:r>
      <w:r>
        <w:rPr>
          <w:spacing w:val="13"/>
          <w:w w:val="115"/>
          <w:sz w:val="24"/>
        </w:rPr>
        <w:t xml:space="preserve"> </w:t>
      </w:r>
      <w:r>
        <w:rPr>
          <w:w w:val="115"/>
          <w:sz w:val="24"/>
        </w:rPr>
        <w:t>value</w:t>
      </w:r>
      <w:r>
        <w:rPr>
          <w:spacing w:val="12"/>
          <w:w w:val="115"/>
          <w:sz w:val="24"/>
        </w:rPr>
        <w:t xml:space="preserve"> </w:t>
      </w:r>
      <w:r>
        <w:rPr>
          <w:w w:val="115"/>
          <w:sz w:val="24"/>
        </w:rPr>
        <w:t>mentioned</w:t>
      </w:r>
      <w:r>
        <w:rPr>
          <w:spacing w:val="13"/>
          <w:w w:val="115"/>
          <w:sz w:val="24"/>
        </w:rPr>
        <w:t xml:space="preserve"> </w:t>
      </w:r>
      <w:r>
        <w:rPr>
          <w:w w:val="115"/>
          <w:sz w:val="24"/>
        </w:rPr>
        <w:t>in</w:t>
      </w:r>
      <w:r>
        <w:rPr>
          <w:spacing w:val="13"/>
          <w:w w:val="115"/>
          <w:sz w:val="24"/>
        </w:rPr>
        <w:t xml:space="preserve"> </w:t>
      </w:r>
      <w:r>
        <w:rPr>
          <w:w w:val="115"/>
          <w:sz w:val="24"/>
        </w:rPr>
        <w:t>words</w:t>
      </w:r>
      <w:r>
        <w:rPr>
          <w:spacing w:val="13"/>
          <w:w w:val="115"/>
          <w:sz w:val="24"/>
        </w:rPr>
        <w:t xml:space="preserve"> </w:t>
      </w:r>
      <w:r>
        <w:rPr>
          <w:w w:val="115"/>
          <w:sz w:val="24"/>
        </w:rPr>
        <w:t>shall</w:t>
      </w:r>
      <w:r>
        <w:rPr>
          <w:spacing w:val="13"/>
          <w:w w:val="115"/>
          <w:sz w:val="24"/>
        </w:rPr>
        <w:t xml:space="preserve"> </w:t>
      </w:r>
      <w:r>
        <w:rPr>
          <w:w w:val="115"/>
          <w:sz w:val="24"/>
        </w:rPr>
        <w:t>prevail.</w:t>
      </w:r>
    </w:p>
    <w:p w:rsidR="001D1801" w:rsidRDefault="001D1801">
      <w:pPr>
        <w:pStyle w:val="BodyText"/>
        <w:spacing w:before="3"/>
        <w:rPr>
          <w:sz w:val="27"/>
        </w:rPr>
      </w:pPr>
    </w:p>
    <w:p w:rsidR="001D1801" w:rsidRDefault="008F16F9" w:rsidP="00E562AB">
      <w:pPr>
        <w:pStyle w:val="Heading2"/>
        <w:numPr>
          <w:ilvl w:val="1"/>
          <w:numId w:val="34"/>
        </w:numPr>
        <w:tabs>
          <w:tab w:val="left" w:pos="1104"/>
        </w:tabs>
        <w:ind w:hanging="568"/>
        <w:jc w:val="both"/>
      </w:pPr>
      <w:r>
        <w:rPr>
          <w:w w:val="115"/>
        </w:rPr>
        <w:t>Other</w:t>
      </w:r>
      <w:r>
        <w:rPr>
          <w:spacing w:val="5"/>
          <w:w w:val="115"/>
        </w:rPr>
        <w:t xml:space="preserve"> </w:t>
      </w:r>
      <w:r>
        <w:rPr>
          <w:w w:val="115"/>
        </w:rPr>
        <w:t>Instructions</w:t>
      </w:r>
    </w:p>
    <w:p w:rsidR="001D1801" w:rsidRDefault="008F16F9">
      <w:pPr>
        <w:pStyle w:val="BodyText"/>
        <w:spacing w:before="43" w:line="276" w:lineRule="auto"/>
        <w:ind w:left="1103" w:right="866"/>
        <w:jc w:val="both"/>
      </w:pPr>
      <w:r>
        <w:rPr>
          <w:w w:val="110"/>
        </w:rPr>
        <w:t>It</w:t>
      </w:r>
      <w:r>
        <w:rPr>
          <w:spacing w:val="1"/>
          <w:w w:val="110"/>
        </w:rPr>
        <w:t xml:space="preserve"> </w:t>
      </w:r>
      <w:r>
        <w:rPr>
          <w:w w:val="110"/>
        </w:rPr>
        <w:t>shall</w:t>
      </w:r>
      <w:r>
        <w:rPr>
          <w:spacing w:val="1"/>
          <w:w w:val="110"/>
        </w:rPr>
        <w:t xml:space="preserve"> </w:t>
      </w:r>
      <w:r>
        <w:rPr>
          <w:w w:val="110"/>
        </w:rPr>
        <w:t>be</w:t>
      </w:r>
      <w:r>
        <w:rPr>
          <w:spacing w:val="1"/>
          <w:w w:val="110"/>
        </w:rPr>
        <w:t xml:space="preserve"> </w:t>
      </w:r>
      <w:r>
        <w:rPr>
          <w:w w:val="110"/>
        </w:rPr>
        <w:t>the</w:t>
      </w:r>
      <w:r>
        <w:rPr>
          <w:spacing w:val="1"/>
          <w:w w:val="110"/>
        </w:rPr>
        <w:t xml:space="preserve"> </w:t>
      </w:r>
      <w:r>
        <w:rPr>
          <w:w w:val="110"/>
        </w:rPr>
        <w:t>sole</w:t>
      </w:r>
      <w:r>
        <w:rPr>
          <w:spacing w:val="1"/>
          <w:w w:val="110"/>
        </w:rPr>
        <w:t xml:space="preserve"> </w:t>
      </w:r>
      <w:r>
        <w:rPr>
          <w:w w:val="110"/>
        </w:rPr>
        <w:t>responsibility</w:t>
      </w:r>
      <w:r>
        <w:rPr>
          <w:spacing w:val="1"/>
          <w:w w:val="110"/>
        </w:rPr>
        <w:t xml:space="preserve"> </w:t>
      </w:r>
      <w:r>
        <w:rPr>
          <w:w w:val="110"/>
        </w:rPr>
        <w:t>of</w:t>
      </w:r>
      <w:r>
        <w:rPr>
          <w:spacing w:val="1"/>
          <w:w w:val="110"/>
        </w:rPr>
        <w:t xml:space="preserve"> </w:t>
      </w:r>
      <w:r>
        <w:rPr>
          <w:w w:val="110"/>
        </w:rPr>
        <w:t>the</w:t>
      </w:r>
      <w:r>
        <w:rPr>
          <w:spacing w:val="1"/>
          <w:w w:val="110"/>
        </w:rPr>
        <w:t xml:space="preserve"> </w:t>
      </w:r>
      <w:r>
        <w:rPr>
          <w:w w:val="110"/>
        </w:rPr>
        <w:t>bidders</w:t>
      </w:r>
      <w:r>
        <w:rPr>
          <w:spacing w:val="1"/>
          <w:w w:val="110"/>
        </w:rPr>
        <w:t xml:space="preserve"> </w:t>
      </w:r>
      <w:r>
        <w:rPr>
          <w:w w:val="110"/>
        </w:rPr>
        <w:t>to</w:t>
      </w:r>
      <w:r>
        <w:rPr>
          <w:spacing w:val="1"/>
          <w:w w:val="110"/>
        </w:rPr>
        <w:t xml:space="preserve"> </w:t>
      </w:r>
      <w:r>
        <w:rPr>
          <w:w w:val="110"/>
        </w:rPr>
        <w:t>regularly</w:t>
      </w:r>
      <w:r>
        <w:rPr>
          <w:spacing w:val="1"/>
          <w:w w:val="110"/>
        </w:rPr>
        <w:t xml:space="preserve"> </w:t>
      </w:r>
      <w:r>
        <w:rPr>
          <w:w w:val="110"/>
        </w:rPr>
        <w:t>visit</w:t>
      </w:r>
      <w:r>
        <w:rPr>
          <w:spacing w:val="1"/>
          <w:w w:val="110"/>
        </w:rPr>
        <w:t xml:space="preserve"> </w:t>
      </w:r>
      <w:r>
        <w:rPr>
          <w:w w:val="110"/>
        </w:rPr>
        <w:t>the</w:t>
      </w:r>
      <w:r>
        <w:rPr>
          <w:spacing w:val="1"/>
          <w:w w:val="110"/>
        </w:rPr>
        <w:t xml:space="preserve"> </w:t>
      </w:r>
      <w:r>
        <w:rPr>
          <w:w w:val="110"/>
        </w:rPr>
        <w:t>website/tender</w:t>
      </w:r>
      <w:r>
        <w:rPr>
          <w:spacing w:val="1"/>
          <w:w w:val="110"/>
        </w:rPr>
        <w:t xml:space="preserve"> </w:t>
      </w:r>
      <w:r>
        <w:rPr>
          <w:w w:val="110"/>
        </w:rPr>
        <w:t>portal/state</w:t>
      </w:r>
      <w:r>
        <w:rPr>
          <w:spacing w:val="1"/>
          <w:w w:val="110"/>
        </w:rPr>
        <w:t xml:space="preserve"> </w:t>
      </w:r>
      <w:r>
        <w:rPr>
          <w:w w:val="110"/>
        </w:rPr>
        <w:t>portal/SPIN  portal  for  any  amendment  or  update</w:t>
      </w:r>
      <w:r>
        <w:rPr>
          <w:spacing w:val="1"/>
          <w:w w:val="110"/>
        </w:rPr>
        <w:t xml:space="preserve"> </w:t>
      </w:r>
      <w:r>
        <w:rPr>
          <w:w w:val="110"/>
        </w:rPr>
        <w:t>on</w:t>
      </w:r>
      <w:r>
        <w:rPr>
          <w:spacing w:val="18"/>
          <w:w w:val="110"/>
        </w:rPr>
        <w:t xml:space="preserve"> </w:t>
      </w:r>
      <w:r>
        <w:rPr>
          <w:w w:val="110"/>
        </w:rPr>
        <w:t>the</w:t>
      </w:r>
      <w:r>
        <w:rPr>
          <w:spacing w:val="19"/>
          <w:w w:val="110"/>
        </w:rPr>
        <w:t xml:space="preserve"> </w:t>
      </w:r>
      <w:r>
        <w:rPr>
          <w:w w:val="110"/>
        </w:rPr>
        <w:t>tender</w:t>
      </w:r>
      <w:r>
        <w:rPr>
          <w:spacing w:val="19"/>
          <w:w w:val="110"/>
        </w:rPr>
        <w:t xml:space="preserve"> </w:t>
      </w:r>
      <w:r>
        <w:rPr>
          <w:w w:val="110"/>
        </w:rPr>
        <w:t>process</w:t>
      </w:r>
      <w:r>
        <w:rPr>
          <w:spacing w:val="18"/>
          <w:w w:val="110"/>
        </w:rPr>
        <w:t xml:space="preserve"> </w:t>
      </w:r>
      <w:r>
        <w:rPr>
          <w:w w:val="110"/>
        </w:rPr>
        <w:t>of</w:t>
      </w:r>
      <w:r>
        <w:rPr>
          <w:spacing w:val="19"/>
          <w:w w:val="110"/>
        </w:rPr>
        <w:t xml:space="preserve"> </w:t>
      </w:r>
      <w:r>
        <w:rPr>
          <w:w w:val="110"/>
        </w:rPr>
        <w:t>project.</w:t>
      </w:r>
    </w:p>
    <w:p w:rsidR="001D1801" w:rsidRDefault="001D1801">
      <w:pPr>
        <w:pStyle w:val="BodyText"/>
        <w:rPr>
          <w:sz w:val="38"/>
        </w:rPr>
      </w:pPr>
    </w:p>
    <w:p w:rsidR="001D1801" w:rsidRDefault="008F16F9" w:rsidP="00E562AB">
      <w:pPr>
        <w:pStyle w:val="Heading2"/>
        <w:numPr>
          <w:ilvl w:val="1"/>
          <w:numId w:val="34"/>
        </w:numPr>
        <w:tabs>
          <w:tab w:val="left" w:pos="1104"/>
        </w:tabs>
        <w:ind w:hanging="568"/>
      </w:pPr>
      <w:r>
        <w:rPr>
          <w:w w:val="115"/>
        </w:rPr>
        <w:t>ELIGIBILITY</w:t>
      </w:r>
      <w:r>
        <w:rPr>
          <w:spacing w:val="31"/>
          <w:w w:val="115"/>
        </w:rPr>
        <w:t xml:space="preserve"> </w:t>
      </w:r>
      <w:r>
        <w:rPr>
          <w:w w:val="115"/>
        </w:rPr>
        <w:t>CRITERIA/</w:t>
      </w:r>
      <w:r>
        <w:rPr>
          <w:spacing w:val="31"/>
          <w:w w:val="115"/>
        </w:rPr>
        <w:t xml:space="preserve"> </w:t>
      </w:r>
      <w:r>
        <w:rPr>
          <w:w w:val="115"/>
        </w:rPr>
        <w:t>PRE</w:t>
      </w:r>
      <w:r>
        <w:rPr>
          <w:spacing w:val="33"/>
          <w:w w:val="115"/>
        </w:rPr>
        <w:t xml:space="preserve"> </w:t>
      </w:r>
      <w:r>
        <w:rPr>
          <w:w w:val="115"/>
        </w:rPr>
        <w:t>QUALIFYING</w:t>
      </w:r>
      <w:r>
        <w:rPr>
          <w:spacing w:val="32"/>
          <w:w w:val="115"/>
        </w:rPr>
        <w:t xml:space="preserve"> </w:t>
      </w:r>
      <w:r>
        <w:rPr>
          <w:w w:val="115"/>
        </w:rPr>
        <w:t>REQUIREMENTS</w:t>
      </w:r>
    </w:p>
    <w:p w:rsidR="001D1801" w:rsidRDefault="008F16F9">
      <w:pPr>
        <w:pStyle w:val="BodyText"/>
        <w:spacing w:before="42"/>
        <w:ind w:left="1103"/>
        <w:jc w:val="both"/>
      </w:pPr>
      <w:r>
        <w:rPr>
          <w:w w:val="115"/>
        </w:rPr>
        <w:t>The</w:t>
      </w:r>
      <w:r>
        <w:rPr>
          <w:spacing w:val="12"/>
          <w:w w:val="115"/>
        </w:rPr>
        <w:t xml:space="preserve"> </w:t>
      </w:r>
      <w:r>
        <w:rPr>
          <w:w w:val="115"/>
        </w:rPr>
        <w:t>MNRE</w:t>
      </w:r>
      <w:r>
        <w:rPr>
          <w:spacing w:val="13"/>
          <w:w w:val="115"/>
        </w:rPr>
        <w:t xml:space="preserve"> </w:t>
      </w:r>
      <w:r>
        <w:rPr>
          <w:w w:val="115"/>
        </w:rPr>
        <w:t>has</w:t>
      </w:r>
      <w:r>
        <w:rPr>
          <w:spacing w:val="12"/>
          <w:w w:val="115"/>
        </w:rPr>
        <w:t xml:space="preserve"> </w:t>
      </w:r>
      <w:r>
        <w:rPr>
          <w:w w:val="115"/>
        </w:rPr>
        <w:t>allocated</w:t>
      </w:r>
      <w:r>
        <w:rPr>
          <w:spacing w:val="13"/>
          <w:w w:val="115"/>
        </w:rPr>
        <w:t xml:space="preserve"> </w:t>
      </w:r>
      <w:r>
        <w:rPr>
          <w:w w:val="115"/>
        </w:rPr>
        <w:t>a</w:t>
      </w:r>
      <w:r>
        <w:rPr>
          <w:spacing w:val="13"/>
          <w:w w:val="115"/>
        </w:rPr>
        <w:t xml:space="preserve"> </w:t>
      </w:r>
      <w:r>
        <w:rPr>
          <w:w w:val="115"/>
        </w:rPr>
        <w:t>capacity</w:t>
      </w:r>
      <w:r>
        <w:rPr>
          <w:spacing w:val="12"/>
          <w:w w:val="115"/>
        </w:rPr>
        <w:t xml:space="preserve"> </w:t>
      </w:r>
      <w:r>
        <w:rPr>
          <w:w w:val="115"/>
        </w:rPr>
        <w:t>of</w:t>
      </w:r>
      <w:r>
        <w:rPr>
          <w:spacing w:val="15"/>
          <w:w w:val="115"/>
        </w:rPr>
        <w:t xml:space="preserve"> </w:t>
      </w:r>
      <w:r w:rsidR="0086186A">
        <w:rPr>
          <w:w w:val="115"/>
        </w:rPr>
        <w:t>03</w:t>
      </w:r>
      <w:r>
        <w:rPr>
          <w:spacing w:val="13"/>
          <w:w w:val="115"/>
        </w:rPr>
        <w:t xml:space="preserve"> </w:t>
      </w:r>
      <w:r>
        <w:rPr>
          <w:w w:val="115"/>
        </w:rPr>
        <w:t>MW</w:t>
      </w:r>
      <w:r>
        <w:rPr>
          <w:spacing w:val="13"/>
          <w:w w:val="115"/>
        </w:rPr>
        <w:t xml:space="preserve"> </w:t>
      </w:r>
      <w:r>
        <w:rPr>
          <w:w w:val="115"/>
        </w:rPr>
        <w:t>for</w:t>
      </w:r>
      <w:r>
        <w:rPr>
          <w:spacing w:val="14"/>
          <w:w w:val="115"/>
        </w:rPr>
        <w:t xml:space="preserve"> </w:t>
      </w:r>
      <w:r w:rsidR="00403AA8">
        <w:rPr>
          <w:w w:val="115"/>
        </w:rPr>
        <w:t>GESCOM</w:t>
      </w:r>
      <w:r>
        <w:rPr>
          <w:w w:val="115"/>
        </w:rPr>
        <w:t>.</w:t>
      </w:r>
    </w:p>
    <w:p w:rsidR="001D1801" w:rsidRDefault="001D1801">
      <w:pPr>
        <w:pStyle w:val="BodyText"/>
        <w:spacing w:before="8"/>
        <w:rPr>
          <w:sz w:val="27"/>
        </w:rPr>
      </w:pPr>
    </w:p>
    <w:p w:rsidR="001D1801" w:rsidRDefault="008F16F9">
      <w:pPr>
        <w:pStyle w:val="BodyText"/>
        <w:spacing w:after="6" w:line="276" w:lineRule="auto"/>
        <w:ind w:left="1103" w:right="763"/>
        <w:jc w:val="both"/>
        <w:rPr>
          <w:w w:val="115"/>
        </w:rPr>
      </w:pPr>
      <w:r>
        <w:rPr>
          <w:w w:val="115"/>
        </w:rPr>
        <w:t xml:space="preserve">To encourage installation of Solar Rooftop Plants across all areas in </w:t>
      </w:r>
      <w:r w:rsidR="00403AA8">
        <w:rPr>
          <w:w w:val="115"/>
        </w:rPr>
        <w:t>GESCOM</w:t>
      </w:r>
      <w:r>
        <w:rPr>
          <w:spacing w:val="1"/>
          <w:w w:val="115"/>
        </w:rPr>
        <w:t xml:space="preserve"> </w:t>
      </w:r>
      <w:r>
        <w:rPr>
          <w:w w:val="115"/>
        </w:rPr>
        <w:t xml:space="preserve">jurisdiction, the capacity allocation of </w:t>
      </w:r>
      <w:r w:rsidR="002D2647">
        <w:rPr>
          <w:w w:val="115"/>
        </w:rPr>
        <w:t>03</w:t>
      </w:r>
      <w:r>
        <w:rPr>
          <w:w w:val="115"/>
        </w:rPr>
        <w:t xml:space="preserve"> MW is proposed to be divided as</w:t>
      </w:r>
      <w:r>
        <w:rPr>
          <w:spacing w:val="14"/>
          <w:w w:val="115"/>
        </w:rPr>
        <w:t xml:space="preserve"> </w:t>
      </w:r>
      <w:r>
        <w:rPr>
          <w:w w:val="115"/>
        </w:rPr>
        <w:t>detailed</w:t>
      </w:r>
      <w:r>
        <w:rPr>
          <w:spacing w:val="14"/>
          <w:w w:val="115"/>
        </w:rPr>
        <w:t xml:space="preserve"> </w:t>
      </w:r>
      <w:r>
        <w:rPr>
          <w:w w:val="115"/>
        </w:rPr>
        <w:t>below.</w:t>
      </w:r>
    </w:p>
    <w:p w:rsidR="00A54F6F" w:rsidRDefault="00A54F6F">
      <w:pPr>
        <w:pStyle w:val="BodyText"/>
        <w:spacing w:after="6" w:line="276" w:lineRule="auto"/>
        <w:ind w:left="1103" w:right="763"/>
        <w:jc w:val="both"/>
        <w:rPr>
          <w:w w:val="115"/>
        </w:rPr>
      </w:pPr>
    </w:p>
    <w:tbl>
      <w:tblPr>
        <w:tblW w:w="0" w:type="auto"/>
        <w:tblInd w:w="9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0"/>
        <w:gridCol w:w="1261"/>
        <w:gridCol w:w="2700"/>
        <w:gridCol w:w="1260"/>
        <w:gridCol w:w="1901"/>
        <w:gridCol w:w="1922"/>
      </w:tblGrid>
      <w:tr w:rsidR="00A54F6F" w:rsidRPr="00235F56" w:rsidTr="00235F56">
        <w:trPr>
          <w:trHeight w:val="1095"/>
        </w:trPr>
        <w:tc>
          <w:tcPr>
            <w:tcW w:w="540" w:type="dxa"/>
            <w:vAlign w:val="center"/>
          </w:tcPr>
          <w:p w:rsidR="00A54F6F" w:rsidRPr="00235F56" w:rsidRDefault="00A54F6F" w:rsidP="00235F56">
            <w:pPr>
              <w:pStyle w:val="TableParagraph"/>
              <w:jc w:val="center"/>
              <w:rPr>
                <w:b/>
                <w:sz w:val="20"/>
                <w:szCs w:val="20"/>
              </w:rPr>
            </w:pPr>
            <w:r w:rsidRPr="00235F56">
              <w:rPr>
                <w:b/>
                <w:w w:val="125"/>
                <w:sz w:val="20"/>
                <w:szCs w:val="20"/>
              </w:rPr>
              <w:lastRenderedPageBreak/>
              <w:t>S.</w:t>
            </w:r>
            <w:r w:rsidRPr="00235F56">
              <w:rPr>
                <w:b/>
                <w:spacing w:val="-64"/>
                <w:w w:val="125"/>
                <w:sz w:val="20"/>
                <w:szCs w:val="20"/>
              </w:rPr>
              <w:t xml:space="preserve"> </w:t>
            </w:r>
            <w:r w:rsidRPr="00235F56">
              <w:rPr>
                <w:b/>
                <w:w w:val="120"/>
                <w:sz w:val="20"/>
                <w:szCs w:val="20"/>
              </w:rPr>
              <w:t>N</w:t>
            </w:r>
          </w:p>
        </w:tc>
        <w:tc>
          <w:tcPr>
            <w:tcW w:w="1261" w:type="dxa"/>
            <w:vAlign w:val="center"/>
          </w:tcPr>
          <w:p w:rsidR="00A54F6F" w:rsidRPr="00235F56" w:rsidRDefault="00A54F6F" w:rsidP="00235F56">
            <w:pPr>
              <w:pStyle w:val="TableParagraph"/>
              <w:jc w:val="center"/>
              <w:rPr>
                <w:b/>
                <w:sz w:val="20"/>
                <w:szCs w:val="20"/>
              </w:rPr>
            </w:pPr>
            <w:r w:rsidRPr="00235F56">
              <w:rPr>
                <w:b/>
                <w:w w:val="115"/>
                <w:sz w:val="20"/>
                <w:szCs w:val="20"/>
              </w:rPr>
              <w:t>Category</w:t>
            </w:r>
          </w:p>
        </w:tc>
        <w:tc>
          <w:tcPr>
            <w:tcW w:w="2700" w:type="dxa"/>
            <w:vAlign w:val="center"/>
          </w:tcPr>
          <w:p w:rsidR="00A54F6F" w:rsidRPr="00235F56" w:rsidRDefault="00A54F6F" w:rsidP="00235F56">
            <w:pPr>
              <w:pStyle w:val="TableParagraph"/>
              <w:jc w:val="center"/>
              <w:rPr>
                <w:b/>
                <w:sz w:val="20"/>
                <w:szCs w:val="20"/>
              </w:rPr>
            </w:pPr>
            <w:r w:rsidRPr="00235F56">
              <w:rPr>
                <w:b/>
                <w:w w:val="105"/>
                <w:sz w:val="20"/>
                <w:szCs w:val="20"/>
              </w:rPr>
              <w:t>Proposed</w:t>
            </w:r>
            <w:r w:rsidRPr="00235F56">
              <w:rPr>
                <w:b/>
                <w:spacing w:val="-53"/>
                <w:w w:val="105"/>
                <w:sz w:val="20"/>
                <w:szCs w:val="20"/>
              </w:rPr>
              <w:t xml:space="preserve"> </w:t>
            </w:r>
            <w:r w:rsidRPr="00235F56">
              <w:rPr>
                <w:b/>
                <w:w w:val="115"/>
                <w:sz w:val="20"/>
                <w:szCs w:val="20"/>
              </w:rPr>
              <w:t>Capacity</w:t>
            </w:r>
          </w:p>
        </w:tc>
        <w:tc>
          <w:tcPr>
            <w:tcW w:w="1260" w:type="dxa"/>
            <w:vAlign w:val="center"/>
          </w:tcPr>
          <w:p w:rsidR="00A54F6F" w:rsidRPr="00235F56" w:rsidRDefault="00A54F6F" w:rsidP="00235F56">
            <w:pPr>
              <w:pStyle w:val="TableParagraph"/>
              <w:jc w:val="center"/>
              <w:rPr>
                <w:b/>
                <w:sz w:val="20"/>
                <w:szCs w:val="20"/>
              </w:rPr>
            </w:pPr>
            <w:r w:rsidRPr="00235F56">
              <w:rPr>
                <w:b/>
                <w:w w:val="110"/>
                <w:sz w:val="20"/>
                <w:szCs w:val="20"/>
              </w:rPr>
              <w:t>Aggregate</w:t>
            </w:r>
            <w:r w:rsidRPr="00235F56">
              <w:rPr>
                <w:b/>
                <w:spacing w:val="-56"/>
                <w:w w:val="110"/>
                <w:sz w:val="20"/>
                <w:szCs w:val="20"/>
              </w:rPr>
              <w:t xml:space="preserve"> </w:t>
            </w:r>
            <w:r w:rsidRPr="00235F56">
              <w:rPr>
                <w:b/>
                <w:w w:val="115"/>
                <w:sz w:val="20"/>
                <w:szCs w:val="20"/>
              </w:rPr>
              <w:t>Capacity</w:t>
            </w:r>
          </w:p>
          <w:p w:rsidR="00A54F6F" w:rsidRPr="00235F56" w:rsidRDefault="00A54F6F" w:rsidP="00235F56">
            <w:pPr>
              <w:pStyle w:val="TableParagraph"/>
              <w:jc w:val="center"/>
              <w:rPr>
                <w:b/>
                <w:sz w:val="20"/>
                <w:szCs w:val="20"/>
              </w:rPr>
            </w:pPr>
            <w:r w:rsidRPr="00235F56">
              <w:rPr>
                <w:b/>
                <w:sz w:val="20"/>
                <w:szCs w:val="20"/>
              </w:rPr>
              <w:t>(MW)</w:t>
            </w:r>
          </w:p>
        </w:tc>
        <w:tc>
          <w:tcPr>
            <w:tcW w:w="1901" w:type="dxa"/>
            <w:vAlign w:val="center"/>
          </w:tcPr>
          <w:p w:rsidR="00A54F6F" w:rsidRPr="00235F56" w:rsidRDefault="00A54F6F" w:rsidP="00235F56">
            <w:pPr>
              <w:pStyle w:val="TableParagraph"/>
              <w:jc w:val="center"/>
              <w:rPr>
                <w:b/>
                <w:sz w:val="20"/>
                <w:szCs w:val="20"/>
              </w:rPr>
            </w:pPr>
            <w:r w:rsidRPr="00235F56">
              <w:rPr>
                <w:b/>
                <w:w w:val="110"/>
                <w:sz w:val="20"/>
                <w:szCs w:val="20"/>
              </w:rPr>
              <w:t>Min</w:t>
            </w:r>
            <w:r w:rsidRPr="00235F56">
              <w:rPr>
                <w:b/>
                <w:spacing w:val="6"/>
                <w:w w:val="110"/>
                <w:sz w:val="20"/>
                <w:szCs w:val="20"/>
              </w:rPr>
              <w:t xml:space="preserve"> </w:t>
            </w:r>
            <w:r w:rsidRPr="00235F56">
              <w:rPr>
                <w:b/>
                <w:w w:val="110"/>
                <w:sz w:val="20"/>
                <w:szCs w:val="20"/>
              </w:rPr>
              <w:t>Capacity</w:t>
            </w:r>
          </w:p>
          <w:p w:rsidR="00A54F6F" w:rsidRPr="00235F56" w:rsidRDefault="00A54F6F" w:rsidP="00235F56">
            <w:pPr>
              <w:pStyle w:val="TableParagraph"/>
              <w:jc w:val="center"/>
              <w:rPr>
                <w:i/>
                <w:sz w:val="20"/>
                <w:szCs w:val="20"/>
              </w:rPr>
            </w:pPr>
            <w:r w:rsidRPr="00235F56">
              <w:rPr>
                <w:i/>
                <w:w w:val="115"/>
                <w:sz w:val="20"/>
                <w:szCs w:val="20"/>
              </w:rPr>
              <w:t>(for which the</w:t>
            </w:r>
            <w:r w:rsidRPr="00235F56">
              <w:rPr>
                <w:i/>
                <w:spacing w:val="-58"/>
                <w:w w:val="115"/>
                <w:sz w:val="20"/>
                <w:szCs w:val="20"/>
              </w:rPr>
              <w:t xml:space="preserve"> </w:t>
            </w:r>
            <w:r w:rsidRPr="00235F56">
              <w:rPr>
                <w:i/>
                <w:w w:val="115"/>
                <w:sz w:val="20"/>
                <w:szCs w:val="20"/>
              </w:rPr>
              <w:t>Bidder</w:t>
            </w:r>
            <w:r w:rsidRPr="00235F56">
              <w:rPr>
                <w:i/>
                <w:spacing w:val="10"/>
                <w:w w:val="115"/>
                <w:sz w:val="20"/>
                <w:szCs w:val="20"/>
              </w:rPr>
              <w:t xml:space="preserve"> </w:t>
            </w:r>
            <w:r w:rsidRPr="00235F56">
              <w:rPr>
                <w:i/>
                <w:w w:val="115"/>
                <w:sz w:val="20"/>
                <w:szCs w:val="20"/>
              </w:rPr>
              <w:t>can</w:t>
            </w:r>
            <w:r w:rsidRPr="00235F56">
              <w:rPr>
                <w:i/>
                <w:spacing w:val="1"/>
                <w:w w:val="115"/>
                <w:sz w:val="20"/>
                <w:szCs w:val="20"/>
              </w:rPr>
              <w:t xml:space="preserve"> </w:t>
            </w:r>
            <w:r w:rsidRPr="00235F56">
              <w:rPr>
                <w:i/>
                <w:w w:val="115"/>
                <w:sz w:val="20"/>
                <w:szCs w:val="20"/>
              </w:rPr>
              <w:t>submit</w:t>
            </w:r>
            <w:r w:rsidRPr="00235F56">
              <w:rPr>
                <w:i/>
                <w:spacing w:val="-10"/>
                <w:w w:val="115"/>
                <w:sz w:val="20"/>
                <w:szCs w:val="20"/>
              </w:rPr>
              <w:t xml:space="preserve"> </w:t>
            </w:r>
            <w:r w:rsidRPr="00235F56">
              <w:rPr>
                <w:i/>
                <w:w w:val="115"/>
                <w:sz w:val="20"/>
                <w:szCs w:val="20"/>
              </w:rPr>
              <w:t>its</w:t>
            </w:r>
            <w:r w:rsidRPr="00235F56">
              <w:rPr>
                <w:i/>
                <w:spacing w:val="-10"/>
                <w:w w:val="115"/>
                <w:sz w:val="20"/>
                <w:szCs w:val="20"/>
              </w:rPr>
              <w:t xml:space="preserve"> </w:t>
            </w:r>
            <w:r w:rsidRPr="00235F56">
              <w:rPr>
                <w:i/>
                <w:w w:val="115"/>
                <w:sz w:val="20"/>
                <w:szCs w:val="20"/>
              </w:rPr>
              <w:t>Bid)</w:t>
            </w:r>
          </w:p>
        </w:tc>
        <w:tc>
          <w:tcPr>
            <w:tcW w:w="1922" w:type="dxa"/>
            <w:vAlign w:val="center"/>
          </w:tcPr>
          <w:p w:rsidR="00A54F6F" w:rsidRPr="00235F56" w:rsidRDefault="00A54F6F" w:rsidP="00235F56">
            <w:pPr>
              <w:pStyle w:val="TableParagraph"/>
              <w:jc w:val="center"/>
              <w:rPr>
                <w:b/>
                <w:sz w:val="20"/>
                <w:szCs w:val="20"/>
              </w:rPr>
            </w:pPr>
            <w:r w:rsidRPr="00235F56">
              <w:rPr>
                <w:b/>
                <w:w w:val="110"/>
                <w:sz w:val="20"/>
                <w:szCs w:val="20"/>
              </w:rPr>
              <w:t>Max</w:t>
            </w:r>
            <w:r w:rsidRPr="00235F56">
              <w:rPr>
                <w:b/>
                <w:spacing w:val="5"/>
                <w:w w:val="110"/>
                <w:sz w:val="20"/>
                <w:szCs w:val="20"/>
              </w:rPr>
              <w:t xml:space="preserve"> </w:t>
            </w:r>
            <w:r w:rsidRPr="00235F56">
              <w:rPr>
                <w:b/>
                <w:w w:val="110"/>
                <w:sz w:val="20"/>
                <w:szCs w:val="20"/>
              </w:rPr>
              <w:t>Capacity</w:t>
            </w:r>
            <w:r w:rsidRPr="00235F56">
              <w:rPr>
                <w:b/>
                <w:spacing w:val="-56"/>
                <w:w w:val="110"/>
                <w:sz w:val="20"/>
                <w:szCs w:val="20"/>
              </w:rPr>
              <w:t xml:space="preserve"> </w:t>
            </w:r>
            <w:r w:rsidRPr="00235F56">
              <w:rPr>
                <w:b/>
                <w:w w:val="110"/>
                <w:sz w:val="20"/>
                <w:szCs w:val="20"/>
              </w:rPr>
              <w:t>(MW)</w:t>
            </w:r>
          </w:p>
          <w:p w:rsidR="00A54F6F" w:rsidRPr="00235F56" w:rsidRDefault="00A54F6F" w:rsidP="00235F56">
            <w:pPr>
              <w:pStyle w:val="TableParagraph"/>
              <w:jc w:val="center"/>
              <w:rPr>
                <w:i/>
                <w:sz w:val="20"/>
                <w:szCs w:val="20"/>
              </w:rPr>
            </w:pPr>
            <w:r w:rsidRPr="00235F56">
              <w:rPr>
                <w:i/>
                <w:w w:val="115"/>
                <w:sz w:val="20"/>
                <w:szCs w:val="20"/>
              </w:rPr>
              <w:t>(for which the</w:t>
            </w:r>
            <w:r w:rsidRPr="00235F56">
              <w:rPr>
                <w:i/>
                <w:spacing w:val="-58"/>
                <w:w w:val="115"/>
                <w:sz w:val="20"/>
                <w:szCs w:val="20"/>
              </w:rPr>
              <w:t xml:space="preserve"> </w:t>
            </w:r>
            <w:r w:rsidRPr="00235F56">
              <w:rPr>
                <w:i/>
                <w:w w:val="115"/>
                <w:sz w:val="20"/>
                <w:szCs w:val="20"/>
              </w:rPr>
              <w:t>Bidder</w:t>
            </w:r>
            <w:r w:rsidRPr="00235F56">
              <w:rPr>
                <w:i/>
                <w:spacing w:val="10"/>
                <w:w w:val="115"/>
                <w:sz w:val="20"/>
                <w:szCs w:val="20"/>
              </w:rPr>
              <w:t xml:space="preserve"> </w:t>
            </w:r>
            <w:r w:rsidRPr="00235F56">
              <w:rPr>
                <w:i/>
                <w:w w:val="115"/>
                <w:sz w:val="20"/>
                <w:szCs w:val="20"/>
              </w:rPr>
              <w:t>can</w:t>
            </w:r>
            <w:r w:rsidRPr="00235F56">
              <w:rPr>
                <w:i/>
                <w:spacing w:val="1"/>
                <w:w w:val="115"/>
                <w:sz w:val="20"/>
                <w:szCs w:val="20"/>
              </w:rPr>
              <w:t xml:space="preserve"> </w:t>
            </w:r>
            <w:r w:rsidRPr="00235F56">
              <w:rPr>
                <w:i/>
                <w:w w:val="115"/>
                <w:sz w:val="20"/>
                <w:szCs w:val="20"/>
              </w:rPr>
              <w:t>submit</w:t>
            </w:r>
            <w:r w:rsidRPr="00235F56">
              <w:rPr>
                <w:i/>
                <w:spacing w:val="-10"/>
                <w:w w:val="115"/>
                <w:sz w:val="20"/>
                <w:szCs w:val="20"/>
              </w:rPr>
              <w:t xml:space="preserve"> </w:t>
            </w:r>
            <w:r w:rsidRPr="00235F56">
              <w:rPr>
                <w:i/>
                <w:w w:val="115"/>
                <w:sz w:val="20"/>
                <w:szCs w:val="20"/>
              </w:rPr>
              <w:t>its</w:t>
            </w:r>
            <w:r w:rsidRPr="00235F56">
              <w:rPr>
                <w:i/>
                <w:spacing w:val="-10"/>
                <w:w w:val="115"/>
                <w:sz w:val="20"/>
                <w:szCs w:val="20"/>
              </w:rPr>
              <w:t xml:space="preserve"> </w:t>
            </w:r>
            <w:r w:rsidRPr="00235F56">
              <w:rPr>
                <w:i/>
                <w:w w:val="115"/>
                <w:sz w:val="20"/>
                <w:szCs w:val="20"/>
              </w:rPr>
              <w:t>Bid)</w:t>
            </w:r>
          </w:p>
        </w:tc>
      </w:tr>
      <w:tr w:rsidR="00A54F6F" w:rsidRPr="00235F56" w:rsidTr="00235F56">
        <w:trPr>
          <w:trHeight w:val="222"/>
        </w:trPr>
        <w:tc>
          <w:tcPr>
            <w:tcW w:w="540" w:type="dxa"/>
            <w:tcBorders>
              <w:bottom w:val="single" w:sz="4" w:space="0" w:color="000000"/>
            </w:tcBorders>
            <w:vAlign w:val="center"/>
          </w:tcPr>
          <w:p w:rsidR="00A54F6F" w:rsidRPr="00235F56" w:rsidRDefault="00A54F6F" w:rsidP="00235F56">
            <w:pPr>
              <w:pStyle w:val="TableParagraph"/>
              <w:ind w:left="-2"/>
              <w:jc w:val="center"/>
              <w:rPr>
                <w:sz w:val="20"/>
                <w:szCs w:val="20"/>
              </w:rPr>
            </w:pPr>
            <w:r w:rsidRPr="00235F56">
              <w:rPr>
                <w:w w:val="125"/>
                <w:sz w:val="20"/>
                <w:szCs w:val="20"/>
              </w:rPr>
              <w:t>1.</w:t>
            </w:r>
          </w:p>
        </w:tc>
        <w:tc>
          <w:tcPr>
            <w:tcW w:w="1261" w:type="dxa"/>
            <w:tcBorders>
              <w:bottom w:val="single" w:sz="4" w:space="0" w:color="000000"/>
            </w:tcBorders>
            <w:vAlign w:val="center"/>
          </w:tcPr>
          <w:p w:rsidR="00A54F6F" w:rsidRPr="00235F56" w:rsidRDefault="00A54F6F" w:rsidP="00235F56">
            <w:pPr>
              <w:pStyle w:val="TableParagraph"/>
              <w:ind w:left="-2"/>
              <w:jc w:val="center"/>
              <w:rPr>
                <w:sz w:val="20"/>
                <w:szCs w:val="20"/>
              </w:rPr>
            </w:pPr>
            <w:r w:rsidRPr="00235F56">
              <w:rPr>
                <w:w w:val="115"/>
                <w:sz w:val="20"/>
                <w:szCs w:val="20"/>
              </w:rPr>
              <w:t>Part-A</w:t>
            </w:r>
          </w:p>
        </w:tc>
        <w:tc>
          <w:tcPr>
            <w:tcW w:w="2700" w:type="dxa"/>
            <w:tcBorders>
              <w:bottom w:val="single" w:sz="4" w:space="0" w:color="000000"/>
            </w:tcBorders>
            <w:vAlign w:val="center"/>
          </w:tcPr>
          <w:p w:rsidR="00A54F6F" w:rsidRPr="00235F56" w:rsidRDefault="00A54F6F" w:rsidP="00235F56">
            <w:pPr>
              <w:pStyle w:val="TableParagraph"/>
              <w:ind w:left="-2"/>
              <w:jc w:val="center"/>
              <w:rPr>
                <w:sz w:val="20"/>
                <w:szCs w:val="20"/>
              </w:rPr>
            </w:pPr>
            <w:r w:rsidRPr="00235F56">
              <w:rPr>
                <w:w w:val="110"/>
                <w:sz w:val="20"/>
                <w:szCs w:val="20"/>
              </w:rPr>
              <w:t>1</w:t>
            </w:r>
            <w:r w:rsidRPr="00235F56">
              <w:rPr>
                <w:spacing w:val="16"/>
                <w:w w:val="110"/>
                <w:sz w:val="20"/>
                <w:szCs w:val="20"/>
              </w:rPr>
              <w:t xml:space="preserve"> </w:t>
            </w:r>
            <w:r w:rsidRPr="00235F56">
              <w:rPr>
                <w:w w:val="110"/>
                <w:sz w:val="20"/>
                <w:szCs w:val="20"/>
              </w:rPr>
              <w:t>kW</w:t>
            </w:r>
            <w:r w:rsidRPr="00235F56">
              <w:rPr>
                <w:spacing w:val="16"/>
                <w:w w:val="110"/>
                <w:sz w:val="20"/>
                <w:szCs w:val="20"/>
              </w:rPr>
              <w:t xml:space="preserve"> </w:t>
            </w:r>
            <w:r w:rsidRPr="00235F56">
              <w:rPr>
                <w:w w:val="110"/>
                <w:sz w:val="20"/>
                <w:szCs w:val="20"/>
              </w:rPr>
              <w:t>to</w:t>
            </w:r>
            <w:r w:rsidRPr="00235F56">
              <w:rPr>
                <w:spacing w:val="18"/>
                <w:w w:val="110"/>
                <w:sz w:val="20"/>
                <w:szCs w:val="20"/>
              </w:rPr>
              <w:t xml:space="preserve"> </w:t>
            </w:r>
            <w:r w:rsidRPr="00235F56">
              <w:rPr>
                <w:w w:val="110"/>
                <w:sz w:val="20"/>
                <w:szCs w:val="20"/>
              </w:rPr>
              <w:t>3</w:t>
            </w:r>
            <w:r w:rsidRPr="00235F56">
              <w:rPr>
                <w:spacing w:val="16"/>
                <w:w w:val="110"/>
                <w:sz w:val="20"/>
                <w:szCs w:val="20"/>
              </w:rPr>
              <w:t xml:space="preserve"> </w:t>
            </w:r>
            <w:r w:rsidRPr="00235F56">
              <w:rPr>
                <w:w w:val="110"/>
                <w:sz w:val="20"/>
                <w:szCs w:val="20"/>
              </w:rPr>
              <w:t>kW</w:t>
            </w:r>
          </w:p>
        </w:tc>
        <w:tc>
          <w:tcPr>
            <w:tcW w:w="1260" w:type="dxa"/>
            <w:tcBorders>
              <w:bottom w:val="single" w:sz="4" w:space="0" w:color="000000"/>
            </w:tcBorders>
            <w:vAlign w:val="center"/>
          </w:tcPr>
          <w:p w:rsidR="00A54F6F" w:rsidRPr="00235F56" w:rsidRDefault="00A54F6F" w:rsidP="00235F56">
            <w:pPr>
              <w:pStyle w:val="TableParagraph"/>
              <w:ind w:left="-2"/>
              <w:jc w:val="center"/>
              <w:rPr>
                <w:sz w:val="20"/>
                <w:szCs w:val="20"/>
              </w:rPr>
            </w:pPr>
            <w:r w:rsidRPr="00235F56">
              <w:rPr>
                <w:sz w:val="20"/>
                <w:szCs w:val="20"/>
              </w:rPr>
              <w:t>01</w:t>
            </w:r>
          </w:p>
        </w:tc>
        <w:tc>
          <w:tcPr>
            <w:tcW w:w="1901" w:type="dxa"/>
            <w:vMerge w:val="restart"/>
            <w:tcBorders>
              <w:bottom w:val="single" w:sz="4" w:space="0" w:color="000000"/>
            </w:tcBorders>
            <w:vAlign w:val="center"/>
          </w:tcPr>
          <w:p w:rsidR="00A54F6F" w:rsidRPr="00235F56" w:rsidRDefault="00A54F6F" w:rsidP="00235F56">
            <w:pPr>
              <w:pStyle w:val="TableParagraph"/>
              <w:ind w:left="-2"/>
              <w:jc w:val="center"/>
              <w:rPr>
                <w:sz w:val="20"/>
                <w:szCs w:val="20"/>
              </w:rPr>
            </w:pPr>
            <w:r w:rsidRPr="00235F56">
              <w:rPr>
                <w:sz w:val="20"/>
                <w:szCs w:val="20"/>
              </w:rPr>
              <w:t>300kWp</w:t>
            </w:r>
          </w:p>
          <w:p w:rsidR="00A54F6F" w:rsidRPr="00235F56" w:rsidRDefault="00A54F6F" w:rsidP="00235F56">
            <w:pPr>
              <w:pStyle w:val="TableParagraph"/>
              <w:ind w:left="-2"/>
              <w:jc w:val="center"/>
              <w:rPr>
                <w:sz w:val="20"/>
                <w:szCs w:val="20"/>
              </w:rPr>
            </w:pPr>
            <w:r w:rsidRPr="00235F56">
              <w:rPr>
                <w:sz w:val="20"/>
                <w:szCs w:val="20"/>
              </w:rPr>
              <w:t>(10% of Allotted Capacity to GESCOM by MNRE)</w:t>
            </w:r>
          </w:p>
        </w:tc>
        <w:tc>
          <w:tcPr>
            <w:tcW w:w="1922" w:type="dxa"/>
            <w:tcBorders>
              <w:bottom w:val="single" w:sz="4" w:space="0" w:color="000000"/>
            </w:tcBorders>
            <w:vAlign w:val="center"/>
          </w:tcPr>
          <w:p w:rsidR="00A54F6F" w:rsidRPr="00235F56" w:rsidRDefault="00A54F6F" w:rsidP="00235F56">
            <w:pPr>
              <w:pStyle w:val="TableParagraph"/>
              <w:ind w:left="-2"/>
              <w:jc w:val="center"/>
              <w:rPr>
                <w:sz w:val="20"/>
                <w:szCs w:val="20"/>
              </w:rPr>
            </w:pPr>
            <w:r w:rsidRPr="00235F56">
              <w:rPr>
                <w:sz w:val="20"/>
                <w:szCs w:val="20"/>
              </w:rPr>
              <w:t>01</w:t>
            </w:r>
          </w:p>
        </w:tc>
      </w:tr>
      <w:tr w:rsidR="00A54F6F" w:rsidRPr="00235F56" w:rsidTr="00235F56">
        <w:trPr>
          <w:trHeight w:val="285"/>
        </w:trPr>
        <w:tc>
          <w:tcPr>
            <w:tcW w:w="540" w:type="dxa"/>
            <w:tcBorders>
              <w:bottom w:val="nil"/>
            </w:tcBorders>
            <w:vAlign w:val="center"/>
          </w:tcPr>
          <w:p w:rsidR="00A54F6F" w:rsidRPr="00235F56" w:rsidRDefault="00A54F6F" w:rsidP="00235F56">
            <w:pPr>
              <w:pStyle w:val="TableParagraph"/>
              <w:ind w:left="-2"/>
              <w:jc w:val="center"/>
              <w:rPr>
                <w:sz w:val="20"/>
                <w:szCs w:val="20"/>
              </w:rPr>
            </w:pPr>
            <w:r w:rsidRPr="00235F56">
              <w:rPr>
                <w:w w:val="125"/>
                <w:sz w:val="20"/>
                <w:szCs w:val="20"/>
              </w:rPr>
              <w:t>2.</w:t>
            </w:r>
          </w:p>
        </w:tc>
        <w:tc>
          <w:tcPr>
            <w:tcW w:w="1261" w:type="dxa"/>
            <w:tcBorders>
              <w:bottom w:val="nil"/>
            </w:tcBorders>
            <w:vAlign w:val="center"/>
          </w:tcPr>
          <w:p w:rsidR="00A54F6F" w:rsidRPr="00235F56" w:rsidRDefault="00A54F6F" w:rsidP="00235F56">
            <w:pPr>
              <w:pStyle w:val="TableParagraph"/>
              <w:ind w:left="-2"/>
              <w:jc w:val="center"/>
              <w:rPr>
                <w:sz w:val="20"/>
                <w:szCs w:val="20"/>
              </w:rPr>
            </w:pPr>
            <w:r w:rsidRPr="00235F56">
              <w:rPr>
                <w:w w:val="115"/>
                <w:sz w:val="20"/>
                <w:szCs w:val="20"/>
              </w:rPr>
              <w:t>Part-B</w:t>
            </w:r>
          </w:p>
        </w:tc>
        <w:tc>
          <w:tcPr>
            <w:tcW w:w="2700" w:type="dxa"/>
            <w:tcBorders>
              <w:bottom w:val="nil"/>
            </w:tcBorders>
            <w:vAlign w:val="center"/>
          </w:tcPr>
          <w:p w:rsidR="00A54F6F" w:rsidRPr="00235F56" w:rsidRDefault="00A54F6F" w:rsidP="00235F56">
            <w:pPr>
              <w:pStyle w:val="TableParagraph"/>
              <w:ind w:left="-2"/>
              <w:jc w:val="center"/>
              <w:rPr>
                <w:sz w:val="20"/>
                <w:szCs w:val="20"/>
              </w:rPr>
            </w:pPr>
            <w:r w:rsidRPr="00235F56">
              <w:rPr>
                <w:w w:val="110"/>
                <w:sz w:val="20"/>
                <w:szCs w:val="20"/>
              </w:rPr>
              <w:t>Above</w:t>
            </w:r>
            <w:r w:rsidRPr="00235F56">
              <w:rPr>
                <w:spacing w:val="11"/>
                <w:w w:val="110"/>
                <w:sz w:val="20"/>
                <w:szCs w:val="20"/>
              </w:rPr>
              <w:t xml:space="preserve"> </w:t>
            </w:r>
            <w:r w:rsidRPr="00235F56">
              <w:rPr>
                <w:w w:val="110"/>
                <w:sz w:val="20"/>
                <w:szCs w:val="20"/>
              </w:rPr>
              <w:t>3</w:t>
            </w:r>
            <w:r w:rsidRPr="00235F56">
              <w:rPr>
                <w:spacing w:val="12"/>
                <w:w w:val="110"/>
                <w:sz w:val="20"/>
                <w:szCs w:val="20"/>
              </w:rPr>
              <w:t xml:space="preserve"> </w:t>
            </w:r>
            <w:r w:rsidRPr="00235F56">
              <w:rPr>
                <w:w w:val="110"/>
                <w:sz w:val="20"/>
                <w:szCs w:val="20"/>
              </w:rPr>
              <w:t>kW</w:t>
            </w:r>
            <w:r w:rsidRPr="00235F56">
              <w:rPr>
                <w:spacing w:val="12"/>
                <w:w w:val="110"/>
                <w:sz w:val="20"/>
                <w:szCs w:val="20"/>
              </w:rPr>
              <w:t xml:space="preserve"> </w:t>
            </w:r>
            <w:r w:rsidRPr="00235F56">
              <w:rPr>
                <w:w w:val="110"/>
                <w:sz w:val="20"/>
                <w:szCs w:val="20"/>
              </w:rPr>
              <w:t>to</w:t>
            </w:r>
            <w:r w:rsidR="00235F56">
              <w:rPr>
                <w:w w:val="110"/>
                <w:sz w:val="20"/>
                <w:szCs w:val="20"/>
              </w:rPr>
              <w:t xml:space="preserve"> </w:t>
            </w:r>
            <w:r w:rsidRPr="00235F56">
              <w:rPr>
                <w:w w:val="110"/>
                <w:sz w:val="20"/>
                <w:szCs w:val="20"/>
              </w:rPr>
              <w:t>10</w:t>
            </w:r>
            <w:r w:rsidRPr="00235F56">
              <w:rPr>
                <w:spacing w:val="17"/>
                <w:w w:val="110"/>
                <w:sz w:val="20"/>
                <w:szCs w:val="20"/>
              </w:rPr>
              <w:t xml:space="preserve"> </w:t>
            </w:r>
            <w:r w:rsidRPr="00235F56">
              <w:rPr>
                <w:w w:val="110"/>
                <w:sz w:val="20"/>
                <w:szCs w:val="20"/>
              </w:rPr>
              <w:t>kW</w:t>
            </w:r>
          </w:p>
        </w:tc>
        <w:tc>
          <w:tcPr>
            <w:tcW w:w="1260" w:type="dxa"/>
            <w:tcBorders>
              <w:bottom w:val="nil"/>
            </w:tcBorders>
            <w:vAlign w:val="center"/>
          </w:tcPr>
          <w:p w:rsidR="00A54F6F" w:rsidRPr="00235F56" w:rsidRDefault="00A54F6F" w:rsidP="00235F56">
            <w:pPr>
              <w:pStyle w:val="TableParagraph"/>
              <w:ind w:left="-2"/>
              <w:jc w:val="center"/>
              <w:rPr>
                <w:sz w:val="20"/>
                <w:szCs w:val="20"/>
              </w:rPr>
            </w:pPr>
            <w:r w:rsidRPr="00235F56">
              <w:rPr>
                <w:sz w:val="20"/>
                <w:szCs w:val="20"/>
              </w:rPr>
              <w:t>01</w:t>
            </w:r>
          </w:p>
        </w:tc>
        <w:tc>
          <w:tcPr>
            <w:tcW w:w="1901" w:type="dxa"/>
            <w:vMerge/>
            <w:vAlign w:val="center"/>
          </w:tcPr>
          <w:p w:rsidR="00A54F6F" w:rsidRPr="00235F56" w:rsidRDefault="00A54F6F" w:rsidP="00235F56">
            <w:pPr>
              <w:ind w:left="-2"/>
              <w:jc w:val="center"/>
              <w:rPr>
                <w:sz w:val="20"/>
                <w:szCs w:val="20"/>
              </w:rPr>
            </w:pPr>
          </w:p>
        </w:tc>
        <w:tc>
          <w:tcPr>
            <w:tcW w:w="1922" w:type="dxa"/>
            <w:tcBorders>
              <w:bottom w:val="nil"/>
            </w:tcBorders>
            <w:vAlign w:val="center"/>
          </w:tcPr>
          <w:p w:rsidR="00A54F6F" w:rsidRPr="00235F56" w:rsidRDefault="00A54F6F" w:rsidP="00235F56">
            <w:pPr>
              <w:pStyle w:val="TableParagraph"/>
              <w:ind w:left="-2"/>
              <w:jc w:val="center"/>
              <w:rPr>
                <w:sz w:val="20"/>
                <w:szCs w:val="20"/>
              </w:rPr>
            </w:pPr>
            <w:r w:rsidRPr="00235F56">
              <w:rPr>
                <w:sz w:val="20"/>
                <w:szCs w:val="20"/>
              </w:rPr>
              <w:t>01</w:t>
            </w:r>
          </w:p>
        </w:tc>
      </w:tr>
      <w:tr w:rsidR="00A54F6F" w:rsidRPr="00235F56" w:rsidTr="00235F56">
        <w:trPr>
          <w:trHeight w:val="621"/>
        </w:trPr>
        <w:tc>
          <w:tcPr>
            <w:tcW w:w="540" w:type="dxa"/>
            <w:tcBorders>
              <w:bottom w:val="nil"/>
            </w:tcBorders>
            <w:vAlign w:val="center"/>
          </w:tcPr>
          <w:p w:rsidR="00A54F6F" w:rsidRPr="00235F56" w:rsidRDefault="00A54F6F" w:rsidP="00235F56">
            <w:pPr>
              <w:pStyle w:val="TableParagraph"/>
              <w:ind w:left="-2"/>
              <w:jc w:val="center"/>
              <w:rPr>
                <w:sz w:val="20"/>
                <w:szCs w:val="20"/>
              </w:rPr>
            </w:pPr>
            <w:r w:rsidRPr="00235F56">
              <w:rPr>
                <w:w w:val="125"/>
                <w:sz w:val="20"/>
                <w:szCs w:val="20"/>
              </w:rPr>
              <w:t>3.</w:t>
            </w:r>
          </w:p>
        </w:tc>
        <w:tc>
          <w:tcPr>
            <w:tcW w:w="1261" w:type="dxa"/>
            <w:tcBorders>
              <w:bottom w:val="nil"/>
            </w:tcBorders>
            <w:vAlign w:val="center"/>
          </w:tcPr>
          <w:p w:rsidR="00A54F6F" w:rsidRPr="00235F56" w:rsidRDefault="00A54F6F" w:rsidP="00235F56">
            <w:pPr>
              <w:pStyle w:val="TableParagraph"/>
              <w:ind w:left="-2"/>
              <w:jc w:val="center"/>
              <w:rPr>
                <w:sz w:val="20"/>
                <w:szCs w:val="20"/>
              </w:rPr>
            </w:pPr>
            <w:r w:rsidRPr="00235F56">
              <w:rPr>
                <w:w w:val="115"/>
                <w:sz w:val="20"/>
                <w:szCs w:val="20"/>
              </w:rPr>
              <w:t>Part-C</w:t>
            </w:r>
          </w:p>
        </w:tc>
        <w:tc>
          <w:tcPr>
            <w:tcW w:w="2700" w:type="dxa"/>
            <w:tcBorders>
              <w:bottom w:val="nil"/>
            </w:tcBorders>
            <w:vAlign w:val="center"/>
          </w:tcPr>
          <w:p w:rsidR="00A54F6F" w:rsidRPr="00235F56" w:rsidRDefault="00A54F6F" w:rsidP="00235F56">
            <w:pPr>
              <w:pStyle w:val="TableParagraph"/>
              <w:ind w:left="-2"/>
              <w:jc w:val="center"/>
              <w:rPr>
                <w:sz w:val="20"/>
                <w:szCs w:val="20"/>
              </w:rPr>
            </w:pPr>
            <w:r w:rsidRPr="00235F56">
              <w:rPr>
                <w:w w:val="110"/>
                <w:sz w:val="20"/>
                <w:szCs w:val="20"/>
              </w:rPr>
              <w:t>Above</w:t>
            </w:r>
            <w:r w:rsidRPr="00235F56">
              <w:rPr>
                <w:spacing w:val="11"/>
                <w:w w:val="110"/>
                <w:sz w:val="20"/>
                <w:szCs w:val="20"/>
              </w:rPr>
              <w:t xml:space="preserve"> </w:t>
            </w:r>
            <w:r w:rsidRPr="00235F56">
              <w:rPr>
                <w:w w:val="110"/>
                <w:sz w:val="20"/>
                <w:szCs w:val="20"/>
              </w:rPr>
              <w:t>10</w:t>
            </w:r>
            <w:r w:rsidRPr="00235F56">
              <w:rPr>
                <w:spacing w:val="11"/>
                <w:w w:val="110"/>
                <w:sz w:val="20"/>
                <w:szCs w:val="20"/>
              </w:rPr>
              <w:t xml:space="preserve"> </w:t>
            </w:r>
            <w:r w:rsidRPr="00235F56">
              <w:rPr>
                <w:w w:val="110"/>
                <w:sz w:val="20"/>
                <w:szCs w:val="20"/>
              </w:rPr>
              <w:t>kW</w:t>
            </w:r>
          </w:p>
          <w:p w:rsidR="00A54F6F" w:rsidRPr="00235F56" w:rsidRDefault="00A54F6F" w:rsidP="00235F56">
            <w:pPr>
              <w:pStyle w:val="TableParagraph"/>
              <w:ind w:left="-2"/>
              <w:jc w:val="center"/>
              <w:rPr>
                <w:sz w:val="20"/>
                <w:szCs w:val="20"/>
              </w:rPr>
            </w:pPr>
            <w:r w:rsidRPr="00235F56">
              <w:rPr>
                <w:w w:val="110"/>
                <w:sz w:val="20"/>
                <w:szCs w:val="20"/>
              </w:rPr>
              <w:t>to100</w:t>
            </w:r>
            <w:r w:rsidRPr="00235F56">
              <w:rPr>
                <w:spacing w:val="18"/>
                <w:w w:val="110"/>
                <w:sz w:val="20"/>
                <w:szCs w:val="20"/>
              </w:rPr>
              <w:t xml:space="preserve"> </w:t>
            </w:r>
            <w:r w:rsidRPr="00235F56">
              <w:rPr>
                <w:w w:val="110"/>
                <w:sz w:val="20"/>
                <w:szCs w:val="20"/>
              </w:rPr>
              <w:t>kW</w:t>
            </w:r>
          </w:p>
        </w:tc>
        <w:tc>
          <w:tcPr>
            <w:tcW w:w="1260" w:type="dxa"/>
            <w:tcBorders>
              <w:bottom w:val="nil"/>
            </w:tcBorders>
            <w:vAlign w:val="center"/>
          </w:tcPr>
          <w:p w:rsidR="00A54F6F" w:rsidRPr="00235F56" w:rsidRDefault="00A54F6F" w:rsidP="00235F56">
            <w:pPr>
              <w:pStyle w:val="TableParagraph"/>
              <w:ind w:left="-2"/>
              <w:jc w:val="center"/>
              <w:rPr>
                <w:sz w:val="20"/>
                <w:szCs w:val="20"/>
              </w:rPr>
            </w:pPr>
            <w:r w:rsidRPr="00235F56">
              <w:rPr>
                <w:sz w:val="20"/>
                <w:szCs w:val="20"/>
              </w:rPr>
              <w:t>0.5</w:t>
            </w:r>
          </w:p>
        </w:tc>
        <w:tc>
          <w:tcPr>
            <w:tcW w:w="1901" w:type="dxa"/>
            <w:vMerge/>
            <w:vAlign w:val="center"/>
          </w:tcPr>
          <w:p w:rsidR="00A54F6F" w:rsidRPr="00235F56" w:rsidRDefault="00A54F6F" w:rsidP="00235F56">
            <w:pPr>
              <w:ind w:left="-2"/>
              <w:jc w:val="center"/>
              <w:rPr>
                <w:sz w:val="20"/>
                <w:szCs w:val="20"/>
              </w:rPr>
            </w:pPr>
          </w:p>
        </w:tc>
        <w:tc>
          <w:tcPr>
            <w:tcW w:w="1922" w:type="dxa"/>
            <w:tcBorders>
              <w:bottom w:val="nil"/>
            </w:tcBorders>
            <w:vAlign w:val="center"/>
          </w:tcPr>
          <w:p w:rsidR="00A54F6F" w:rsidRPr="00235F56" w:rsidRDefault="00A54F6F" w:rsidP="00235F56">
            <w:pPr>
              <w:pStyle w:val="TableParagraph"/>
              <w:ind w:left="-2"/>
              <w:jc w:val="center"/>
              <w:rPr>
                <w:sz w:val="20"/>
                <w:szCs w:val="20"/>
              </w:rPr>
            </w:pPr>
            <w:r w:rsidRPr="00235F56">
              <w:rPr>
                <w:sz w:val="20"/>
                <w:szCs w:val="20"/>
              </w:rPr>
              <w:t>0.5</w:t>
            </w:r>
          </w:p>
        </w:tc>
      </w:tr>
      <w:tr w:rsidR="00A54F6F" w:rsidRPr="00235F56" w:rsidTr="00235F56">
        <w:trPr>
          <w:trHeight w:val="546"/>
        </w:trPr>
        <w:tc>
          <w:tcPr>
            <w:tcW w:w="540" w:type="dxa"/>
            <w:vAlign w:val="center"/>
          </w:tcPr>
          <w:p w:rsidR="00A54F6F" w:rsidRPr="00235F56" w:rsidRDefault="00A54F6F" w:rsidP="00235F56">
            <w:pPr>
              <w:pStyle w:val="TableParagraph"/>
              <w:ind w:left="-2"/>
              <w:jc w:val="center"/>
              <w:rPr>
                <w:sz w:val="20"/>
                <w:szCs w:val="20"/>
              </w:rPr>
            </w:pPr>
            <w:r w:rsidRPr="00235F56">
              <w:rPr>
                <w:w w:val="125"/>
                <w:sz w:val="20"/>
                <w:szCs w:val="20"/>
              </w:rPr>
              <w:t>4.</w:t>
            </w:r>
          </w:p>
        </w:tc>
        <w:tc>
          <w:tcPr>
            <w:tcW w:w="1261" w:type="dxa"/>
            <w:vAlign w:val="center"/>
          </w:tcPr>
          <w:p w:rsidR="00A54F6F" w:rsidRPr="00235F56" w:rsidRDefault="00A54F6F" w:rsidP="00235F56">
            <w:pPr>
              <w:pStyle w:val="TableParagraph"/>
              <w:ind w:left="-2"/>
              <w:jc w:val="center"/>
              <w:rPr>
                <w:sz w:val="20"/>
                <w:szCs w:val="20"/>
              </w:rPr>
            </w:pPr>
            <w:r w:rsidRPr="00235F56">
              <w:rPr>
                <w:w w:val="115"/>
                <w:sz w:val="20"/>
                <w:szCs w:val="20"/>
              </w:rPr>
              <w:t>Part-D</w:t>
            </w:r>
          </w:p>
        </w:tc>
        <w:tc>
          <w:tcPr>
            <w:tcW w:w="2700" w:type="dxa"/>
            <w:vAlign w:val="center"/>
          </w:tcPr>
          <w:p w:rsidR="00A54F6F" w:rsidRPr="00235F56" w:rsidRDefault="00A54F6F" w:rsidP="00235F56">
            <w:pPr>
              <w:pStyle w:val="TableParagraph"/>
              <w:ind w:left="-2"/>
              <w:jc w:val="center"/>
              <w:rPr>
                <w:sz w:val="20"/>
                <w:szCs w:val="20"/>
              </w:rPr>
            </w:pPr>
            <w:r w:rsidRPr="00235F56">
              <w:rPr>
                <w:w w:val="110"/>
                <w:sz w:val="20"/>
                <w:szCs w:val="20"/>
              </w:rPr>
              <w:t>Above</w:t>
            </w:r>
            <w:r w:rsidRPr="00235F56">
              <w:rPr>
                <w:spacing w:val="12"/>
                <w:w w:val="110"/>
                <w:sz w:val="20"/>
                <w:szCs w:val="20"/>
              </w:rPr>
              <w:t xml:space="preserve"> </w:t>
            </w:r>
            <w:r w:rsidRPr="00235F56">
              <w:rPr>
                <w:w w:val="110"/>
                <w:sz w:val="20"/>
                <w:szCs w:val="20"/>
              </w:rPr>
              <w:t>100</w:t>
            </w:r>
            <w:r w:rsidRPr="00235F56">
              <w:rPr>
                <w:spacing w:val="12"/>
                <w:w w:val="110"/>
                <w:sz w:val="20"/>
                <w:szCs w:val="20"/>
              </w:rPr>
              <w:t xml:space="preserve"> </w:t>
            </w:r>
            <w:r w:rsidRPr="00235F56">
              <w:rPr>
                <w:w w:val="110"/>
                <w:sz w:val="20"/>
                <w:szCs w:val="20"/>
              </w:rPr>
              <w:t>kW</w:t>
            </w:r>
          </w:p>
          <w:p w:rsidR="00A54F6F" w:rsidRPr="00235F56" w:rsidRDefault="00A54F6F" w:rsidP="00235F56">
            <w:pPr>
              <w:pStyle w:val="TableParagraph"/>
              <w:ind w:left="-2"/>
              <w:jc w:val="center"/>
              <w:rPr>
                <w:sz w:val="20"/>
                <w:szCs w:val="20"/>
              </w:rPr>
            </w:pPr>
            <w:r w:rsidRPr="00235F56">
              <w:rPr>
                <w:w w:val="110"/>
                <w:sz w:val="20"/>
                <w:szCs w:val="20"/>
              </w:rPr>
              <w:t>to</w:t>
            </w:r>
            <w:r w:rsidRPr="00235F56">
              <w:rPr>
                <w:spacing w:val="17"/>
                <w:w w:val="110"/>
                <w:sz w:val="20"/>
                <w:szCs w:val="20"/>
              </w:rPr>
              <w:t xml:space="preserve"> </w:t>
            </w:r>
            <w:r w:rsidRPr="00235F56">
              <w:rPr>
                <w:w w:val="110"/>
                <w:sz w:val="20"/>
                <w:szCs w:val="20"/>
              </w:rPr>
              <w:t>500</w:t>
            </w:r>
            <w:r w:rsidRPr="00235F56">
              <w:rPr>
                <w:spacing w:val="17"/>
                <w:w w:val="110"/>
                <w:sz w:val="20"/>
                <w:szCs w:val="20"/>
              </w:rPr>
              <w:t xml:space="preserve"> </w:t>
            </w:r>
            <w:r w:rsidRPr="00235F56">
              <w:rPr>
                <w:w w:val="110"/>
                <w:sz w:val="20"/>
                <w:szCs w:val="20"/>
              </w:rPr>
              <w:t>kW</w:t>
            </w:r>
          </w:p>
        </w:tc>
        <w:tc>
          <w:tcPr>
            <w:tcW w:w="1260" w:type="dxa"/>
            <w:vAlign w:val="center"/>
          </w:tcPr>
          <w:p w:rsidR="00A54F6F" w:rsidRPr="00235F56" w:rsidRDefault="00A54F6F" w:rsidP="00235F56">
            <w:pPr>
              <w:pStyle w:val="TableParagraph"/>
              <w:ind w:left="-2"/>
              <w:jc w:val="center"/>
              <w:rPr>
                <w:sz w:val="20"/>
                <w:szCs w:val="20"/>
              </w:rPr>
            </w:pPr>
            <w:r w:rsidRPr="00235F56">
              <w:rPr>
                <w:sz w:val="20"/>
                <w:szCs w:val="20"/>
              </w:rPr>
              <w:t>0.5</w:t>
            </w:r>
          </w:p>
        </w:tc>
        <w:tc>
          <w:tcPr>
            <w:tcW w:w="1901" w:type="dxa"/>
            <w:vMerge/>
            <w:vAlign w:val="center"/>
          </w:tcPr>
          <w:p w:rsidR="00A54F6F" w:rsidRPr="00235F56" w:rsidRDefault="00A54F6F" w:rsidP="00235F56">
            <w:pPr>
              <w:ind w:left="-2"/>
              <w:jc w:val="center"/>
              <w:rPr>
                <w:sz w:val="20"/>
                <w:szCs w:val="20"/>
              </w:rPr>
            </w:pPr>
          </w:p>
        </w:tc>
        <w:tc>
          <w:tcPr>
            <w:tcW w:w="1922" w:type="dxa"/>
            <w:vAlign w:val="center"/>
          </w:tcPr>
          <w:p w:rsidR="00A54F6F" w:rsidRPr="00235F56" w:rsidRDefault="00A54F6F" w:rsidP="00235F56">
            <w:pPr>
              <w:pStyle w:val="TableParagraph"/>
              <w:ind w:left="-2"/>
              <w:jc w:val="center"/>
              <w:rPr>
                <w:sz w:val="20"/>
                <w:szCs w:val="20"/>
              </w:rPr>
            </w:pPr>
            <w:r w:rsidRPr="00235F56">
              <w:rPr>
                <w:sz w:val="20"/>
                <w:szCs w:val="20"/>
              </w:rPr>
              <w:t>0.5</w:t>
            </w:r>
          </w:p>
        </w:tc>
      </w:tr>
    </w:tbl>
    <w:p w:rsidR="001D1801" w:rsidRDefault="008F16F9">
      <w:pPr>
        <w:pStyle w:val="BodyText"/>
        <w:spacing w:before="70" w:line="276" w:lineRule="auto"/>
        <w:ind w:left="1103" w:right="720"/>
        <w:jc w:val="both"/>
      </w:pPr>
      <w:r>
        <w:rPr>
          <w:w w:val="115"/>
        </w:rPr>
        <w:t>Applications</w:t>
      </w:r>
      <w:r>
        <w:rPr>
          <w:spacing w:val="1"/>
          <w:w w:val="115"/>
        </w:rPr>
        <w:t xml:space="preserve"> </w:t>
      </w:r>
      <w:r>
        <w:rPr>
          <w:w w:val="115"/>
        </w:rPr>
        <w:t>from</w:t>
      </w:r>
      <w:r>
        <w:rPr>
          <w:spacing w:val="1"/>
          <w:w w:val="115"/>
        </w:rPr>
        <w:t xml:space="preserve"> </w:t>
      </w:r>
      <w:r>
        <w:rPr>
          <w:w w:val="115"/>
        </w:rPr>
        <w:t>the</w:t>
      </w:r>
      <w:r>
        <w:rPr>
          <w:spacing w:val="1"/>
          <w:w w:val="115"/>
        </w:rPr>
        <w:t xml:space="preserve"> </w:t>
      </w:r>
      <w:r>
        <w:rPr>
          <w:w w:val="115"/>
        </w:rPr>
        <w:t>Consumers</w:t>
      </w:r>
      <w:r>
        <w:rPr>
          <w:spacing w:val="1"/>
          <w:w w:val="115"/>
        </w:rPr>
        <w:t xml:space="preserve"> </w:t>
      </w:r>
      <w:r>
        <w:rPr>
          <w:w w:val="115"/>
        </w:rPr>
        <w:t>will</w:t>
      </w:r>
      <w:r>
        <w:rPr>
          <w:spacing w:val="1"/>
          <w:w w:val="115"/>
        </w:rPr>
        <w:t xml:space="preserve"> </w:t>
      </w:r>
      <w:r>
        <w:rPr>
          <w:w w:val="115"/>
        </w:rPr>
        <w:t>be</w:t>
      </w:r>
      <w:r>
        <w:rPr>
          <w:spacing w:val="1"/>
          <w:w w:val="115"/>
        </w:rPr>
        <w:t xml:space="preserve"> </w:t>
      </w:r>
      <w:r>
        <w:rPr>
          <w:w w:val="115"/>
        </w:rPr>
        <w:t>received</w:t>
      </w:r>
      <w:r>
        <w:rPr>
          <w:spacing w:val="1"/>
          <w:w w:val="115"/>
        </w:rPr>
        <w:t xml:space="preserve"> </w:t>
      </w:r>
      <w:r>
        <w:rPr>
          <w:w w:val="115"/>
        </w:rPr>
        <w:t>till</w:t>
      </w:r>
      <w:r>
        <w:rPr>
          <w:spacing w:val="1"/>
          <w:w w:val="115"/>
        </w:rPr>
        <w:t xml:space="preserve"> </w:t>
      </w:r>
      <w:r>
        <w:rPr>
          <w:w w:val="115"/>
        </w:rPr>
        <w:t>the</w:t>
      </w:r>
      <w:r>
        <w:rPr>
          <w:spacing w:val="1"/>
          <w:w w:val="115"/>
        </w:rPr>
        <w:t xml:space="preserve"> </w:t>
      </w:r>
      <w:r>
        <w:rPr>
          <w:w w:val="115"/>
        </w:rPr>
        <w:t>proposed</w:t>
      </w:r>
      <w:r>
        <w:rPr>
          <w:spacing w:val="1"/>
          <w:w w:val="115"/>
        </w:rPr>
        <w:t xml:space="preserve"> </w:t>
      </w:r>
      <w:r>
        <w:rPr>
          <w:w w:val="115"/>
        </w:rPr>
        <w:t>capacity</w:t>
      </w:r>
      <w:r>
        <w:rPr>
          <w:spacing w:val="-58"/>
          <w:w w:val="115"/>
        </w:rPr>
        <w:t xml:space="preserve"> </w:t>
      </w:r>
      <w:r>
        <w:rPr>
          <w:w w:val="115"/>
        </w:rPr>
        <w:t>allocation</w:t>
      </w:r>
      <w:r>
        <w:rPr>
          <w:spacing w:val="1"/>
          <w:w w:val="115"/>
        </w:rPr>
        <w:t xml:space="preserve"> </w:t>
      </w:r>
      <w:r>
        <w:rPr>
          <w:w w:val="115"/>
        </w:rPr>
        <w:t>as</w:t>
      </w:r>
      <w:r>
        <w:rPr>
          <w:spacing w:val="1"/>
          <w:w w:val="115"/>
        </w:rPr>
        <w:t xml:space="preserve"> </w:t>
      </w:r>
      <w:r>
        <w:rPr>
          <w:w w:val="115"/>
        </w:rPr>
        <w:t>shown</w:t>
      </w:r>
      <w:r>
        <w:rPr>
          <w:spacing w:val="1"/>
          <w:w w:val="115"/>
        </w:rPr>
        <w:t xml:space="preserve"> </w:t>
      </w:r>
      <w:r>
        <w:rPr>
          <w:w w:val="115"/>
        </w:rPr>
        <w:t>in</w:t>
      </w:r>
      <w:r>
        <w:rPr>
          <w:spacing w:val="1"/>
          <w:w w:val="115"/>
        </w:rPr>
        <w:t xml:space="preserve"> </w:t>
      </w:r>
      <w:r>
        <w:rPr>
          <w:w w:val="115"/>
        </w:rPr>
        <w:t>above</w:t>
      </w:r>
      <w:r>
        <w:rPr>
          <w:spacing w:val="1"/>
          <w:w w:val="115"/>
        </w:rPr>
        <w:t xml:space="preserve"> </w:t>
      </w:r>
      <w:r>
        <w:rPr>
          <w:w w:val="115"/>
        </w:rPr>
        <w:t>table</w:t>
      </w:r>
      <w:r>
        <w:rPr>
          <w:spacing w:val="1"/>
          <w:w w:val="115"/>
        </w:rPr>
        <w:t xml:space="preserve"> </w:t>
      </w:r>
      <w:r>
        <w:rPr>
          <w:w w:val="115"/>
        </w:rPr>
        <w:t>is</w:t>
      </w:r>
      <w:r>
        <w:rPr>
          <w:spacing w:val="1"/>
          <w:w w:val="115"/>
        </w:rPr>
        <w:t xml:space="preserve"> </w:t>
      </w:r>
      <w:r>
        <w:rPr>
          <w:w w:val="115"/>
        </w:rPr>
        <w:t>reached.</w:t>
      </w:r>
      <w:r>
        <w:rPr>
          <w:spacing w:val="1"/>
          <w:w w:val="115"/>
        </w:rPr>
        <w:t xml:space="preserve"> </w:t>
      </w:r>
      <w:r>
        <w:rPr>
          <w:w w:val="115"/>
        </w:rPr>
        <w:t>The</w:t>
      </w:r>
      <w:r>
        <w:rPr>
          <w:spacing w:val="1"/>
          <w:w w:val="115"/>
        </w:rPr>
        <w:t xml:space="preserve"> </w:t>
      </w:r>
      <w:r>
        <w:rPr>
          <w:w w:val="115"/>
        </w:rPr>
        <w:t>applications</w:t>
      </w:r>
      <w:r>
        <w:rPr>
          <w:spacing w:val="10"/>
          <w:w w:val="115"/>
        </w:rPr>
        <w:t xml:space="preserve"> </w:t>
      </w:r>
      <w:r>
        <w:rPr>
          <w:w w:val="115"/>
        </w:rPr>
        <w:t>will</w:t>
      </w:r>
      <w:r>
        <w:rPr>
          <w:spacing w:val="11"/>
          <w:w w:val="115"/>
        </w:rPr>
        <w:t xml:space="preserve"> </w:t>
      </w:r>
      <w:r>
        <w:rPr>
          <w:w w:val="115"/>
        </w:rPr>
        <w:t>be</w:t>
      </w:r>
      <w:r>
        <w:rPr>
          <w:spacing w:val="11"/>
          <w:w w:val="115"/>
        </w:rPr>
        <w:t xml:space="preserve"> </w:t>
      </w:r>
      <w:r>
        <w:rPr>
          <w:w w:val="115"/>
        </w:rPr>
        <w:t>processed</w:t>
      </w:r>
      <w:r>
        <w:rPr>
          <w:spacing w:val="10"/>
          <w:w w:val="115"/>
        </w:rPr>
        <w:t xml:space="preserve"> </w:t>
      </w:r>
      <w:r>
        <w:rPr>
          <w:w w:val="115"/>
        </w:rPr>
        <w:t>on</w:t>
      </w:r>
      <w:r>
        <w:rPr>
          <w:spacing w:val="11"/>
          <w:w w:val="115"/>
        </w:rPr>
        <w:t xml:space="preserve"> </w:t>
      </w:r>
      <w:r>
        <w:rPr>
          <w:w w:val="115"/>
        </w:rPr>
        <w:t>first</w:t>
      </w:r>
      <w:r>
        <w:rPr>
          <w:spacing w:val="11"/>
          <w:w w:val="115"/>
        </w:rPr>
        <w:t xml:space="preserve"> </w:t>
      </w:r>
      <w:r>
        <w:rPr>
          <w:w w:val="115"/>
        </w:rPr>
        <w:t>come</w:t>
      </w:r>
      <w:r>
        <w:rPr>
          <w:spacing w:val="10"/>
          <w:w w:val="115"/>
        </w:rPr>
        <w:t xml:space="preserve"> </w:t>
      </w:r>
      <w:r>
        <w:rPr>
          <w:w w:val="115"/>
        </w:rPr>
        <w:t>first</w:t>
      </w:r>
      <w:r>
        <w:rPr>
          <w:spacing w:val="12"/>
          <w:w w:val="115"/>
        </w:rPr>
        <w:t xml:space="preserve"> </w:t>
      </w:r>
      <w:r>
        <w:rPr>
          <w:w w:val="115"/>
        </w:rPr>
        <w:t>serve</w:t>
      </w:r>
      <w:r>
        <w:rPr>
          <w:spacing w:val="10"/>
          <w:w w:val="115"/>
        </w:rPr>
        <w:t xml:space="preserve"> </w:t>
      </w:r>
      <w:r>
        <w:rPr>
          <w:w w:val="115"/>
        </w:rPr>
        <w:t>basis.</w:t>
      </w:r>
    </w:p>
    <w:p w:rsidR="00B377AD" w:rsidRPr="00235F56" w:rsidRDefault="00B377AD" w:rsidP="00235F56">
      <w:pPr>
        <w:pStyle w:val="BodyText"/>
        <w:ind w:left="1103" w:right="765"/>
        <w:jc w:val="both"/>
        <w:rPr>
          <w:w w:val="110"/>
          <w:sz w:val="10"/>
          <w:szCs w:val="10"/>
        </w:rPr>
      </w:pPr>
    </w:p>
    <w:p w:rsidR="001D1801" w:rsidRDefault="008F16F9">
      <w:pPr>
        <w:pStyle w:val="BodyText"/>
        <w:spacing w:line="276" w:lineRule="auto"/>
        <w:ind w:left="1103" w:right="765"/>
        <w:jc w:val="both"/>
      </w:pPr>
      <w:r>
        <w:rPr>
          <w:w w:val="110"/>
        </w:rPr>
        <w:t>For the pre-qualifying requirements defined below the following terminology is</w:t>
      </w:r>
      <w:r>
        <w:rPr>
          <w:spacing w:val="1"/>
          <w:w w:val="110"/>
        </w:rPr>
        <w:t xml:space="preserve"> </w:t>
      </w:r>
      <w:r>
        <w:rPr>
          <w:w w:val="110"/>
        </w:rPr>
        <w:t>applicable:</w:t>
      </w:r>
    </w:p>
    <w:p w:rsidR="001D1801" w:rsidRPr="00235F56" w:rsidRDefault="001D1801" w:rsidP="00235F56">
      <w:pPr>
        <w:pStyle w:val="BodyText"/>
        <w:spacing w:before="9"/>
        <w:rPr>
          <w:sz w:val="10"/>
          <w:szCs w:val="10"/>
        </w:rPr>
      </w:pPr>
    </w:p>
    <w:p w:rsidR="001D1801" w:rsidRDefault="008F16F9">
      <w:pPr>
        <w:pStyle w:val="BodyText"/>
        <w:spacing w:line="276" w:lineRule="auto"/>
        <w:ind w:left="1103" w:right="783"/>
        <w:jc w:val="both"/>
        <w:rPr>
          <w:w w:val="115"/>
        </w:rPr>
      </w:pPr>
      <w:r>
        <w:rPr>
          <w:b/>
          <w:w w:val="115"/>
        </w:rPr>
        <w:t>“Bidder”</w:t>
      </w:r>
      <w:r>
        <w:rPr>
          <w:b/>
          <w:spacing w:val="1"/>
          <w:w w:val="115"/>
        </w:rPr>
        <w:t xml:space="preserve"> </w:t>
      </w:r>
      <w:r>
        <w:rPr>
          <w:w w:val="115"/>
        </w:rPr>
        <w:t>shall</w:t>
      </w:r>
      <w:r>
        <w:rPr>
          <w:spacing w:val="1"/>
          <w:w w:val="115"/>
        </w:rPr>
        <w:t xml:space="preserve"> </w:t>
      </w:r>
      <w:r>
        <w:rPr>
          <w:w w:val="115"/>
        </w:rPr>
        <w:t>mean</w:t>
      </w:r>
      <w:r>
        <w:rPr>
          <w:spacing w:val="1"/>
          <w:w w:val="115"/>
        </w:rPr>
        <w:t xml:space="preserve"> </w:t>
      </w:r>
      <w:r>
        <w:rPr>
          <w:w w:val="115"/>
        </w:rPr>
        <w:t>Bidding</w:t>
      </w:r>
      <w:r>
        <w:rPr>
          <w:spacing w:val="1"/>
          <w:w w:val="115"/>
        </w:rPr>
        <w:t xml:space="preserve"> </w:t>
      </w:r>
      <w:r>
        <w:rPr>
          <w:w w:val="115"/>
        </w:rPr>
        <w:t>Company/</w:t>
      </w:r>
      <w:r>
        <w:rPr>
          <w:spacing w:val="1"/>
          <w:w w:val="115"/>
        </w:rPr>
        <w:t xml:space="preserve"> </w:t>
      </w:r>
      <w:r>
        <w:rPr>
          <w:w w:val="115"/>
        </w:rPr>
        <w:t>Bidding</w:t>
      </w:r>
      <w:r>
        <w:rPr>
          <w:spacing w:val="1"/>
          <w:w w:val="115"/>
        </w:rPr>
        <w:t xml:space="preserve"> </w:t>
      </w:r>
      <w:r>
        <w:rPr>
          <w:w w:val="115"/>
        </w:rPr>
        <w:t>consortium  submitting  the</w:t>
      </w:r>
      <w:r>
        <w:rPr>
          <w:spacing w:val="1"/>
          <w:w w:val="115"/>
        </w:rPr>
        <w:t xml:space="preserve"> </w:t>
      </w:r>
      <w:r>
        <w:rPr>
          <w:w w:val="115"/>
        </w:rPr>
        <w:t>Bid.</w:t>
      </w:r>
      <w:r>
        <w:rPr>
          <w:spacing w:val="61"/>
          <w:w w:val="115"/>
        </w:rPr>
        <w:t xml:space="preserve"> </w:t>
      </w:r>
      <w:r>
        <w:rPr>
          <w:w w:val="115"/>
        </w:rPr>
        <w:t>Any</w:t>
      </w:r>
      <w:r>
        <w:rPr>
          <w:spacing w:val="61"/>
          <w:w w:val="115"/>
        </w:rPr>
        <w:t xml:space="preserve"> </w:t>
      </w:r>
      <w:r>
        <w:rPr>
          <w:w w:val="115"/>
        </w:rPr>
        <w:t>reference</w:t>
      </w:r>
      <w:r>
        <w:rPr>
          <w:spacing w:val="61"/>
          <w:w w:val="115"/>
        </w:rPr>
        <w:t xml:space="preserve"> </w:t>
      </w:r>
      <w:r>
        <w:rPr>
          <w:w w:val="115"/>
        </w:rPr>
        <w:t>to</w:t>
      </w:r>
      <w:r>
        <w:rPr>
          <w:spacing w:val="61"/>
          <w:w w:val="115"/>
        </w:rPr>
        <w:t xml:space="preserve"> </w:t>
      </w:r>
      <w:r>
        <w:rPr>
          <w:w w:val="115"/>
        </w:rPr>
        <w:t>the</w:t>
      </w:r>
      <w:r>
        <w:rPr>
          <w:spacing w:val="61"/>
          <w:w w:val="115"/>
        </w:rPr>
        <w:t xml:space="preserve"> </w:t>
      </w:r>
      <w:r>
        <w:rPr>
          <w:w w:val="115"/>
        </w:rPr>
        <w:t>Bidder</w:t>
      </w:r>
      <w:r>
        <w:rPr>
          <w:spacing w:val="61"/>
          <w:w w:val="115"/>
        </w:rPr>
        <w:t xml:space="preserve"> </w:t>
      </w:r>
      <w:r>
        <w:rPr>
          <w:w w:val="115"/>
        </w:rPr>
        <w:t>includes</w:t>
      </w:r>
      <w:r>
        <w:rPr>
          <w:spacing w:val="61"/>
          <w:w w:val="115"/>
        </w:rPr>
        <w:t xml:space="preserve"> </w:t>
      </w:r>
      <w:r>
        <w:rPr>
          <w:w w:val="115"/>
        </w:rPr>
        <w:t>Bidding</w:t>
      </w:r>
      <w:r>
        <w:rPr>
          <w:spacing w:val="61"/>
          <w:w w:val="115"/>
        </w:rPr>
        <w:t xml:space="preserve"> </w:t>
      </w:r>
      <w:r>
        <w:rPr>
          <w:w w:val="115"/>
        </w:rPr>
        <w:t>Company</w:t>
      </w:r>
      <w:r>
        <w:rPr>
          <w:spacing w:val="61"/>
          <w:w w:val="115"/>
        </w:rPr>
        <w:t xml:space="preserve"> </w:t>
      </w:r>
      <w:r>
        <w:rPr>
          <w:w w:val="115"/>
        </w:rPr>
        <w:t>/</w:t>
      </w:r>
      <w:r>
        <w:rPr>
          <w:spacing w:val="61"/>
          <w:w w:val="115"/>
        </w:rPr>
        <w:t xml:space="preserve"> </w:t>
      </w:r>
      <w:r>
        <w:rPr>
          <w:w w:val="115"/>
        </w:rPr>
        <w:t>Bidding</w:t>
      </w:r>
      <w:r>
        <w:rPr>
          <w:spacing w:val="1"/>
          <w:w w:val="115"/>
        </w:rPr>
        <w:t xml:space="preserve"> </w:t>
      </w:r>
      <w:r>
        <w:rPr>
          <w:w w:val="115"/>
        </w:rPr>
        <w:t>consortium</w:t>
      </w:r>
      <w:r>
        <w:rPr>
          <w:spacing w:val="1"/>
          <w:w w:val="115"/>
        </w:rPr>
        <w:t xml:space="preserve"> </w:t>
      </w:r>
      <w:r>
        <w:rPr>
          <w:w w:val="115"/>
        </w:rPr>
        <w:t>/</w:t>
      </w:r>
      <w:r>
        <w:rPr>
          <w:spacing w:val="1"/>
          <w:w w:val="115"/>
        </w:rPr>
        <w:t xml:space="preserve"> </w:t>
      </w:r>
      <w:r>
        <w:rPr>
          <w:w w:val="115"/>
        </w:rPr>
        <w:t>consortium,</w:t>
      </w:r>
      <w:r>
        <w:rPr>
          <w:spacing w:val="1"/>
          <w:w w:val="115"/>
        </w:rPr>
        <w:t xml:space="preserve"> </w:t>
      </w:r>
      <w:r>
        <w:rPr>
          <w:w w:val="115"/>
        </w:rPr>
        <w:t>members</w:t>
      </w:r>
      <w:r>
        <w:rPr>
          <w:spacing w:val="1"/>
          <w:w w:val="115"/>
        </w:rPr>
        <w:t xml:space="preserve"> </w:t>
      </w:r>
      <w:r>
        <w:rPr>
          <w:w w:val="115"/>
        </w:rPr>
        <w:t>of</w:t>
      </w:r>
      <w:r>
        <w:rPr>
          <w:spacing w:val="1"/>
          <w:w w:val="115"/>
        </w:rPr>
        <w:t xml:space="preserve"> </w:t>
      </w:r>
      <w:r>
        <w:rPr>
          <w:w w:val="115"/>
        </w:rPr>
        <w:t>a</w:t>
      </w:r>
      <w:r>
        <w:rPr>
          <w:spacing w:val="1"/>
          <w:w w:val="115"/>
        </w:rPr>
        <w:t xml:space="preserve"> </w:t>
      </w:r>
      <w:r>
        <w:rPr>
          <w:w w:val="115"/>
        </w:rPr>
        <w:t>bidding</w:t>
      </w:r>
      <w:r>
        <w:rPr>
          <w:spacing w:val="1"/>
          <w:w w:val="115"/>
        </w:rPr>
        <w:t xml:space="preserve"> </w:t>
      </w:r>
      <w:r>
        <w:rPr>
          <w:w w:val="115"/>
        </w:rPr>
        <w:t>consortium</w:t>
      </w:r>
      <w:r>
        <w:rPr>
          <w:spacing w:val="1"/>
          <w:w w:val="115"/>
        </w:rPr>
        <w:t xml:space="preserve"> </w:t>
      </w:r>
      <w:r>
        <w:rPr>
          <w:w w:val="115"/>
        </w:rPr>
        <w:t>including</w:t>
      </w:r>
      <w:r>
        <w:rPr>
          <w:spacing w:val="1"/>
          <w:w w:val="115"/>
        </w:rPr>
        <w:t xml:space="preserve"> </w:t>
      </w:r>
      <w:r>
        <w:rPr>
          <w:w w:val="115"/>
        </w:rPr>
        <w:t>its</w:t>
      </w:r>
      <w:r>
        <w:rPr>
          <w:spacing w:val="1"/>
          <w:w w:val="115"/>
        </w:rPr>
        <w:t xml:space="preserve"> </w:t>
      </w:r>
      <w:r>
        <w:rPr>
          <w:w w:val="115"/>
        </w:rPr>
        <w:t>successors, executors and permitted assigns and lead member of the bidding</w:t>
      </w:r>
      <w:r>
        <w:rPr>
          <w:spacing w:val="1"/>
          <w:w w:val="115"/>
        </w:rPr>
        <w:t xml:space="preserve"> </w:t>
      </w:r>
      <w:r>
        <w:rPr>
          <w:w w:val="115"/>
        </w:rPr>
        <w:t>consortium</w:t>
      </w:r>
      <w:r>
        <w:rPr>
          <w:spacing w:val="10"/>
          <w:w w:val="115"/>
        </w:rPr>
        <w:t xml:space="preserve"> </w:t>
      </w:r>
      <w:r>
        <w:rPr>
          <w:w w:val="115"/>
        </w:rPr>
        <w:t>jointly</w:t>
      </w:r>
      <w:r>
        <w:rPr>
          <w:spacing w:val="12"/>
          <w:w w:val="115"/>
        </w:rPr>
        <w:t xml:space="preserve"> </w:t>
      </w:r>
      <w:r>
        <w:rPr>
          <w:w w:val="115"/>
        </w:rPr>
        <w:t>and</w:t>
      </w:r>
      <w:r>
        <w:rPr>
          <w:spacing w:val="10"/>
          <w:w w:val="115"/>
        </w:rPr>
        <w:t xml:space="preserve"> </w:t>
      </w:r>
      <w:r>
        <w:rPr>
          <w:w w:val="115"/>
        </w:rPr>
        <w:t>severally,</w:t>
      </w:r>
      <w:r>
        <w:rPr>
          <w:spacing w:val="11"/>
          <w:w w:val="115"/>
        </w:rPr>
        <w:t xml:space="preserve"> </w:t>
      </w:r>
      <w:r>
        <w:rPr>
          <w:w w:val="115"/>
        </w:rPr>
        <w:t>as</w:t>
      </w:r>
      <w:r>
        <w:rPr>
          <w:spacing w:val="11"/>
          <w:w w:val="115"/>
        </w:rPr>
        <w:t xml:space="preserve"> </w:t>
      </w:r>
      <w:r>
        <w:rPr>
          <w:w w:val="115"/>
        </w:rPr>
        <w:t>the</w:t>
      </w:r>
      <w:r>
        <w:rPr>
          <w:spacing w:val="11"/>
          <w:w w:val="115"/>
        </w:rPr>
        <w:t xml:space="preserve"> </w:t>
      </w:r>
      <w:r>
        <w:rPr>
          <w:w w:val="115"/>
        </w:rPr>
        <w:t>context</w:t>
      </w:r>
      <w:r>
        <w:rPr>
          <w:spacing w:val="11"/>
          <w:w w:val="115"/>
        </w:rPr>
        <w:t xml:space="preserve"> </w:t>
      </w:r>
      <w:r>
        <w:rPr>
          <w:w w:val="115"/>
        </w:rPr>
        <w:t>may</w:t>
      </w:r>
      <w:r>
        <w:rPr>
          <w:spacing w:val="10"/>
          <w:w w:val="115"/>
        </w:rPr>
        <w:t xml:space="preserve"> </w:t>
      </w:r>
      <w:r>
        <w:rPr>
          <w:w w:val="115"/>
        </w:rPr>
        <w:t>require‖.</w:t>
      </w:r>
    </w:p>
    <w:p w:rsidR="00C32B29" w:rsidRPr="00235F56" w:rsidRDefault="00C32B29" w:rsidP="00235F56">
      <w:pPr>
        <w:pStyle w:val="BodyText"/>
        <w:ind w:left="1103" w:right="783"/>
        <w:jc w:val="both"/>
        <w:rPr>
          <w:sz w:val="10"/>
          <w:szCs w:val="10"/>
        </w:rPr>
      </w:pPr>
    </w:p>
    <w:p w:rsidR="001D1801" w:rsidRDefault="008F16F9">
      <w:pPr>
        <w:pStyle w:val="BodyText"/>
        <w:spacing w:before="2" w:line="276" w:lineRule="auto"/>
        <w:ind w:left="1103" w:right="788"/>
        <w:jc w:val="both"/>
      </w:pPr>
      <w:r>
        <w:rPr>
          <w:b/>
          <w:w w:val="115"/>
        </w:rPr>
        <w:t xml:space="preserve">“Bidding Company” </w:t>
      </w:r>
      <w:r>
        <w:rPr>
          <w:w w:val="115"/>
        </w:rPr>
        <w:t>shall refer to such single company that has submitted the</w:t>
      </w:r>
      <w:r>
        <w:rPr>
          <w:spacing w:val="1"/>
          <w:w w:val="115"/>
        </w:rPr>
        <w:t xml:space="preserve"> </w:t>
      </w:r>
      <w:r>
        <w:rPr>
          <w:w w:val="115"/>
        </w:rPr>
        <w:t>response</w:t>
      </w:r>
      <w:r>
        <w:rPr>
          <w:spacing w:val="8"/>
          <w:w w:val="115"/>
        </w:rPr>
        <w:t xml:space="preserve"> </w:t>
      </w:r>
      <w:r>
        <w:rPr>
          <w:w w:val="115"/>
        </w:rPr>
        <w:t>in</w:t>
      </w:r>
      <w:r>
        <w:rPr>
          <w:spacing w:val="9"/>
          <w:w w:val="115"/>
        </w:rPr>
        <w:t xml:space="preserve"> </w:t>
      </w:r>
      <w:r>
        <w:rPr>
          <w:w w:val="115"/>
        </w:rPr>
        <w:t>accordance</w:t>
      </w:r>
      <w:r>
        <w:rPr>
          <w:spacing w:val="8"/>
          <w:w w:val="115"/>
        </w:rPr>
        <w:t xml:space="preserve"> </w:t>
      </w:r>
      <w:r>
        <w:rPr>
          <w:w w:val="115"/>
        </w:rPr>
        <w:t>with</w:t>
      </w:r>
      <w:r>
        <w:rPr>
          <w:spacing w:val="9"/>
          <w:w w:val="115"/>
        </w:rPr>
        <w:t xml:space="preserve"> </w:t>
      </w:r>
      <w:r>
        <w:rPr>
          <w:w w:val="115"/>
        </w:rPr>
        <w:t>the</w:t>
      </w:r>
      <w:r>
        <w:rPr>
          <w:spacing w:val="9"/>
          <w:w w:val="115"/>
        </w:rPr>
        <w:t xml:space="preserve"> </w:t>
      </w:r>
      <w:r>
        <w:rPr>
          <w:w w:val="115"/>
        </w:rPr>
        <w:t>provisions</w:t>
      </w:r>
      <w:r>
        <w:rPr>
          <w:spacing w:val="8"/>
          <w:w w:val="115"/>
        </w:rPr>
        <w:t xml:space="preserve"> </w:t>
      </w:r>
      <w:r>
        <w:rPr>
          <w:w w:val="115"/>
        </w:rPr>
        <w:t>of</w:t>
      </w:r>
      <w:r>
        <w:rPr>
          <w:spacing w:val="8"/>
          <w:w w:val="115"/>
        </w:rPr>
        <w:t xml:space="preserve"> </w:t>
      </w:r>
      <w:r>
        <w:rPr>
          <w:w w:val="115"/>
        </w:rPr>
        <w:t>the</w:t>
      </w:r>
      <w:r>
        <w:rPr>
          <w:spacing w:val="9"/>
          <w:w w:val="115"/>
        </w:rPr>
        <w:t xml:space="preserve"> </w:t>
      </w:r>
      <w:r>
        <w:rPr>
          <w:w w:val="115"/>
        </w:rPr>
        <w:t>tender</w:t>
      </w:r>
      <w:r>
        <w:rPr>
          <w:spacing w:val="9"/>
          <w:w w:val="115"/>
        </w:rPr>
        <w:t xml:space="preserve"> </w:t>
      </w:r>
      <w:r>
        <w:rPr>
          <w:w w:val="115"/>
        </w:rPr>
        <w:t>documents.</w:t>
      </w:r>
    </w:p>
    <w:p w:rsidR="001D1801" w:rsidRDefault="008F16F9">
      <w:pPr>
        <w:pStyle w:val="BodyText"/>
        <w:spacing w:before="1" w:line="276" w:lineRule="auto"/>
        <w:ind w:left="1103" w:right="779"/>
        <w:jc w:val="both"/>
        <w:rPr>
          <w:w w:val="110"/>
        </w:rPr>
      </w:pPr>
      <w:r>
        <w:rPr>
          <w:b/>
          <w:w w:val="110"/>
        </w:rPr>
        <w:t>“Bidding</w:t>
      </w:r>
      <w:r>
        <w:rPr>
          <w:b/>
          <w:spacing w:val="1"/>
          <w:w w:val="110"/>
        </w:rPr>
        <w:t xml:space="preserve"> </w:t>
      </w:r>
      <w:r>
        <w:rPr>
          <w:b/>
          <w:w w:val="110"/>
        </w:rPr>
        <w:t>consortium</w:t>
      </w:r>
      <w:r>
        <w:rPr>
          <w:b/>
          <w:spacing w:val="1"/>
          <w:w w:val="110"/>
        </w:rPr>
        <w:t xml:space="preserve"> </w:t>
      </w:r>
      <w:r>
        <w:rPr>
          <w:b/>
          <w:w w:val="110"/>
        </w:rPr>
        <w:t>or</w:t>
      </w:r>
      <w:r>
        <w:rPr>
          <w:b/>
          <w:spacing w:val="1"/>
          <w:w w:val="110"/>
        </w:rPr>
        <w:t xml:space="preserve"> </w:t>
      </w:r>
      <w:r>
        <w:rPr>
          <w:b/>
          <w:w w:val="110"/>
        </w:rPr>
        <w:t>consortium</w:t>
      </w:r>
      <w:r>
        <w:rPr>
          <w:w w:val="110"/>
        </w:rPr>
        <w:t>‖ shall refer to a group of companies  that</w:t>
      </w:r>
      <w:r>
        <w:rPr>
          <w:spacing w:val="1"/>
          <w:w w:val="110"/>
        </w:rPr>
        <w:t xml:space="preserve"> </w:t>
      </w:r>
      <w:r>
        <w:rPr>
          <w:w w:val="110"/>
        </w:rPr>
        <w:t>have</w:t>
      </w:r>
      <w:r>
        <w:rPr>
          <w:spacing w:val="1"/>
          <w:w w:val="110"/>
        </w:rPr>
        <w:t xml:space="preserve"> </w:t>
      </w:r>
      <w:r>
        <w:rPr>
          <w:w w:val="110"/>
        </w:rPr>
        <w:t>collectively</w:t>
      </w:r>
      <w:r>
        <w:rPr>
          <w:spacing w:val="1"/>
          <w:w w:val="110"/>
        </w:rPr>
        <w:t xml:space="preserve"> </w:t>
      </w:r>
      <w:r>
        <w:rPr>
          <w:w w:val="110"/>
        </w:rPr>
        <w:t>submitted</w:t>
      </w:r>
      <w:r>
        <w:rPr>
          <w:spacing w:val="1"/>
          <w:w w:val="110"/>
        </w:rPr>
        <w:t xml:space="preserve"> </w:t>
      </w:r>
      <w:r>
        <w:rPr>
          <w:w w:val="110"/>
        </w:rPr>
        <w:t>the  response  in  accordance  with  the  provisions  of</w:t>
      </w:r>
      <w:r>
        <w:rPr>
          <w:spacing w:val="1"/>
          <w:w w:val="110"/>
        </w:rPr>
        <w:t xml:space="preserve"> </w:t>
      </w:r>
      <w:r>
        <w:rPr>
          <w:w w:val="110"/>
        </w:rPr>
        <w:t>the</w:t>
      </w:r>
      <w:r>
        <w:rPr>
          <w:spacing w:val="19"/>
          <w:w w:val="110"/>
        </w:rPr>
        <w:t xml:space="preserve"> </w:t>
      </w:r>
      <w:r>
        <w:rPr>
          <w:w w:val="110"/>
        </w:rPr>
        <w:t>tender</w:t>
      </w:r>
      <w:r>
        <w:rPr>
          <w:spacing w:val="20"/>
          <w:w w:val="110"/>
        </w:rPr>
        <w:t xml:space="preserve"> </w:t>
      </w:r>
      <w:r>
        <w:rPr>
          <w:w w:val="110"/>
        </w:rPr>
        <w:t>documents.</w:t>
      </w:r>
    </w:p>
    <w:p w:rsidR="00C32B29" w:rsidRPr="00235F56" w:rsidRDefault="00C32B29" w:rsidP="00235F56">
      <w:pPr>
        <w:pStyle w:val="BodyText"/>
        <w:spacing w:before="1"/>
        <w:ind w:left="1103" w:right="779"/>
        <w:jc w:val="both"/>
        <w:rPr>
          <w:sz w:val="10"/>
          <w:szCs w:val="10"/>
        </w:rPr>
      </w:pPr>
    </w:p>
    <w:p w:rsidR="001D1801" w:rsidRDefault="008F16F9">
      <w:pPr>
        <w:pStyle w:val="BodyText"/>
        <w:spacing w:before="2" w:line="276" w:lineRule="auto"/>
        <w:ind w:left="1103" w:right="782"/>
        <w:jc w:val="both"/>
        <w:rPr>
          <w:w w:val="110"/>
        </w:rPr>
      </w:pPr>
      <w:r>
        <w:rPr>
          <w:w w:val="110"/>
        </w:rPr>
        <w:t>Bidder</w:t>
      </w:r>
      <w:r>
        <w:rPr>
          <w:spacing w:val="1"/>
          <w:w w:val="110"/>
        </w:rPr>
        <w:t xml:space="preserve"> </w:t>
      </w:r>
      <w:r>
        <w:rPr>
          <w:w w:val="110"/>
        </w:rPr>
        <w:t>must</w:t>
      </w:r>
      <w:r>
        <w:rPr>
          <w:spacing w:val="1"/>
          <w:w w:val="110"/>
        </w:rPr>
        <w:t xml:space="preserve"> </w:t>
      </w:r>
      <w:r>
        <w:rPr>
          <w:w w:val="110"/>
        </w:rPr>
        <w:t>meet</w:t>
      </w:r>
      <w:r>
        <w:rPr>
          <w:spacing w:val="1"/>
          <w:w w:val="110"/>
        </w:rPr>
        <w:t xml:space="preserve"> </w:t>
      </w:r>
      <w:r>
        <w:rPr>
          <w:w w:val="110"/>
        </w:rPr>
        <w:t>the  eligibility  criteria  independently  as  Bidding  Company  or</w:t>
      </w:r>
      <w:r>
        <w:rPr>
          <w:spacing w:val="-56"/>
          <w:w w:val="110"/>
        </w:rPr>
        <w:t xml:space="preserve"> </w:t>
      </w:r>
      <w:r>
        <w:rPr>
          <w:w w:val="110"/>
        </w:rPr>
        <w:t>as</w:t>
      </w:r>
      <w:r>
        <w:rPr>
          <w:spacing w:val="55"/>
          <w:w w:val="110"/>
        </w:rPr>
        <w:t xml:space="preserve"> </w:t>
      </w:r>
      <w:r>
        <w:rPr>
          <w:w w:val="110"/>
        </w:rPr>
        <w:t>a</w:t>
      </w:r>
      <w:r>
        <w:rPr>
          <w:spacing w:val="55"/>
          <w:w w:val="110"/>
        </w:rPr>
        <w:t xml:space="preserve"> </w:t>
      </w:r>
      <w:r>
        <w:rPr>
          <w:w w:val="110"/>
        </w:rPr>
        <w:t>Bidding</w:t>
      </w:r>
      <w:r>
        <w:rPr>
          <w:spacing w:val="56"/>
          <w:w w:val="110"/>
        </w:rPr>
        <w:t xml:space="preserve"> </w:t>
      </w:r>
      <w:r>
        <w:rPr>
          <w:w w:val="110"/>
        </w:rPr>
        <w:t>Consortium</w:t>
      </w:r>
      <w:r>
        <w:rPr>
          <w:spacing w:val="55"/>
          <w:w w:val="110"/>
        </w:rPr>
        <w:t xml:space="preserve"> </w:t>
      </w:r>
      <w:r>
        <w:rPr>
          <w:w w:val="110"/>
        </w:rPr>
        <w:t>with</w:t>
      </w:r>
      <w:r>
        <w:rPr>
          <w:spacing w:val="55"/>
          <w:w w:val="110"/>
        </w:rPr>
        <w:t xml:space="preserve"> </w:t>
      </w:r>
      <w:r>
        <w:rPr>
          <w:w w:val="110"/>
        </w:rPr>
        <w:t>one</w:t>
      </w:r>
      <w:r>
        <w:rPr>
          <w:spacing w:val="56"/>
          <w:w w:val="110"/>
        </w:rPr>
        <w:t xml:space="preserve"> </w:t>
      </w:r>
      <w:r>
        <w:rPr>
          <w:w w:val="110"/>
        </w:rPr>
        <w:t>of</w:t>
      </w:r>
      <w:r>
        <w:rPr>
          <w:spacing w:val="55"/>
          <w:w w:val="110"/>
        </w:rPr>
        <w:t xml:space="preserve"> </w:t>
      </w:r>
      <w:r>
        <w:rPr>
          <w:w w:val="110"/>
        </w:rPr>
        <w:t>the</w:t>
      </w:r>
      <w:r>
        <w:rPr>
          <w:spacing w:val="55"/>
          <w:w w:val="110"/>
        </w:rPr>
        <w:t xml:space="preserve"> </w:t>
      </w:r>
      <w:r>
        <w:rPr>
          <w:w w:val="110"/>
        </w:rPr>
        <w:t>members</w:t>
      </w:r>
      <w:r>
        <w:rPr>
          <w:spacing w:val="56"/>
          <w:w w:val="110"/>
        </w:rPr>
        <w:t xml:space="preserve"> </w:t>
      </w:r>
      <w:r>
        <w:rPr>
          <w:w w:val="110"/>
        </w:rPr>
        <w:t>acting</w:t>
      </w:r>
      <w:r>
        <w:rPr>
          <w:spacing w:val="55"/>
          <w:w w:val="110"/>
        </w:rPr>
        <w:t xml:space="preserve"> </w:t>
      </w:r>
      <w:r>
        <w:rPr>
          <w:w w:val="110"/>
        </w:rPr>
        <w:t>as</w:t>
      </w:r>
      <w:r>
        <w:rPr>
          <w:spacing w:val="56"/>
          <w:w w:val="110"/>
        </w:rPr>
        <w:t xml:space="preserve"> </w:t>
      </w:r>
      <w:r>
        <w:rPr>
          <w:w w:val="110"/>
        </w:rPr>
        <w:t>the</w:t>
      </w:r>
      <w:r>
        <w:rPr>
          <w:spacing w:val="55"/>
          <w:w w:val="110"/>
        </w:rPr>
        <w:t xml:space="preserve"> </w:t>
      </w:r>
      <w:r>
        <w:rPr>
          <w:w w:val="110"/>
        </w:rPr>
        <w:t>Lead</w:t>
      </w:r>
      <w:r>
        <w:rPr>
          <w:spacing w:val="55"/>
          <w:w w:val="110"/>
        </w:rPr>
        <w:t xml:space="preserve"> </w:t>
      </w:r>
      <w:r>
        <w:rPr>
          <w:w w:val="110"/>
        </w:rPr>
        <w:t>Member</w:t>
      </w:r>
      <w:r>
        <w:rPr>
          <w:spacing w:val="-55"/>
          <w:w w:val="110"/>
        </w:rPr>
        <w:t xml:space="preserve"> </w:t>
      </w:r>
      <w:r>
        <w:rPr>
          <w:w w:val="110"/>
        </w:rPr>
        <w:t>of</w:t>
      </w:r>
      <w:r>
        <w:rPr>
          <w:spacing w:val="19"/>
          <w:w w:val="110"/>
        </w:rPr>
        <w:t xml:space="preserve"> </w:t>
      </w:r>
      <w:r>
        <w:rPr>
          <w:w w:val="110"/>
        </w:rPr>
        <w:t>the</w:t>
      </w:r>
      <w:r>
        <w:rPr>
          <w:spacing w:val="20"/>
          <w:w w:val="110"/>
        </w:rPr>
        <w:t xml:space="preserve"> </w:t>
      </w:r>
      <w:r>
        <w:rPr>
          <w:w w:val="110"/>
        </w:rPr>
        <w:t>Bidding</w:t>
      </w:r>
      <w:r>
        <w:rPr>
          <w:spacing w:val="20"/>
          <w:w w:val="110"/>
        </w:rPr>
        <w:t xml:space="preserve"> </w:t>
      </w:r>
      <w:r>
        <w:rPr>
          <w:w w:val="110"/>
        </w:rPr>
        <w:t>Consortium.</w:t>
      </w:r>
    </w:p>
    <w:p w:rsidR="00C32B29" w:rsidRPr="00235F56" w:rsidRDefault="00C32B29" w:rsidP="00235F56">
      <w:pPr>
        <w:pStyle w:val="BodyText"/>
        <w:spacing w:before="2"/>
        <w:ind w:left="1103" w:right="782"/>
        <w:jc w:val="both"/>
        <w:rPr>
          <w:sz w:val="10"/>
          <w:szCs w:val="10"/>
        </w:rPr>
      </w:pPr>
    </w:p>
    <w:p w:rsidR="001D1801" w:rsidRDefault="008F16F9">
      <w:pPr>
        <w:pStyle w:val="BodyText"/>
        <w:spacing w:before="1" w:line="276" w:lineRule="auto"/>
        <w:ind w:left="1103" w:right="782"/>
        <w:jc w:val="both"/>
      </w:pPr>
      <w:r>
        <w:rPr>
          <w:w w:val="110"/>
        </w:rPr>
        <w:t>In</w:t>
      </w:r>
      <w:r>
        <w:rPr>
          <w:spacing w:val="1"/>
          <w:w w:val="110"/>
        </w:rPr>
        <w:t xml:space="preserve"> </w:t>
      </w:r>
      <w:r>
        <w:rPr>
          <w:w w:val="110"/>
        </w:rPr>
        <w:t>case</w:t>
      </w:r>
      <w:r>
        <w:rPr>
          <w:spacing w:val="1"/>
          <w:w w:val="110"/>
        </w:rPr>
        <w:t xml:space="preserve"> </w:t>
      </w:r>
      <w:r>
        <w:rPr>
          <w:w w:val="110"/>
        </w:rPr>
        <w:t>of</w:t>
      </w:r>
      <w:r>
        <w:rPr>
          <w:spacing w:val="1"/>
          <w:w w:val="110"/>
        </w:rPr>
        <w:t xml:space="preserve"> </w:t>
      </w:r>
      <w:r>
        <w:rPr>
          <w:w w:val="110"/>
        </w:rPr>
        <w:t>a</w:t>
      </w:r>
      <w:r>
        <w:rPr>
          <w:spacing w:val="1"/>
          <w:w w:val="110"/>
        </w:rPr>
        <w:t xml:space="preserve"> </w:t>
      </w:r>
      <w:r>
        <w:rPr>
          <w:w w:val="110"/>
        </w:rPr>
        <w:t>Bidding</w:t>
      </w:r>
      <w:r>
        <w:rPr>
          <w:spacing w:val="1"/>
          <w:w w:val="110"/>
        </w:rPr>
        <w:t xml:space="preserve"> </w:t>
      </w:r>
      <w:r>
        <w:rPr>
          <w:w w:val="110"/>
        </w:rPr>
        <w:t>Consortium</w:t>
      </w:r>
      <w:r>
        <w:rPr>
          <w:spacing w:val="1"/>
          <w:w w:val="110"/>
        </w:rPr>
        <w:t xml:space="preserve"> </w:t>
      </w:r>
      <w:r>
        <w:rPr>
          <w:w w:val="110"/>
        </w:rPr>
        <w:t>the</w:t>
      </w:r>
      <w:r>
        <w:rPr>
          <w:spacing w:val="1"/>
          <w:w w:val="110"/>
        </w:rPr>
        <w:t xml:space="preserve"> </w:t>
      </w:r>
      <w:r>
        <w:rPr>
          <w:w w:val="110"/>
        </w:rPr>
        <w:t>Financial</w:t>
      </w:r>
      <w:r>
        <w:rPr>
          <w:spacing w:val="1"/>
          <w:w w:val="110"/>
        </w:rPr>
        <w:t xml:space="preserve"> </w:t>
      </w:r>
      <w:r>
        <w:rPr>
          <w:w w:val="110"/>
        </w:rPr>
        <w:t>Eligibility</w:t>
      </w:r>
      <w:r>
        <w:rPr>
          <w:spacing w:val="1"/>
          <w:w w:val="110"/>
        </w:rPr>
        <w:t xml:space="preserve"> </w:t>
      </w:r>
      <w:r>
        <w:rPr>
          <w:w w:val="110"/>
        </w:rPr>
        <w:t>criteria</w:t>
      </w:r>
      <w:r>
        <w:rPr>
          <w:spacing w:val="1"/>
          <w:w w:val="110"/>
        </w:rPr>
        <w:t xml:space="preserve"> </w:t>
      </w:r>
      <w:r>
        <w:rPr>
          <w:w w:val="110"/>
        </w:rPr>
        <w:t>like  Annual</w:t>
      </w:r>
      <w:r>
        <w:rPr>
          <w:spacing w:val="1"/>
          <w:w w:val="110"/>
        </w:rPr>
        <w:t xml:space="preserve"> </w:t>
      </w:r>
      <w:r>
        <w:rPr>
          <w:w w:val="110"/>
        </w:rPr>
        <w:t>turnover shall be fulfilled by the Lead Member or Parent Company of the Lead</w:t>
      </w:r>
      <w:r>
        <w:rPr>
          <w:spacing w:val="1"/>
          <w:w w:val="110"/>
        </w:rPr>
        <w:t xml:space="preserve"> </w:t>
      </w:r>
      <w:r>
        <w:rPr>
          <w:w w:val="110"/>
        </w:rPr>
        <w:t>Member</w:t>
      </w:r>
      <w:r>
        <w:rPr>
          <w:spacing w:val="1"/>
          <w:w w:val="110"/>
        </w:rPr>
        <w:t xml:space="preserve"> </w:t>
      </w:r>
      <w:r>
        <w:rPr>
          <w:w w:val="110"/>
        </w:rPr>
        <w:t>while</w:t>
      </w:r>
      <w:r>
        <w:rPr>
          <w:spacing w:val="1"/>
          <w:w w:val="110"/>
        </w:rPr>
        <w:t xml:space="preserve"> </w:t>
      </w:r>
      <w:r>
        <w:rPr>
          <w:w w:val="110"/>
        </w:rPr>
        <w:t>the</w:t>
      </w:r>
      <w:r>
        <w:rPr>
          <w:spacing w:val="1"/>
          <w:w w:val="110"/>
        </w:rPr>
        <w:t xml:space="preserve"> </w:t>
      </w:r>
      <w:r>
        <w:rPr>
          <w:w w:val="110"/>
        </w:rPr>
        <w:t>Technical</w:t>
      </w:r>
      <w:r>
        <w:rPr>
          <w:spacing w:val="1"/>
          <w:w w:val="110"/>
        </w:rPr>
        <w:t xml:space="preserve"> </w:t>
      </w:r>
      <w:r>
        <w:rPr>
          <w:w w:val="110"/>
        </w:rPr>
        <w:t>Eligibility</w:t>
      </w:r>
      <w:r>
        <w:rPr>
          <w:spacing w:val="1"/>
          <w:w w:val="110"/>
        </w:rPr>
        <w:t xml:space="preserve"> </w:t>
      </w:r>
      <w:r>
        <w:rPr>
          <w:w w:val="110"/>
        </w:rPr>
        <w:t>Criteria</w:t>
      </w:r>
      <w:r>
        <w:rPr>
          <w:spacing w:val="1"/>
          <w:w w:val="110"/>
        </w:rPr>
        <w:t xml:space="preserve"> </w:t>
      </w:r>
      <w:r>
        <w:rPr>
          <w:w w:val="110"/>
        </w:rPr>
        <w:t>shall</w:t>
      </w:r>
      <w:r>
        <w:rPr>
          <w:spacing w:val="1"/>
          <w:w w:val="110"/>
        </w:rPr>
        <w:t xml:space="preserve"> </w:t>
      </w:r>
      <w:r>
        <w:rPr>
          <w:w w:val="110"/>
        </w:rPr>
        <w:t>be</w:t>
      </w:r>
      <w:r>
        <w:rPr>
          <w:spacing w:val="1"/>
          <w:w w:val="110"/>
        </w:rPr>
        <w:t xml:space="preserve"> </w:t>
      </w:r>
      <w:r>
        <w:rPr>
          <w:w w:val="110"/>
        </w:rPr>
        <w:t>fulfilled</w:t>
      </w:r>
      <w:r>
        <w:rPr>
          <w:spacing w:val="1"/>
          <w:w w:val="110"/>
        </w:rPr>
        <w:t xml:space="preserve"> </w:t>
      </w:r>
      <w:r>
        <w:rPr>
          <w:w w:val="110"/>
        </w:rPr>
        <w:t>by</w:t>
      </w:r>
      <w:r>
        <w:rPr>
          <w:spacing w:val="1"/>
          <w:w w:val="110"/>
        </w:rPr>
        <w:t xml:space="preserve"> </w:t>
      </w:r>
      <w:r>
        <w:rPr>
          <w:w w:val="110"/>
        </w:rPr>
        <w:t>consortium</w:t>
      </w:r>
      <w:r>
        <w:rPr>
          <w:spacing w:val="1"/>
          <w:w w:val="110"/>
        </w:rPr>
        <w:t xml:space="preserve"> </w:t>
      </w:r>
      <w:r>
        <w:rPr>
          <w:w w:val="110"/>
        </w:rPr>
        <w:t>members.</w:t>
      </w:r>
    </w:p>
    <w:p w:rsidR="001D1801" w:rsidRPr="00235F56" w:rsidRDefault="001D1801" w:rsidP="00235F56">
      <w:pPr>
        <w:pStyle w:val="BodyText"/>
        <w:spacing w:before="9"/>
        <w:rPr>
          <w:sz w:val="10"/>
          <w:szCs w:val="10"/>
        </w:rPr>
      </w:pPr>
    </w:p>
    <w:p w:rsidR="003346A5" w:rsidRDefault="008F16F9" w:rsidP="004F46AC">
      <w:pPr>
        <w:pStyle w:val="BodyText"/>
        <w:ind w:left="1103" w:right="890"/>
        <w:jc w:val="both"/>
        <w:rPr>
          <w:b/>
          <w:bCs/>
          <w:w w:val="115"/>
        </w:rPr>
      </w:pPr>
      <w:r w:rsidRPr="00740400">
        <w:rPr>
          <w:b/>
          <w:bCs/>
          <w:w w:val="115"/>
        </w:rPr>
        <w:t>The</w:t>
      </w:r>
      <w:r w:rsidRPr="00740400">
        <w:rPr>
          <w:b/>
          <w:bCs/>
          <w:spacing w:val="-8"/>
          <w:w w:val="115"/>
        </w:rPr>
        <w:t xml:space="preserve"> </w:t>
      </w:r>
      <w:r w:rsidRPr="00740400">
        <w:rPr>
          <w:b/>
          <w:bCs/>
          <w:w w:val="115"/>
        </w:rPr>
        <w:t>Pre-Qualifying</w:t>
      </w:r>
      <w:r w:rsidRPr="00740400">
        <w:rPr>
          <w:b/>
          <w:bCs/>
          <w:spacing w:val="-6"/>
          <w:w w:val="115"/>
        </w:rPr>
        <w:t xml:space="preserve"> </w:t>
      </w:r>
      <w:r w:rsidRPr="00740400">
        <w:rPr>
          <w:b/>
          <w:bCs/>
          <w:w w:val="115"/>
        </w:rPr>
        <w:t>Requirements</w:t>
      </w:r>
      <w:r w:rsidRPr="00740400">
        <w:rPr>
          <w:b/>
          <w:bCs/>
          <w:spacing w:val="-7"/>
          <w:w w:val="115"/>
        </w:rPr>
        <w:t xml:space="preserve"> </w:t>
      </w:r>
      <w:r w:rsidRPr="00740400">
        <w:rPr>
          <w:b/>
          <w:bCs/>
          <w:w w:val="115"/>
        </w:rPr>
        <w:t>are</w:t>
      </w:r>
      <w:r w:rsidRPr="00740400">
        <w:rPr>
          <w:b/>
          <w:bCs/>
          <w:spacing w:val="-7"/>
          <w:w w:val="115"/>
        </w:rPr>
        <w:t xml:space="preserve"> </w:t>
      </w:r>
      <w:r w:rsidRPr="00740400">
        <w:rPr>
          <w:b/>
          <w:bCs/>
          <w:w w:val="115"/>
        </w:rPr>
        <w:t>stipulated</w:t>
      </w:r>
      <w:r w:rsidR="004F46AC">
        <w:rPr>
          <w:b/>
          <w:bCs/>
          <w:w w:val="115"/>
        </w:rPr>
        <w:t xml:space="preserve"> </w:t>
      </w:r>
      <w:r w:rsidRPr="00740400">
        <w:rPr>
          <w:b/>
          <w:bCs/>
          <w:w w:val="115"/>
        </w:rPr>
        <w:t>in</w:t>
      </w:r>
      <w:r w:rsidRPr="00740400">
        <w:rPr>
          <w:b/>
          <w:bCs/>
          <w:spacing w:val="-6"/>
          <w:w w:val="115"/>
        </w:rPr>
        <w:t xml:space="preserve"> </w:t>
      </w:r>
      <w:r w:rsidRPr="00740400">
        <w:rPr>
          <w:b/>
          <w:bCs/>
          <w:w w:val="115"/>
        </w:rPr>
        <w:t>below</w:t>
      </w:r>
      <w:r w:rsidRPr="00740400">
        <w:rPr>
          <w:b/>
          <w:bCs/>
          <w:spacing w:val="-7"/>
          <w:w w:val="115"/>
        </w:rPr>
        <w:t xml:space="preserve"> </w:t>
      </w:r>
      <w:r w:rsidRPr="00740400">
        <w:rPr>
          <w:b/>
          <w:bCs/>
          <w:w w:val="115"/>
        </w:rPr>
        <w:t>table:</w:t>
      </w:r>
    </w:p>
    <w:tbl>
      <w:tblPr>
        <w:tblStyle w:val="TableGrid"/>
        <w:tblW w:w="0" w:type="auto"/>
        <w:jc w:val="center"/>
        <w:tblLook w:val="04A0" w:firstRow="1" w:lastRow="0" w:firstColumn="1" w:lastColumn="0" w:noHBand="0" w:noVBand="1"/>
      </w:tblPr>
      <w:tblGrid>
        <w:gridCol w:w="6265"/>
        <w:gridCol w:w="3194"/>
      </w:tblGrid>
      <w:tr w:rsidR="006F2134" w:rsidTr="00235F56">
        <w:trPr>
          <w:trHeight w:val="402"/>
          <w:jc w:val="center"/>
        </w:trPr>
        <w:tc>
          <w:tcPr>
            <w:tcW w:w="6265" w:type="dxa"/>
            <w:vAlign w:val="center"/>
          </w:tcPr>
          <w:p w:rsidR="006F2134" w:rsidRPr="00494996" w:rsidRDefault="006F2134" w:rsidP="006F2134">
            <w:pPr>
              <w:pStyle w:val="TableParagraph"/>
              <w:ind w:left="105"/>
              <w:jc w:val="center"/>
              <w:rPr>
                <w:rFonts w:ascii="Bookman Uralic"/>
                <w:b/>
                <w:sz w:val="24"/>
              </w:rPr>
            </w:pPr>
            <w:r w:rsidRPr="00494996">
              <w:rPr>
                <w:rFonts w:ascii="Bookman Uralic"/>
                <w:b/>
                <w:sz w:val="24"/>
              </w:rPr>
              <w:t>Maximum capacity allotted to GESCOM by MNRE vide No.318/63/2019 Dtd:19.01.2022.</w:t>
            </w:r>
          </w:p>
        </w:tc>
        <w:tc>
          <w:tcPr>
            <w:tcW w:w="3194" w:type="dxa"/>
            <w:vAlign w:val="center"/>
          </w:tcPr>
          <w:p w:rsidR="006F2134" w:rsidRPr="00494996" w:rsidRDefault="006F2134" w:rsidP="006F2134">
            <w:pPr>
              <w:pStyle w:val="TableParagraph"/>
              <w:jc w:val="center"/>
              <w:rPr>
                <w:rFonts w:ascii="Bookman Uralic"/>
                <w:b/>
                <w:sz w:val="24"/>
              </w:rPr>
            </w:pPr>
            <w:r w:rsidRPr="00494996">
              <w:rPr>
                <w:rFonts w:ascii="Bookman Uralic"/>
                <w:b/>
                <w:sz w:val="24"/>
              </w:rPr>
              <w:t>3MW</w:t>
            </w:r>
          </w:p>
        </w:tc>
      </w:tr>
      <w:tr w:rsidR="006F2134" w:rsidTr="00235F56">
        <w:trPr>
          <w:trHeight w:val="348"/>
          <w:jc w:val="center"/>
        </w:trPr>
        <w:tc>
          <w:tcPr>
            <w:tcW w:w="6265" w:type="dxa"/>
            <w:vAlign w:val="center"/>
          </w:tcPr>
          <w:p w:rsidR="006F2134" w:rsidRPr="00494996" w:rsidRDefault="006F2134" w:rsidP="006F2134">
            <w:pPr>
              <w:pStyle w:val="TableParagraph"/>
              <w:ind w:left="105"/>
              <w:jc w:val="center"/>
              <w:rPr>
                <w:rFonts w:ascii="Bookman Uralic"/>
                <w:b/>
                <w:sz w:val="24"/>
              </w:rPr>
            </w:pPr>
            <w:r w:rsidRPr="00494996">
              <w:rPr>
                <w:rFonts w:ascii="Bookman Uralic"/>
                <w:b/>
                <w:sz w:val="24"/>
              </w:rPr>
              <w:t xml:space="preserve">Minimum capacity will be allotted to each bidder </w:t>
            </w:r>
          </w:p>
        </w:tc>
        <w:tc>
          <w:tcPr>
            <w:tcW w:w="3194" w:type="dxa"/>
            <w:vAlign w:val="center"/>
          </w:tcPr>
          <w:p w:rsidR="006F2134" w:rsidRPr="00494996" w:rsidRDefault="006F2134" w:rsidP="006F2134">
            <w:pPr>
              <w:pStyle w:val="TableParagraph"/>
              <w:jc w:val="center"/>
              <w:rPr>
                <w:rFonts w:ascii="Bookman Uralic"/>
                <w:b/>
                <w:sz w:val="24"/>
              </w:rPr>
            </w:pPr>
            <w:r w:rsidRPr="00494996">
              <w:rPr>
                <w:rFonts w:ascii="Bookman Uralic"/>
                <w:b/>
                <w:sz w:val="24"/>
              </w:rPr>
              <w:t>300 kWp.</w:t>
            </w:r>
          </w:p>
        </w:tc>
      </w:tr>
      <w:tr w:rsidR="006F2134" w:rsidTr="00C32B29">
        <w:trPr>
          <w:trHeight w:val="471"/>
          <w:jc w:val="center"/>
        </w:trPr>
        <w:tc>
          <w:tcPr>
            <w:tcW w:w="6265" w:type="dxa"/>
            <w:vAlign w:val="center"/>
          </w:tcPr>
          <w:p w:rsidR="006F2134" w:rsidRPr="00494996" w:rsidRDefault="006F2134" w:rsidP="006F2134">
            <w:pPr>
              <w:pStyle w:val="TableParagraph"/>
              <w:ind w:left="105" w:right="204"/>
              <w:jc w:val="center"/>
              <w:rPr>
                <w:rFonts w:ascii="Bookman Uralic"/>
                <w:b/>
                <w:sz w:val="24"/>
              </w:rPr>
            </w:pPr>
            <w:r w:rsidRPr="00494996">
              <w:rPr>
                <w:rFonts w:ascii="Bookman Uralic"/>
                <w:b/>
                <w:sz w:val="24"/>
              </w:rPr>
              <w:t>Amount put to tender (Considering Rs.46923/kW excluding GST) vide MNRE Order No.32/24/2020-SPV Dtd:27.10.2021.</w:t>
            </w:r>
          </w:p>
        </w:tc>
        <w:tc>
          <w:tcPr>
            <w:tcW w:w="3194" w:type="dxa"/>
            <w:vAlign w:val="center"/>
          </w:tcPr>
          <w:p w:rsidR="006F2134" w:rsidRPr="00494996" w:rsidRDefault="006F2134" w:rsidP="006F2134">
            <w:pPr>
              <w:pStyle w:val="TableParagraph"/>
              <w:jc w:val="center"/>
              <w:rPr>
                <w:rFonts w:ascii="Bookman Uralic"/>
                <w:b/>
                <w:sz w:val="24"/>
              </w:rPr>
            </w:pPr>
            <w:r w:rsidRPr="00494996">
              <w:rPr>
                <w:rFonts w:ascii="Bookman Uralic"/>
                <w:b/>
                <w:sz w:val="24"/>
              </w:rPr>
              <w:t>Rs.1.40Crs.</w:t>
            </w:r>
          </w:p>
          <w:p w:rsidR="006F2134" w:rsidRPr="00494996" w:rsidRDefault="006F2134" w:rsidP="006F2134">
            <w:pPr>
              <w:pStyle w:val="TableParagraph"/>
              <w:jc w:val="center"/>
              <w:rPr>
                <w:rFonts w:ascii="Bookman Uralic"/>
                <w:b/>
                <w:sz w:val="24"/>
              </w:rPr>
            </w:pPr>
            <w:r w:rsidRPr="00494996">
              <w:rPr>
                <w:rFonts w:ascii="Bookman Uralic"/>
                <w:b/>
                <w:sz w:val="24"/>
              </w:rPr>
              <w:t>(i.e.300kWp*Rs.46,923/-)</w:t>
            </w:r>
          </w:p>
        </w:tc>
      </w:tr>
      <w:tr w:rsidR="006F2134" w:rsidTr="00235F56">
        <w:trPr>
          <w:trHeight w:val="330"/>
          <w:jc w:val="center"/>
        </w:trPr>
        <w:tc>
          <w:tcPr>
            <w:tcW w:w="6265" w:type="dxa"/>
            <w:vAlign w:val="center"/>
          </w:tcPr>
          <w:p w:rsidR="006F2134" w:rsidRPr="00494996" w:rsidRDefault="006F2134" w:rsidP="006F2134">
            <w:pPr>
              <w:pStyle w:val="TableParagraph"/>
              <w:ind w:left="105"/>
              <w:jc w:val="center"/>
              <w:rPr>
                <w:rFonts w:ascii="Bookman Uralic"/>
                <w:b/>
                <w:sz w:val="24"/>
              </w:rPr>
            </w:pPr>
            <w:r w:rsidRPr="00494996">
              <w:rPr>
                <w:rFonts w:ascii="Bookman Uralic"/>
                <w:b/>
                <w:sz w:val="24"/>
              </w:rPr>
              <w:t>EMD amount (Rs.554 per kWp)</w:t>
            </w:r>
          </w:p>
        </w:tc>
        <w:tc>
          <w:tcPr>
            <w:tcW w:w="3194" w:type="dxa"/>
            <w:vAlign w:val="center"/>
          </w:tcPr>
          <w:p w:rsidR="006F2134" w:rsidRPr="00494996" w:rsidRDefault="006F2134" w:rsidP="006F2134">
            <w:pPr>
              <w:pStyle w:val="TableParagraph"/>
              <w:jc w:val="center"/>
              <w:rPr>
                <w:rFonts w:ascii="Bookman Uralic"/>
                <w:b/>
                <w:sz w:val="24"/>
              </w:rPr>
            </w:pPr>
            <w:r w:rsidRPr="00494996">
              <w:rPr>
                <w:rFonts w:ascii="Bookman Uralic"/>
                <w:b/>
                <w:sz w:val="24"/>
              </w:rPr>
              <w:t>Rs.1,66,200</w:t>
            </w:r>
          </w:p>
        </w:tc>
      </w:tr>
    </w:tbl>
    <w:p w:rsidR="00820A1B" w:rsidRDefault="00820A1B">
      <w:pPr>
        <w:pStyle w:val="BodyText"/>
        <w:ind w:left="1103"/>
        <w:jc w:val="both"/>
        <w:rPr>
          <w:b/>
          <w:bCs/>
          <w:w w:val="115"/>
        </w:rPr>
      </w:pPr>
    </w:p>
    <w:p w:rsidR="00A6210D" w:rsidRDefault="00A6210D">
      <w:pPr>
        <w:pStyle w:val="BodyText"/>
        <w:ind w:left="1103"/>
        <w:jc w:val="both"/>
        <w:rPr>
          <w:b/>
          <w:bCs/>
          <w:w w:val="115"/>
        </w:rPr>
      </w:pPr>
    </w:p>
    <w:p w:rsidR="00A6210D" w:rsidRDefault="00A6210D">
      <w:pPr>
        <w:pStyle w:val="BodyText"/>
        <w:ind w:left="1103"/>
        <w:jc w:val="both"/>
        <w:rPr>
          <w:b/>
          <w:bCs/>
          <w:w w:val="115"/>
        </w:rPr>
      </w:pPr>
    </w:p>
    <w:tbl>
      <w:tblPr>
        <w:tblW w:w="9900" w:type="dxa"/>
        <w:jc w:val="cente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400" w:firstRow="0" w:lastRow="0" w:firstColumn="0" w:lastColumn="0" w:noHBand="0" w:noVBand="1"/>
      </w:tblPr>
      <w:tblGrid>
        <w:gridCol w:w="719"/>
        <w:gridCol w:w="4769"/>
        <w:gridCol w:w="4412"/>
      </w:tblGrid>
      <w:tr w:rsidR="00820829" w:rsidRPr="00272562" w:rsidTr="00820829">
        <w:trPr>
          <w:trHeight w:val="304"/>
          <w:jc w:val="center"/>
        </w:trPr>
        <w:tc>
          <w:tcPr>
            <w:tcW w:w="719" w:type="dxa"/>
            <w:vAlign w:val="center"/>
          </w:tcPr>
          <w:p w:rsidR="00820829" w:rsidRPr="00AC389B" w:rsidRDefault="00820829" w:rsidP="000931F0">
            <w:pPr>
              <w:ind w:left="-114" w:right="-66"/>
              <w:jc w:val="center"/>
              <w:rPr>
                <w:rFonts w:ascii="Bookman Old Style" w:eastAsia="Bookman Old Style" w:hAnsi="Bookman Old Style" w:cs="Bookman Old Style"/>
                <w:b/>
                <w:color w:val="000000"/>
                <w:lang w:eastAsia="en-IN"/>
              </w:rPr>
            </w:pPr>
            <w:r>
              <w:rPr>
                <w:rFonts w:ascii="Bookman Old Style" w:eastAsia="Bookman Old Style" w:hAnsi="Bookman Old Style" w:cs="Bookman Old Style"/>
                <w:b/>
                <w:color w:val="000000"/>
                <w:lang w:eastAsia="en-IN"/>
              </w:rPr>
              <w:lastRenderedPageBreak/>
              <w:t>Sl. No.</w:t>
            </w:r>
          </w:p>
        </w:tc>
        <w:tc>
          <w:tcPr>
            <w:tcW w:w="4769" w:type="dxa"/>
            <w:vAlign w:val="center"/>
          </w:tcPr>
          <w:p w:rsidR="00820829" w:rsidRPr="00AC389B" w:rsidRDefault="00820829" w:rsidP="000931F0">
            <w:pPr>
              <w:jc w:val="both"/>
              <w:rPr>
                <w:rFonts w:ascii="Bookman Old Style" w:eastAsia="Bookman Old Style" w:hAnsi="Bookman Old Style" w:cs="Bookman Old Style"/>
                <w:b/>
                <w:color w:val="000000"/>
                <w:u w:val="single"/>
                <w:lang w:eastAsia="en-IN"/>
              </w:rPr>
            </w:pPr>
            <w:r w:rsidRPr="00AC389B">
              <w:rPr>
                <w:rFonts w:ascii="Bookman Old Style" w:eastAsia="Bookman Old Style" w:hAnsi="Bookman Old Style" w:cs="Bookman Old Style"/>
                <w:b/>
                <w:color w:val="000000"/>
                <w:lang w:eastAsia="en-IN"/>
              </w:rPr>
              <w:t>Particulars</w:t>
            </w:r>
          </w:p>
        </w:tc>
        <w:tc>
          <w:tcPr>
            <w:tcW w:w="4412" w:type="dxa"/>
            <w:vAlign w:val="center"/>
          </w:tcPr>
          <w:p w:rsidR="00820829" w:rsidRPr="00AC389B" w:rsidRDefault="00820829" w:rsidP="000931F0">
            <w:pPr>
              <w:jc w:val="both"/>
              <w:rPr>
                <w:rFonts w:ascii="Bookman Old Style" w:eastAsia="Bookman Old Style" w:hAnsi="Bookman Old Style" w:cs="Bookman Old Style"/>
                <w:b/>
                <w:color w:val="000000"/>
                <w:lang w:eastAsia="en-IN"/>
              </w:rPr>
            </w:pPr>
            <w:r w:rsidRPr="00AC389B">
              <w:rPr>
                <w:rFonts w:ascii="Bookman Old Style" w:eastAsia="Bookman Old Style" w:hAnsi="Bookman Old Style" w:cs="Bookman Old Style"/>
                <w:b/>
                <w:color w:val="000000"/>
                <w:lang w:eastAsia="en-IN"/>
              </w:rPr>
              <w:t>Documents Requirement</w:t>
            </w:r>
          </w:p>
        </w:tc>
      </w:tr>
      <w:tr w:rsidR="00820829" w:rsidRPr="00272562" w:rsidTr="00A6210D">
        <w:trPr>
          <w:trHeight w:val="338"/>
          <w:jc w:val="center"/>
        </w:trPr>
        <w:tc>
          <w:tcPr>
            <w:tcW w:w="719" w:type="dxa"/>
            <w:vAlign w:val="center"/>
          </w:tcPr>
          <w:p w:rsidR="00820829" w:rsidRPr="00AC389B" w:rsidRDefault="00820829" w:rsidP="000931F0">
            <w:pPr>
              <w:ind w:left="-114" w:right="-66"/>
              <w:jc w:val="center"/>
              <w:rPr>
                <w:rFonts w:ascii="Bookman Old Style" w:eastAsia="Bookman Old Style" w:hAnsi="Bookman Old Style" w:cs="Bookman Old Style"/>
                <w:b/>
                <w:lang w:eastAsia="en-IN"/>
              </w:rPr>
            </w:pPr>
            <w:r>
              <w:rPr>
                <w:rFonts w:ascii="Bookman Old Style" w:eastAsia="Bookman Old Style" w:hAnsi="Bookman Old Style" w:cs="Bookman Old Style"/>
                <w:b/>
                <w:lang w:eastAsia="en-IN"/>
              </w:rPr>
              <w:t>A</w:t>
            </w:r>
          </w:p>
        </w:tc>
        <w:tc>
          <w:tcPr>
            <w:tcW w:w="9181" w:type="dxa"/>
            <w:gridSpan w:val="2"/>
            <w:vAlign w:val="center"/>
          </w:tcPr>
          <w:p w:rsidR="00820829" w:rsidRPr="00C7292A" w:rsidRDefault="00820829" w:rsidP="000931F0">
            <w:pPr>
              <w:jc w:val="both"/>
              <w:rPr>
                <w:rFonts w:ascii="Bookman Old Style" w:eastAsia="Bookman Old Style" w:hAnsi="Bookman Old Style" w:cs="Bookman Old Style"/>
                <w:sz w:val="24"/>
                <w:szCs w:val="24"/>
                <w:lang w:eastAsia="en-IN"/>
              </w:rPr>
            </w:pPr>
            <w:r w:rsidRPr="00C7292A">
              <w:rPr>
                <w:rFonts w:ascii="Bookman Old Style" w:eastAsia="Bookman Old Style" w:hAnsi="Bookman Old Style" w:cs="Bookman Old Style"/>
                <w:b/>
                <w:sz w:val="24"/>
                <w:szCs w:val="24"/>
                <w:lang w:eastAsia="en-IN"/>
              </w:rPr>
              <w:t>TECHNICAL CRITERIA:</w:t>
            </w:r>
          </w:p>
        </w:tc>
      </w:tr>
      <w:tr w:rsidR="00820829" w:rsidRPr="00612D0A" w:rsidTr="00820829">
        <w:trPr>
          <w:trHeight w:val="610"/>
          <w:jc w:val="center"/>
        </w:trPr>
        <w:tc>
          <w:tcPr>
            <w:tcW w:w="719" w:type="dxa"/>
            <w:vAlign w:val="center"/>
          </w:tcPr>
          <w:p w:rsidR="00820829" w:rsidRPr="00612D0A" w:rsidRDefault="00820829" w:rsidP="000931F0">
            <w:pPr>
              <w:pStyle w:val="NoSpacing"/>
              <w:ind w:left="-114" w:right="-66"/>
              <w:jc w:val="center"/>
              <w:rPr>
                <w:rFonts w:ascii="Bookman Old Style" w:hAnsi="Bookman Old Style"/>
                <w:b/>
                <w:szCs w:val="21"/>
                <w:lang w:eastAsia="en-IN"/>
              </w:rPr>
            </w:pPr>
            <w:r>
              <w:rPr>
                <w:rFonts w:ascii="Bookman Old Style" w:hAnsi="Bookman Old Style"/>
                <w:b/>
                <w:szCs w:val="21"/>
                <w:lang w:eastAsia="en-IN"/>
              </w:rPr>
              <w:t>1</w:t>
            </w:r>
          </w:p>
        </w:tc>
        <w:tc>
          <w:tcPr>
            <w:tcW w:w="4769" w:type="dxa"/>
            <w:vAlign w:val="center"/>
          </w:tcPr>
          <w:p w:rsidR="00820829" w:rsidRPr="007C0EA7" w:rsidRDefault="00820829" w:rsidP="000931F0">
            <w:pPr>
              <w:pStyle w:val="NoSpacing"/>
              <w:rPr>
                <w:rFonts w:ascii="Bookman Old Style" w:hAnsi="Bookman Old Style"/>
                <w:bCs/>
                <w:sz w:val="23"/>
                <w:szCs w:val="23"/>
                <w:lang w:eastAsia="en-IN"/>
              </w:rPr>
            </w:pPr>
            <w:r w:rsidRPr="007C0EA7">
              <w:rPr>
                <w:rFonts w:ascii="Bookman Old Style" w:hAnsi="Bookman Old Style"/>
                <w:b/>
                <w:sz w:val="23"/>
                <w:szCs w:val="23"/>
                <w:lang w:eastAsia="en-IN"/>
              </w:rPr>
              <w:t xml:space="preserve">The lead bidder </w:t>
            </w:r>
            <w:r w:rsidRPr="007C0EA7">
              <w:rPr>
                <w:rFonts w:ascii="Bookman Old Style" w:hAnsi="Bookman Old Style"/>
                <w:sz w:val="23"/>
                <w:szCs w:val="23"/>
                <w:lang w:eastAsia="en-IN"/>
              </w:rPr>
              <w:t xml:space="preserve">should have a </w:t>
            </w:r>
            <w:r w:rsidRPr="007C0EA7">
              <w:rPr>
                <w:rFonts w:ascii="Bookman Old Style" w:hAnsi="Bookman Old Style"/>
                <w:b/>
                <w:sz w:val="23"/>
                <w:szCs w:val="23"/>
                <w:lang w:eastAsia="en-IN"/>
              </w:rPr>
              <w:t>Registered Company</w:t>
            </w:r>
            <w:r w:rsidRPr="007C0EA7">
              <w:rPr>
                <w:rFonts w:ascii="Bookman Old Style" w:hAnsi="Bookman Old Style"/>
                <w:sz w:val="23"/>
                <w:szCs w:val="23"/>
                <w:lang w:eastAsia="en-IN"/>
              </w:rPr>
              <w:t xml:space="preserve"> under the </w:t>
            </w:r>
            <w:r w:rsidRPr="007C0EA7">
              <w:rPr>
                <w:rFonts w:ascii="Bookman Old Style" w:hAnsi="Bookman Old Style"/>
                <w:b/>
                <w:sz w:val="23"/>
                <w:szCs w:val="23"/>
                <w:lang w:eastAsia="en-IN"/>
              </w:rPr>
              <w:t xml:space="preserve">Company Act-1956/2013 </w:t>
            </w:r>
            <w:r w:rsidRPr="007C0EA7">
              <w:rPr>
                <w:rFonts w:ascii="Bookman Old Style" w:hAnsi="Bookman Old Style"/>
                <w:bCs/>
                <w:sz w:val="23"/>
                <w:szCs w:val="23"/>
                <w:lang w:eastAsia="en-IN"/>
              </w:rPr>
              <w:t>including any amendment thereof.</w:t>
            </w:r>
          </w:p>
          <w:p w:rsidR="00820829" w:rsidRPr="007C0EA7" w:rsidRDefault="00820829" w:rsidP="000931F0">
            <w:pPr>
              <w:pStyle w:val="NoSpacing"/>
              <w:jc w:val="center"/>
              <w:rPr>
                <w:rFonts w:ascii="Bookman Old Style" w:hAnsi="Bookman Old Style"/>
                <w:sz w:val="23"/>
                <w:szCs w:val="23"/>
                <w:lang w:eastAsia="en-IN"/>
              </w:rPr>
            </w:pPr>
            <w:r w:rsidRPr="007C0EA7">
              <w:rPr>
                <w:rFonts w:ascii="Bookman Old Style" w:hAnsi="Bookman Old Style"/>
                <w:sz w:val="23"/>
                <w:szCs w:val="23"/>
                <w:lang w:eastAsia="en-IN"/>
              </w:rPr>
              <w:t>OR</w:t>
            </w:r>
          </w:p>
          <w:p w:rsidR="00820829" w:rsidRPr="007C0EA7" w:rsidRDefault="00820829" w:rsidP="000931F0">
            <w:pPr>
              <w:pStyle w:val="NoSpacing"/>
              <w:rPr>
                <w:rFonts w:ascii="Bookman Old Style" w:hAnsi="Bookman Old Style"/>
                <w:bCs/>
                <w:sz w:val="23"/>
                <w:szCs w:val="23"/>
                <w:lang w:eastAsia="en-IN"/>
              </w:rPr>
            </w:pPr>
            <w:r w:rsidRPr="007C0EA7">
              <w:rPr>
                <w:rFonts w:ascii="Bookman Old Style" w:hAnsi="Bookman Old Style"/>
                <w:bCs/>
                <w:sz w:val="23"/>
                <w:szCs w:val="23"/>
                <w:lang w:eastAsia="en-IN"/>
              </w:rPr>
              <w:t>The lead bidder should be Limited Liability partnership firm.</w:t>
            </w:r>
          </w:p>
          <w:p w:rsidR="00820829" w:rsidRPr="007C0EA7" w:rsidRDefault="00820829" w:rsidP="000931F0">
            <w:pPr>
              <w:pStyle w:val="NoSpacing"/>
              <w:jc w:val="center"/>
              <w:rPr>
                <w:rFonts w:ascii="Bookman Old Style" w:hAnsi="Bookman Old Style"/>
                <w:bCs/>
                <w:sz w:val="23"/>
                <w:szCs w:val="23"/>
                <w:lang w:eastAsia="en-IN"/>
              </w:rPr>
            </w:pPr>
            <w:r w:rsidRPr="007C0EA7">
              <w:rPr>
                <w:rFonts w:ascii="Bookman Old Style" w:hAnsi="Bookman Old Style"/>
                <w:bCs/>
                <w:sz w:val="23"/>
                <w:szCs w:val="23"/>
                <w:lang w:eastAsia="en-IN"/>
              </w:rPr>
              <w:t>OR</w:t>
            </w:r>
          </w:p>
          <w:p w:rsidR="00820829" w:rsidRPr="007C0EA7" w:rsidRDefault="00820829" w:rsidP="000931F0">
            <w:pPr>
              <w:pStyle w:val="NoSpacing"/>
              <w:rPr>
                <w:rFonts w:ascii="Bookman Old Style" w:hAnsi="Bookman Old Style"/>
                <w:bCs/>
                <w:sz w:val="23"/>
                <w:szCs w:val="23"/>
                <w:lang w:eastAsia="en-IN"/>
              </w:rPr>
            </w:pPr>
            <w:r w:rsidRPr="007C0EA7">
              <w:rPr>
                <w:rFonts w:ascii="Bookman Old Style" w:hAnsi="Bookman Old Style"/>
                <w:bCs/>
                <w:sz w:val="23"/>
                <w:szCs w:val="23"/>
                <w:lang w:eastAsia="en-IN"/>
              </w:rPr>
              <w:t>The lead bidder should be proprietor firm.</w:t>
            </w:r>
          </w:p>
          <w:p w:rsidR="00820829" w:rsidRPr="007C0EA7" w:rsidRDefault="00820829" w:rsidP="000931F0">
            <w:pPr>
              <w:pStyle w:val="NoSpacing"/>
              <w:jc w:val="center"/>
              <w:rPr>
                <w:rFonts w:ascii="Bookman Old Style" w:hAnsi="Bookman Old Style"/>
                <w:bCs/>
                <w:sz w:val="23"/>
                <w:szCs w:val="23"/>
                <w:lang w:eastAsia="en-IN"/>
              </w:rPr>
            </w:pPr>
            <w:r w:rsidRPr="007C0EA7">
              <w:rPr>
                <w:rFonts w:ascii="Bookman Old Style" w:hAnsi="Bookman Old Style"/>
                <w:bCs/>
                <w:sz w:val="23"/>
                <w:szCs w:val="23"/>
                <w:lang w:eastAsia="en-IN"/>
              </w:rPr>
              <w:t>OR</w:t>
            </w:r>
          </w:p>
          <w:p w:rsidR="00820829" w:rsidRPr="007C0EA7" w:rsidRDefault="00820829" w:rsidP="000931F0">
            <w:pPr>
              <w:pStyle w:val="NoSpacing"/>
              <w:rPr>
                <w:rFonts w:ascii="Bookman Old Style" w:hAnsi="Bookman Old Style"/>
                <w:b/>
                <w:sz w:val="23"/>
                <w:szCs w:val="23"/>
                <w:lang w:eastAsia="en-IN"/>
              </w:rPr>
            </w:pPr>
            <w:r w:rsidRPr="007C0EA7">
              <w:rPr>
                <w:rFonts w:ascii="Bookman Old Style" w:hAnsi="Bookman Old Style"/>
                <w:bCs/>
                <w:sz w:val="23"/>
                <w:szCs w:val="23"/>
                <w:lang w:eastAsia="en-IN"/>
              </w:rPr>
              <w:t>The lead bidder should be registered under MSME.</w:t>
            </w:r>
            <w:r w:rsidRPr="007C0EA7">
              <w:rPr>
                <w:rFonts w:ascii="Bookman Old Style" w:hAnsi="Bookman Old Style"/>
                <w:b/>
                <w:sz w:val="23"/>
                <w:szCs w:val="23"/>
                <w:lang w:eastAsia="en-IN"/>
              </w:rPr>
              <w:t xml:space="preserve"> </w:t>
            </w:r>
          </w:p>
        </w:tc>
        <w:tc>
          <w:tcPr>
            <w:tcW w:w="4412" w:type="dxa"/>
            <w:vAlign w:val="center"/>
          </w:tcPr>
          <w:p w:rsidR="00820829" w:rsidRPr="007C0EA7" w:rsidRDefault="00820829" w:rsidP="000931F0">
            <w:pPr>
              <w:pStyle w:val="NoSpacing"/>
              <w:rPr>
                <w:rFonts w:ascii="Bookman Old Style" w:hAnsi="Bookman Old Style"/>
                <w:b/>
                <w:color w:val="FF0000"/>
                <w:sz w:val="23"/>
                <w:szCs w:val="23"/>
                <w:u w:val="single"/>
                <w:lang w:eastAsia="en-IN"/>
              </w:rPr>
            </w:pPr>
            <w:r w:rsidRPr="007C0EA7">
              <w:rPr>
                <w:rFonts w:ascii="Bookman Old Style" w:hAnsi="Bookman Old Style"/>
                <w:sz w:val="23"/>
                <w:szCs w:val="23"/>
                <w:lang w:eastAsia="en-IN"/>
              </w:rPr>
              <w:t xml:space="preserve">The original valid registration certificate </w:t>
            </w:r>
            <w:r>
              <w:rPr>
                <w:rFonts w:ascii="Bookman Old Style" w:hAnsi="Bookman Old Style"/>
                <w:sz w:val="23"/>
                <w:szCs w:val="23"/>
                <w:lang w:eastAsia="en-IN"/>
              </w:rPr>
              <w:t xml:space="preserve">issued from the competent authority </w:t>
            </w:r>
            <w:r w:rsidRPr="007C0EA7">
              <w:rPr>
                <w:rFonts w:ascii="Bookman Old Style" w:hAnsi="Bookman Old Style"/>
                <w:sz w:val="23"/>
                <w:szCs w:val="23"/>
                <w:lang w:eastAsia="en-IN"/>
              </w:rPr>
              <w:t>shall be scanned and uploaded.</w:t>
            </w:r>
          </w:p>
        </w:tc>
      </w:tr>
      <w:tr w:rsidR="00820829" w:rsidRPr="00272562" w:rsidTr="00A6210D">
        <w:trPr>
          <w:trHeight w:val="9419"/>
          <w:jc w:val="center"/>
        </w:trPr>
        <w:tc>
          <w:tcPr>
            <w:tcW w:w="719" w:type="dxa"/>
            <w:vAlign w:val="center"/>
          </w:tcPr>
          <w:p w:rsidR="00820829" w:rsidRPr="007B5881" w:rsidRDefault="00820829" w:rsidP="000931F0">
            <w:pPr>
              <w:pStyle w:val="NoSpacing"/>
              <w:ind w:left="-114" w:right="-66"/>
              <w:jc w:val="center"/>
              <w:rPr>
                <w:rFonts w:ascii="Bookman Old Style" w:hAnsi="Bookman Old Style"/>
                <w:b/>
                <w:szCs w:val="21"/>
                <w:lang w:eastAsia="en-IN"/>
              </w:rPr>
            </w:pPr>
            <w:r>
              <w:rPr>
                <w:rFonts w:ascii="Bookman Old Style" w:hAnsi="Bookman Old Style"/>
                <w:b/>
                <w:szCs w:val="21"/>
                <w:lang w:eastAsia="en-IN"/>
              </w:rPr>
              <w:t>2</w:t>
            </w:r>
          </w:p>
        </w:tc>
        <w:tc>
          <w:tcPr>
            <w:tcW w:w="4769" w:type="dxa"/>
            <w:vAlign w:val="center"/>
          </w:tcPr>
          <w:p w:rsidR="00820829" w:rsidRPr="00A6210D" w:rsidRDefault="00820829" w:rsidP="00820829">
            <w:pPr>
              <w:pStyle w:val="ListParagraph"/>
              <w:numPr>
                <w:ilvl w:val="0"/>
                <w:numId w:val="45"/>
              </w:numPr>
              <w:ind w:left="0" w:right="-39"/>
              <w:rPr>
                <w:rFonts w:ascii="Bookman Old Style" w:hAnsi="Bookman Old Style" w:cs="Calibri"/>
                <w:sz w:val="23"/>
                <w:szCs w:val="23"/>
              </w:rPr>
            </w:pPr>
            <w:r w:rsidRPr="00A6210D">
              <w:rPr>
                <w:rFonts w:ascii="Bookman Old Style" w:hAnsi="Bookman Old Style" w:cs="Calibri"/>
                <w:b/>
                <w:sz w:val="23"/>
                <w:szCs w:val="23"/>
              </w:rPr>
              <w:t>For General Bidders :</w:t>
            </w:r>
            <w:r w:rsidRPr="00A6210D">
              <w:rPr>
                <w:rFonts w:cs="Calibri"/>
                <w:sz w:val="23"/>
                <w:szCs w:val="23"/>
              </w:rPr>
              <w:t xml:space="preserve"> </w:t>
            </w:r>
            <w:r w:rsidRPr="00A6210D">
              <w:rPr>
                <w:rFonts w:ascii="Bookman Old Style" w:hAnsi="Bookman Old Style" w:cs="Calibri"/>
                <w:sz w:val="23"/>
                <w:szCs w:val="23"/>
              </w:rPr>
              <w:t xml:space="preserve">The </w:t>
            </w:r>
            <w:r w:rsidRPr="00A6210D">
              <w:rPr>
                <w:rFonts w:ascii="Bookman Old Style" w:hAnsi="Bookman Old Style" w:cs="Times New Roman"/>
                <w:b/>
                <w:sz w:val="23"/>
                <w:szCs w:val="23"/>
                <w:lang w:eastAsia="en-IN"/>
              </w:rPr>
              <w:t>lead Bidder or JV Partner</w:t>
            </w:r>
            <w:r w:rsidRPr="00A6210D">
              <w:rPr>
                <w:rFonts w:ascii="Bookman Old Style" w:hAnsi="Bookman Old Style" w:cs="Calibri"/>
                <w:b/>
                <w:sz w:val="23"/>
                <w:szCs w:val="23"/>
              </w:rPr>
              <w:t xml:space="preserve"> </w:t>
            </w:r>
            <w:r w:rsidRPr="00A6210D">
              <w:rPr>
                <w:rFonts w:ascii="Bookman Old Style" w:hAnsi="Bookman Old Style" w:cs="Calibri"/>
                <w:sz w:val="23"/>
                <w:szCs w:val="23"/>
              </w:rPr>
              <w:t xml:space="preserve">shall have successfully completed the works of ON-Grid connected Solar Roof Top PV projects atleast </w:t>
            </w:r>
            <w:r w:rsidRPr="00A6210D">
              <w:rPr>
                <w:rFonts w:ascii="Bookman Old Style" w:hAnsi="Bookman Old Style" w:cs="Calibri"/>
                <w:b/>
                <w:sz w:val="23"/>
                <w:szCs w:val="23"/>
              </w:rPr>
              <w:t xml:space="preserve">Minimum </w:t>
            </w:r>
            <w:r w:rsidRPr="00A6210D">
              <w:rPr>
                <w:rFonts w:ascii="Bookman Old Style" w:hAnsi="Bookman Old Style" w:cs="Calibri"/>
                <w:sz w:val="23"/>
                <w:szCs w:val="23"/>
              </w:rPr>
              <w:t xml:space="preserve">of </w:t>
            </w:r>
            <w:r w:rsidRPr="00A6210D">
              <w:rPr>
                <w:rFonts w:ascii="Bookman Old Style" w:hAnsi="Bookman Old Style" w:cs="Calibri"/>
                <w:b/>
                <w:bCs/>
                <w:sz w:val="23"/>
                <w:szCs w:val="23"/>
              </w:rPr>
              <w:t>24</w:t>
            </w:r>
            <w:r w:rsidRPr="00A6210D">
              <w:rPr>
                <w:rFonts w:ascii="Bookman Old Style" w:hAnsi="Bookman Old Style" w:cs="Calibri"/>
                <w:b/>
                <w:sz w:val="23"/>
                <w:szCs w:val="23"/>
              </w:rPr>
              <w:t>0kWp</w:t>
            </w:r>
            <w:r w:rsidRPr="00A6210D">
              <w:rPr>
                <w:rFonts w:ascii="Bookman Old Style" w:hAnsi="Bookman Old Style" w:cs="Calibri"/>
                <w:sz w:val="23"/>
                <w:szCs w:val="23"/>
              </w:rPr>
              <w:t xml:space="preserve"> of Cumulative during preceding </w:t>
            </w:r>
            <w:r w:rsidRPr="00A6210D">
              <w:rPr>
                <w:rFonts w:ascii="Bookman Old Style" w:hAnsi="Bookman Old Style" w:cs="Calibri"/>
                <w:b/>
                <w:bCs/>
                <w:sz w:val="23"/>
                <w:szCs w:val="23"/>
              </w:rPr>
              <w:t>Five</w:t>
            </w:r>
            <w:r w:rsidRPr="00A6210D">
              <w:rPr>
                <w:rFonts w:ascii="Bookman Old Style" w:hAnsi="Bookman Old Style" w:cs="Calibri"/>
                <w:b/>
                <w:sz w:val="23"/>
                <w:szCs w:val="23"/>
              </w:rPr>
              <w:t xml:space="preserve"> Financial Years (i.e. FY 2016-17, 2017-18, 2018-19, 2019-20 &amp; 2020-21).</w:t>
            </w:r>
            <w:r w:rsidRPr="00A6210D">
              <w:rPr>
                <w:rFonts w:ascii="Bookman Old Style" w:hAnsi="Bookman Old Style" w:cs="Calibri"/>
                <w:sz w:val="23"/>
                <w:szCs w:val="23"/>
              </w:rPr>
              <w:t xml:space="preserve"> The works shall be carried out in any DISCOMs /State/ Central Government/ Public Sector undertakings/ Private Sector.</w:t>
            </w:r>
          </w:p>
          <w:p w:rsidR="00820829" w:rsidRPr="00A6210D" w:rsidRDefault="00820829" w:rsidP="000931F0">
            <w:pPr>
              <w:pStyle w:val="ListParagraph"/>
              <w:ind w:left="0"/>
              <w:jc w:val="center"/>
              <w:rPr>
                <w:rFonts w:ascii="Bookman Old Style" w:hAnsi="Bookman Old Style" w:cs="Calibri"/>
                <w:b/>
                <w:bCs/>
                <w:sz w:val="23"/>
                <w:szCs w:val="23"/>
              </w:rPr>
            </w:pPr>
            <w:r w:rsidRPr="00A6210D">
              <w:rPr>
                <w:rFonts w:ascii="Bookman Old Style" w:hAnsi="Bookman Old Style" w:cs="Calibri"/>
                <w:b/>
                <w:bCs/>
                <w:sz w:val="23"/>
                <w:szCs w:val="23"/>
              </w:rPr>
              <w:t>OR</w:t>
            </w:r>
          </w:p>
          <w:p w:rsidR="00820829" w:rsidRPr="00A6210D" w:rsidRDefault="00820829" w:rsidP="00820829">
            <w:pPr>
              <w:pStyle w:val="ListParagraph"/>
              <w:numPr>
                <w:ilvl w:val="0"/>
                <w:numId w:val="45"/>
              </w:numPr>
              <w:ind w:left="0" w:right="-39"/>
              <w:rPr>
                <w:rFonts w:ascii="Bookman Old Style" w:hAnsi="Bookman Old Style" w:cs="Calibri"/>
                <w:sz w:val="23"/>
                <w:szCs w:val="23"/>
              </w:rPr>
            </w:pPr>
            <w:r w:rsidRPr="00A6210D">
              <w:rPr>
                <w:rFonts w:ascii="Bookman Old Style" w:hAnsi="Bookman Old Style" w:cs="Calibri"/>
                <w:b/>
                <w:sz w:val="23"/>
                <w:szCs w:val="23"/>
              </w:rPr>
              <w:t>For MSMEs</w:t>
            </w:r>
            <w:r w:rsidRPr="00A6210D">
              <w:rPr>
                <w:rFonts w:ascii="Bookman Old Style" w:hAnsi="Bookman Old Style" w:cs="Calibri"/>
                <w:bCs/>
                <w:sz w:val="23"/>
                <w:szCs w:val="23"/>
              </w:rPr>
              <w:t xml:space="preserve">(Both Karnataka State &amp; other States registered MSME of India) : </w:t>
            </w:r>
            <w:r w:rsidRPr="00A6210D">
              <w:rPr>
                <w:rFonts w:ascii="Bookman Old Style" w:hAnsi="Bookman Old Style" w:cs="Calibri"/>
                <w:sz w:val="23"/>
                <w:szCs w:val="23"/>
              </w:rPr>
              <w:t xml:space="preserve">The </w:t>
            </w:r>
            <w:r w:rsidRPr="00A6210D">
              <w:rPr>
                <w:rFonts w:ascii="Bookman Old Style" w:hAnsi="Bookman Old Style" w:cs="Times New Roman"/>
                <w:b/>
                <w:sz w:val="23"/>
                <w:szCs w:val="23"/>
                <w:lang w:eastAsia="en-IN"/>
              </w:rPr>
              <w:t>lead Bidder or JV Partner</w:t>
            </w:r>
            <w:r w:rsidRPr="00A6210D">
              <w:rPr>
                <w:rFonts w:ascii="Bookman Old Style" w:hAnsi="Bookman Old Style" w:cs="Calibri"/>
                <w:b/>
                <w:sz w:val="23"/>
                <w:szCs w:val="23"/>
              </w:rPr>
              <w:t xml:space="preserve"> </w:t>
            </w:r>
            <w:r w:rsidRPr="00A6210D">
              <w:rPr>
                <w:rFonts w:ascii="Bookman Old Style" w:hAnsi="Bookman Old Style" w:cs="Calibri"/>
                <w:sz w:val="23"/>
                <w:szCs w:val="23"/>
              </w:rPr>
              <w:t xml:space="preserve">shall have successfully completed the works of ON-Grid connected Solar Roof Top PV projects atleast </w:t>
            </w:r>
            <w:r w:rsidRPr="00A6210D">
              <w:rPr>
                <w:rFonts w:ascii="Bookman Old Style" w:hAnsi="Bookman Old Style" w:cs="Calibri"/>
                <w:b/>
                <w:sz w:val="23"/>
                <w:szCs w:val="23"/>
              </w:rPr>
              <w:t xml:space="preserve">Minimum </w:t>
            </w:r>
            <w:r w:rsidRPr="00A6210D">
              <w:rPr>
                <w:rFonts w:ascii="Bookman Old Style" w:hAnsi="Bookman Old Style" w:cs="Calibri"/>
                <w:sz w:val="23"/>
                <w:szCs w:val="23"/>
              </w:rPr>
              <w:t xml:space="preserve">of </w:t>
            </w:r>
            <w:r w:rsidRPr="00A6210D">
              <w:rPr>
                <w:rFonts w:ascii="Bookman Old Style" w:hAnsi="Bookman Old Style" w:cs="Calibri"/>
                <w:b/>
                <w:bCs/>
                <w:sz w:val="23"/>
                <w:szCs w:val="23"/>
              </w:rPr>
              <w:t>120</w:t>
            </w:r>
            <w:r w:rsidRPr="00A6210D">
              <w:rPr>
                <w:rFonts w:ascii="Bookman Old Style" w:hAnsi="Bookman Old Style" w:cs="Calibri"/>
                <w:b/>
                <w:sz w:val="23"/>
                <w:szCs w:val="23"/>
              </w:rPr>
              <w:t>kWp</w:t>
            </w:r>
            <w:r w:rsidRPr="00A6210D">
              <w:rPr>
                <w:rFonts w:ascii="Bookman Old Style" w:hAnsi="Bookman Old Style" w:cs="Calibri"/>
                <w:sz w:val="23"/>
                <w:szCs w:val="23"/>
              </w:rPr>
              <w:t xml:space="preserve"> of Cumulative during preceding </w:t>
            </w:r>
            <w:r w:rsidRPr="00A6210D">
              <w:rPr>
                <w:rFonts w:ascii="Bookman Old Style" w:hAnsi="Bookman Old Style" w:cs="Calibri"/>
                <w:b/>
                <w:bCs/>
                <w:sz w:val="23"/>
                <w:szCs w:val="23"/>
              </w:rPr>
              <w:t>Five</w:t>
            </w:r>
            <w:r w:rsidRPr="00A6210D">
              <w:rPr>
                <w:rFonts w:ascii="Bookman Old Style" w:hAnsi="Bookman Old Style" w:cs="Calibri"/>
                <w:b/>
                <w:sz w:val="23"/>
                <w:szCs w:val="23"/>
              </w:rPr>
              <w:t xml:space="preserve"> Financial Years (i.e. FY 2016-17, 2017-18, 2018-19, 2019-20 &amp; 2020-21).</w:t>
            </w:r>
            <w:r w:rsidRPr="00A6210D">
              <w:rPr>
                <w:rFonts w:ascii="Bookman Old Style" w:hAnsi="Bookman Old Style" w:cs="Calibri"/>
                <w:sz w:val="23"/>
                <w:szCs w:val="23"/>
              </w:rPr>
              <w:t xml:space="preserve"> The works shall be carried out in any DISCOMs /State/ Central Government/ Public Sector undertakings/ Private Sector.</w:t>
            </w:r>
          </w:p>
          <w:p w:rsidR="00820829" w:rsidRPr="00A6210D" w:rsidRDefault="00820829" w:rsidP="000931F0">
            <w:pPr>
              <w:jc w:val="center"/>
              <w:rPr>
                <w:rFonts w:ascii="Bookman Old Style" w:eastAsia="Bookman Old Style" w:hAnsi="Bookman Old Style"/>
                <w:b/>
                <w:sz w:val="23"/>
                <w:szCs w:val="23"/>
              </w:rPr>
            </w:pPr>
            <w:r w:rsidRPr="00A6210D">
              <w:rPr>
                <w:rFonts w:ascii="Bookman Old Style" w:eastAsia="Bookman Old Style" w:hAnsi="Bookman Old Style"/>
                <w:b/>
                <w:sz w:val="23"/>
                <w:szCs w:val="23"/>
              </w:rPr>
              <w:t>OR</w:t>
            </w:r>
          </w:p>
          <w:p w:rsidR="00820829" w:rsidRPr="00A6210D" w:rsidRDefault="00820829" w:rsidP="00A578B9">
            <w:pPr>
              <w:ind w:right="-39"/>
              <w:jc w:val="both"/>
              <w:rPr>
                <w:rFonts w:ascii="Bookman Old Style" w:hAnsi="Bookman Old Style" w:cs="Calibri"/>
                <w:b/>
                <w:sz w:val="23"/>
                <w:szCs w:val="23"/>
              </w:rPr>
            </w:pPr>
            <w:r w:rsidRPr="00A6210D">
              <w:rPr>
                <w:rFonts w:ascii="Bookman Old Style" w:eastAsia="Bookman Old Style" w:hAnsi="Bookman Old Style"/>
                <w:sz w:val="23"/>
                <w:szCs w:val="23"/>
              </w:rPr>
              <w:t xml:space="preserve">Vendors registered with DIPP under Renewable Energy sector only in line with Office Order of Department for Industrial Policy &amp; Promotions issued vide no. 12 (11)/2017-SI dated 22.06.2017 are </w:t>
            </w:r>
            <w:r w:rsidRPr="00A6210D">
              <w:rPr>
                <w:rFonts w:ascii="Bookman Old Style" w:eastAsia="Bookman Old Style" w:hAnsi="Bookman Old Style"/>
                <w:b/>
                <w:sz w:val="23"/>
                <w:szCs w:val="23"/>
              </w:rPr>
              <w:t>exempted from the technical eligibility requirements</w:t>
            </w:r>
            <w:r w:rsidR="00A578B9" w:rsidRPr="00A6210D">
              <w:rPr>
                <w:rFonts w:ascii="Bookman Old Style" w:eastAsia="Bookman Old Style" w:hAnsi="Bookman Old Style"/>
                <w:b/>
                <w:sz w:val="23"/>
                <w:szCs w:val="23"/>
              </w:rPr>
              <w:t>.</w:t>
            </w:r>
          </w:p>
        </w:tc>
        <w:tc>
          <w:tcPr>
            <w:tcW w:w="4412" w:type="dxa"/>
            <w:vAlign w:val="center"/>
          </w:tcPr>
          <w:p w:rsidR="00820829" w:rsidRPr="00A6210D" w:rsidRDefault="00820829" w:rsidP="00820829">
            <w:pPr>
              <w:pStyle w:val="NoSpacing"/>
              <w:numPr>
                <w:ilvl w:val="0"/>
                <w:numId w:val="44"/>
              </w:numPr>
              <w:ind w:left="318"/>
              <w:rPr>
                <w:rFonts w:ascii="Bookman Old Style" w:hAnsi="Bookman Old Style" w:cs="Tahoma"/>
                <w:bCs/>
                <w:sz w:val="23"/>
                <w:szCs w:val="23"/>
                <w:lang w:val="en-IN" w:eastAsia="en-IN"/>
              </w:rPr>
            </w:pPr>
            <w:r w:rsidRPr="00A6210D">
              <w:rPr>
                <w:rFonts w:ascii="Bookman Old Style" w:hAnsi="Bookman Old Style" w:cs="Tahoma"/>
                <w:bCs/>
                <w:sz w:val="23"/>
                <w:szCs w:val="23"/>
                <w:lang w:val="en-IN" w:eastAsia="en-IN"/>
              </w:rPr>
              <w:t>The copies of Work Awards/PO’s/ Agreement shall be uploaded.</w:t>
            </w:r>
          </w:p>
          <w:p w:rsidR="00820829" w:rsidRPr="00A6210D" w:rsidRDefault="00820829" w:rsidP="000931F0">
            <w:pPr>
              <w:pStyle w:val="NoSpacing"/>
              <w:ind w:left="318"/>
              <w:rPr>
                <w:rFonts w:ascii="Bookman Old Style" w:hAnsi="Bookman Old Style" w:cs="Tahoma"/>
                <w:bCs/>
                <w:sz w:val="23"/>
                <w:szCs w:val="23"/>
                <w:lang w:val="en-IN" w:eastAsia="en-IN"/>
              </w:rPr>
            </w:pPr>
          </w:p>
          <w:p w:rsidR="00820829" w:rsidRPr="00A6210D" w:rsidRDefault="00820829" w:rsidP="00820829">
            <w:pPr>
              <w:pStyle w:val="NoSpacing"/>
              <w:numPr>
                <w:ilvl w:val="0"/>
                <w:numId w:val="44"/>
              </w:numPr>
              <w:ind w:left="318"/>
              <w:rPr>
                <w:rFonts w:ascii="Bookman Old Style" w:hAnsi="Bookman Old Style" w:cs="Tahoma"/>
                <w:bCs/>
                <w:sz w:val="23"/>
                <w:szCs w:val="23"/>
                <w:lang w:val="en-IN" w:eastAsia="en-IN"/>
              </w:rPr>
            </w:pPr>
            <w:r w:rsidRPr="00A6210D">
              <w:rPr>
                <w:rFonts w:ascii="Bookman Old Style" w:hAnsi="Bookman Old Style" w:cs="Tahoma"/>
                <w:bCs/>
                <w:sz w:val="23"/>
                <w:szCs w:val="23"/>
                <w:lang w:val="en-IN" w:eastAsia="en-IN"/>
              </w:rPr>
              <w:t>Work completion certificates / Performance Certificate duly mentioning above details issued by an officer not below the rank of Executive Engineer or Equivalent rank or client or owner.</w:t>
            </w:r>
          </w:p>
          <w:p w:rsidR="00820829" w:rsidRPr="00A6210D" w:rsidRDefault="00820829" w:rsidP="000931F0">
            <w:pPr>
              <w:pStyle w:val="NoSpacing"/>
              <w:ind w:left="318"/>
              <w:rPr>
                <w:rFonts w:ascii="Bookman Old Style" w:hAnsi="Bookman Old Style" w:cs="Tahoma"/>
                <w:bCs/>
                <w:sz w:val="23"/>
                <w:szCs w:val="23"/>
                <w:lang w:val="en-IN" w:eastAsia="en-IN"/>
              </w:rPr>
            </w:pPr>
          </w:p>
          <w:p w:rsidR="00820829" w:rsidRPr="00A6210D" w:rsidRDefault="00820829" w:rsidP="00820829">
            <w:pPr>
              <w:pStyle w:val="NoSpacing"/>
              <w:numPr>
                <w:ilvl w:val="0"/>
                <w:numId w:val="44"/>
              </w:numPr>
              <w:ind w:left="318"/>
              <w:rPr>
                <w:rFonts w:ascii="Bookman Old Style" w:hAnsi="Bookman Old Style" w:cs="Tahoma"/>
                <w:bCs/>
                <w:sz w:val="23"/>
                <w:szCs w:val="23"/>
                <w:lang w:val="en-IN" w:eastAsia="en-IN"/>
              </w:rPr>
            </w:pPr>
            <w:r w:rsidRPr="00A6210D">
              <w:rPr>
                <w:rFonts w:ascii="Bookman Old Style" w:hAnsi="Bookman Old Style" w:cs="Tahoma"/>
                <w:bCs/>
                <w:sz w:val="23"/>
                <w:szCs w:val="23"/>
                <w:lang w:val="en-IN" w:eastAsia="en-IN"/>
              </w:rPr>
              <w:t>The bidder has to upload valid work completion certificate &amp; Performance certificate.</w:t>
            </w:r>
          </w:p>
        </w:tc>
      </w:tr>
      <w:tr w:rsidR="00820829" w:rsidRPr="00272562" w:rsidTr="00820829">
        <w:trPr>
          <w:trHeight w:val="70"/>
          <w:jc w:val="center"/>
        </w:trPr>
        <w:tc>
          <w:tcPr>
            <w:tcW w:w="719" w:type="dxa"/>
            <w:vAlign w:val="center"/>
          </w:tcPr>
          <w:p w:rsidR="00820829" w:rsidRPr="000F7331" w:rsidRDefault="00820829" w:rsidP="00A578B9">
            <w:pPr>
              <w:pStyle w:val="ListParagraph"/>
              <w:ind w:left="173" w:right="-72" w:hanging="173"/>
              <w:jc w:val="center"/>
              <w:rPr>
                <w:rFonts w:cs="Calibri"/>
              </w:rPr>
            </w:pPr>
            <w:r>
              <w:rPr>
                <w:rFonts w:cs="Calibri"/>
              </w:rPr>
              <w:lastRenderedPageBreak/>
              <w:t>3</w:t>
            </w:r>
          </w:p>
        </w:tc>
        <w:tc>
          <w:tcPr>
            <w:tcW w:w="4769" w:type="dxa"/>
            <w:vAlign w:val="center"/>
          </w:tcPr>
          <w:p w:rsidR="00820829" w:rsidRPr="00037F49" w:rsidRDefault="00820829" w:rsidP="007D3997">
            <w:pPr>
              <w:pStyle w:val="ListParagraph"/>
              <w:ind w:left="0" w:hanging="9"/>
              <w:rPr>
                <w:rFonts w:ascii="Bookman Old Style" w:eastAsia="Bookman Old Style" w:hAnsi="Bookman Old Style" w:cs="Times New Roman"/>
                <w:sz w:val="23"/>
                <w:szCs w:val="23"/>
              </w:rPr>
            </w:pPr>
            <w:r w:rsidRPr="00037F49">
              <w:rPr>
                <w:rFonts w:ascii="Bookman Old Style" w:eastAsia="Bookman Old Style" w:hAnsi="Bookman Old Style" w:cs="Times New Roman"/>
                <w:sz w:val="23"/>
                <w:szCs w:val="23"/>
              </w:rPr>
              <w:t>The lead bidder shall upload documents of  (a) PAN Card &amp; (b) GST Registration certificate.</w:t>
            </w:r>
          </w:p>
        </w:tc>
        <w:tc>
          <w:tcPr>
            <w:tcW w:w="4412" w:type="dxa"/>
            <w:vAlign w:val="center"/>
          </w:tcPr>
          <w:p w:rsidR="00820829" w:rsidRPr="00037F49" w:rsidRDefault="00820829" w:rsidP="000931F0">
            <w:pPr>
              <w:pStyle w:val="NoSpacing"/>
              <w:rPr>
                <w:rFonts w:ascii="Bookman Old Style" w:hAnsi="Bookman Old Style"/>
                <w:sz w:val="23"/>
                <w:szCs w:val="23"/>
                <w:lang w:eastAsia="en-IN"/>
              </w:rPr>
            </w:pPr>
            <w:r w:rsidRPr="00037F49">
              <w:rPr>
                <w:rFonts w:ascii="Bookman Old Style" w:hAnsi="Bookman Old Style"/>
                <w:sz w:val="23"/>
                <w:szCs w:val="23"/>
                <w:lang w:eastAsia="en-IN"/>
              </w:rPr>
              <w:t>Documents shall be uploaded.</w:t>
            </w:r>
          </w:p>
        </w:tc>
      </w:tr>
      <w:tr w:rsidR="00820829" w:rsidRPr="00272562" w:rsidTr="00820829">
        <w:trPr>
          <w:trHeight w:val="1505"/>
          <w:jc w:val="center"/>
        </w:trPr>
        <w:tc>
          <w:tcPr>
            <w:tcW w:w="719" w:type="dxa"/>
            <w:vAlign w:val="center"/>
          </w:tcPr>
          <w:p w:rsidR="00820829" w:rsidRPr="00272562" w:rsidRDefault="00820829" w:rsidP="00A578B9">
            <w:pPr>
              <w:pStyle w:val="NoSpacing"/>
              <w:ind w:left="173" w:right="-72" w:hanging="173"/>
              <w:jc w:val="center"/>
              <w:rPr>
                <w:rFonts w:ascii="Bookman Old Style" w:hAnsi="Bookman Old Style"/>
                <w:lang w:eastAsia="en-IN"/>
              </w:rPr>
            </w:pPr>
            <w:r>
              <w:rPr>
                <w:rFonts w:ascii="Bookman Old Style" w:hAnsi="Bookman Old Style"/>
                <w:lang w:eastAsia="en-IN"/>
              </w:rPr>
              <w:t>4</w:t>
            </w:r>
          </w:p>
        </w:tc>
        <w:tc>
          <w:tcPr>
            <w:tcW w:w="4769" w:type="dxa"/>
            <w:vAlign w:val="center"/>
          </w:tcPr>
          <w:p w:rsidR="00820829" w:rsidRPr="00037F49" w:rsidRDefault="00820829" w:rsidP="007D3997">
            <w:pPr>
              <w:pStyle w:val="NoSpacing"/>
              <w:ind w:hanging="9"/>
              <w:rPr>
                <w:rFonts w:ascii="Bookman Old Style" w:hAnsi="Bookman Old Style"/>
                <w:sz w:val="23"/>
                <w:szCs w:val="23"/>
                <w:lang w:eastAsia="en-IN"/>
              </w:rPr>
            </w:pPr>
            <w:r w:rsidRPr="00037F49">
              <w:rPr>
                <w:rFonts w:ascii="Bookman Old Style" w:hAnsi="Bookman Old Style"/>
                <w:sz w:val="23"/>
                <w:szCs w:val="23"/>
                <w:lang w:eastAsia="en-IN"/>
              </w:rPr>
              <w:t xml:space="preserve">The </w:t>
            </w:r>
            <w:r w:rsidRPr="00037F49">
              <w:rPr>
                <w:rFonts w:ascii="Bookman Old Style" w:hAnsi="Bookman Old Style"/>
                <w:b/>
                <w:sz w:val="23"/>
                <w:szCs w:val="23"/>
                <w:lang w:eastAsia="en-IN"/>
              </w:rPr>
              <w:t xml:space="preserve">lead Bidder &amp; JV Partner </w:t>
            </w:r>
            <w:r w:rsidRPr="00037F49">
              <w:rPr>
                <w:rFonts w:ascii="Bookman Old Style" w:hAnsi="Bookman Old Style"/>
                <w:sz w:val="23"/>
                <w:szCs w:val="23"/>
                <w:lang w:eastAsia="en-IN"/>
              </w:rPr>
              <w:t xml:space="preserve">shall not have been </w:t>
            </w:r>
            <w:r w:rsidRPr="00037F49">
              <w:rPr>
                <w:rFonts w:ascii="Bookman Old Style" w:hAnsi="Bookman Old Style"/>
                <w:b/>
                <w:sz w:val="23"/>
                <w:szCs w:val="23"/>
                <w:lang w:eastAsia="en-IN"/>
              </w:rPr>
              <w:t>defaulted</w:t>
            </w:r>
            <w:r w:rsidRPr="00037F49">
              <w:rPr>
                <w:rFonts w:ascii="Bookman Old Style" w:hAnsi="Bookman Old Style"/>
                <w:sz w:val="23"/>
                <w:szCs w:val="23"/>
                <w:lang w:eastAsia="en-IN"/>
              </w:rPr>
              <w:t xml:space="preserve"> against any Work/Service against any of the previous Orders placed by any State / Central Government/Public sector under takings/ Private Sector from last 05 Years as on the date of submission of bid.</w:t>
            </w:r>
          </w:p>
        </w:tc>
        <w:tc>
          <w:tcPr>
            <w:tcW w:w="4412" w:type="dxa"/>
            <w:vAlign w:val="center"/>
          </w:tcPr>
          <w:p w:rsidR="00820829" w:rsidRPr="00037F49" w:rsidRDefault="00820829" w:rsidP="000931F0">
            <w:pPr>
              <w:pStyle w:val="NoSpacing"/>
              <w:rPr>
                <w:rFonts w:ascii="Bookman Old Style" w:hAnsi="Bookman Old Style"/>
                <w:sz w:val="23"/>
                <w:szCs w:val="23"/>
                <w:lang w:eastAsia="en-IN"/>
              </w:rPr>
            </w:pPr>
            <w:r w:rsidRPr="00037F49">
              <w:rPr>
                <w:rFonts w:ascii="Bookman Old Style" w:hAnsi="Bookman Old Style"/>
                <w:sz w:val="23"/>
                <w:szCs w:val="23"/>
                <w:lang w:eastAsia="en-IN"/>
              </w:rPr>
              <w:t>The self-declaration of both bidders shall be uploaded</w:t>
            </w:r>
          </w:p>
        </w:tc>
      </w:tr>
      <w:tr w:rsidR="00820829" w:rsidRPr="00272562" w:rsidTr="00820829">
        <w:trPr>
          <w:trHeight w:val="1654"/>
          <w:jc w:val="center"/>
        </w:trPr>
        <w:tc>
          <w:tcPr>
            <w:tcW w:w="719" w:type="dxa"/>
            <w:vAlign w:val="center"/>
          </w:tcPr>
          <w:p w:rsidR="00820829" w:rsidRPr="00272562" w:rsidRDefault="00820829" w:rsidP="000931F0">
            <w:pPr>
              <w:pStyle w:val="NoSpacing"/>
              <w:ind w:left="-114" w:right="-66"/>
              <w:jc w:val="center"/>
              <w:rPr>
                <w:rFonts w:ascii="Bookman Old Style" w:eastAsia="Times New Roman" w:hAnsi="Bookman Old Style" w:cs="Tahoma"/>
                <w:bCs/>
                <w:lang w:eastAsia="en-IN"/>
              </w:rPr>
            </w:pPr>
            <w:r>
              <w:rPr>
                <w:rFonts w:ascii="Bookman Old Style" w:eastAsia="Times New Roman" w:hAnsi="Bookman Old Style" w:cs="Tahoma"/>
                <w:bCs/>
                <w:lang w:eastAsia="en-IN"/>
              </w:rPr>
              <w:t>5</w:t>
            </w:r>
          </w:p>
        </w:tc>
        <w:tc>
          <w:tcPr>
            <w:tcW w:w="4769" w:type="dxa"/>
            <w:vAlign w:val="center"/>
          </w:tcPr>
          <w:p w:rsidR="00820829" w:rsidRPr="00037F49" w:rsidRDefault="00820829" w:rsidP="000931F0">
            <w:pPr>
              <w:pStyle w:val="NoSpacing"/>
              <w:ind w:left="34"/>
              <w:rPr>
                <w:rFonts w:ascii="Bookman Old Style" w:hAnsi="Bookman Old Style"/>
                <w:sz w:val="23"/>
                <w:szCs w:val="23"/>
                <w:lang w:eastAsia="en-IN"/>
              </w:rPr>
            </w:pPr>
            <w:r w:rsidRPr="00037F49">
              <w:rPr>
                <w:rFonts w:ascii="Bookman Old Style" w:eastAsia="Times New Roman" w:hAnsi="Bookman Old Style" w:cs="Tahoma"/>
                <w:bCs/>
                <w:sz w:val="23"/>
                <w:szCs w:val="23"/>
                <w:lang w:eastAsia="en-IN"/>
              </w:rPr>
              <w:t xml:space="preserve">The </w:t>
            </w:r>
            <w:r w:rsidRPr="00037F49">
              <w:rPr>
                <w:rFonts w:ascii="Bookman Old Style" w:hAnsi="Bookman Old Style"/>
                <w:b/>
                <w:sz w:val="23"/>
                <w:szCs w:val="23"/>
                <w:lang w:eastAsia="en-IN"/>
              </w:rPr>
              <w:t>lead Bidder &amp; JV Partner</w:t>
            </w:r>
            <w:r w:rsidRPr="00037F49">
              <w:rPr>
                <w:rFonts w:ascii="Bookman Old Style" w:eastAsia="Times New Roman" w:hAnsi="Bookman Old Style" w:cs="Tahoma"/>
                <w:b/>
                <w:bCs/>
                <w:sz w:val="23"/>
                <w:szCs w:val="23"/>
                <w:lang w:eastAsia="en-IN"/>
              </w:rPr>
              <w:t xml:space="preserve"> </w:t>
            </w:r>
            <w:r w:rsidRPr="00037F49">
              <w:rPr>
                <w:rFonts w:ascii="Bookman Old Style" w:hAnsi="Bookman Old Style"/>
                <w:sz w:val="23"/>
                <w:szCs w:val="23"/>
                <w:lang w:eastAsia="en-IN"/>
              </w:rPr>
              <w:t xml:space="preserve">shall not have been </w:t>
            </w:r>
            <w:r w:rsidRPr="00037F49">
              <w:rPr>
                <w:rFonts w:ascii="Bookman Old Style" w:hAnsi="Bookman Old Style"/>
                <w:b/>
                <w:sz w:val="23"/>
                <w:szCs w:val="23"/>
                <w:lang w:eastAsia="en-IN"/>
              </w:rPr>
              <w:t>black listed</w:t>
            </w:r>
            <w:r w:rsidRPr="00037F49">
              <w:rPr>
                <w:rFonts w:ascii="Bookman Old Style" w:hAnsi="Bookman Old Style"/>
                <w:sz w:val="23"/>
                <w:szCs w:val="23"/>
                <w:lang w:eastAsia="en-IN"/>
              </w:rPr>
              <w:t xml:space="preserve"> by any State / Central Government / Public sector under takings/ Private Sector from last 05 Years as on the date of submission of bid.</w:t>
            </w:r>
          </w:p>
        </w:tc>
        <w:tc>
          <w:tcPr>
            <w:tcW w:w="4412" w:type="dxa"/>
            <w:vAlign w:val="center"/>
          </w:tcPr>
          <w:p w:rsidR="00820829" w:rsidRPr="00037F49" w:rsidRDefault="00820829" w:rsidP="000931F0">
            <w:pPr>
              <w:pStyle w:val="NoSpacing"/>
              <w:rPr>
                <w:rFonts w:ascii="Bookman Old Style" w:hAnsi="Bookman Old Style"/>
                <w:sz w:val="23"/>
                <w:szCs w:val="23"/>
                <w:lang w:eastAsia="en-IN"/>
              </w:rPr>
            </w:pPr>
            <w:r w:rsidRPr="00037F49">
              <w:rPr>
                <w:rFonts w:ascii="Bookman Old Style" w:hAnsi="Bookman Old Style"/>
                <w:sz w:val="23"/>
                <w:szCs w:val="23"/>
                <w:lang w:eastAsia="en-IN"/>
              </w:rPr>
              <w:t>The self-declaration of both bidders shall be uploaded</w:t>
            </w:r>
          </w:p>
        </w:tc>
      </w:tr>
      <w:tr w:rsidR="00820829" w:rsidRPr="00272562" w:rsidTr="00820829">
        <w:trPr>
          <w:trHeight w:val="419"/>
          <w:jc w:val="center"/>
        </w:trPr>
        <w:tc>
          <w:tcPr>
            <w:tcW w:w="719" w:type="dxa"/>
            <w:tcBorders>
              <w:bottom w:val="single" w:sz="4" w:space="0" w:color="auto"/>
            </w:tcBorders>
            <w:vAlign w:val="center"/>
          </w:tcPr>
          <w:p w:rsidR="00820829" w:rsidRPr="00272562" w:rsidRDefault="00820829" w:rsidP="000931F0">
            <w:pPr>
              <w:pStyle w:val="NoSpacing"/>
              <w:ind w:left="-114" w:right="-66"/>
              <w:jc w:val="center"/>
              <w:rPr>
                <w:rFonts w:ascii="Bookman Old Style" w:hAnsi="Bookman Old Style"/>
                <w:b/>
                <w:lang w:eastAsia="en-IN"/>
              </w:rPr>
            </w:pPr>
            <w:r>
              <w:rPr>
                <w:rFonts w:ascii="Bookman Old Style" w:hAnsi="Bookman Old Style"/>
                <w:b/>
                <w:lang w:eastAsia="en-IN"/>
              </w:rPr>
              <w:t>B</w:t>
            </w:r>
          </w:p>
        </w:tc>
        <w:tc>
          <w:tcPr>
            <w:tcW w:w="9181" w:type="dxa"/>
            <w:gridSpan w:val="2"/>
            <w:tcBorders>
              <w:bottom w:val="single" w:sz="4" w:space="0" w:color="auto"/>
            </w:tcBorders>
            <w:vAlign w:val="center"/>
          </w:tcPr>
          <w:p w:rsidR="00820829" w:rsidRPr="00C7292A" w:rsidRDefault="00820829" w:rsidP="000931F0">
            <w:pPr>
              <w:pStyle w:val="NoSpacing"/>
              <w:ind w:left="161"/>
              <w:rPr>
                <w:rFonts w:ascii="Bookman Old Style" w:hAnsi="Bookman Old Style"/>
                <w:sz w:val="24"/>
                <w:szCs w:val="24"/>
                <w:lang w:eastAsia="en-IN"/>
              </w:rPr>
            </w:pPr>
            <w:r w:rsidRPr="00C7292A">
              <w:rPr>
                <w:rFonts w:ascii="Bookman Old Style" w:hAnsi="Bookman Old Style"/>
                <w:b/>
                <w:sz w:val="24"/>
                <w:szCs w:val="24"/>
                <w:lang w:eastAsia="en-IN"/>
              </w:rPr>
              <w:t>FINANCIAL CRITERIA:</w:t>
            </w:r>
          </w:p>
        </w:tc>
      </w:tr>
      <w:tr w:rsidR="00820829" w:rsidRPr="00272562" w:rsidTr="00820829">
        <w:trPr>
          <w:trHeight w:val="250"/>
          <w:jc w:val="center"/>
        </w:trPr>
        <w:tc>
          <w:tcPr>
            <w:tcW w:w="719" w:type="dxa"/>
            <w:tcBorders>
              <w:top w:val="single" w:sz="4" w:space="0" w:color="auto"/>
              <w:left w:val="single" w:sz="4" w:space="0" w:color="auto"/>
              <w:bottom w:val="single" w:sz="4" w:space="0" w:color="auto"/>
              <w:right w:val="single" w:sz="4" w:space="0" w:color="auto"/>
            </w:tcBorders>
            <w:vAlign w:val="center"/>
          </w:tcPr>
          <w:p w:rsidR="00820829" w:rsidRPr="00272562" w:rsidRDefault="00820829" w:rsidP="000931F0">
            <w:pPr>
              <w:pStyle w:val="NoSpacing"/>
              <w:ind w:left="-114" w:right="-66"/>
              <w:jc w:val="center"/>
              <w:rPr>
                <w:rFonts w:ascii="Bookman Old Style" w:hAnsi="Bookman Old Style"/>
                <w:lang w:eastAsia="en-IN"/>
              </w:rPr>
            </w:pPr>
            <w:r>
              <w:rPr>
                <w:rFonts w:ascii="Bookman Old Style" w:hAnsi="Bookman Old Style"/>
                <w:lang w:eastAsia="en-IN"/>
              </w:rPr>
              <w:t>1</w:t>
            </w:r>
          </w:p>
        </w:tc>
        <w:tc>
          <w:tcPr>
            <w:tcW w:w="4769" w:type="dxa"/>
            <w:tcBorders>
              <w:top w:val="single" w:sz="4" w:space="0" w:color="auto"/>
              <w:left w:val="single" w:sz="4" w:space="0" w:color="auto"/>
              <w:bottom w:val="single" w:sz="4" w:space="0" w:color="auto"/>
              <w:right w:val="single" w:sz="4" w:space="0" w:color="auto"/>
            </w:tcBorders>
            <w:shd w:val="clear" w:color="auto" w:fill="auto"/>
            <w:vAlign w:val="center"/>
          </w:tcPr>
          <w:p w:rsidR="00820829" w:rsidRPr="00294F2A" w:rsidRDefault="00820829" w:rsidP="000931F0">
            <w:pPr>
              <w:pStyle w:val="NoSpacing"/>
              <w:ind w:left="34"/>
              <w:rPr>
                <w:rFonts w:ascii="Bookman Old Style" w:hAnsi="Bookman Old Style"/>
                <w:b/>
                <w:bCs/>
                <w:u w:val="single"/>
                <w:lang w:eastAsia="en-IN"/>
              </w:rPr>
            </w:pPr>
            <w:r w:rsidRPr="00294F2A">
              <w:rPr>
                <w:rFonts w:ascii="Bookman Old Style" w:hAnsi="Bookman Old Style"/>
                <w:b/>
                <w:bCs/>
                <w:u w:val="single"/>
                <w:lang w:eastAsia="en-IN"/>
              </w:rPr>
              <w:t>Turnover:</w:t>
            </w:r>
          </w:p>
          <w:p w:rsidR="00820829" w:rsidRDefault="00820829" w:rsidP="000931F0">
            <w:pPr>
              <w:pStyle w:val="NoSpacing"/>
              <w:ind w:left="34"/>
              <w:rPr>
                <w:rFonts w:ascii="Bookman Old Style" w:hAnsi="Bookman Old Style"/>
                <w:b/>
                <w:lang w:eastAsia="en-IN"/>
              </w:rPr>
            </w:pPr>
            <w:r w:rsidRPr="00171DFA">
              <w:rPr>
                <w:rFonts w:ascii="Bookman Old Style" w:hAnsi="Bookman Old Style"/>
                <w:b/>
                <w:bCs/>
                <w:lang w:eastAsia="en-IN"/>
              </w:rPr>
              <w:t xml:space="preserve">For General Bidders: </w:t>
            </w:r>
            <w:r w:rsidRPr="00820A1B">
              <w:rPr>
                <w:rFonts w:ascii="Bookman Old Style" w:hAnsi="Bookman Old Style"/>
                <w:lang w:eastAsia="en-IN"/>
              </w:rPr>
              <w:t xml:space="preserve">The </w:t>
            </w:r>
            <w:r w:rsidRPr="00820A1B">
              <w:rPr>
                <w:rFonts w:ascii="Bookman Old Style" w:hAnsi="Bookman Old Style"/>
                <w:b/>
                <w:lang w:eastAsia="en-IN"/>
              </w:rPr>
              <w:t>Minimum</w:t>
            </w:r>
            <w:r w:rsidRPr="00820A1B">
              <w:rPr>
                <w:rFonts w:ascii="Bookman Old Style" w:hAnsi="Bookman Old Style"/>
                <w:lang w:eastAsia="en-IN"/>
              </w:rPr>
              <w:t xml:space="preserve"> </w:t>
            </w:r>
            <w:r w:rsidRPr="00820A1B">
              <w:rPr>
                <w:rFonts w:ascii="Bookman Old Style" w:hAnsi="Bookman Old Style"/>
                <w:b/>
                <w:lang w:eastAsia="en-IN"/>
              </w:rPr>
              <w:t>Average Annual Turnover (MAAT)</w:t>
            </w:r>
            <w:r w:rsidRPr="00820A1B">
              <w:rPr>
                <w:rFonts w:ascii="Bookman Old Style" w:hAnsi="Bookman Old Style"/>
                <w:lang w:eastAsia="en-IN"/>
              </w:rPr>
              <w:t xml:space="preserve"> of the </w:t>
            </w:r>
            <w:r w:rsidRPr="00820A1B">
              <w:rPr>
                <w:rFonts w:ascii="Bookman Old Style" w:hAnsi="Bookman Old Style"/>
                <w:b/>
                <w:bCs/>
                <w:lang w:eastAsia="en-IN"/>
              </w:rPr>
              <w:t>lead</w:t>
            </w:r>
            <w:r w:rsidRPr="00820A1B">
              <w:rPr>
                <w:rFonts w:ascii="Bookman Old Style" w:hAnsi="Bookman Old Style"/>
                <w:lang w:eastAsia="en-IN"/>
              </w:rPr>
              <w:t xml:space="preserve"> </w:t>
            </w:r>
            <w:r w:rsidRPr="00820A1B">
              <w:rPr>
                <w:rFonts w:ascii="Bookman Old Style" w:hAnsi="Bookman Old Style"/>
                <w:b/>
                <w:lang w:eastAsia="en-IN"/>
              </w:rPr>
              <w:t xml:space="preserve">Bidder </w:t>
            </w:r>
            <w:r w:rsidRPr="00820A1B">
              <w:rPr>
                <w:rFonts w:ascii="Bookman Old Style" w:hAnsi="Bookman Old Style"/>
                <w:lang w:eastAsia="en-IN"/>
              </w:rPr>
              <w:t xml:space="preserve">shall not be less than </w:t>
            </w:r>
            <w:r w:rsidRPr="00F842EF">
              <w:rPr>
                <w:rFonts w:ascii="Bookman Old Style" w:hAnsi="Bookman Old Style"/>
                <w:b/>
                <w:bCs/>
                <w:lang w:eastAsia="en-IN"/>
              </w:rPr>
              <w:t>100</w:t>
            </w:r>
            <w:r w:rsidRPr="00820A1B">
              <w:rPr>
                <w:rFonts w:ascii="Bookman Old Style" w:hAnsi="Bookman Old Style"/>
                <w:b/>
                <w:lang w:eastAsia="en-IN"/>
              </w:rPr>
              <w:t xml:space="preserve">% of the Amount put to tender during preceding </w:t>
            </w:r>
            <w:r w:rsidRPr="00820A1B">
              <w:rPr>
                <w:rFonts w:ascii="Bookman Old Style" w:hAnsi="Bookman Old Style"/>
                <w:lang w:eastAsia="en-IN"/>
              </w:rPr>
              <w:t>Three Financial Years FY 2018-19, 2019-20 &amp; 2020-21</w:t>
            </w:r>
            <w:r w:rsidRPr="00820A1B">
              <w:rPr>
                <w:rFonts w:ascii="Bookman Old Style" w:hAnsi="Bookman Old Style"/>
                <w:b/>
                <w:lang w:eastAsia="en-IN"/>
              </w:rPr>
              <w:t xml:space="preserve">. (i.e. </w:t>
            </w:r>
            <w:r w:rsidRPr="00CC3796">
              <w:rPr>
                <w:b/>
                <w:bCs/>
                <w:sz w:val="26"/>
                <w:szCs w:val="26"/>
                <w:lang w:eastAsia="en-IN"/>
              </w:rPr>
              <w:t>₹</w:t>
            </w:r>
            <w:r w:rsidRPr="00CC3796">
              <w:rPr>
                <w:rFonts w:ascii="Bookman Old Style" w:hAnsi="Bookman Old Style"/>
                <w:b/>
                <w:sz w:val="26"/>
                <w:szCs w:val="26"/>
                <w:lang w:eastAsia="en-IN"/>
              </w:rPr>
              <w:t>.</w:t>
            </w:r>
            <w:r>
              <w:rPr>
                <w:rFonts w:ascii="Bookman Old Style" w:hAnsi="Bookman Old Style"/>
                <w:b/>
                <w:lang w:eastAsia="en-IN"/>
              </w:rPr>
              <w:t>140.00</w:t>
            </w:r>
            <w:r w:rsidRPr="00820A1B">
              <w:rPr>
                <w:rFonts w:ascii="Bookman Old Style" w:hAnsi="Bookman Old Style"/>
                <w:b/>
                <w:lang w:eastAsia="en-IN"/>
              </w:rPr>
              <w:t>Lakhs).</w:t>
            </w:r>
          </w:p>
          <w:p w:rsidR="00820829" w:rsidRDefault="00820829" w:rsidP="000931F0">
            <w:pPr>
              <w:pStyle w:val="NoSpacing"/>
              <w:ind w:left="34"/>
              <w:rPr>
                <w:rFonts w:ascii="Bookman Old Style" w:hAnsi="Bookman Old Style"/>
                <w:b/>
                <w:lang w:eastAsia="en-IN"/>
              </w:rPr>
            </w:pPr>
          </w:p>
          <w:p w:rsidR="00820829" w:rsidRPr="00820A1B" w:rsidRDefault="00820829" w:rsidP="000931F0">
            <w:pPr>
              <w:pStyle w:val="NoSpacing"/>
              <w:ind w:left="34"/>
              <w:rPr>
                <w:rFonts w:ascii="Bookman Old Style" w:hAnsi="Bookman Old Style"/>
                <w:b/>
                <w:lang w:eastAsia="en-IN"/>
              </w:rPr>
            </w:pPr>
            <w:r w:rsidRPr="00171DFA">
              <w:rPr>
                <w:rFonts w:ascii="Bookman Old Style" w:hAnsi="Bookman Old Style"/>
                <w:b/>
                <w:bCs/>
                <w:lang w:eastAsia="en-IN"/>
              </w:rPr>
              <w:t xml:space="preserve">For </w:t>
            </w:r>
            <w:r>
              <w:rPr>
                <w:rFonts w:ascii="Bookman Old Style" w:hAnsi="Bookman Old Style"/>
                <w:b/>
                <w:bCs/>
                <w:lang w:eastAsia="en-IN"/>
              </w:rPr>
              <w:t xml:space="preserve">MSMEs (Other than Karnataka State) </w:t>
            </w:r>
            <w:r w:rsidRPr="00171DFA">
              <w:rPr>
                <w:rFonts w:ascii="Bookman Old Style" w:hAnsi="Bookman Old Style"/>
                <w:b/>
                <w:bCs/>
                <w:lang w:eastAsia="en-IN"/>
              </w:rPr>
              <w:t xml:space="preserve">: </w:t>
            </w:r>
            <w:r w:rsidRPr="00820A1B">
              <w:rPr>
                <w:rFonts w:ascii="Bookman Old Style" w:hAnsi="Bookman Old Style"/>
                <w:lang w:eastAsia="en-IN"/>
              </w:rPr>
              <w:t xml:space="preserve">The </w:t>
            </w:r>
            <w:r w:rsidRPr="00820A1B">
              <w:rPr>
                <w:rFonts w:ascii="Bookman Old Style" w:hAnsi="Bookman Old Style"/>
                <w:b/>
                <w:lang w:eastAsia="en-IN"/>
              </w:rPr>
              <w:t>Minimum</w:t>
            </w:r>
            <w:r w:rsidRPr="00820A1B">
              <w:rPr>
                <w:rFonts w:ascii="Bookman Old Style" w:hAnsi="Bookman Old Style"/>
                <w:lang w:eastAsia="en-IN"/>
              </w:rPr>
              <w:t xml:space="preserve"> </w:t>
            </w:r>
            <w:r w:rsidRPr="00820A1B">
              <w:rPr>
                <w:rFonts w:ascii="Bookman Old Style" w:hAnsi="Bookman Old Style"/>
                <w:b/>
                <w:lang w:eastAsia="en-IN"/>
              </w:rPr>
              <w:t>Average Annual Turnover (MAAT)</w:t>
            </w:r>
            <w:r w:rsidRPr="00820A1B">
              <w:rPr>
                <w:rFonts w:ascii="Bookman Old Style" w:hAnsi="Bookman Old Style"/>
                <w:lang w:eastAsia="en-IN"/>
              </w:rPr>
              <w:t xml:space="preserve"> of the </w:t>
            </w:r>
            <w:r w:rsidRPr="00820A1B">
              <w:rPr>
                <w:rFonts w:ascii="Bookman Old Style" w:hAnsi="Bookman Old Style"/>
                <w:b/>
                <w:bCs/>
                <w:lang w:eastAsia="en-IN"/>
              </w:rPr>
              <w:t>lead</w:t>
            </w:r>
            <w:r w:rsidRPr="00820A1B">
              <w:rPr>
                <w:rFonts w:ascii="Bookman Old Style" w:hAnsi="Bookman Old Style"/>
                <w:lang w:eastAsia="en-IN"/>
              </w:rPr>
              <w:t xml:space="preserve"> </w:t>
            </w:r>
            <w:r w:rsidRPr="00820A1B">
              <w:rPr>
                <w:rFonts w:ascii="Bookman Old Style" w:hAnsi="Bookman Old Style"/>
                <w:b/>
                <w:lang w:eastAsia="en-IN"/>
              </w:rPr>
              <w:t xml:space="preserve">Bidder </w:t>
            </w:r>
            <w:r w:rsidRPr="00820A1B">
              <w:rPr>
                <w:rFonts w:ascii="Bookman Old Style" w:hAnsi="Bookman Old Style"/>
                <w:lang w:eastAsia="en-IN"/>
              </w:rPr>
              <w:t xml:space="preserve">shall not be less than </w:t>
            </w:r>
            <w:r>
              <w:rPr>
                <w:rFonts w:ascii="Bookman Old Style" w:hAnsi="Bookman Old Style"/>
                <w:b/>
                <w:bCs/>
                <w:lang w:eastAsia="en-IN"/>
              </w:rPr>
              <w:t>5</w:t>
            </w:r>
            <w:r w:rsidRPr="00F842EF">
              <w:rPr>
                <w:rFonts w:ascii="Bookman Old Style" w:hAnsi="Bookman Old Style"/>
                <w:b/>
                <w:bCs/>
                <w:lang w:eastAsia="en-IN"/>
              </w:rPr>
              <w:t>0</w:t>
            </w:r>
            <w:r w:rsidRPr="00820A1B">
              <w:rPr>
                <w:rFonts w:ascii="Bookman Old Style" w:hAnsi="Bookman Old Style"/>
                <w:b/>
                <w:lang w:eastAsia="en-IN"/>
              </w:rPr>
              <w:t xml:space="preserve">% of the Amount put to tender </w:t>
            </w:r>
            <w:r>
              <w:rPr>
                <w:b/>
                <w:bCs/>
                <w:sz w:val="26"/>
                <w:szCs w:val="26"/>
                <w:lang w:eastAsia="en-IN"/>
              </w:rPr>
              <w:t>i.e.</w:t>
            </w:r>
            <w:r w:rsidRPr="00CC3796">
              <w:rPr>
                <w:b/>
                <w:bCs/>
                <w:sz w:val="26"/>
                <w:szCs w:val="26"/>
                <w:lang w:eastAsia="en-IN"/>
              </w:rPr>
              <w:t>₹</w:t>
            </w:r>
            <w:r w:rsidRPr="00CC3796">
              <w:rPr>
                <w:rFonts w:ascii="Bookman Old Style" w:hAnsi="Bookman Old Style"/>
                <w:b/>
                <w:sz w:val="26"/>
                <w:szCs w:val="26"/>
                <w:lang w:eastAsia="en-IN"/>
              </w:rPr>
              <w:t>.</w:t>
            </w:r>
            <w:r>
              <w:rPr>
                <w:rFonts w:ascii="Bookman Old Style" w:hAnsi="Bookman Old Style"/>
                <w:b/>
                <w:lang w:eastAsia="en-IN"/>
              </w:rPr>
              <w:t xml:space="preserve">70.00Lakhs </w:t>
            </w:r>
            <w:r w:rsidRPr="00820A1B">
              <w:rPr>
                <w:rFonts w:ascii="Bookman Old Style" w:hAnsi="Bookman Old Style"/>
                <w:b/>
                <w:lang w:eastAsia="en-IN"/>
              </w:rPr>
              <w:t xml:space="preserve">during preceding </w:t>
            </w:r>
            <w:r w:rsidRPr="00820A1B">
              <w:rPr>
                <w:rFonts w:ascii="Bookman Old Style" w:hAnsi="Bookman Old Style"/>
                <w:lang w:eastAsia="en-IN"/>
              </w:rPr>
              <w:t>Three Financial Years FY 2018-19, 2019-20 &amp; 2020-21</w:t>
            </w:r>
            <w:r>
              <w:rPr>
                <w:rFonts w:ascii="Bookman Old Style" w:hAnsi="Bookman Old Style"/>
                <w:b/>
                <w:lang w:eastAsia="en-IN"/>
              </w:rPr>
              <w:t xml:space="preserve">. </w:t>
            </w:r>
          </w:p>
          <w:p w:rsidR="00820829" w:rsidRPr="00B80E31" w:rsidRDefault="00820829" w:rsidP="000931F0">
            <w:pPr>
              <w:pStyle w:val="NoSpacing"/>
              <w:ind w:left="34"/>
              <w:rPr>
                <w:rFonts w:ascii="Bookman Old Style" w:hAnsi="Bookman Old Style"/>
                <w:b/>
                <w:sz w:val="10"/>
                <w:szCs w:val="10"/>
                <w:lang w:eastAsia="en-IN"/>
              </w:rPr>
            </w:pPr>
          </w:p>
          <w:p w:rsidR="00820829" w:rsidRDefault="00820829" w:rsidP="000931F0">
            <w:pPr>
              <w:pStyle w:val="NoSpacing"/>
              <w:ind w:left="34"/>
              <w:jc w:val="center"/>
              <w:rPr>
                <w:rFonts w:ascii="Bookman Old Style" w:hAnsi="Bookman Old Style"/>
                <w:b/>
                <w:lang w:eastAsia="en-IN"/>
              </w:rPr>
            </w:pPr>
            <w:r w:rsidRPr="00820A1B">
              <w:rPr>
                <w:rFonts w:ascii="Bookman Old Style" w:hAnsi="Bookman Old Style"/>
                <w:b/>
                <w:lang w:eastAsia="en-IN"/>
              </w:rPr>
              <w:t>OR</w:t>
            </w:r>
          </w:p>
          <w:p w:rsidR="00820829" w:rsidRPr="005558A5" w:rsidRDefault="00820829" w:rsidP="000931F0">
            <w:pPr>
              <w:ind w:right="-39"/>
              <w:jc w:val="both"/>
              <w:rPr>
                <w:rFonts w:ascii="Bookman Old Style" w:hAnsi="Bookman Old Style" w:cs="Calibri"/>
                <w:b/>
              </w:rPr>
            </w:pPr>
            <w:r w:rsidRPr="005558A5">
              <w:rPr>
                <w:rFonts w:ascii="Bookman Old Style" w:hAnsi="Bookman Old Style" w:cs="Calibri"/>
                <w:b/>
              </w:rPr>
              <w:t xml:space="preserve">For Karnataka State Registered MSME’s: </w:t>
            </w:r>
            <w:r w:rsidRPr="00820A1B">
              <w:rPr>
                <w:rFonts w:ascii="Bookman Old Style" w:eastAsia="Bookman Old Style" w:hAnsi="Bookman Old Style"/>
              </w:rPr>
              <w:t>The Bidders who are local MSMEs and registered under</w:t>
            </w:r>
            <w:r w:rsidRPr="00820A1B">
              <w:rPr>
                <w:rFonts w:ascii="Bookman Old Style" w:hAnsi="Bookman Old Style" w:cs="Calibri"/>
                <w:b/>
              </w:rPr>
              <w:t xml:space="preserve"> </w:t>
            </w:r>
            <w:r w:rsidRPr="00820A1B">
              <w:rPr>
                <w:rFonts w:ascii="Bookman Old Style" w:eastAsia="Bookman Old Style" w:hAnsi="Bookman Old Style"/>
              </w:rPr>
              <w:t xml:space="preserve">the MSME Development Act, 2006 in the State of Karnataka as per Section D, Division 35, Group 351 having NIC 5-digit code of 35105 (Electric power generation using solar energy) are </w:t>
            </w:r>
            <w:r w:rsidRPr="00820A1B">
              <w:rPr>
                <w:rFonts w:ascii="Bookman Old Style" w:eastAsia="Bookman Old Style" w:hAnsi="Bookman Old Style"/>
                <w:b/>
              </w:rPr>
              <w:t>e</w:t>
            </w:r>
            <w:r>
              <w:rPr>
                <w:rFonts w:ascii="Bookman Old Style" w:eastAsia="Bookman Old Style" w:hAnsi="Bookman Old Style"/>
                <w:b/>
              </w:rPr>
              <w:t>xempted from</w:t>
            </w:r>
            <w:r w:rsidRPr="00820A1B">
              <w:rPr>
                <w:rFonts w:ascii="Bookman Old Style" w:eastAsia="Bookman Old Style" w:hAnsi="Bookman Old Style"/>
                <w:b/>
              </w:rPr>
              <w:t xml:space="preserve"> the </w:t>
            </w:r>
            <w:r>
              <w:rPr>
                <w:rFonts w:ascii="Bookman Old Style" w:eastAsia="Bookman Old Style" w:hAnsi="Bookman Old Style"/>
                <w:b/>
              </w:rPr>
              <w:t xml:space="preserve">financial </w:t>
            </w:r>
            <w:r w:rsidRPr="00820A1B">
              <w:rPr>
                <w:rFonts w:ascii="Bookman Old Style" w:eastAsia="Bookman Old Style" w:hAnsi="Bookman Old Style"/>
                <w:b/>
              </w:rPr>
              <w:t>eligibility requirements</w:t>
            </w:r>
            <w:r>
              <w:rPr>
                <w:rFonts w:ascii="Bookman Old Style" w:eastAsia="Bookman Old Style" w:hAnsi="Bookman Old Style"/>
                <w:b/>
              </w:rPr>
              <w:t>.</w:t>
            </w:r>
          </w:p>
          <w:p w:rsidR="00820829" w:rsidRPr="00820A1B" w:rsidRDefault="00820829" w:rsidP="000931F0">
            <w:pPr>
              <w:ind w:hanging="20"/>
              <w:jc w:val="center"/>
              <w:rPr>
                <w:rFonts w:ascii="Bookman Old Style" w:eastAsia="Bookman Old Style" w:hAnsi="Bookman Old Style"/>
                <w:b/>
              </w:rPr>
            </w:pPr>
            <w:r w:rsidRPr="00820A1B">
              <w:rPr>
                <w:rFonts w:ascii="Bookman Old Style" w:eastAsia="Bookman Old Style" w:hAnsi="Bookman Old Style"/>
                <w:b/>
              </w:rPr>
              <w:t>OR</w:t>
            </w:r>
          </w:p>
          <w:p w:rsidR="00820829" w:rsidRPr="00697A5A" w:rsidRDefault="00820829" w:rsidP="0094774F">
            <w:pPr>
              <w:ind w:right="-39"/>
              <w:jc w:val="both"/>
              <w:rPr>
                <w:rFonts w:ascii="Bookman Old Style" w:hAnsi="Bookman Old Style" w:cs="Calibri"/>
                <w:b/>
              </w:rPr>
            </w:pPr>
            <w:r w:rsidRPr="00820A1B">
              <w:rPr>
                <w:rFonts w:ascii="Bookman Old Style" w:eastAsia="Bookman Old Style" w:hAnsi="Bookman Old Style"/>
              </w:rPr>
              <w:t xml:space="preserve">Vendors registered with DIPP under Renewable Energy sector only in line with Office Order of Department for Industrial Policy &amp; Promotions issued vide no. 12 (11)/2017-SI dated 22.06.2017 are </w:t>
            </w:r>
            <w:r w:rsidRPr="00820A1B">
              <w:rPr>
                <w:rFonts w:ascii="Bookman Old Style" w:eastAsia="Bookman Old Style" w:hAnsi="Bookman Old Style"/>
                <w:b/>
              </w:rPr>
              <w:t xml:space="preserve">exempted from the </w:t>
            </w:r>
            <w:r>
              <w:rPr>
                <w:rFonts w:ascii="Bookman Old Style" w:eastAsia="Bookman Old Style" w:hAnsi="Bookman Old Style"/>
                <w:b/>
              </w:rPr>
              <w:t>financial</w:t>
            </w:r>
            <w:r w:rsidRPr="00820A1B">
              <w:rPr>
                <w:rFonts w:ascii="Bookman Old Style" w:eastAsia="Bookman Old Style" w:hAnsi="Bookman Old Style"/>
                <w:b/>
              </w:rPr>
              <w:t xml:space="preserve"> eligibility requirements</w:t>
            </w:r>
            <w:r>
              <w:rPr>
                <w:rFonts w:ascii="Bookman Old Style" w:eastAsia="Bookman Old Style" w:hAnsi="Bookman Old Style"/>
                <w:b/>
              </w:rPr>
              <w:t>.</w:t>
            </w:r>
          </w:p>
        </w:tc>
        <w:tc>
          <w:tcPr>
            <w:tcW w:w="4412" w:type="dxa"/>
            <w:tcBorders>
              <w:left w:val="single" w:sz="4" w:space="0" w:color="auto"/>
            </w:tcBorders>
            <w:vAlign w:val="center"/>
          </w:tcPr>
          <w:p w:rsidR="00820829" w:rsidRPr="009853F9" w:rsidRDefault="00820829" w:rsidP="000931F0">
            <w:pPr>
              <w:pStyle w:val="NoSpacing"/>
              <w:rPr>
                <w:rFonts w:ascii="Bookman Old Style" w:hAnsi="Bookman Old Style" w:cs="Tahoma"/>
                <w:b/>
                <w:bCs/>
                <w:sz w:val="24"/>
                <w:szCs w:val="24"/>
                <w:lang w:val="en-IN" w:eastAsia="en-IN"/>
              </w:rPr>
            </w:pPr>
            <w:r w:rsidRPr="009853F9">
              <w:rPr>
                <w:rFonts w:ascii="Bookman Old Style" w:hAnsi="Bookman Old Style" w:cs="Tahoma"/>
                <w:b/>
                <w:bCs/>
                <w:sz w:val="24"/>
                <w:szCs w:val="24"/>
                <w:lang w:val="en-IN" w:eastAsia="en-IN"/>
              </w:rPr>
              <w:t xml:space="preserve">Bidder should upload </w:t>
            </w:r>
          </w:p>
          <w:p w:rsidR="00820829" w:rsidRPr="009853F9" w:rsidRDefault="00820829" w:rsidP="00820829">
            <w:pPr>
              <w:pStyle w:val="NoSpacing"/>
              <w:widowControl/>
              <w:numPr>
                <w:ilvl w:val="0"/>
                <w:numId w:val="46"/>
              </w:numPr>
              <w:ind w:left="434" w:hanging="360"/>
              <w:rPr>
                <w:rFonts w:ascii="Bookman Old Style" w:hAnsi="Bookman Old Style" w:cs="Tahoma"/>
                <w:b/>
                <w:bCs/>
                <w:sz w:val="24"/>
                <w:szCs w:val="24"/>
                <w:lang w:val="en-IN" w:eastAsia="en-IN"/>
              </w:rPr>
            </w:pPr>
            <w:r w:rsidRPr="009853F9">
              <w:rPr>
                <w:rFonts w:ascii="Bookman Old Style" w:hAnsi="Bookman Old Style" w:cs="Tahoma"/>
                <w:bCs/>
                <w:sz w:val="24"/>
                <w:szCs w:val="24"/>
                <w:lang w:val="en-IN" w:eastAsia="en-IN"/>
              </w:rPr>
              <w:t>Audit Annual Reports.</w:t>
            </w:r>
          </w:p>
          <w:p w:rsidR="00820829" w:rsidRPr="009853F9" w:rsidRDefault="00820829" w:rsidP="00820829">
            <w:pPr>
              <w:pStyle w:val="NoSpacing"/>
              <w:widowControl/>
              <w:numPr>
                <w:ilvl w:val="0"/>
                <w:numId w:val="46"/>
              </w:numPr>
              <w:ind w:left="434" w:hanging="360"/>
              <w:rPr>
                <w:rFonts w:ascii="Bookman Old Style" w:hAnsi="Bookman Old Style" w:cs="Tahoma"/>
                <w:b/>
                <w:bCs/>
                <w:sz w:val="24"/>
                <w:szCs w:val="24"/>
                <w:lang w:val="en-IN" w:eastAsia="en-IN"/>
              </w:rPr>
            </w:pPr>
            <w:r w:rsidRPr="009853F9">
              <w:rPr>
                <w:rFonts w:ascii="Bookman Old Style" w:hAnsi="Bookman Old Style" w:cs="Tahoma"/>
                <w:bCs/>
                <w:sz w:val="24"/>
                <w:szCs w:val="24"/>
                <w:lang w:val="en-IN" w:eastAsia="en-IN"/>
              </w:rPr>
              <w:t xml:space="preserve">Balance Sheet. </w:t>
            </w:r>
          </w:p>
          <w:p w:rsidR="00820829" w:rsidRPr="009853F9" w:rsidRDefault="00820829" w:rsidP="00820829">
            <w:pPr>
              <w:pStyle w:val="NoSpacing"/>
              <w:widowControl/>
              <w:numPr>
                <w:ilvl w:val="0"/>
                <w:numId w:val="46"/>
              </w:numPr>
              <w:ind w:left="434" w:hanging="360"/>
              <w:rPr>
                <w:rFonts w:ascii="Bookman Old Style" w:hAnsi="Bookman Old Style" w:cs="Tahoma"/>
                <w:b/>
                <w:bCs/>
                <w:sz w:val="24"/>
                <w:szCs w:val="24"/>
                <w:lang w:val="en-IN" w:eastAsia="en-IN"/>
              </w:rPr>
            </w:pPr>
            <w:r w:rsidRPr="009853F9">
              <w:rPr>
                <w:rFonts w:ascii="Bookman Old Style" w:hAnsi="Bookman Old Style" w:cs="Tahoma"/>
                <w:bCs/>
                <w:sz w:val="24"/>
                <w:szCs w:val="24"/>
                <w:lang w:val="en-IN" w:eastAsia="en-IN"/>
              </w:rPr>
              <w:t>Profit &amp; Loss accounts.</w:t>
            </w:r>
          </w:p>
          <w:p w:rsidR="00820829" w:rsidRDefault="00820829" w:rsidP="000931F0">
            <w:pPr>
              <w:pStyle w:val="NoSpacing"/>
              <w:rPr>
                <w:rFonts w:ascii="Bookman Old Style" w:hAnsi="Bookman Old Style" w:cs="Tahoma"/>
                <w:bCs/>
                <w:sz w:val="24"/>
                <w:szCs w:val="24"/>
                <w:lang w:val="en-IN" w:eastAsia="en-IN"/>
              </w:rPr>
            </w:pPr>
            <w:r w:rsidRPr="009853F9">
              <w:rPr>
                <w:rFonts w:ascii="Bookman Old Style" w:hAnsi="Bookman Old Style" w:cs="Tahoma"/>
                <w:bCs/>
                <w:sz w:val="24"/>
                <w:szCs w:val="24"/>
                <w:lang w:val="en-IN" w:eastAsia="en-IN"/>
              </w:rPr>
              <w:t>for the last three years (i.e. FY</w:t>
            </w:r>
            <w:r w:rsidRPr="009853F9">
              <w:rPr>
                <w:rFonts w:ascii="Bookman Old Style" w:hAnsi="Bookman Old Style"/>
                <w:sz w:val="24"/>
                <w:szCs w:val="24"/>
                <w:lang w:eastAsia="en-IN"/>
              </w:rPr>
              <w:t xml:space="preserve"> 2018-19, 2019-20 &amp; 2020-21) </w:t>
            </w:r>
            <w:r w:rsidRPr="009853F9">
              <w:rPr>
                <w:rFonts w:ascii="Bookman Old Style" w:hAnsi="Bookman Old Style" w:cs="Tahoma"/>
                <w:bCs/>
                <w:sz w:val="24"/>
                <w:szCs w:val="24"/>
                <w:lang w:val="en-IN" w:eastAsia="en-IN"/>
              </w:rPr>
              <w:t>certified by Chartered Accountant shall be scanned and uploaded in original.</w:t>
            </w:r>
          </w:p>
          <w:p w:rsidR="00820829" w:rsidRDefault="00820829" w:rsidP="000931F0">
            <w:pPr>
              <w:pStyle w:val="NoSpacing"/>
              <w:rPr>
                <w:rFonts w:ascii="Bookman Old Style" w:hAnsi="Bookman Old Style" w:cs="Tahoma"/>
                <w:bCs/>
                <w:sz w:val="24"/>
                <w:szCs w:val="24"/>
                <w:lang w:val="en-IN" w:eastAsia="en-IN"/>
              </w:rPr>
            </w:pPr>
          </w:p>
          <w:p w:rsidR="00820829" w:rsidRPr="009853F9" w:rsidRDefault="00820829" w:rsidP="000931F0">
            <w:pPr>
              <w:pStyle w:val="NoSpacing"/>
              <w:rPr>
                <w:rFonts w:ascii="Bookman Old Style" w:eastAsia="Times New Roman" w:hAnsi="Bookman Old Style" w:cs="Tahoma"/>
                <w:bCs/>
                <w:sz w:val="24"/>
                <w:szCs w:val="24"/>
                <w:lang w:val="en-IN" w:eastAsia="en-IN"/>
              </w:rPr>
            </w:pPr>
            <w:r>
              <w:rPr>
                <w:rFonts w:ascii="Bookman Old Style" w:hAnsi="Bookman Old Style" w:cs="Tahoma"/>
                <w:bCs/>
                <w:sz w:val="24"/>
                <w:szCs w:val="24"/>
                <w:lang w:val="en-IN" w:eastAsia="en-IN"/>
              </w:rPr>
              <w:t xml:space="preserve">Note: Provisional FY 2021-22 will </w:t>
            </w:r>
            <w:r>
              <w:rPr>
                <w:rFonts w:ascii="Bookman Old Style" w:hAnsi="Bookman Old Style" w:cs="Tahoma"/>
                <w:bCs/>
                <w:sz w:val="24"/>
                <w:szCs w:val="24"/>
                <w:lang w:val="en-IN" w:eastAsia="en-IN"/>
              </w:rPr>
              <w:tab/>
              <w:t xml:space="preserve"> also be considered.</w:t>
            </w:r>
          </w:p>
        </w:tc>
      </w:tr>
      <w:tr w:rsidR="00820829" w:rsidRPr="007D0D43" w:rsidTr="00820829">
        <w:trPr>
          <w:trHeight w:val="250"/>
          <w:jc w:val="center"/>
        </w:trPr>
        <w:tc>
          <w:tcPr>
            <w:tcW w:w="719" w:type="dxa"/>
            <w:tcBorders>
              <w:top w:val="single" w:sz="4" w:space="0" w:color="auto"/>
            </w:tcBorders>
            <w:vAlign w:val="center"/>
          </w:tcPr>
          <w:p w:rsidR="00820829" w:rsidRPr="003C3319" w:rsidRDefault="00820829" w:rsidP="000931F0">
            <w:pPr>
              <w:pStyle w:val="NoSpacing"/>
              <w:ind w:left="-114" w:right="-66"/>
              <w:jc w:val="center"/>
              <w:rPr>
                <w:rFonts w:ascii="Bookman Old Style" w:hAnsi="Bookman Old Style"/>
                <w:szCs w:val="21"/>
                <w:lang w:eastAsia="en-IN"/>
              </w:rPr>
            </w:pPr>
            <w:r>
              <w:rPr>
                <w:rFonts w:ascii="Bookman Old Style" w:hAnsi="Bookman Old Style"/>
                <w:szCs w:val="21"/>
                <w:lang w:eastAsia="en-IN"/>
              </w:rPr>
              <w:lastRenderedPageBreak/>
              <w:t>2</w:t>
            </w:r>
          </w:p>
        </w:tc>
        <w:tc>
          <w:tcPr>
            <w:tcW w:w="4769" w:type="dxa"/>
            <w:tcBorders>
              <w:top w:val="single" w:sz="4" w:space="0" w:color="auto"/>
            </w:tcBorders>
            <w:shd w:val="clear" w:color="auto" w:fill="auto"/>
            <w:vAlign w:val="center"/>
          </w:tcPr>
          <w:p w:rsidR="00820829" w:rsidRPr="00621F7D" w:rsidRDefault="00820829" w:rsidP="000931F0">
            <w:pPr>
              <w:pStyle w:val="NoSpacing"/>
              <w:ind w:left="34"/>
              <w:rPr>
                <w:rFonts w:ascii="Bookman Old Style" w:hAnsi="Bookman Old Style"/>
                <w:b/>
                <w:bCs/>
                <w:sz w:val="23"/>
                <w:szCs w:val="23"/>
                <w:u w:val="single"/>
                <w:lang w:eastAsia="en-IN"/>
              </w:rPr>
            </w:pPr>
            <w:r w:rsidRPr="00621F7D">
              <w:rPr>
                <w:rFonts w:ascii="Bookman Old Style" w:hAnsi="Bookman Old Style"/>
                <w:b/>
                <w:bCs/>
                <w:sz w:val="23"/>
                <w:szCs w:val="23"/>
                <w:u w:val="single"/>
                <w:lang w:eastAsia="en-IN"/>
              </w:rPr>
              <w:t>Liquid Assets:</w:t>
            </w:r>
          </w:p>
          <w:p w:rsidR="00820829" w:rsidRPr="00621F7D" w:rsidRDefault="00820829" w:rsidP="000931F0">
            <w:pPr>
              <w:pStyle w:val="NoSpacing"/>
              <w:ind w:left="34"/>
              <w:rPr>
                <w:rFonts w:ascii="Bookman Old Style" w:hAnsi="Bookman Old Style"/>
                <w:sz w:val="23"/>
                <w:szCs w:val="23"/>
              </w:rPr>
            </w:pPr>
            <w:r w:rsidRPr="00621F7D">
              <w:rPr>
                <w:rFonts w:ascii="Bookman Old Style" w:hAnsi="Bookman Old Style"/>
                <w:b/>
                <w:bCs/>
                <w:sz w:val="23"/>
                <w:szCs w:val="23"/>
                <w:lang w:eastAsia="en-IN"/>
              </w:rPr>
              <w:t xml:space="preserve">For General Bidders: </w:t>
            </w:r>
            <w:r w:rsidRPr="00621F7D">
              <w:rPr>
                <w:rFonts w:ascii="Bookman Old Style" w:hAnsi="Bookman Old Style"/>
                <w:sz w:val="23"/>
                <w:szCs w:val="23"/>
                <w:lang w:eastAsia="en-IN"/>
              </w:rPr>
              <w:t xml:space="preserve">The </w:t>
            </w:r>
            <w:r w:rsidRPr="00621F7D">
              <w:rPr>
                <w:rFonts w:ascii="Bookman Old Style" w:hAnsi="Bookman Old Style"/>
                <w:b/>
                <w:sz w:val="23"/>
                <w:szCs w:val="23"/>
                <w:lang w:eastAsia="en-IN"/>
              </w:rPr>
              <w:t xml:space="preserve">Liquid assets </w:t>
            </w:r>
            <w:r w:rsidRPr="00621F7D">
              <w:rPr>
                <w:rFonts w:ascii="Bookman Old Style" w:hAnsi="Bookman Old Style"/>
                <w:sz w:val="23"/>
                <w:szCs w:val="23"/>
                <w:lang w:eastAsia="en-IN"/>
              </w:rPr>
              <w:t xml:space="preserve">of the </w:t>
            </w:r>
            <w:r w:rsidRPr="00621F7D">
              <w:rPr>
                <w:rFonts w:ascii="Bookman Old Style" w:hAnsi="Bookman Old Style"/>
                <w:b/>
                <w:bCs/>
                <w:sz w:val="23"/>
                <w:szCs w:val="23"/>
                <w:lang w:eastAsia="en-IN"/>
              </w:rPr>
              <w:t>lead</w:t>
            </w:r>
            <w:r w:rsidRPr="00621F7D">
              <w:rPr>
                <w:rFonts w:ascii="Bookman Old Style" w:hAnsi="Bookman Old Style"/>
                <w:sz w:val="23"/>
                <w:szCs w:val="23"/>
                <w:lang w:eastAsia="en-IN"/>
              </w:rPr>
              <w:t xml:space="preserve"> </w:t>
            </w:r>
            <w:r w:rsidRPr="00621F7D">
              <w:rPr>
                <w:rFonts w:ascii="Bookman Old Style" w:hAnsi="Bookman Old Style"/>
                <w:b/>
                <w:sz w:val="23"/>
                <w:szCs w:val="23"/>
                <w:lang w:eastAsia="en-IN"/>
              </w:rPr>
              <w:t xml:space="preserve">Bidder </w:t>
            </w:r>
            <w:r w:rsidRPr="00621F7D">
              <w:rPr>
                <w:rFonts w:ascii="Bookman Old Style" w:hAnsi="Bookman Old Style"/>
                <w:bCs/>
                <w:sz w:val="23"/>
                <w:szCs w:val="23"/>
                <w:lang w:eastAsia="en-IN"/>
              </w:rPr>
              <w:t>shall not be</w:t>
            </w:r>
            <w:r w:rsidRPr="00621F7D">
              <w:rPr>
                <w:rFonts w:ascii="Bookman Old Style" w:hAnsi="Bookman Old Style"/>
                <w:sz w:val="23"/>
                <w:szCs w:val="23"/>
                <w:lang w:eastAsia="en-IN"/>
              </w:rPr>
              <w:t xml:space="preserve"> older than three months from the date of submission of bid consisting of </w:t>
            </w:r>
            <w:r w:rsidRPr="00621F7D">
              <w:rPr>
                <w:rFonts w:ascii="Bookman Old Style" w:hAnsi="Bookman Old Style"/>
                <w:b/>
                <w:sz w:val="23"/>
                <w:szCs w:val="23"/>
                <w:lang w:eastAsia="en-IN"/>
              </w:rPr>
              <w:t xml:space="preserve">cash at bank + term deposits + availability of credit facility </w:t>
            </w:r>
            <w:r w:rsidRPr="00621F7D">
              <w:rPr>
                <w:rFonts w:ascii="Bookman Old Style" w:hAnsi="Bookman Old Style"/>
                <w:bCs/>
                <w:sz w:val="23"/>
                <w:szCs w:val="23"/>
                <w:lang w:val="en-GB"/>
              </w:rPr>
              <w:t xml:space="preserve">issued by any </w:t>
            </w:r>
            <w:r w:rsidRPr="00621F7D">
              <w:rPr>
                <w:rFonts w:ascii="Bookman Old Style" w:hAnsi="Bookman Old Style"/>
                <w:sz w:val="23"/>
                <w:szCs w:val="23"/>
              </w:rPr>
              <w:t>Nationalized/ Scheduled Indian Bank</w:t>
            </w:r>
            <w:r w:rsidRPr="00621F7D">
              <w:rPr>
                <w:rFonts w:ascii="Bookman Old Style" w:hAnsi="Bookman Old Style"/>
                <w:bCs/>
                <w:sz w:val="23"/>
                <w:szCs w:val="23"/>
                <w:lang w:val="en-GB"/>
              </w:rPr>
              <w:t xml:space="preserve"> (enjoying credit facility) shall not be less than </w:t>
            </w:r>
            <w:r w:rsidRPr="00621F7D">
              <w:rPr>
                <w:rFonts w:ascii="Bookman Old Style" w:hAnsi="Bookman Old Style"/>
                <w:b/>
                <w:bCs/>
                <w:sz w:val="23"/>
                <w:szCs w:val="23"/>
                <w:lang w:val="en-GB"/>
              </w:rPr>
              <w:t>25%</w:t>
            </w:r>
            <w:r w:rsidRPr="00621F7D">
              <w:rPr>
                <w:rFonts w:ascii="Bookman Old Style" w:hAnsi="Bookman Old Style"/>
                <w:bCs/>
                <w:sz w:val="23"/>
                <w:szCs w:val="23"/>
                <w:lang w:val="en-GB"/>
              </w:rPr>
              <w:t xml:space="preserve"> </w:t>
            </w:r>
            <w:r w:rsidRPr="00621F7D">
              <w:rPr>
                <w:rFonts w:ascii="Bookman Old Style" w:hAnsi="Bookman Old Style"/>
                <w:b/>
                <w:sz w:val="23"/>
                <w:szCs w:val="23"/>
                <w:lang w:val="en-GB"/>
              </w:rPr>
              <w:t xml:space="preserve">of the amount put to the tender </w:t>
            </w:r>
            <w:r w:rsidRPr="00621F7D">
              <w:rPr>
                <w:rFonts w:ascii="Bookman Old Style" w:hAnsi="Bookman Old Style"/>
                <w:b/>
                <w:sz w:val="23"/>
                <w:szCs w:val="23"/>
                <w:lang w:eastAsia="en-IN"/>
              </w:rPr>
              <w:t xml:space="preserve">(i.e. </w:t>
            </w:r>
            <w:r w:rsidRPr="002E066C">
              <w:rPr>
                <w:b/>
                <w:sz w:val="23"/>
                <w:szCs w:val="23"/>
                <w:lang w:eastAsia="en-IN"/>
              </w:rPr>
              <w:t>₹</w:t>
            </w:r>
            <w:r w:rsidRPr="00621F7D">
              <w:rPr>
                <w:rFonts w:ascii="Bookman Old Style" w:hAnsi="Bookman Old Style"/>
                <w:b/>
                <w:sz w:val="23"/>
                <w:szCs w:val="23"/>
                <w:lang w:eastAsia="en-IN"/>
              </w:rPr>
              <w:t xml:space="preserve">.35.00Lakhs). </w:t>
            </w:r>
            <w:r w:rsidRPr="00621F7D">
              <w:rPr>
                <w:rFonts w:ascii="Bookman Old Style" w:hAnsi="Bookman Old Style"/>
                <w:bCs/>
                <w:sz w:val="23"/>
                <w:szCs w:val="23"/>
                <w:lang w:val="en-GB"/>
              </w:rPr>
              <w:t xml:space="preserve">The credit facility certificate </w:t>
            </w:r>
            <w:r w:rsidRPr="00621F7D">
              <w:rPr>
                <w:rFonts w:ascii="Bookman Old Style" w:hAnsi="Bookman Old Style"/>
                <w:sz w:val="23"/>
                <w:szCs w:val="23"/>
              </w:rPr>
              <w:t xml:space="preserve">as per </w:t>
            </w:r>
            <w:r w:rsidRPr="00621F7D">
              <w:rPr>
                <w:rFonts w:ascii="Bookman Old Style" w:hAnsi="Bookman Old Style"/>
                <w:b/>
                <w:sz w:val="23"/>
                <w:szCs w:val="23"/>
              </w:rPr>
              <w:t>Annexure-A</w:t>
            </w:r>
            <w:r w:rsidR="0093457D">
              <w:rPr>
                <w:rFonts w:ascii="Bookman Old Style" w:hAnsi="Bookman Old Style"/>
                <w:b/>
                <w:sz w:val="23"/>
                <w:szCs w:val="23"/>
              </w:rPr>
              <w:t>1</w:t>
            </w:r>
            <w:r w:rsidRPr="00621F7D">
              <w:rPr>
                <w:rFonts w:ascii="Bookman Old Style" w:hAnsi="Bookman Old Style"/>
                <w:sz w:val="23"/>
                <w:szCs w:val="23"/>
              </w:rPr>
              <w:t xml:space="preserve"> </w:t>
            </w:r>
            <w:r w:rsidRPr="00621F7D">
              <w:rPr>
                <w:rFonts w:ascii="Bookman Old Style" w:hAnsi="Bookman Old Style"/>
                <w:bCs/>
                <w:sz w:val="23"/>
                <w:szCs w:val="23"/>
                <w:lang w:val="en-GB"/>
              </w:rPr>
              <w:t xml:space="preserve">issued by any </w:t>
            </w:r>
            <w:r w:rsidRPr="00621F7D">
              <w:rPr>
                <w:rFonts w:ascii="Bookman Old Style" w:hAnsi="Bookman Old Style"/>
                <w:sz w:val="23"/>
                <w:szCs w:val="23"/>
              </w:rPr>
              <w:t>Nationalized Bank/</w:t>
            </w:r>
            <w:r>
              <w:rPr>
                <w:rFonts w:ascii="Bookman Old Style" w:hAnsi="Bookman Old Style"/>
                <w:sz w:val="23"/>
                <w:szCs w:val="23"/>
              </w:rPr>
              <w:t xml:space="preserve"> </w:t>
            </w:r>
            <w:r w:rsidRPr="00621F7D">
              <w:rPr>
                <w:rFonts w:ascii="Bookman Old Style" w:hAnsi="Bookman Old Style"/>
                <w:sz w:val="23"/>
                <w:szCs w:val="23"/>
              </w:rPr>
              <w:t>Scheduled Indian Bank addressed to the Chief Engineer Electy., (Operations), Corporate Office, GESCOM, Kalaburagi shall be scanned and uploaded in original.</w:t>
            </w:r>
          </w:p>
          <w:p w:rsidR="00820829" w:rsidRPr="00621F7D" w:rsidRDefault="00820829" w:rsidP="000931F0">
            <w:pPr>
              <w:pStyle w:val="NoSpacing"/>
              <w:ind w:left="34"/>
              <w:rPr>
                <w:rFonts w:ascii="Bookman Old Style" w:hAnsi="Bookman Old Style"/>
                <w:b/>
                <w:sz w:val="10"/>
                <w:szCs w:val="10"/>
                <w:lang w:eastAsia="en-IN"/>
              </w:rPr>
            </w:pPr>
          </w:p>
          <w:p w:rsidR="00820829" w:rsidRPr="00A6210D" w:rsidRDefault="00820829" w:rsidP="000931F0">
            <w:pPr>
              <w:pStyle w:val="NoSpacing"/>
              <w:ind w:left="34"/>
              <w:rPr>
                <w:rFonts w:ascii="Bookman Old Style" w:hAnsi="Bookman Old Style"/>
                <w:b/>
                <w:sz w:val="22"/>
                <w:szCs w:val="22"/>
                <w:lang w:eastAsia="en-IN"/>
              </w:rPr>
            </w:pPr>
            <w:r w:rsidRPr="00A6210D">
              <w:rPr>
                <w:rFonts w:ascii="Bookman Old Style" w:hAnsi="Bookman Old Style"/>
                <w:b/>
                <w:bCs/>
                <w:sz w:val="22"/>
                <w:szCs w:val="22"/>
                <w:lang w:eastAsia="en-IN"/>
              </w:rPr>
              <w:t xml:space="preserve">For MSMEs (Other than Karnataka State) : </w:t>
            </w:r>
            <w:r w:rsidRPr="00A6210D">
              <w:rPr>
                <w:rFonts w:ascii="Bookman Old Style" w:hAnsi="Bookman Old Style"/>
                <w:sz w:val="22"/>
                <w:szCs w:val="22"/>
                <w:lang w:eastAsia="en-IN"/>
              </w:rPr>
              <w:t xml:space="preserve">The </w:t>
            </w:r>
            <w:r w:rsidRPr="00A6210D">
              <w:rPr>
                <w:rFonts w:ascii="Bookman Old Style" w:hAnsi="Bookman Old Style"/>
                <w:b/>
                <w:sz w:val="22"/>
                <w:szCs w:val="22"/>
                <w:lang w:eastAsia="en-IN"/>
              </w:rPr>
              <w:t xml:space="preserve">Liquid assets </w:t>
            </w:r>
            <w:r w:rsidRPr="00A6210D">
              <w:rPr>
                <w:rFonts w:ascii="Bookman Old Style" w:hAnsi="Bookman Old Style"/>
                <w:sz w:val="22"/>
                <w:szCs w:val="22"/>
                <w:lang w:eastAsia="en-IN"/>
              </w:rPr>
              <w:t xml:space="preserve">of the </w:t>
            </w:r>
            <w:r w:rsidRPr="00A6210D">
              <w:rPr>
                <w:rFonts w:ascii="Bookman Old Style" w:hAnsi="Bookman Old Style"/>
                <w:b/>
                <w:bCs/>
                <w:sz w:val="22"/>
                <w:szCs w:val="22"/>
                <w:lang w:eastAsia="en-IN"/>
              </w:rPr>
              <w:t>lead</w:t>
            </w:r>
            <w:r w:rsidRPr="00A6210D">
              <w:rPr>
                <w:rFonts w:ascii="Bookman Old Style" w:hAnsi="Bookman Old Style"/>
                <w:sz w:val="22"/>
                <w:szCs w:val="22"/>
                <w:lang w:eastAsia="en-IN"/>
              </w:rPr>
              <w:t xml:space="preserve"> </w:t>
            </w:r>
            <w:r w:rsidRPr="00A6210D">
              <w:rPr>
                <w:rFonts w:ascii="Bookman Old Style" w:hAnsi="Bookman Old Style"/>
                <w:b/>
                <w:sz w:val="22"/>
                <w:szCs w:val="22"/>
                <w:lang w:eastAsia="en-IN"/>
              </w:rPr>
              <w:t xml:space="preserve">Bidder </w:t>
            </w:r>
            <w:r w:rsidRPr="00A6210D">
              <w:rPr>
                <w:rFonts w:ascii="Bookman Old Style" w:hAnsi="Bookman Old Style"/>
                <w:bCs/>
                <w:sz w:val="22"/>
                <w:szCs w:val="22"/>
                <w:lang w:eastAsia="en-IN"/>
              </w:rPr>
              <w:t>shall not be</w:t>
            </w:r>
            <w:r w:rsidRPr="00A6210D">
              <w:rPr>
                <w:rFonts w:ascii="Bookman Old Style" w:hAnsi="Bookman Old Style"/>
                <w:sz w:val="22"/>
                <w:szCs w:val="22"/>
                <w:lang w:eastAsia="en-IN"/>
              </w:rPr>
              <w:t xml:space="preserve"> older than three months from the date of submission of bid consisting of </w:t>
            </w:r>
            <w:r w:rsidRPr="00A6210D">
              <w:rPr>
                <w:rFonts w:ascii="Bookman Old Style" w:hAnsi="Bookman Old Style"/>
                <w:b/>
                <w:sz w:val="22"/>
                <w:szCs w:val="22"/>
                <w:lang w:eastAsia="en-IN"/>
              </w:rPr>
              <w:t xml:space="preserve">cash at bank + term deposits + availability of credit facility </w:t>
            </w:r>
            <w:r w:rsidRPr="00A6210D">
              <w:rPr>
                <w:rFonts w:ascii="Bookman Old Style" w:hAnsi="Bookman Old Style"/>
                <w:bCs/>
                <w:sz w:val="22"/>
                <w:szCs w:val="22"/>
                <w:lang w:val="en-GB"/>
              </w:rPr>
              <w:t xml:space="preserve">issued by any </w:t>
            </w:r>
            <w:r w:rsidRPr="00A6210D">
              <w:rPr>
                <w:rFonts w:ascii="Bookman Old Style" w:hAnsi="Bookman Old Style"/>
                <w:sz w:val="22"/>
                <w:szCs w:val="22"/>
              </w:rPr>
              <w:t>Nationalized/ Scheduled Indian Bank</w:t>
            </w:r>
            <w:r w:rsidRPr="00A6210D">
              <w:rPr>
                <w:rFonts w:ascii="Bookman Old Style" w:hAnsi="Bookman Old Style"/>
                <w:bCs/>
                <w:sz w:val="22"/>
                <w:szCs w:val="22"/>
                <w:lang w:val="en-GB"/>
              </w:rPr>
              <w:t xml:space="preserve"> (enjoying credit facility) shall not be less than </w:t>
            </w:r>
            <w:r w:rsidRPr="00A6210D">
              <w:rPr>
                <w:b/>
                <w:bCs/>
                <w:sz w:val="22"/>
                <w:szCs w:val="22"/>
                <w:lang w:eastAsia="en-IN"/>
              </w:rPr>
              <w:t>₹</w:t>
            </w:r>
            <w:r w:rsidRPr="00A6210D">
              <w:rPr>
                <w:rFonts w:ascii="Bookman Old Style" w:hAnsi="Bookman Old Style"/>
                <w:b/>
                <w:sz w:val="22"/>
                <w:szCs w:val="22"/>
                <w:lang w:eastAsia="en-IN"/>
              </w:rPr>
              <w:t xml:space="preserve">.17.50Lakhs. </w:t>
            </w:r>
            <w:r w:rsidRPr="00A6210D">
              <w:rPr>
                <w:rFonts w:ascii="Bookman Old Style" w:hAnsi="Bookman Old Style"/>
                <w:bCs/>
                <w:sz w:val="22"/>
                <w:szCs w:val="22"/>
                <w:lang w:val="en-GB"/>
              </w:rPr>
              <w:t xml:space="preserve">The credit facility certificate </w:t>
            </w:r>
            <w:r w:rsidRPr="00A6210D">
              <w:rPr>
                <w:rFonts w:ascii="Bookman Old Style" w:hAnsi="Bookman Old Style"/>
                <w:sz w:val="22"/>
                <w:szCs w:val="22"/>
              </w:rPr>
              <w:t xml:space="preserve">as per </w:t>
            </w:r>
            <w:r w:rsidRPr="00A6210D">
              <w:rPr>
                <w:rFonts w:ascii="Bookman Old Style" w:hAnsi="Bookman Old Style"/>
                <w:b/>
                <w:sz w:val="22"/>
                <w:szCs w:val="22"/>
              </w:rPr>
              <w:t>Annexure-A</w:t>
            </w:r>
            <w:r w:rsidR="0093457D">
              <w:rPr>
                <w:rFonts w:ascii="Bookman Old Style" w:hAnsi="Bookman Old Style"/>
                <w:b/>
                <w:sz w:val="22"/>
                <w:szCs w:val="22"/>
              </w:rPr>
              <w:t>1</w:t>
            </w:r>
            <w:r w:rsidRPr="00A6210D">
              <w:rPr>
                <w:rFonts w:ascii="Bookman Old Style" w:hAnsi="Bookman Old Style"/>
                <w:sz w:val="22"/>
                <w:szCs w:val="22"/>
              </w:rPr>
              <w:t xml:space="preserve"> </w:t>
            </w:r>
            <w:r w:rsidRPr="00A6210D">
              <w:rPr>
                <w:rFonts w:ascii="Bookman Old Style" w:hAnsi="Bookman Old Style"/>
                <w:bCs/>
                <w:sz w:val="22"/>
                <w:szCs w:val="22"/>
                <w:lang w:val="en-GB"/>
              </w:rPr>
              <w:t xml:space="preserve">issued by any </w:t>
            </w:r>
            <w:r w:rsidRPr="00A6210D">
              <w:rPr>
                <w:rFonts w:ascii="Bookman Old Style" w:hAnsi="Bookman Old Style"/>
                <w:sz w:val="22"/>
                <w:szCs w:val="22"/>
              </w:rPr>
              <w:t>Nationalized Bank/Scheduled Indian Bank addressed to the Chief Engineer Electy., (Operations), Corporate Office, GESCOM, Kalaburagi shall be scanned and uploaded in original.</w:t>
            </w:r>
          </w:p>
          <w:p w:rsidR="00820829" w:rsidRPr="00A6210D" w:rsidRDefault="00820829" w:rsidP="000931F0">
            <w:pPr>
              <w:pStyle w:val="NoSpacing"/>
              <w:ind w:left="161"/>
              <w:jc w:val="center"/>
              <w:rPr>
                <w:rFonts w:ascii="Bookman Old Style" w:hAnsi="Bookman Old Style"/>
                <w:b/>
                <w:sz w:val="22"/>
                <w:szCs w:val="22"/>
                <w:lang w:eastAsia="en-IN"/>
              </w:rPr>
            </w:pPr>
            <w:r w:rsidRPr="00A6210D">
              <w:rPr>
                <w:rFonts w:ascii="Bookman Old Style" w:hAnsi="Bookman Old Style"/>
                <w:b/>
                <w:sz w:val="22"/>
                <w:szCs w:val="22"/>
                <w:lang w:eastAsia="en-IN"/>
              </w:rPr>
              <w:t>OR</w:t>
            </w:r>
          </w:p>
          <w:p w:rsidR="00820829" w:rsidRPr="00A6210D" w:rsidRDefault="00820829" w:rsidP="000931F0">
            <w:pPr>
              <w:ind w:right="-39"/>
              <w:jc w:val="both"/>
              <w:rPr>
                <w:rFonts w:ascii="Bookman Old Style" w:hAnsi="Bookman Old Style" w:cs="Calibri"/>
                <w:b/>
              </w:rPr>
            </w:pPr>
            <w:r w:rsidRPr="00A6210D">
              <w:rPr>
                <w:rFonts w:ascii="Bookman Old Style" w:hAnsi="Bookman Old Style" w:cs="Calibri"/>
                <w:b/>
              </w:rPr>
              <w:t xml:space="preserve">For Karnataka State Registered MSME’s: </w:t>
            </w:r>
            <w:r w:rsidRPr="00A6210D">
              <w:rPr>
                <w:rFonts w:ascii="Bookman Old Style" w:eastAsia="Bookman Old Style" w:hAnsi="Bookman Old Style"/>
              </w:rPr>
              <w:t>The Bidders who are local MSMEs and registered under</w:t>
            </w:r>
            <w:r w:rsidRPr="00A6210D">
              <w:rPr>
                <w:rFonts w:ascii="Bookman Old Style" w:hAnsi="Bookman Old Style" w:cs="Calibri"/>
                <w:b/>
              </w:rPr>
              <w:t xml:space="preserve"> </w:t>
            </w:r>
            <w:r w:rsidRPr="00A6210D">
              <w:rPr>
                <w:rFonts w:ascii="Bookman Old Style" w:eastAsia="Bookman Old Style" w:hAnsi="Bookman Old Style"/>
              </w:rPr>
              <w:t xml:space="preserve">the MSME Development Act, 2006 in the State of Karnataka as per Section D, Division 35, Group 351 having NIC 5-digit code of 35105 (Electric power generation using solar energy) are </w:t>
            </w:r>
            <w:r w:rsidRPr="00A6210D">
              <w:rPr>
                <w:rFonts w:ascii="Bookman Old Style" w:eastAsia="Bookman Old Style" w:hAnsi="Bookman Old Style"/>
                <w:b/>
              </w:rPr>
              <w:t>exempted from the financial eligibility requirements.</w:t>
            </w:r>
          </w:p>
          <w:p w:rsidR="00820829" w:rsidRPr="00A6210D" w:rsidRDefault="00820829" w:rsidP="000931F0">
            <w:pPr>
              <w:ind w:hanging="20"/>
              <w:jc w:val="center"/>
              <w:rPr>
                <w:rFonts w:ascii="Bookman Old Style" w:eastAsia="Bookman Old Style" w:hAnsi="Bookman Old Style"/>
                <w:b/>
              </w:rPr>
            </w:pPr>
            <w:r w:rsidRPr="00A6210D">
              <w:rPr>
                <w:rFonts w:ascii="Bookman Old Style" w:eastAsia="Bookman Old Style" w:hAnsi="Bookman Old Style"/>
                <w:b/>
              </w:rPr>
              <w:t>OR</w:t>
            </w:r>
          </w:p>
          <w:p w:rsidR="00820829" w:rsidRPr="00621F7D" w:rsidRDefault="00820829" w:rsidP="00BE65AC">
            <w:pPr>
              <w:ind w:right="-39"/>
              <w:jc w:val="both"/>
              <w:rPr>
                <w:rFonts w:ascii="Bookman Old Style" w:hAnsi="Bookman Old Style" w:cs="Calibri"/>
                <w:b/>
              </w:rPr>
            </w:pPr>
            <w:r w:rsidRPr="00A6210D">
              <w:rPr>
                <w:rFonts w:ascii="Bookman Old Style" w:eastAsia="Bookman Old Style" w:hAnsi="Bookman Old Style"/>
              </w:rPr>
              <w:t xml:space="preserve">Vendors registered with DIPP under Renewable Energy sector only in line with Office Order of Department for Industrial Policy &amp; Promotions issued vide no. 12 (11)/2017-SI dated 22.06.2017 are </w:t>
            </w:r>
            <w:r w:rsidRPr="00A6210D">
              <w:rPr>
                <w:rFonts w:ascii="Bookman Old Style" w:eastAsia="Bookman Old Style" w:hAnsi="Bookman Old Style"/>
                <w:b/>
              </w:rPr>
              <w:t>exempted from the financial eligibility requirements.</w:t>
            </w:r>
          </w:p>
        </w:tc>
        <w:tc>
          <w:tcPr>
            <w:tcW w:w="4412" w:type="dxa"/>
            <w:vAlign w:val="center"/>
          </w:tcPr>
          <w:p w:rsidR="00820829" w:rsidRPr="009853F9" w:rsidRDefault="00820829" w:rsidP="000931F0">
            <w:pPr>
              <w:pStyle w:val="NoSpacing"/>
              <w:rPr>
                <w:rFonts w:ascii="Bookman Old Style" w:hAnsi="Bookman Old Style" w:cs="Tahoma"/>
                <w:bCs/>
                <w:sz w:val="24"/>
                <w:szCs w:val="24"/>
                <w:lang w:val="en-IN" w:eastAsia="en-IN"/>
              </w:rPr>
            </w:pPr>
            <w:r w:rsidRPr="009853F9">
              <w:rPr>
                <w:rFonts w:ascii="Bookman Old Style" w:hAnsi="Bookman Old Style"/>
                <w:sz w:val="24"/>
                <w:szCs w:val="24"/>
              </w:rPr>
              <w:t>(Note: The Bank credit facility without the name of the firm, Bid Enq. No. is liable for rejection. Conditional credit facility certificates are also liable for rejection).</w:t>
            </w:r>
          </w:p>
        </w:tc>
      </w:tr>
    </w:tbl>
    <w:p w:rsidR="00713963" w:rsidRDefault="00713963">
      <w:pPr>
        <w:pStyle w:val="BodyText"/>
        <w:ind w:left="1103"/>
        <w:jc w:val="both"/>
        <w:rPr>
          <w:b/>
          <w:bCs/>
          <w:w w:val="115"/>
        </w:rPr>
      </w:pPr>
    </w:p>
    <w:p w:rsidR="004B517B" w:rsidRPr="002F65D8" w:rsidRDefault="004B517B" w:rsidP="00D17627">
      <w:pPr>
        <w:pStyle w:val="NoSpacing"/>
        <w:ind w:left="720" w:right="710"/>
        <w:rPr>
          <w:rFonts w:ascii="Bookman Old Style" w:hAnsi="Bookman Old Style"/>
          <w:b/>
          <w:sz w:val="26"/>
          <w:szCs w:val="26"/>
        </w:rPr>
      </w:pPr>
      <w:r w:rsidRPr="002F65D8">
        <w:rPr>
          <w:rFonts w:ascii="Bookman Old Style" w:hAnsi="Bookman Old Style"/>
          <w:b/>
          <w:sz w:val="26"/>
          <w:szCs w:val="26"/>
        </w:rPr>
        <w:lastRenderedPageBreak/>
        <w:t xml:space="preserve">Joint Venture </w:t>
      </w:r>
      <w:r w:rsidR="004D18E7">
        <w:rPr>
          <w:rFonts w:ascii="Bookman Old Style" w:hAnsi="Bookman Old Style"/>
          <w:b/>
          <w:sz w:val="26"/>
          <w:szCs w:val="26"/>
        </w:rPr>
        <w:t xml:space="preserve">/ Consortium </w:t>
      </w:r>
      <w:r w:rsidRPr="002F65D8">
        <w:rPr>
          <w:rFonts w:ascii="Bookman Old Style" w:hAnsi="Bookman Old Style"/>
          <w:b/>
          <w:sz w:val="26"/>
          <w:szCs w:val="26"/>
        </w:rPr>
        <w:t>Conditions:</w:t>
      </w:r>
    </w:p>
    <w:p w:rsidR="004B517B" w:rsidRPr="002F65D8" w:rsidRDefault="004B517B" w:rsidP="004B517B">
      <w:pPr>
        <w:pStyle w:val="NoSpacing"/>
        <w:ind w:left="1080" w:right="710"/>
        <w:rPr>
          <w:rFonts w:ascii="Bookman Old Style" w:hAnsi="Bookman Old Style"/>
          <w:b/>
          <w:sz w:val="20"/>
        </w:rPr>
      </w:pPr>
    </w:p>
    <w:p w:rsidR="004B517B" w:rsidRPr="002F65D8" w:rsidRDefault="004B517B" w:rsidP="00E562AB">
      <w:pPr>
        <w:pStyle w:val="ListParagraph"/>
        <w:widowControl/>
        <w:numPr>
          <w:ilvl w:val="1"/>
          <w:numId w:val="48"/>
        </w:numPr>
        <w:autoSpaceDE/>
        <w:autoSpaceDN/>
        <w:ind w:left="1710" w:right="710" w:hanging="360"/>
        <w:rPr>
          <w:rFonts w:ascii="Bookman Old Style" w:hAnsi="Bookman Old Style" w:cs="Calibri"/>
          <w:color w:val="000000"/>
          <w:sz w:val="24"/>
          <w:szCs w:val="24"/>
        </w:rPr>
      </w:pPr>
      <w:r w:rsidRPr="002F65D8">
        <w:rPr>
          <w:rFonts w:ascii="Bookman Old Style" w:hAnsi="Bookman Old Style" w:cs="Calibri"/>
          <w:color w:val="000000"/>
          <w:sz w:val="24"/>
          <w:szCs w:val="24"/>
        </w:rPr>
        <w:t>A joint venture limited to a maximum of two constituents including the lead bidder. The Joint Venture can be between any two Entities located in India.</w:t>
      </w:r>
    </w:p>
    <w:p w:rsidR="004B517B" w:rsidRPr="002F65D8" w:rsidRDefault="004B517B" w:rsidP="00E562AB">
      <w:pPr>
        <w:pStyle w:val="ListParagraph"/>
        <w:widowControl/>
        <w:numPr>
          <w:ilvl w:val="1"/>
          <w:numId w:val="48"/>
        </w:numPr>
        <w:autoSpaceDE/>
        <w:autoSpaceDN/>
        <w:ind w:left="1710" w:right="710" w:hanging="360"/>
        <w:rPr>
          <w:rFonts w:ascii="Bookman Old Style" w:hAnsi="Bookman Old Style" w:cs="Calibri"/>
          <w:color w:val="000000"/>
          <w:sz w:val="24"/>
          <w:szCs w:val="24"/>
        </w:rPr>
      </w:pPr>
      <w:r w:rsidRPr="002F65D8">
        <w:rPr>
          <w:rFonts w:ascii="Bookman Old Style" w:hAnsi="Bookman Old Style" w:cs="Calibri"/>
          <w:color w:val="000000"/>
          <w:sz w:val="24"/>
          <w:szCs w:val="24"/>
        </w:rPr>
        <w:t>A Joint Venture partner shall not be a partner to more than one bidder in this tendering process. In that case, both or all such offers will be rejected. In case a Lead Bidder becomes a joint venture partner of another bidder in the same tendering process in both, such offers will also be rejected.</w:t>
      </w:r>
    </w:p>
    <w:p w:rsidR="004B517B" w:rsidRPr="004B517B" w:rsidRDefault="004B517B" w:rsidP="00E562AB">
      <w:pPr>
        <w:pStyle w:val="ListParagraph"/>
        <w:widowControl/>
        <w:numPr>
          <w:ilvl w:val="1"/>
          <w:numId w:val="48"/>
        </w:numPr>
        <w:autoSpaceDE/>
        <w:autoSpaceDN/>
        <w:ind w:left="1710" w:right="710" w:hanging="360"/>
        <w:rPr>
          <w:rFonts w:ascii="Bookman Old Style" w:hAnsi="Bookman Old Style"/>
          <w:b/>
          <w:sz w:val="26"/>
          <w:szCs w:val="26"/>
        </w:rPr>
      </w:pPr>
      <w:r w:rsidRPr="002F65D8">
        <w:rPr>
          <w:rFonts w:ascii="Bookman Old Style" w:hAnsi="Bookman Old Style" w:cs="Calibri"/>
          <w:color w:val="000000"/>
          <w:sz w:val="24"/>
          <w:szCs w:val="24"/>
        </w:rPr>
        <w:t>The partners of a Joint Venture are not allowed to bid individually.</w:t>
      </w:r>
    </w:p>
    <w:p w:rsidR="008C2AFB" w:rsidRPr="00D17627" w:rsidRDefault="008C2AFB" w:rsidP="00E562AB">
      <w:pPr>
        <w:pStyle w:val="ListParagraph"/>
        <w:widowControl/>
        <w:numPr>
          <w:ilvl w:val="1"/>
          <w:numId w:val="48"/>
        </w:numPr>
        <w:autoSpaceDE/>
        <w:autoSpaceDN/>
        <w:ind w:left="1710" w:right="710" w:hanging="360"/>
        <w:rPr>
          <w:rFonts w:ascii="Bookman Old Style" w:hAnsi="Bookman Old Style"/>
          <w:b/>
          <w:sz w:val="26"/>
          <w:szCs w:val="26"/>
        </w:rPr>
      </w:pPr>
      <w:r w:rsidRPr="00D17627">
        <w:rPr>
          <w:w w:val="115"/>
          <w:sz w:val="24"/>
        </w:rPr>
        <w:t>Bidder</w:t>
      </w:r>
      <w:r w:rsidRPr="00D17627">
        <w:rPr>
          <w:spacing w:val="1"/>
          <w:w w:val="115"/>
          <w:sz w:val="24"/>
        </w:rPr>
        <w:t xml:space="preserve"> </w:t>
      </w:r>
      <w:r w:rsidRPr="00D17627">
        <w:rPr>
          <w:w w:val="115"/>
          <w:sz w:val="24"/>
        </w:rPr>
        <w:t>can</w:t>
      </w:r>
      <w:r w:rsidRPr="00D17627">
        <w:rPr>
          <w:spacing w:val="1"/>
          <w:w w:val="115"/>
          <w:sz w:val="24"/>
        </w:rPr>
        <w:t xml:space="preserve"> </w:t>
      </w:r>
      <w:r w:rsidRPr="00D17627">
        <w:rPr>
          <w:w w:val="115"/>
          <w:sz w:val="24"/>
        </w:rPr>
        <w:t>however</w:t>
      </w:r>
      <w:r w:rsidRPr="00D17627">
        <w:rPr>
          <w:spacing w:val="1"/>
          <w:w w:val="115"/>
          <w:sz w:val="24"/>
        </w:rPr>
        <w:t xml:space="preserve"> </w:t>
      </w:r>
      <w:r w:rsidRPr="00D17627">
        <w:rPr>
          <w:w w:val="115"/>
          <w:sz w:val="24"/>
        </w:rPr>
        <w:t>use</w:t>
      </w:r>
      <w:r w:rsidRPr="00D17627">
        <w:rPr>
          <w:spacing w:val="1"/>
          <w:w w:val="115"/>
          <w:sz w:val="24"/>
        </w:rPr>
        <w:t xml:space="preserve"> </w:t>
      </w:r>
      <w:r w:rsidRPr="00D17627">
        <w:rPr>
          <w:w w:val="115"/>
          <w:sz w:val="24"/>
        </w:rPr>
        <w:t>the</w:t>
      </w:r>
      <w:r w:rsidRPr="00D17627">
        <w:rPr>
          <w:spacing w:val="1"/>
          <w:w w:val="115"/>
          <w:sz w:val="24"/>
        </w:rPr>
        <w:t xml:space="preserve"> </w:t>
      </w:r>
      <w:r w:rsidRPr="00D17627">
        <w:rPr>
          <w:w w:val="115"/>
          <w:sz w:val="24"/>
        </w:rPr>
        <w:t>technical</w:t>
      </w:r>
      <w:r w:rsidRPr="00D17627">
        <w:rPr>
          <w:spacing w:val="1"/>
          <w:w w:val="115"/>
          <w:sz w:val="24"/>
        </w:rPr>
        <w:t xml:space="preserve"> </w:t>
      </w:r>
      <w:r w:rsidRPr="00D17627">
        <w:rPr>
          <w:w w:val="115"/>
          <w:sz w:val="24"/>
        </w:rPr>
        <w:t>and</w:t>
      </w:r>
      <w:r w:rsidRPr="00D17627">
        <w:rPr>
          <w:spacing w:val="1"/>
          <w:w w:val="115"/>
          <w:sz w:val="24"/>
        </w:rPr>
        <w:t xml:space="preserve"> </w:t>
      </w:r>
      <w:r w:rsidRPr="00D17627">
        <w:rPr>
          <w:w w:val="115"/>
          <w:sz w:val="24"/>
        </w:rPr>
        <w:t>financial</w:t>
      </w:r>
      <w:r w:rsidRPr="00D17627">
        <w:rPr>
          <w:spacing w:val="1"/>
          <w:w w:val="115"/>
          <w:sz w:val="24"/>
        </w:rPr>
        <w:t xml:space="preserve"> </w:t>
      </w:r>
      <w:r w:rsidRPr="00D17627">
        <w:rPr>
          <w:w w:val="115"/>
          <w:sz w:val="24"/>
        </w:rPr>
        <w:t>strength</w:t>
      </w:r>
      <w:r w:rsidRPr="00D17627">
        <w:rPr>
          <w:spacing w:val="1"/>
          <w:w w:val="115"/>
          <w:sz w:val="24"/>
        </w:rPr>
        <w:t xml:space="preserve"> </w:t>
      </w:r>
      <w:r w:rsidRPr="00D17627">
        <w:rPr>
          <w:w w:val="115"/>
          <w:sz w:val="24"/>
        </w:rPr>
        <w:t>of</w:t>
      </w:r>
      <w:r w:rsidRPr="00D17627">
        <w:rPr>
          <w:spacing w:val="1"/>
          <w:w w:val="115"/>
          <w:sz w:val="24"/>
        </w:rPr>
        <w:t xml:space="preserve"> </w:t>
      </w:r>
      <w:r w:rsidRPr="00D17627">
        <w:rPr>
          <w:w w:val="115"/>
          <w:sz w:val="24"/>
        </w:rPr>
        <w:t>its</w:t>
      </w:r>
      <w:r w:rsidRPr="00D17627">
        <w:rPr>
          <w:spacing w:val="1"/>
          <w:w w:val="115"/>
          <w:sz w:val="24"/>
        </w:rPr>
        <w:t xml:space="preserve"> </w:t>
      </w:r>
      <w:r w:rsidRPr="00D17627">
        <w:rPr>
          <w:w w:val="115"/>
          <w:sz w:val="24"/>
        </w:rPr>
        <w:t>Parent</w:t>
      </w:r>
      <w:r w:rsidRPr="00D17627">
        <w:rPr>
          <w:spacing w:val="1"/>
          <w:w w:val="115"/>
          <w:sz w:val="24"/>
        </w:rPr>
        <w:t xml:space="preserve"> </w:t>
      </w:r>
      <w:r w:rsidRPr="00D17627">
        <w:rPr>
          <w:w w:val="115"/>
          <w:sz w:val="24"/>
        </w:rPr>
        <w:t>Company</w:t>
      </w:r>
      <w:r w:rsidRPr="00D17627">
        <w:rPr>
          <w:spacing w:val="1"/>
          <w:w w:val="115"/>
          <w:sz w:val="24"/>
        </w:rPr>
        <w:t xml:space="preserve"> </w:t>
      </w:r>
      <w:r w:rsidRPr="00D17627">
        <w:rPr>
          <w:w w:val="115"/>
          <w:sz w:val="24"/>
        </w:rPr>
        <w:t>to</w:t>
      </w:r>
      <w:r w:rsidRPr="00D17627">
        <w:rPr>
          <w:spacing w:val="1"/>
          <w:w w:val="115"/>
          <w:sz w:val="24"/>
        </w:rPr>
        <w:t xml:space="preserve"> </w:t>
      </w:r>
      <w:r w:rsidRPr="00D17627">
        <w:rPr>
          <w:w w:val="115"/>
          <w:sz w:val="24"/>
        </w:rPr>
        <w:t>fulfil</w:t>
      </w:r>
      <w:r w:rsidRPr="00D17627">
        <w:rPr>
          <w:spacing w:val="1"/>
          <w:w w:val="115"/>
          <w:sz w:val="24"/>
        </w:rPr>
        <w:t xml:space="preserve"> </w:t>
      </w:r>
      <w:r w:rsidRPr="00D17627">
        <w:rPr>
          <w:w w:val="115"/>
          <w:sz w:val="24"/>
        </w:rPr>
        <w:t>the</w:t>
      </w:r>
      <w:r w:rsidRPr="00D17627">
        <w:rPr>
          <w:spacing w:val="1"/>
          <w:w w:val="115"/>
          <w:sz w:val="24"/>
        </w:rPr>
        <w:t xml:space="preserve"> </w:t>
      </w:r>
      <w:r w:rsidRPr="00D17627">
        <w:rPr>
          <w:w w:val="115"/>
          <w:sz w:val="24"/>
        </w:rPr>
        <w:t>Technical</w:t>
      </w:r>
      <w:r w:rsidRPr="00D17627">
        <w:rPr>
          <w:spacing w:val="1"/>
          <w:w w:val="115"/>
          <w:sz w:val="24"/>
        </w:rPr>
        <w:t xml:space="preserve"> </w:t>
      </w:r>
      <w:r w:rsidRPr="00D17627">
        <w:rPr>
          <w:w w:val="115"/>
          <w:sz w:val="24"/>
        </w:rPr>
        <w:t>and/or</w:t>
      </w:r>
      <w:r w:rsidRPr="00D17627">
        <w:rPr>
          <w:spacing w:val="1"/>
          <w:w w:val="115"/>
          <w:sz w:val="24"/>
        </w:rPr>
        <w:t xml:space="preserve"> </w:t>
      </w:r>
      <w:r w:rsidRPr="00D17627">
        <w:rPr>
          <w:w w:val="115"/>
          <w:sz w:val="24"/>
        </w:rPr>
        <w:t>Financial</w:t>
      </w:r>
      <w:r w:rsidRPr="00D17627">
        <w:rPr>
          <w:spacing w:val="1"/>
          <w:w w:val="115"/>
          <w:sz w:val="24"/>
        </w:rPr>
        <w:t xml:space="preserve"> </w:t>
      </w:r>
      <w:r w:rsidRPr="00D17627">
        <w:rPr>
          <w:w w:val="115"/>
          <w:sz w:val="24"/>
        </w:rPr>
        <w:t>Eligibility</w:t>
      </w:r>
      <w:r w:rsidRPr="00D17627">
        <w:rPr>
          <w:spacing w:val="1"/>
          <w:w w:val="115"/>
          <w:sz w:val="24"/>
        </w:rPr>
        <w:t xml:space="preserve"> </w:t>
      </w:r>
      <w:r w:rsidRPr="00D17627">
        <w:rPr>
          <w:w w:val="115"/>
          <w:sz w:val="24"/>
        </w:rPr>
        <w:t>criteria. In such</w:t>
      </w:r>
      <w:r w:rsidRPr="00D17627">
        <w:rPr>
          <w:spacing w:val="1"/>
          <w:w w:val="115"/>
          <w:sz w:val="24"/>
        </w:rPr>
        <w:t xml:space="preserve"> </w:t>
      </w:r>
      <w:r w:rsidRPr="00D17627">
        <w:rPr>
          <w:w w:val="115"/>
          <w:sz w:val="24"/>
        </w:rPr>
        <w:t>case,</w:t>
      </w:r>
      <w:r w:rsidRPr="00D17627">
        <w:rPr>
          <w:spacing w:val="57"/>
          <w:w w:val="115"/>
          <w:sz w:val="24"/>
        </w:rPr>
        <w:t xml:space="preserve"> </w:t>
      </w:r>
      <w:r w:rsidRPr="00D17627">
        <w:rPr>
          <w:w w:val="115"/>
          <w:sz w:val="24"/>
        </w:rPr>
        <w:t>Bidders</w:t>
      </w:r>
      <w:r w:rsidRPr="00D17627">
        <w:rPr>
          <w:spacing w:val="58"/>
          <w:w w:val="115"/>
          <w:sz w:val="24"/>
        </w:rPr>
        <w:t xml:space="preserve"> </w:t>
      </w:r>
      <w:r w:rsidRPr="00D17627">
        <w:rPr>
          <w:w w:val="115"/>
          <w:sz w:val="24"/>
        </w:rPr>
        <w:t>shall</w:t>
      </w:r>
      <w:r w:rsidRPr="00D17627">
        <w:rPr>
          <w:spacing w:val="58"/>
          <w:w w:val="115"/>
          <w:sz w:val="24"/>
        </w:rPr>
        <w:t xml:space="preserve"> </w:t>
      </w:r>
      <w:r w:rsidRPr="00D17627">
        <w:rPr>
          <w:w w:val="115"/>
          <w:sz w:val="24"/>
        </w:rPr>
        <w:t>submit</w:t>
      </w:r>
      <w:r w:rsidRPr="00D17627">
        <w:rPr>
          <w:spacing w:val="57"/>
          <w:w w:val="115"/>
          <w:sz w:val="24"/>
        </w:rPr>
        <w:t xml:space="preserve"> </w:t>
      </w:r>
      <w:r w:rsidRPr="00D17627">
        <w:rPr>
          <w:w w:val="115"/>
          <w:sz w:val="24"/>
        </w:rPr>
        <w:t>an</w:t>
      </w:r>
      <w:r w:rsidRPr="00D17627">
        <w:rPr>
          <w:spacing w:val="58"/>
          <w:w w:val="115"/>
          <w:sz w:val="24"/>
        </w:rPr>
        <w:t xml:space="preserve"> </w:t>
      </w:r>
      <w:r w:rsidRPr="00D17627">
        <w:rPr>
          <w:w w:val="115"/>
          <w:sz w:val="24"/>
        </w:rPr>
        <w:t>Undertaking</w:t>
      </w:r>
      <w:r w:rsidRPr="00D17627">
        <w:rPr>
          <w:spacing w:val="58"/>
          <w:w w:val="115"/>
          <w:sz w:val="24"/>
        </w:rPr>
        <w:t xml:space="preserve"> </w:t>
      </w:r>
      <w:r w:rsidRPr="00D17627">
        <w:rPr>
          <w:w w:val="115"/>
          <w:sz w:val="24"/>
        </w:rPr>
        <w:t>from</w:t>
      </w:r>
      <w:r w:rsidRPr="00D17627">
        <w:rPr>
          <w:spacing w:val="58"/>
          <w:w w:val="115"/>
          <w:sz w:val="24"/>
        </w:rPr>
        <w:t xml:space="preserve"> </w:t>
      </w:r>
      <w:r w:rsidRPr="00D17627">
        <w:rPr>
          <w:w w:val="115"/>
          <w:sz w:val="24"/>
        </w:rPr>
        <w:t>the</w:t>
      </w:r>
      <w:r w:rsidRPr="00D17627">
        <w:rPr>
          <w:spacing w:val="57"/>
          <w:w w:val="115"/>
          <w:sz w:val="24"/>
        </w:rPr>
        <w:t xml:space="preserve"> </w:t>
      </w:r>
      <w:r w:rsidRPr="00D17627">
        <w:rPr>
          <w:w w:val="115"/>
          <w:sz w:val="24"/>
        </w:rPr>
        <w:t>Parent</w:t>
      </w:r>
      <w:r w:rsidRPr="00D17627">
        <w:rPr>
          <w:spacing w:val="58"/>
          <w:w w:val="115"/>
          <w:sz w:val="24"/>
        </w:rPr>
        <w:t xml:space="preserve"> </w:t>
      </w:r>
      <w:r w:rsidRPr="00D17627">
        <w:rPr>
          <w:w w:val="115"/>
          <w:sz w:val="24"/>
        </w:rPr>
        <w:t>Company</w:t>
      </w:r>
      <w:r w:rsidRPr="00D17627">
        <w:rPr>
          <w:spacing w:val="58"/>
          <w:w w:val="115"/>
          <w:sz w:val="24"/>
        </w:rPr>
        <w:t xml:space="preserve"> </w:t>
      </w:r>
      <w:r w:rsidRPr="00D17627">
        <w:rPr>
          <w:w w:val="115"/>
          <w:sz w:val="24"/>
        </w:rPr>
        <w:t>as</w:t>
      </w:r>
      <w:r w:rsidRPr="00D17627">
        <w:rPr>
          <w:spacing w:val="58"/>
          <w:w w:val="115"/>
          <w:sz w:val="24"/>
        </w:rPr>
        <w:t xml:space="preserve"> </w:t>
      </w:r>
      <w:r w:rsidRPr="00D17627">
        <w:rPr>
          <w:w w:val="115"/>
          <w:sz w:val="24"/>
        </w:rPr>
        <w:t>per</w:t>
      </w:r>
      <w:r w:rsidRPr="00D17627">
        <w:rPr>
          <w:spacing w:val="-59"/>
          <w:w w:val="115"/>
          <w:sz w:val="24"/>
        </w:rPr>
        <w:t xml:space="preserve"> </w:t>
      </w:r>
      <w:r w:rsidRPr="00D17627">
        <w:rPr>
          <w:b/>
          <w:w w:val="115"/>
          <w:sz w:val="24"/>
        </w:rPr>
        <w:t xml:space="preserve">Format - 9 </w:t>
      </w:r>
      <w:r w:rsidRPr="00D17627">
        <w:rPr>
          <w:w w:val="115"/>
          <w:sz w:val="24"/>
        </w:rPr>
        <w:t>and also furnish a certificate of relationship of Parent Company or</w:t>
      </w:r>
      <w:r w:rsidRPr="00D17627">
        <w:rPr>
          <w:spacing w:val="1"/>
          <w:w w:val="115"/>
          <w:sz w:val="24"/>
        </w:rPr>
        <w:t xml:space="preserve"> </w:t>
      </w:r>
      <w:r w:rsidRPr="00D17627">
        <w:rPr>
          <w:w w:val="115"/>
          <w:sz w:val="24"/>
        </w:rPr>
        <w:t>Affiliate</w:t>
      </w:r>
      <w:r w:rsidRPr="00D17627">
        <w:rPr>
          <w:spacing w:val="1"/>
          <w:w w:val="115"/>
          <w:sz w:val="24"/>
        </w:rPr>
        <w:t xml:space="preserve"> </w:t>
      </w:r>
      <w:r w:rsidRPr="00D17627">
        <w:rPr>
          <w:w w:val="115"/>
          <w:sz w:val="24"/>
        </w:rPr>
        <w:t>with</w:t>
      </w:r>
      <w:r w:rsidRPr="00D17627">
        <w:rPr>
          <w:spacing w:val="1"/>
          <w:w w:val="115"/>
          <w:sz w:val="24"/>
        </w:rPr>
        <w:t xml:space="preserve"> </w:t>
      </w:r>
      <w:r w:rsidRPr="00D17627">
        <w:rPr>
          <w:w w:val="115"/>
          <w:sz w:val="24"/>
        </w:rPr>
        <w:t>the</w:t>
      </w:r>
      <w:r w:rsidRPr="00D17627">
        <w:rPr>
          <w:spacing w:val="1"/>
          <w:w w:val="115"/>
          <w:sz w:val="24"/>
        </w:rPr>
        <w:t xml:space="preserve"> </w:t>
      </w:r>
      <w:r w:rsidRPr="00D17627">
        <w:rPr>
          <w:w w:val="115"/>
          <w:sz w:val="24"/>
        </w:rPr>
        <w:t>Bidding</w:t>
      </w:r>
      <w:r w:rsidRPr="00D17627">
        <w:rPr>
          <w:spacing w:val="1"/>
          <w:w w:val="115"/>
          <w:sz w:val="24"/>
        </w:rPr>
        <w:t xml:space="preserve"> </w:t>
      </w:r>
      <w:r w:rsidRPr="00D17627">
        <w:rPr>
          <w:w w:val="115"/>
          <w:sz w:val="24"/>
        </w:rPr>
        <w:t>Company</w:t>
      </w:r>
      <w:r w:rsidRPr="00D17627">
        <w:rPr>
          <w:spacing w:val="1"/>
          <w:w w:val="115"/>
          <w:sz w:val="24"/>
        </w:rPr>
        <w:t xml:space="preserve"> </w:t>
      </w:r>
      <w:r w:rsidRPr="00D17627">
        <w:rPr>
          <w:w w:val="115"/>
          <w:sz w:val="24"/>
        </w:rPr>
        <w:t>as</w:t>
      </w:r>
      <w:r w:rsidRPr="00D17627">
        <w:rPr>
          <w:spacing w:val="1"/>
          <w:w w:val="115"/>
          <w:sz w:val="24"/>
        </w:rPr>
        <w:t xml:space="preserve"> </w:t>
      </w:r>
      <w:r w:rsidRPr="00D17627">
        <w:rPr>
          <w:w w:val="115"/>
          <w:sz w:val="24"/>
        </w:rPr>
        <w:t>per</w:t>
      </w:r>
      <w:r w:rsidRPr="00D17627">
        <w:rPr>
          <w:spacing w:val="1"/>
          <w:w w:val="115"/>
          <w:sz w:val="24"/>
        </w:rPr>
        <w:t xml:space="preserve"> </w:t>
      </w:r>
      <w:r w:rsidRPr="00D17627">
        <w:rPr>
          <w:b/>
          <w:w w:val="115"/>
          <w:sz w:val="24"/>
        </w:rPr>
        <w:t>Format-8</w:t>
      </w:r>
      <w:r w:rsidRPr="00D17627">
        <w:rPr>
          <w:w w:val="115"/>
          <w:sz w:val="24"/>
        </w:rPr>
        <w:t>,</w:t>
      </w:r>
      <w:r w:rsidRPr="00D17627">
        <w:rPr>
          <w:spacing w:val="1"/>
          <w:w w:val="115"/>
          <w:sz w:val="24"/>
        </w:rPr>
        <w:t xml:space="preserve"> </w:t>
      </w:r>
      <w:r w:rsidRPr="00D17627">
        <w:rPr>
          <w:w w:val="115"/>
          <w:sz w:val="24"/>
        </w:rPr>
        <w:t>Company</w:t>
      </w:r>
      <w:r w:rsidRPr="00D17627">
        <w:rPr>
          <w:spacing w:val="1"/>
          <w:w w:val="115"/>
          <w:sz w:val="24"/>
        </w:rPr>
        <w:t xml:space="preserve"> </w:t>
      </w:r>
      <w:r w:rsidRPr="00D17627">
        <w:rPr>
          <w:w w:val="115"/>
          <w:sz w:val="24"/>
        </w:rPr>
        <w:t>Secretary</w:t>
      </w:r>
      <w:r w:rsidRPr="00D17627">
        <w:rPr>
          <w:spacing w:val="1"/>
          <w:w w:val="115"/>
          <w:sz w:val="24"/>
        </w:rPr>
        <w:t xml:space="preserve"> </w:t>
      </w:r>
      <w:r w:rsidRPr="00D17627">
        <w:rPr>
          <w:w w:val="115"/>
          <w:sz w:val="24"/>
        </w:rPr>
        <w:t>certificate towards shareholding pattern of the Parent Company and the Bidding</w:t>
      </w:r>
      <w:r w:rsidRPr="00D17627">
        <w:rPr>
          <w:spacing w:val="-58"/>
          <w:w w:val="115"/>
          <w:sz w:val="24"/>
        </w:rPr>
        <w:t xml:space="preserve"> </w:t>
      </w:r>
      <w:r w:rsidRPr="00D17627">
        <w:rPr>
          <w:w w:val="115"/>
          <w:sz w:val="24"/>
        </w:rPr>
        <w:t>Company</w:t>
      </w:r>
      <w:r w:rsidRPr="00D17627">
        <w:rPr>
          <w:spacing w:val="12"/>
          <w:w w:val="115"/>
          <w:sz w:val="24"/>
        </w:rPr>
        <w:t xml:space="preserve"> </w:t>
      </w:r>
      <w:r w:rsidRPr="00D17627">
        <w:rPr>
          <w:w w:val="115"/>
          <w:sz w:val="24"/>
        </w:rPr>
        <w:t>along</w:t>
      </w:r>
      <w:r w:rsidRPr="00D17627">
        <w:rPr>
          <w:spacing w:val="11"/>
          <w:w w:val="115"/>
          <w:sz w:val="24"/>
        </w:rPr>
        <w:t xml:space="preserve"> </w:t>
      </w:r>
      <w:r w:rsidRPr="00D17627">
        <w:rPr>
          <w:w w:val="115"/>
          <w:sz w:val="24"/>
        </w:rPr>
        <w:t>with</w:t>
      </w:r>
      <w:r w:rsidRPr="00D17627">
        <w:rPr>
          <w:spacing w:val="12"/>
          <w:w w:val="115"/>
          <w:sz w:val="24"/>
        </w:rPr>
        <w:t xml:space="preserve"> </w:t>
      </w:r>
      <w:r w:rsidRPr="00D17627">
        <w:rPr>
          <w:w w:val="115"/>
          <w:sz w:val="24"/>
        </w:rPr>
        <w:t>a</w:t>
      </w:r>
      <w:r w:rsidRPr="00D17627">
        <w:rPr>
          <w:spacing w:val="11"/>
          <w:w w:val="115"/>
          <w:sz w:val="24"/>
        </w:rPr>
        <w:t xml:space="preserve"> </w:t>
      </w:r>
      <w:r w:rsidRPr="00D17627">
        <w:rPr>
          <w:w w:val="115"/>
          <w:sz w:val="24"/>
        </w:rPr>
        <w:t>Board</w:t>
      </w:r>
      <w:r w:rsidRPr="00D17627">
        <w:rPr>
          <w:spacing w:val="12"/>
          <w:w w:val="115"/>
          <w:sz w:val="24"/>
        </w:rPr>
        <w:t xml:space="preserve"> </w:t>
      </w:r>
      <w:r w:rsidRPr="00D17627">
        <w:rPr>
          <w:w w:val="115"/>
          <w:sz w:val="24"/>
        </w:rPr>
        <w:t>resolution</w:t>
      </w:r>
      <w:r w:rsidRPr="00D17627">
        <w:rPr>
          <w:spacing w:val="11"/>
          <w:w w:val="115"/>
          <w:sz w:val="24"/>
        </w:rPr>
        <w:t xml:space="preserve"> </w:t>
      </w:r>
      <w:r w:rsidRPr="00D17627">
        <w:rPr>
          <w:w w:val="115"/>
          <w:sz w:val="24"/>
        </w:rPr>
        <w:t>from</w:t>
      </w:r>
      <w:r w:rsidRPr="00D17627">
        <w:rPr>
          <w:spacing w:val="12"/>
          <w:w w:val="115"/>
          <w:sz w:val="24"/>
        </w:rPr>
        <w:t xml:space="preserve"> </w:t>
      </w:r>
      <w:r w:rsidRPr="00D17627">
        <w:rPr>
          <w:w w:val="115"/>
          <w:sz w:val="24"/>
        </w:rPr>
        <w:t>the</w:t>
      </w:r>
      <w:r w:rsidRPr="00D17627">
        <w:rPr>
          <w:spacing w:val="12"/>
          <w:w w:val="115"/>
          <w:sz w:val="24"/>
        </w:rPr>
        <w:t xml:space="preserve"> </w:t>
      </w:r>
      <w:r w:rsidRPr="00D17627">
        <w:rPr>
          <w:w w:val="115"/>
          <w:sz w:val="24"/>
        </w:rPr>
        <w:t>Parent</w:t>
      </w:r>
      <w:r w:rsidRPr="00D17627">
        <w:rPr>
          <w:spacing w:val="11"/>
          <w:w w:val="115"/>
          <w:sz w:val="24"/>
        </w:rPr>
        <w:t xml:space="preserve"> </w:t>
      </w:r>
      <w:r w:rsidRPr="00D17627">
        <w:rPr>
          <w:w w:val="115"/>
          <w:sz w:val="24"/>
        </w:rPr>
        <w:t>Company.</w:t>
      </w:r>
    </w:p>
    <w:p w:rsidR="00700FEC" w:rsidRDefault="00700FEC">
      <w:pPr>
        <w:pStyle w:val="BodyText"/>
        <w:ind w:left="1103"/>
        <w:jc w:val="both"/>
        <w:rPr>
          <w:b/>
          <w:bCs/>
          <w:w w:val="115"/>
        </w:rPr>
      </w:pPr>
    </w:p>
    <w:p w:rsidR="001D1801" w:rsidRPr="00EA671B" w:rsidRDefault="008F16F9" w:rsidP="00E562AB">
      <w:pPr>
        <w:pStyle w:val="ListParagraph"/>
        <w:numPr>
          <w:ilvl w:val="1"/>
          <w:numId w:val="38"/>
        </w:numPr>
        <w:spacing w:before="98"/>
        <w:ind w:left="720" w:hanging="567"/>
        <w:jc w:val="left"/>
        <w:rPr>
          <w:b/>
          <w:sz w:val="24"/>
        </w:rPr>
      </w:pPr>
      <w:r w:rsidRPr="00EA671B">
        <w:rPr>
          <w:b/>
          <w:w w:val="115"/>
          <w:sz w:val="24"/>
        </w:rPr>
        <w:t>BID</w:t>
      </w:r>
      <w:r w:rsidRPr="00EA671B">
        <w:rPr>
          <w:b/>
          <w:spacing w:val="15"/>
          <w:w w:val="115"/>
          <w:sz w:val="24"/>
        </w:rPr>
        <w:t xml:space="preserve"> </w:t>
      </w:r>
      <w:r w:rsidRPr="00EA671B">
        <w:rPr>
          <w:b/>
          <w:w w:val="115"/>
          <w:sz w:val="24"/>
        </w:rPr>
        <w:t>SUBMISSION</w:t>
      </w:r>
      <w:r w:rsidRPr="00EA671B">
        <w:rPr>
          <w:b/>
          <w:spacing w:val="16"/>
          <w:w w:val="115"/>
          <w:sz w:val="24"/>
        </w:rPr>
        <w:t xml:space="preserve"> </w:t>
      </w:r>
      <w:r w:rsidRPr="00EA671B">
        <w:rPr>
          <w:b/>
          <w:w w:val="115"/>
          <w:sz w:val="24"/>
        </w:rPr>
        <w:t>BY</w:t>
      </w:r>
      <w:r w:rsidRPr="00EA671B">
        <w:rPr>
          <w:b/>
          <w:spacing w:val="16"/>
          <w:w w:val="115"/>
          <w:sz w:val="24"/>
        </w:rPr>
        <w:t xml:space="preserve"> </w:t>
      </w:r>
      <w:r w:rsidRPr="00EA671B">
        <w:rPr>
          <w:b/>
          <w:w w:val="115"/>
          <w:sz w:val="24"/>
        </w:rPr>
        <w:t>THE</w:t>
      </w:r>
      <w:r w:rsidRPr="00EA671B">
        <w:rPr>
          <w:b/>
          <w:spacing w:val="16"/>
          <w:w w:val="115"/>
          <w:sz w:val="24"/>
        </w:rPr>
        <w:t xml:space="preserve"> </w:t>
      </w:r>
      <w:r w:rsidRPr="00EA671B">
        <w:rPr>
          <w:b/>
          <w:w w:val="115"/>
          <w:sz w:val="24"/>
        </w:rPr>
        <w:t>BIDDER</w:t>
      </w:r>
    </w:p>
    <w:p w:rsidR="001D1801" w:rsidRPr="00EA671B" w:rsidRDefault="008F16F9" w:rsidP="00E562AB">
      <w:pPr>
        <w:pStyle w:val="ListParagraph"/>
        <w:numPr>
          <w:ilvl w:val="2"/>
          <w:numId w:val="38"/>
        </w:numPr>
        <w:tabs>
          <w:tab w:val="left" w:pos="1541"/>
        </w:tabs>
        <w:spacing w:before="201" w:line="276" w:lineRule="auto"/>
        <w:ind w:left="1540" w:right="762" w:hanging="721"/>
        <w:rPr>
          <w:sz w:val="24"/>
        </w:rPr>
      </w:pPr>
      <w:r w:rsidRPr="00EA671B">
        <w:rPr>
          <w:w w:val="110"/>
          <w:sz w:val="24"/>
        </w:rPr>
        <w:t>Bids</w:t>
      </w:r>
      <w:r w:rsidRPr="00EA671B">
        <w:rPr>
          <w:spacing w:val="1"/>
          <w:w w:val="110"/>
          <w:sz w:val="24"/>
        </w:rPr>
        <w:t xml:space="preserve"> </w:t>
      </w:r>
      <w:r w:rsidRPr="00EA671B">
        <w:rPr>
          <w:w w:val="110"/>
          <w:sz w:val="24"/>
        </w:rPr>
        <w:t>are</w:t>
      </w:r>
      <w:r w:rsidRPr="00EA671B">
        <w:rPr>
          <w:spacing w:val="1"/>
          <w:w w:val="110"/>
          <w:sz w:val="24"/>
        </w:rPr>
        <w:t xml:space="preserve"> </w:t>
      </w:r>
      <w:r w:rsidRPr="00EA671B">
        <w:rPr>
          <w:w w:val="110"/>
          <w:sz w:val="24"/>
        </w:rPr>
        <w:t>required</w:t>
      </w:r>
      <w:r w:rsidRPr="00EA671B">
        <w:rPr>
          <w:spacing w:val="1"/>
          <w:w w:val="110"/>
          <w:sz w:val="24"/>
        </w:rPr>
        <w:t xml:space="preserve"> </w:t>
      </w:r>
      <w:r w:rsidRPr="00EA671B">
        <w:rPr>
          <w:w w:val="110"/>
          <w:sz w:val="24"/>
        </w:rPr>
        <w:t>to</w:t>
      </w:r>
      <w:r w:rsidRPr="00EA671B">
        <w:rPr>
          <w:spacing w:val="1"/>
          <w:w w:val="110"/>
          <w:sz w:val="24"/>
        </w:rPr>
        <w:t xml:space="preserve"> </w:t>
      </w:r>
      <w:r w:rsidRPr="00EA671B">
        <w:rPr>
          <w:w w:val="110"/>
          <w:sz w:val="24"/>
        </w:rPr>
        <w:t>be</w:t>
      </w:r>
      <w:r w:rsidRPr="00EA671B">
        <w:rPr>
          <w:spacing w:val="1"/>
          <w:w w:val="110"/>
          <w:sz w:val="24"/>
        </w:rPr>
        <w:t xml:space="preserve"> </w:t>
      </w:r>
      <w:r w:rsidRPr="00EA671B">
        <w:rPr>
          <w:w w:val="110"/>
          <w:sz w:val="24"/>
        </w:rPr>
        <w:t>submitted</w:t>
      </w:r>
      <w:r w:rsidRPr="00EA671B">
        <w:rPr>
          <w:spacing w:val="1"/>
          <w:w w:val="110"/>
          <w:sz w:val="24"/>
        </w:rPr>
        <w:t xml:space="preserve"> </w:t>
      </w:r>
      <w:r w:rsidRPr="00EA671B">
        <w:rPr>
          <w:w w:val="110"/>
          <w:sz w:val="24"/>
        </w:rPr>
        <w:t>their</w:t>
      </w:r>
      <w:r w:rsidRPr="00EA671B">
        <w:rPr>
          <w:spacing w:val="1"/>
          <w:w w:val="110"/>
          <w:sz w:val="24"/>
        </w:rPr>
        <w:t xml:space="preserve"> </w:t>
      </w:r>
      <w:r w:rsidRPr="00EA671B">
        <w:rPr>
          <w:w w:val="110"/>
          <w:sz w:val="24"/>
        </w:rPr>
        <w:t>bids</w:t>
      </w:r>
      <w:r w:rsidRPr="00EA671B">
        <w:rPr>
          <w:spacing w:val="1"/>
          <w:w w:val="110"/>
          <w:sz w:val="24"/>
        </w:rPr>
        <w:t xml:space="preserve"> </w:t>
      </w:r>
      <w:r w:rsidRPr="00EA671B">
        <w:rPr>
          <w:w w:val="110"/>
          <w:sz w:val="24"/>
        </w:rPr>
        <w:t>through e-procurement portal</w:t>
      </w:r>
      <w:r w:rsidRPr="00EA671B">
        <w:rPr>
          <w:spacing w:val="-56"/>
          <w:w w:val="110"/>
          <w:sz w:val="24"/>
        </w:rPr>
        <w:t xml:space="preserve"> </w:t>
      </w:r>
      <w:r w:rsidRPr="00EA671B">
        <w:rPr>
          <w:w w:val="110"/>
          <w:sz w:val="24"/>
        </w:rPr>
        <w:t>only.</w:t>
      </w:r>
    </w:p>
    <w:p w:rsidR="001D1801" w:rsidRPr="00EA671B" w:rsidRDefault="008F16F9" w:rsidP="00E562AB">
      <w:pPr>
        <w:pStyle w:val="ListParagraph"/>
        <w:numPr>
          <w:ilvl w:val="2"/>
          <w:numId w:val="38"/>
        </w:numPr>
        <w:tabs>
          <w:tab w:val="left" w:pos="1541"/>
        </w:tabs>
        <w:spacing w:before="161" w:line="276" w:lineRule="auto"/>
        <w:ind w:left="1540" w:right="760" w:hanging="721"/>
        <w:rPr>
          <w:sz w:val="24"/>
        </w:rPr>
      </w:pPr>
      <w:r w:rsidRPr="00EA671B">
        <w:rPr>
          <w:w w:val="115"/>
          <w:sz w:val="24"/>
        </w:rPr>
        <w:t>Strict adherence to the formats wherever specified, is required. Wherever,</w:t>
      </w:r>
      <w:r w:rsidRPr="00EA671B">
        <w:rPr>
          <w:spacing w:val="1"/>
          <w:w w:val="115"/>
          <w:sz w:val="24"/>
        </w:rPr>
        <w:t xml:space="preserve"> </w:t>
      </w:r>
      <w:r w:rsidRPr="00EA671B">
        <w:rPr>
          <w:w w:val="115"/>
          <w:sz w:val="24"/>
        </w:rPr>
        <w:t>information has been sought in specified formats, the Bidder shall refrain</w:t>
      </w:r>
      <w:r w:rsidRPr="00EA671B">
        <w:rPr>
          <w:spacing w:val="1"/>
          <w:w w:val="115"/>
          <w:sz w:val="24"/>
        </w:rPr>
        <w:t xml:space="preserve"> </w:t>
      </w:r>
      <w:r w:rsidRPr="00EA671B">
        <w:rPr>
          <w:w w:val="115"/>
          <w:sz w:val="24"/>
        </w:rPr>
        <w:t>from referring to brochures /pamphlets. Non-adherence to formats and / or</w:t>
      </w:r>
      <w:r w:rsidRPr="00EA671B">
        <w:rPr>
          <w:spacing w:val="1"/>
          <w:w w:val="115"/>
          <w:sz w:val="24"/>
        </w:rPr>
        <w:t xml:space="preserve"> </w:t>
      </w:r>
      <w:r w:rsidRPr="00EA671B">
        <w:rPr>
          <w:w w:val="115"/>
          <w:sz w:val="24"/>
        </w:rPr>
        <w:t>submission of incomplete information may be a ground for declaring the Bid</w:t>
      </w:r>
      <w:r w:rsidRPr="00EA671B">
        <w:rPr>
          <w:spacing w:val="-58"/>
          <w:w w:val="115"/>
          <w:sz w:val="24"/>
        </w:rPr>
        <w:t xml:space="preserve"> </w:t>
      </w:r>
      <w:r w:rsidRPr="00EA671B">
        <w:rPr>
          <w:w w:val="115"/>
          <w:sz w:val="24"/>
        </w:rPr>
        <w:t>as non-responsive. Each format has to be duly signed and stamped by the</w:t>
      </w:r>
      <w:r w:rsidRPr="00EA671B">
        <w:rPr>
          <w:spacing w:val="1"/>
          <w:w w:val="115"/>
          <w:sz w:val="24"/>
        </w:rPr>
        <w:t xml:space="preserve"> </w:t>
      </w:r>
      <w:r w:rsidRPr="00EA671B">
        <w:rPr>
          <w:w w:val="115"/>
          <w:sz w:val="24"/>
        </w:rPr>
        <w:t>authorized</w:t>
      </w:r>
      <w:r w:rsidRPr="00EA671B">
        <w:rPr>
          <w:spacing w:val="1"/>
          <w:w w:val="115"/>
          <w:sz w:val="24"/>
        </w:rPr>
        <w:t xml:space="preserve"> </w:t>
      </w:r>
      <w:r w:rsidRPr="00EA671B">
        <w:rPr>
          <w:w w:val="115"/>
          <w:sz w:val="24"/>
        </w:rPr>
        <w:t>signatory</w:t>
      </w:r>
      <w:r w:rsidRPr="00EA671B">
        <w:rPr>
          <w:spacing w:val="1"/>
          <w:w w:val="115"/>
          <w:sz w:val="24"/>
        </w:rPr>
        <w:t xml:space="preserve"> </w:t>
      </w:r>
      <w:r w:rsidRPr="00EA671B">
        <w:rPr>
          <w:w w:val="115"/>
          <w:sz w:val="24"/>
        </w:rPr>
        <w:t>of</w:t>
      </w:r>
      <w:r w:rsidRPr="00EA671B">
        <w:rPr>
          <w:spacing w:val="1"/>
          <w:w w:val="115"/>
          <w:sz w:val="24"/>
        </w:rPr>
        <w:t xml:space="preserve"> </w:t>
      </w:r>
      <w:r w:rsidRPr="00EA671B">
        <w:rPr>
          <w:w w:val="115"/>
          <w:sz w:val="24"/>
        </w:rPr>
        <w:t>the</w:t>
      </w:r>
      <w:r w:rsidRPr="00EA671B">
        <w:rPr>
          <w:spacing w:val="1"/>
          <w:w w:val="115"/>
          <w:sz w:val="24"/>
        </w:rPr>
        <w:t xml:space="preserve"> </w:t>
      </w:r>
      <w:r w:rsidRPr="00EA671B">
        <w:rPr>
          <w:w w:val="115"/>
          <w:sz w:val="24"/>
        </w:rPr>
        <w:t>Bidder</w:t>
      </w:r>
      <w:r w:rsidRPr="00EA671B">
        <w:rPr>
          <w:spacing w:val="1"/>
          <w:w w:val="115"/>
          <w:sz w:val="24"/>
        </w:rPr>
        <w:t xml:space="preserve"> </w:t>
      </w:r>
      <w:r w:rsidRPr="00EA671B">
        <w:rPr>
          <w:w w:val="115"/>
          <w:sz w:val="24"/>
        </w:rPr>
        <w:t>then</w:t>
      </w:r>
      <w:r w:rsidRPr="00EA671B">
        <w:rPr>
          <w:spacing w:val="1"/>
          <w:w w:val="115"/>
          <w:sz w:val="24"/>
        </w:rPr>
        <w:t xml:space="preserve"> </w:t>
      </w:r>
      <w:r w:rsidRPr="00EA671B">
        <w:rPr>
          <w:w w:val="115"/>
          <w:sz w:val="24"/>
        </w:rPr>
        <w:t>scanned</w:t>
      </w:r>
      <w:r w:rsidRPr="00EA671B">
        <w:rPr>
          <w:spacing w:val="1"/>
          <w:w w:val="115"/>
          <w:sz w:val="24"/>
        </w:rPr>
        <w:t xml:space="preserve"> </w:t>
      </w:r>
      <w:r w:rsidRPr="00EA671B">
        <w:rPr>
          <w:w w:val="115"/>
          <w:sz w:val="24"/>
        </w:rPr>
        <w:t>and</w:t>
      </w:r>
      <w:r w:rsidRPr="00EA671B">
        <w:rPr>
          <w:spacing w:val="1"/>
          <w:w w:val="115"/>
          <w:sz w:val="24"/>
        </w:rPr>
        <w:t xml:space="preserve"> </w:t>
      </w:r>
      <w:r w:rsidRPr="00EA671B">
        <w:rPr>
          <w:w w:val="115"/>
          <w:sz w:val="24"/>
        </w:rPr>
        <w:t>uploaded</w:t>
      </w:r>
      <w:r w:rsidRPr="00EA671B">
        <w:rPr>
          <w:spacing w:val="1"/>
          <w:w w:val="115"/>
          <w:sz w:val="24"/>
        </w:rPr>
        <w:t xml:space="preserve"> </w:t>
      </w:r>
      <w:r w:rsidRPr="00EA671B">
        <w:rPr>
          <w:w w:val="115"/>
          <w:sz w:val="24"/>
        </w:rPr>
        <w:t>in</w:t>
      </w:r>
      <w:r w:rsidRPr="00EA671B">
        <w:rPr>
          <w:spacing w:val="1"/>
          <w:w w:val="115"/>
          <w:sz w:val="24"/>
        </w:rPr>
        <w:t xml:space="preserve"> </w:t>
      </w:r>
      <w:r w:rsidRPr="00EA671B">
        <w:rPr>
          <w:w w:val="115"/>
          <w:sz w:val="24"/>
        </w:rPr>
        <w:t>the</w:t>
      </w:r>
      <w:r w:rsidRPr="00EA671B">
        <w:rPr>
          <w:spacing w:val="1"/>
          <w:w w:val="115"/>
          <w:sz w:val="24"/>
        </w:rPr>
        <w:t xml:space="preserve"> </w:t>
      </w:r>
      <w:r w:rsidRPr="00EA671B">
        <w:rPr>
          <w:w w:val="115"/>
          <w:sz w:val="24"/>
        </w:rPr>
        <w:t>Techno-</w:t>
      </w:r>
      <w:r w:rsidRPr="00EA671B">
        <w:rPr>
          <w:spacing w:val="14"/>
          <w:w w:val="115"/>
          <w:sz w:val="24"/>
        </w:rPr>
        <w:t xml:space="preserve"> </w:t>
      </w:r>
      <w:r w:rsidRPr="00EA671B">
        <w:rPr>
          <w:w w:val="115"/>
          <w:sz w:val="24"/>
        </w:rPr>
        <w:t>Commercial</w:t>
      </w:r>
      <w:r w:rsidRPr="00EA671B">
        <w:rPr>
          <w:spacing w:val="18"/>
          <w:w w:val="115"/>
          <w:sz w:val="24"/>
        </w:rPr>
        <w:t xml:space="preserve"> </w:t>
      </w:r>
      <w:r w:rsidRPr="00EA671B">
        <w:rPr>
          <w:w w:val="115"/>
          <w:sz w:val="24"/>
        </w:rPr>
        <w:t>Bid</w:t>
      </w:r>
      <w:r w:rsidRPr="00EA671B">
        <w:rPr>
          <w:spacing w:val="15"/>
          <w:w w:val="115"/>
          <w:sz w:val="24"/>
        </w:rPr>
        <w:t xml:space="preserve"> </w:t>
      </w:r>
      <w:r w:rsidRPr="00EA671B">
        <w:rPr>
          <w:w w:val="115"/>
          <w:sz w:val="24"/>
        </w:rPr>
        <w:t>Part.</w:t>
      </w:r>
    </w:p>
    <w:p w:rsidR="001D1801" w:rsidRPr="00EA671B" w:rsidRDefault="008F16F9" w:rsidP="00E562AB">
      <w:pPr>
        <w:pStyle w:val="ListParagraph"/>
        <w:numPr>
          <w:ilvl w:val="2"/>
          <w:numId w:val="38"/>
        </w:numPr>
        <w:tabs>
          <w:tab w:val="left" w:pos="1541"/>
        </w:tabs>
        <w:spacing w:before="165" w:line="276" w:lineRule="auto"/>
        <w:ind w:left="1540" w:right="758" w:hanging="721"/>
        <w:rPr>
          <w:sz w:val="24"/>
        </w:rPr>
      </w:pPr>
      <w:r w:rsidRPr="00EA671B">
        <w:rPr>
          <w:w w:val="115"/>
          <w:sz w:val="24"/>
        </w:rPr>
        <w:t>The</w:t>
      </w:r>
      <w:r w:rsidRPr="00EA671B">
        <w:rPr>
          <w:spacing w:val="1"/>
          <w:w w:val="115"/>
          <w:sz w:val="24"/>
        </w:rPr>
        <w:t xml:space="preserve"> </w:t>
      </w:r>
      <w:r w:rsidRPr="00EA671B">
        <w:rPr>
          <w:w w:val="115"/>
          <w:sz w:val="24"/>
        </w:rPr>
        <w:t>Bidder</w:t>
      </w:r>
      <w:r w:rsidRPr="00EA671B">
        <w:rPr>
          <w:spacing w:val="1"/>
          <w:w w:val="115"/>
          <w:sz w:val="24"/>
        </w:rPr>
        <w:t xml:space="preserve"> </w:t>
      </w:r>
      <w:r w:rsidRPr="00EA671B">
        <w:rPr>
          <w:w w:val="115"/>
          <w:sz w:val="24"/>
        </w:rPr>
        <w:t>shall</w:t>
      </w:r>
      <w:r w:rsidRPr="00EA671B">
        <w:rPr>
          <w:spacing w:val="1"/>
          <w:w w:val="115"/>
          <w:sz w:val="24"/>
        </w:rPr>
        <w:t xml:space="preserve"> </w:t>
      </w:r>
      <w:r w:rsidRPr="00EA671B">
        <w:rPr>
          <w:w w:val="115"/>
          <w:sz w:val="24"/>
        </w:rPr>
        <w:t>furnish</w:t>
      </w:r>
      <w:r w:rsidRPr="00EA671B">
        <w:rPr>
          <w:spacing w:val="1"/>
          <w:w w:val="115"/>
          <w:sz w:val="24"/>
        </w:rPr>
        <w:t xml:space="preserve"> </w:t>
      </w:r>
      <w:r w:rsidRPr="00EA671B">
        <w:rPr>
          <w:w w:val="115"/>
          <w:sz w:val="24"/>
        </w:rPr>
        <w:t>documentary</w:t>
      </w:r>
      <w:r w:rsidRPr="00EA671B">
        <w:rPr>
          <w:spacing w:val="1"/>
          <w:w w:val="115"/>
          <w:sz w:val="24"/>
        </w:rPr>
        <w:t xml:space="preserve"> </w:t>
      </w:r>
      <w:r w:rsidRPr="00EA671B">
        <w:rPr>
          <w:w w:val="115"/>
          <w:sz w:val="24"/>
        </w:rPr>
        <w:t>evidence</w:t>
      </w:r>
      <w:r w:rsidRPr="00EA671B">
        <w:rPr>
          <w:spacing w:val="1"/>
          <w:w w:val="115"/>
          <w:sz w:val="24"/>
        </w:rPr>
        <w:t xml:space="preserve"> </w:t>
      </w:r>
      <w:r w:rsidRPr="00EA671B">
        <w:rPr>
          <w:w w:val="115"/>
          <w:sz w:val="24"/>
        </w:rPr>
        <w:t>in</w:t>
      </w:r>
      <w:r w:rsidRPr="00EA671B">
        <w:rPr>
          <w:spacing w:val="1"/>
          <w:w w:val="115"/>
          <w:sz w:val="24"/>
        </w:rPr>
        <w:t xml:space="preserve"> </w:t>
      </w:r>
      <w:r w:rsidRPr="00EA671B">
        <w:rPr>
          <w:w w:val="115"/>
          <w:sz w:val="24"/>
        </w:rPr>
        <w:t>support</w:t>
      </w:r>
      <w:r w:rsidRPr="00EA671B">
        <w:rPr>
          <w:spacing w:val="1"/>
          <w:w w:val="115"/>
          <w:sz w:val="24"/>
        </w:rPr>
        <w:t xml:space="preserve"> </w:t>
      </w:r>
      <w:r w:rsidRPr="00EA671B">
        <w:rPr>
          <w:w w:val="115"/>
          <w:sz w:val="24"/>
        </w:rPr>
        <w:t>of</w:t>
      </w:r>
      <w:r w:rsidRPr="00EA671B">
        <w:rPr>
          <w:spacing w:val="1"/>
          <w:w w:val="115"/>
          <w:sz w:val="24"/>
        </w:rPr>
        <w:t xml:space="preserve"> </w:t>
      </w:r>
      <w:r w:rsidRPr="00EA671B">
        <w:rPr>
          <w:w w:val="115"/>
          <w:sz w:val="24"/>
        </w:rPr>
        <w:t>meeting</w:t>
      </w:r>
      <w:r w:rsidRPr="00EA671B">
        <w:rPr>
          <w:spacing w:val="1"/>
          <w:w w:val="115"/>
          <w:sz w:val="24"/>
        </w:rPr>
        <w:t xml:space="preserve"> </w:t>
      </w:r>
      <w:r w:rsidRPr="00EA671B">
        <w:rPr>
          <w:w w:val="115"/>
          <w:sz w:val="24"/>
        </w:rPr>
        <w:t>Eligibility</w:t>
      </w:r>
      <w:r w:rsidRPr="00EA671B">
        <w:rPr>
          <w:spacing w:val="14"/>
          <w:w w:val="115"/>
          <w:sz w:val="24"/>
        </w:rPr>
        <w:t xml:space="preserve"> </w:t>
      </w:r>
      <w:r w:rsidRPr="00EA671B">
        <w:rPr>
          <w:w w:val="115"/>
          <w:sz w:val="24"/>
        </w:rPr>
        <w:t>Criteria</w:t>
      </w:r>
      <w:r w:rsidRPr="00EA671B">
        <w:rPr>
          <w:spacing w:val="16"/>
          <w:w w:val="115"/>
          <w:sz w:val="24"/>
        </w:rPr>
        <w:t xml:space="preserve"> </w:t>
      </w:r>
      <w:r w:rsidRPr="00EA671B">
        <w:rPr>
          <w:w w:val="115"/>
          <w:sz w:val="24"/>
        </w:rPr>
        <w:t>as</w:t>
      </w:r>
      <w:r w:rsidRPr="00EA671B">
        <w:rPr>
          <w:spacing w:val="14"/>
          <w:w w:val="115"/>
          <w:sz w:val="24"/>
        </w:rPr>
        <w:t xml:space="preserve"> </w:t>
      </w:r>
      <w:r w:rsidRPr="00EA671B">
        <w:rPr>
          <w:w w:val="115"/>
          <w:sz w:val="24"/>
        </w:rPr>
        <w:t>indicated</w:t>
      </w:r>
      <w:r w:rsidRPr="00EA671B">
        <w:rPr>
          <w:spacing w:val="15"/>
          <w:w w:val="115"/>
          <w:sz w:val="24"/>
        </w:rPr>
        <w:t xml:space="preserve"> </w:t>
      </w:r>
      <w:r w:rsidRPr="00EA671B">
        <w:rPr>
          <w:w w:val="115"/>
          <w:sz w:val="24"/>
        </w:rPr>
        <w:t>in</w:t>
      </w:r>
      <w:r w:rsidRPr="00EA671B">
        <w:rPr>
          <w:spacing w:val="15"/>
          <w:w w:val="115"/>
          <w:sz w:val="24"/>
        </w:rPr>
        <w:t xml:space="preserve"> </w:t>
      </w:r>
      <w:r w:rsidRPr="00EA671B">
        <w:rPr>
          <w:w w:val="115"/>
          <w:sz w:val="24"/>
        </w:rPr>
        <w:t>the</w:t>
      </w:r>
      <w:r w:rsidRPr="00EA671B">
        <w:rPr>
          <w:spacing w:val="16"/>
          <w:w w:val="115"/>
          <w:sz w:val="24"/>
        </w:rPr>
        <w:t xml:space="preserve"> </w:t>
      </w:r>
      <w:r w:rsidRPr="00EA671B">
        <w:rPr>
          <w:w w:val="115"/>
          <w:sz w:val="24"/>
        </w:rPr>
        <w:t>RFP.</w:t>
      </w:r>
    </w:p>
    <w:p w:rsidR="00075EFE" w:rsidRPr="001A4D24" w:rsidRDefault="00075EFE">
      <w:pPr>
        <w:pStyle w:val="BodyText"/>
        <w:spacing w:before="3"/>
        <w:rPr>
          <w:sz w:val="20"/>
          <w:szCs w:val="20"/>
        </w:rPr>
      </w:pPr>
    </w:p>
    <w:p w:rsidR="001D1801" w:rsidRDefault="008F16F9" w:rsidP="00E562AB">
      <w:pPr>
        <w:pStyle w:val="Heading2"/>
        <w:numPr>
          <w:ilvl w:val="1"/>
          <w:numId w:val="38"/>
        </w:numPr>
        <w:tabs>
          <w:tab w:val="left" w:pos="819"/>
          <w:tab w:val="left" w:pos="820"/>
        </w:tabs>
        <w:spacing w:before="1"/>
        <w:ind w:left="820" w:hanging="567"/>
        <w:jc w:val="left"/>
      </w:pPr>
      <w:r>
        <w:rPr>
          <w:w w:val="110"/>
        </w:rPr>
        <w:t>BID</w:t>
      </w:r>
      <w:r>
        <w:rPr>
          <w:spacing w:val="41"/>
          <w:w w:val="110"/>
        </w:rPr>
        <w:t xml:space="preserve"> </w:t>
      </w:r>
      <w:r>
        <w:rPr>
          <w:w w:val="110"/>
        </w:rPr>
        <w:t>SUBMITTED</w:t>
      </w:r>
      <w:r>
        <w:rPr>
          <w:spacing w:val="42"/>
          <w:w w:val="110"/>
        </w:rPr>
        <w:t xml:space="preserve"> </w:t>
      </w:r>
      <w:r>
        <w:rPr>
          <w:w w:val="110"/>
        </w:rPr>
        <w:t>BY</w:t>
      </w:r>
      <w:r>
        <w:rPr>
          <w:spacing w:val="42"/>
          <w:w w:val="110"/>
        </w:rPr>
        <w:t xml:space="preserve"> </w:t>
      </w:r>
      <w:r>
        <w:rPr>
          <w:w w:val="110"/>
        </w:rPr>
        <w:t>A</w:t>
      </w:r>
      <w:r>
        <w:rPr>
          <w:spacing w:val="41"/>
          <w:w w:val="110"/>
        </w:rPr>
        <w:t xml:space="preserve"> </w:t>
      </w:r>
      <w:r>
        <w:rPr>
          <w:w w:val="110"/>
        </w:rPr>
        <w:t>BIDDING</w:t>
      </w:r>
      <w:r>
        <w:rPr>
          <w:spacing w:val="42"/>
          <w:w w:val="110"/>
        </w:rPr>
        <w:t xml:space="preserve"> </w:t>
      </w:r>
      <w:r>
        <w:rPr>
          <w:w w:val="110"/>
        </w:rPr>
        <w:t>COMPANY</w:t>
      </w:r>
    </w:p>
    <w:p w:rsidR="001D1801" w:rsidRDefault="008F16F9">
      <w:pPr>
        <w:pStyle w:val="BodyText"/>
        <w:spacing w:before="42" w:line="276" w:lineRule="auto"/>
        <w:ind w:left="820" w:right="761"/>
        <w:jc w:val="both"/>
      </w:pPr>
      <w:r>
        <w:rPr>
          <w:w w:val="115"/>
        </w:rPr>
        <w:t>The</w:t>
      </w:r>
      <w:r>
        <w:rPr>
          <w:spacing w:val="1"/>
          <w:w w:val="115"/>
        </w:rPr>
        <w:t xml:space="preserve"> </w:t>
      </w:r>
      <w:r>
        <w:rPr>
          <w:w w:val="115"/>
        </w:rPr>
        <w:t>Bidding</w:t>
      </w:r>
      <w:r>
        <w:rPr>
          <w:spacing w:val="1"/>
          <w:w w:val="115"/>
        </w:rPr>
        <w:t xml:space="preserve"> </w:t>
      </w:r>
      <w:r>
        <w:rPr>
          <w:w w:val="115"/>
        </w:rPr>
        <w:t>Company</w:t>
      </w:r>
      <w:r>
        <w:rPr>
          <w:spacing w:val="1"/>
          <w:w w:val="115"/>
        </w:rPr>
        <w:t xml:space="preserve"> </w:t>
      </w:r>
      <w:r>
        <w:rPr>
          <w:w w:val="115"/>
        </w:rPr>
        <w:t>should</w:t>
      </w:r>
      <w:r>
        <w:rPr>
          <w:spacing w:val="1"/>
          <w:w w:val="115"/>
        </w:rPr>
        <w:t xml:space="preserve"> </w:t>
      </w:r>
      <w:r>
        <w:rPr>
          <w:w w:val="115"/>
        </w:rPr>
        <w:t>designate</w:t>
      </w:r>
      <w:r>
        <w:rPr>
          <w:spacing w:val="1"/>
          <w:w w:val="115"/>
        </w:rPr>
        <w:t xml:space="preserve"> </w:t>
      </w:r>
      <w:r>
        <w:rPr>
          <w:w w:val="115"/>
        </w:rPr>
        <w:t>one</w:t>
      </w:r>
      <w:r>
        <w:rPr>
          <w:spacing w:val="1"/>
          <w:w w:val="115"/>
        </w:rPr>
        <w:t xml:space="preserve"> </w:t>
      </w:r>
      <w:r>
        <w:rPr>
          <w:w w:val="115"/>
        </w:rPr>
        <w:t>person</w:t>
      </w:r>
      <w:r>
        <w:rPr>
          <w:spacing w:val="1"/>
          <w:w w:val="115"/>
        </w:rPr>
        <w:t xml:space="preserve"> </w:t>
      </w:r>
      <w:r>
        <w:rPr>
          <w:w w:val="115"/>
        </w:rPr>
        <w:t>to</w:t>
      </w:r>
      <w:r>
        <w:rPr>
          <w:spacing w:val="1"/>
          <w:w w:val="115"/>
        </w:rPr>
        <w:t xml:space="preserve"> </w:t>
      </w:r>
      <w:r>
        <w:rPr>
          <w:w w:val="115"/>
        </w:rPr>
        <w:t>represent</w:t>
      </w:r>
      <w:r>
        <w:rPr>
          <w:spacing w:val="1"/>
          <w:w w:val="115"/>
        </w:rPr>
        <w:t xml:space="preserve"> </w:t>
      </w:r>
      <w:r>
        <w:rPr>
          <w:w w:val="115"/>
        </w:rPr>
        <w:t>the</w:t>
      </w:r>
      <w:r>
        <w:rPr>
          <w:spacing w:val="1"/>
          <w:w w:val="115"/>
        </w:rPr>
        <w:t xml:space="preserve"> </w:t>
      </w:r>
      <w:r>
        <w:rPr>
          <w:w w:val="115"/>
        </w:rPr>
        <w:t>Bidding</w:t>
      </w:r>
      <w:r>
        <w:rPr>
          <w:spacing w:val="1"/>
          <w:w w:val="115"/>
        </w:rPr>
        <w:t xml:space="preserve"> </w:t>
      </w:r>
      <w:r>
        <w:rPr>
          <w:w w:val="115"/>
        </w:rPr>
        <w:t>Company</w:t>
      </w:r>
      <w:r>
        <w:rPr>
          <w:spacing w:val="1"/>
          <w:w w:val="115"/>
        </w:rPr>
        <w:t xml:space="preserve"> </w:t>
      </w:r>
      <w:r>
        <w:rPr>
          <w:w w:val="115"/>
        </w:rPr>
        <w:t>in</w:t>
      </w:r>
      <w:r>
        <w:rPr>
          <w:spacing w:val="1"/>
          <w:w w:val="115"/>
        </w:rPr>
        <w:t xml:space="preserve"> </w:t>
      </w:r>
      <w:r>
        <w:rPr>
          <w:w w:val="115"/>
        </w:rPr>
        <w:t>its</w:t>
      </w:r>
      <w:r>
        <w:rPr>
          <w:spacing w:val="1"/>
          <w:w w:val="115"/>
        </w:rPr>
        <w:t xml:space="preserve"> </w:t>
      </w:r>
      <w:r>
        <w:rPr>
          <w:w w:val="115"/>
        </w:rPr>
        <w:t>dealings</w:t>
      </w:r>
      <w:r>
        <w:rPr>
          <w:spacing w:val="1"/>
          <w:w w:val="115"/>
        </w:rPr>
        <w:t xml:space="preserve"> </w:t>
      </w:r>
      <w:r>
        <w:rPr>
          <w:w w:val="115"/>
        </w:rPr>
        <w:t>with</w:t>
      </w:r>
      <w:r>
        <w:rPr>
          <w:spacing w:val="1"/>
          <w:w w:val="115"/>
        </w:rPr>
        <w:t xml:space="preserve"> </w:t>
      </w:r>
      <w:r w:rsidR="00403AA8">
        <w:rPr>
          <w:w w:val="115"/>
        </w:rPr>
        <w:t>GESCOM</w:t>
      </w:r>
      <w:r>
        <w:rPr>
          <w:w w:val="115"/>
        </w:rPr>
        <w:t>.</w:t>
      </w:r>
      <w:r>
        <w:rPr>
          <w:spacing w:val="1"/>
          <w:w w:val="115"/>
        </w:rPr>
        <w:t xml:space="preserve"> </w:t>
      </w:r>
      <w:r>
        <w:rPr>
          <w:w w:val="115"/>
        </w:rPr>
        <w:t>The</w:t>
      </w:r>
      <w:r>
        <w:rPr>
          <w:spacing w:val="1"/>
          <w:w w:val="115"/>
        </w:rPr>
        <w:t xml:space="preserve"> </w:t>
      </w:r>
      <w:r>
        <w:rPr>
          <w:w w:val="115"/>
        </w:rPr>
        <w:t>person</w:t>
      </w:r>
      <w:r>
        <w:rPr>
          <w:spacing w:val="1"/>
          <w:w w:val="115"/>
        </w:rPr>
        <w:t xml:space="preserve"> </w:t>
      </w:r>
      <w:r>
        <w:rPr>
          <w:w w:val="115"/>
        </w:rPr>
        <w:t>should</w:t>
      </w:r>
      <w:r>
        <w:rPr>
          <w:spacing w:val="1"/>
          <w:w w:val="115"/>
        </w:rPr>
        <w:t xml:space="preserve"> </w:t>
      </w:r>
      <w:r>
        <w:rPr>
          <w:w w:val="115"/>
        </w:rPr>
        <w:t>be</w:t>
      </w:r>
      <w:r>
        <w:rPr>
          <w:spacing w:val="1"/>
          <w:w w:val="115"/>
        </w:rPr>
        <w:t xml:space="preserve"> </w:t>
      </w:r>
      <w:r>
        <w:rPr>
          <w:w w:val="115"/>
        </w:rPr>
        <w:t>authorized</w:t>
      </w:r>
      <w:r>
        <w:rPr>
          <w:spacing w:val="1"/>
          <w:w w:val="115"/>
        </w:rPr>
        <w:t xml:space="preserve"> </w:t>
      </w:r>
      <w:r>
        <w:rPr>
          <w:w w:val="115"/>
        </w:rPr>
        <w:t>to</w:t>
      </w:r>
      <w:r>
        <w:rPr>
          <w:spacing w:val="1"/>
          <w:w w:val="115"/>
        </w:rPr>
        <w:t xml:space="preserve"> </w:t>
      </w:r>
      <w:r>
        <w:rPr>
          <w:w w:val="115"/>
        </w:rPr>
        <w:t>perform</w:t>
      </w:r>
      <w:r>
        <w:rPr>
          <w:spacing w:val="24"/>
          <w:w w:val="115"/>
        </w:rPr>
        <w:t xml:space="preserve"> </w:t>
      </w:r>
      <w:r>
        <w:rPr>
          <w:w w:val="115"/>
        </w:rPr>
        <w:t>all</w:t>
      </w:r>
      <w:r>
        <w:rPr>
          <w:spacing w:val="25"/>
          <w:w w:val="115"/>
        </w:rPr>
        <w:t xml:space="preserve"> </w:t>
      </w:r>
      <w:r>
        <w:rPr>
          <w:w w:val="115"/>
        </w:rPr>
        <w:t>tasks</w:t>
      </w:r>
      <w:r>
        <w:rPr>
          <w:spacing w:val="24"/>
          <w:w w:val="115"/>
        </w:rPr>
        <w:t xml:space="preserve"> </w:t>
      </w:r>
      <w:r>
        <w:rPr>
          <w:w w:val="115"/>
        </w:rPr>
        <w:t>including,</w:t>
      </w:r>
      <w:r>
        <w:rPr>
          <w:spacing w:val="25"/>
          <w:w w:val="115"/>
        </w:rPr>
        <w:t xml:space="preserve"> </w:t>
      </w:r>
      <w:r>
        <w:rPr>
          <w:w w:val="115"/>
        </w:rPr>
        <w:t>but</w:t>
      </w:r>
      <w:r>
        <w:rPr>
          <w:spacing w:val="24"/>
          <w:w w:val="115"/>
        </w:rPr>
        <w:t xml:space="preserve"> </w:t>
      </w:r>
      <w:r>
        <w:rPr>
          <w:w w:val="115"/>
        </w:rPr>
        <w:t>not</w:t>
      </w:r>
      <w:r>
        <w:rPr>
          <w:spacing w:val="26"/>
          <w:w w:val="115"/>
        </w:rPr>
        <w:t xml:space="preserve"> </w:t>
      </w:r>
      <w:r>
        <w:rPr>
          <w:w w:val="115"/>
        </w:rPr>
        <w:t>limited</w:t>
      </w:r>
      <w:r>
        <w:rPr>
          <w:spacing w:val="25"/>
          <w:w w:val="115"/>
        </w:rPr>
        <w:t xml:space="preserve"> </w:t>
      </w:r>
      <w:r>
        <w:rPr>
          <w:w w:val="115"/>
        </w:rPr>
        <w:t>to</w:t>
      </w:r>
      <w:r>
        <w:rPr>
          <w:spacing w:val="25"/>
          <w:w w:val="115"/>
        </w:rPr>
        <w:t xml:space="preserve"> </w:t>
      </w:r>
      <w:r>
        <w:rPr>
          <w:w w:val="115"/>
        </w:rPr>
        <w:t>providing</w:t>
      </w:r>
      <w:r>
        <w:rPr>
          <w:spacing w:val="24"/>
          <w:w w:val="115"/>
        </w:rPr>
        <w:t xml:space="preserve"> </w:t>
      </w:r>
      <w:r>
        <w:rPr>
          <w:w w:val="115"/>
        </w:rPr>
        <w:t>information,</w:t>
      </w:r>
      <w:r>
        <w:rPr>
          <w:spacing w:val="25"/>
          <w:w w:val="115"/>
        </w:rPr>
        <w:t xml:space="preserve"> </w:t>
      </w:r>
      <w:r>
        <w:rPr>
          <w:w w:val="115"/>
        </w:rPr>
        <w:t>responding</w:t>
      </w:r>
      <w:r>
        <w:rPr>
          <w:spacing w:val="-59"/>
          <w:w w:val="115"/>
        </w:rPr>
        <w:t xml:space="preserve"> </w:t>
      </w:r>
      <w:r>
        <w:rPr>
          <w:w w:val="115"/>
        </w:rPr>
        <w:t>to enquires, signing of Bid etc. The Bidding Company should also upload, along</w:t>
      </w:r>
      <w:r>
        <w:rPr>
          <w:spacing w:val="1"/>
          <w:w w:val="115"/>
        </w:rPr>
        <w:t xml:space="preserve"> </w:t>
      </w:r>
      <w:r>
        <w:rPr>
          <w:w w:val="115"/>
        </w:rPr>
        <w:t>with Bid, a Power of Attorney (</w:t>
      </w:r>
      <w:r>
        <w:rPr>
          <w:b/>
          <w:w w:val="115"/>
        </w:rPr>
        <w:t>as per Format-6</w:t>
      </w:r>
      <w:r>
        <w:rPr>
          <w:w w:val="115"/>
        </w:rPr>
        <w:t>), authorizing the signatory of the</w:t>
      </w:r>
      <w:r>
        <w:rPr>
          <w:spacing w:val="1"/>
          <w:w w:val="115"/>
        </w:rPr>
        <w:t xml:space="preserve"> </w:t>
      </w:r>
      <w:r>
        <w:rPr>
          <w:w w:val="115"/>
        </w:rPr>
        <w:t>Bid.</w:t>
      </w:r>
    </w:p>
    <w:p w:rsidR="001D1801" w:rsidRDefault="008F16F9" w:rsidP="00E562AB">
      <w:pPr>
        <w:pStyle w:val="Heading2"/>
        <w:numPr>
          <w:ilvl w:val="1"/>
          <w:numId w:val="38"/>
        </w:numPr>
        <w:tabs>
          <w:tab w:val="left" w:pos="819"/>
          <w:tab w:val="left" w:pos="820"/>
        </w:tabs>
        <w:spacing w:before="3"/>
        <w:ind w:left="820" w:hanging="567"/>
        <w:jc w:val="left"/>
      </w:pPr>
      <w:r>
        <w:rPr>
          <w:w w:val="115"/>
        </w:rPr>
        <w:t>CLARIFICATIONS</w:t>
      </w:r>
      <w:r>
        <w:rPr>
          <w:spacing w:val="20"/>
          <w:w w:val="115"/>
        </w:rPr>
        <w:t xml:space="preserve"> </w:t>
      </w:r>
      <w:r>
        <w:rPr>
          <w:w w:val="115"/>
        </w:rPr>
        <w:t>AND</w:t>
      </w:r>
      <w:r>
        <w:rPr>
          <w:spacing w:val="20"/>
          <w:w w:val="115"/>
        </w:rPr>
        <w:t xml:space="preserve"> </w:t>
      </w:r>
      <w:r>
        <w:rPr>
          <w:w w:val="115"/>
        </w:rPr>
        <w:t>PRE-BID</w:t>
      </w:r>
      <w:r>
        <w:rPr>
          <w:spacing w:val="19"/>
          <w:w w:val="115"/>
        </w:rPr>
        <w:t xml:space="preserve"> </w:t>
      </w:r>
      <w:r>
        <w:rPr>
          <w:w w:val="115"/>
        </w:rPr>
        <w:t>MEETING</w:t>
      </w:r>
    </w:p>
    <w:p w:rsidR="001D1801" w:rsidRPr="00981162" w:rsidRDefault="00403AA8" w:rsidP="00E562AB">
      <w:pPr>
        <w:pStyle w:val="ListParagraph"/>
        <w:numPr>
          <w:ilvl w:val="2"/>
          <w:numId w:val="38"/>
        </w:numPr>
        <w:tabs>
          <w:tab w:val="left" w:pos="1318"/>
        </w:tabs>
        <w:spacing w:before="43" w:line="276" w:lineRule="auto"/>
        <w:ind w:right="758" w:hanging="498"/>
        <w:rPr>
          <w:sz w:val="24"/>
        </w:rPr>
      </w:pPr>
      <w:r>
        <w:rPr>
          <w:w w:val="110"/>
          <w:sz w:val="24"/>
        </w:rPr>
        <w:t>GESCOM</w:t>
      </w:r>
      <w:r w:rsidR="008F16F9">
        <w:rPr>
          <w:spacing w:val="1"/>
          <w:w w:val="110"/>
          <w:sz w:val="24"/>
        </w:rPr>
        <w:t xml:space="preserve"> </w:t>
      </w:r>
      <w:r w:rsidR="008F16F9">
        <w:rPr>
          <w:w w:val="110"/>
          <w:sz w:val="24"/>
        </w:rPr>
        <w:t>will</w:t>
      </w:r>
      <w:r w:rsidR="008F16F9">
        <w:rPr>
          <w:spacing w:val="1"/>
          <w:w w:val="110"/>
          <w:sz w:val="24"/>
        </w:rPr>
        <w:t xml:space="preserve"> </w:t>
      </w:r>
      <w:r w:rsidR="008F16F9">
        <w:rPr>
          <w:w w:val="110"/>
          <w:sz w:val="24"/>
        </w:rPr>
        <w:t>not</w:t>
      </w:r>
      <w:r w:rsidR="008F16F9">
        <w:rPr>
          <w:spacing w:val="1"/>
          <w:w w:val="110"/>
          <w:sz w:val="24"/>
        </w:rPr>
        <w:t xml:space="preserve"> </w:t>
      </w:r>
      <w:r w:rsidR="008F16F9">
        <w:rPr>
          <w:w w:val="110"/>
          <w:sz w:val="24"/>
        </w:rPr>
        <w:t>enter</w:t>
      </w:r>
      <w:r w:rsidR="008F16F9">
        <w:rPr>
          <w:spacing w:val="1"/>
          <w:w w:val="110"/>
          <w:sz w:val="24"/>
        </w:rPr>
        <w:t xml:space="preserve"> </w:t>
      </w:r>
      <w:r w:rsidR="008F16F9">
        <w:rPr>
          <w:w w:val="110"/>
          <w:sz w:val="24"/>
        </w:rPr>
        <w:t>into</w:t>
      </w:r>
      <w:r w:rsidR="008F16F9">
        <w:rPr>
          <w:spacing w:val="1"/>
          <w:w w:val="110"/>
          <w:sz w:val="24"/>
        </w:rPr>
        <w:t xml:space="preserve"> </w:t>
      </w:r>
      <w:r w:rsidR="008F16F9">
        <w:rPr>
          <w:w w:val="110"/>
          <w:sz w:val="24"/>
        </w:rPr>
        <w:t>any</w:t>
      </w:r>
      <w:r w:rsidR="008F16F9">
        <w:rPr>
          <w:spacing w:val="1"/>
          <w:w w:val="110"/>
          <w:sz w:val="24"/>
        </w:rPr>
        <w:t xml:space="preserve"> </w:t>
      </w:r>
      <w:r w:rsidR="008F16F9">
        <w:rPr>
          <w:w w:val="110"/>
          <w:sz w:val="24"/>
        </w:rPr>
        <w:t>correspondence</w:t>
      </w:r>
      <w:r w:rsidR="008F16F9">
        <w:rPr>
          <w:spacing w:val="1"/>
          <w:w w:val="110"/>
          <w:sz w:val="24"/>
        </w:rPr>
        <w:t xml:space="preserve"> </w:t>
      </w:r>
      <w:r w:rsidR="008F16F9">
        <w:rPr>
          <w:w w:val="110"/>
          <w:sz w:val="24"/>
        </w:rPr>
        <w:t>with</w:t>
      </w:r>
      <w:r w:rsidR="008F16F9">
        <w:rPr>
          <w:spacing w:val="1"/>
          <w:w w:val="110"/>
          <w:sz w:val="24"/>
        </w:rPr>
        <w:t xml:space="preserve"> </w:t>
      </w:r>
      <w:r w:rsidR="008F16F9">
        <w:rPr>
          <w:w w:val="110"/>
          <w:sz w:val="24"/>
        </w:rPr>
        <w:t>the</w:t>
      </w:r>
      <w:r w:rsidR="008F16F9">
        <w:rPr>
          <w:spacing w:val="1"/>
          <w:w w:val="110"/>
          <w:sz w:val="24"/>
        </w:rPr>
        <w:t xml:space="preserve"> </w:t>
      </w:r>
      <w:r w:rsidR="008F16F9">
        <w:rPr>
          <w:w w:val="110"/>
          <w:sz w:val="24"/>
        </w:rPr>
        <w:t>Bidders,</w:t>
      </w:r>
      <w:r w:rsidR="008F16F9">
        <w:rPr>
          <w:spacing w:val="1"/>
          <w:w w:val="110"/>
          <w:sz w:val="24"/>
        </w:rPr>
        <w:t xml:space="preserve"> </w:t>
      </w:r>
      <w:r w:rsidR="008F16F9">
        <w:rPr>
          <w:w w:val="110"/>
          <w:sz w:val="24"/>
        </w:rPr>
        <w:t>except</w:t>
      </w:r>
      <w:r w:rsidR="008F16F9">
        <w:rPr>
          <w:spacing w:val="1"/>
          <w:w w:val="110"/>
          <w:sz w:val="24"/>
        </w:rPr>
        <w:t xml:space="preserve"> </w:t>
      </w:r>
      <w:r w:rsidR="008F16F9">
        <w:rPr>
          <w:w w:val="110"/>
          <w:sz w:val="24"/>
        </w:rPr>
        <w:t>to</w:t>
      </w:r>
      <w:r w:rsidR="008F16F9">
        <w:rPr>
          <w:spacing w:val="1"/>
          <w:w w:val="110"/>
          <w:sz w:val="24"/>
        </w:rPr>
        <w:t xml:space="preserve"> </w:t>
      </w:r>
      <w:r w:rsidR="008F16F9">
        <w:rPr>
          <w:w w:val="110"/>
          <w:sz w:val="24"/>
        </w:rPr>
        <w:t>furnish</w:t>
      </w:r>
      <w:r w:rsidR="008F16F9">
        <w:rPr>
          <w:spacing w:val="1"/>
          <w:w w:val="110"/>
          <w:sz w:val="24"/>
        </w:rPr>
        <w:t xml:space="preserve"> </w:t>
      </w:r>
      <w:r w:rsidR="008F16F9">
        <w:rPr>
          <w:w w:val="110"/>
          <w:sz w:val="24"/>
        </w:rPr>
        <w:t>clarifications</w:t>
      </w:r>
      <w:r w:rsidR="008F16F9">
        <w:rPr>
          <w:spacing w:val="1"/>
          <w:w w:val="110"/>
          <w:sz w:val="24"/>
        </w:rPr>
        <w:t xml:space="preserve"> </w:t>
      </w:r>
      <w:r w:rsidR="008F16F9">
        <w:rPr>
          <w:w w:val="110"/>
          <w:sz w:val="24"/>
        </w:rPr>
        <w:t>on</w:t>
      </w:r>
      <w:r w:rsidR="008F16F9">
        <w:rPr>
          <w:spacing w:val="1"/>
          <w:w w:val="110"/>
          <w:sz w:val="24"/>
        </w:rPr>
        <w:t xml:space="preserve"> </w:t>
      </w:r>
      <w:r w:rsidR="008F16F9">
        <w:rPr>
          <w:w w:val="110"/>
          <w:sz w:val="24"/>
        </w:rPr>
        <w:t>RFP</w:t>
      </w:r>
      <w:r w:rsidR="008F16F9">
        <w:rPr>
          <w:spacing w:val="1"/>
          <w:w w:val="110"/>
          <w:sz w:val="24"/>
        </w:rPr>
        <w:t xml:space="preserve"> </w:t>
      </w:r>
      <w:r w:rsidR="008F16F9">
        <w:rPr>
          <w:w w:val="110"/>
          <w:sz w:val="24"/>
        </w:rPr>
        <w:t>Documents,</w:t>
      </w:r>
      <w:r w:rsidR="008F16F9">
        <w:rPr>
          <w:spacing w:val="1"/>
          <w:w w:val="110"/>
          <w:sz w:val="24"/>
        </w:rPr>
        <w:t xml:space="preserve"> </w:t>
      </w:r>
      <w:r w:rsidR="008F16F9">
        <w:rPr>
          <w:w w:val="110"/>
          <w:sz w:val="24"/>
        </w:rPr>
        <w:t>if</w:t>
      </w:r>
      <w:r w:rsidR="008F16F9">
        <w:rPr>
          <w:spacing w:val="1"/>
          <w:w w:val="110"/>
          <w:sz w:val="24"/>
        </w:rPr>
        <w:t xml:space="preserve"> </w:t>
      </w:r>
      <w:r w:rsidR="008F16F9">
        <w:rPr>
          <w:w w:val="110"/>
          <w:sz w:val="24"/>
        </w:rPr>
        <w:t>necessary.</w:t>
      </w:r>
      <w:r w:rsidR="008F16F9">
        <w:rPr>
          <w:spacing w:val="1"/>
          <w:w w:val="110"/>
          <w:sz w:val="24"/>
        </w:rPr>
        <w:t xml:space="preserve"> </w:t>
      </w:r>
      <w:r w:rsidR="008F16F9">
        <w:rPr>
          <w:w w:val="110"/>
          <w:sz w:val="24"/>
        </w:rPr>
        <w:t>The</w:t>
      </w:r>
      <w:r w:rsidR="008F16F9">
        <w:rPr>
          <w:spacing w:val="1"/>
          <w:w w:val="110"/>
          <w:sz w:val="24"/>
        </w:rPr>
        <w:t xml:space="preserve"> </w:t>
      </w:r>
      <w:r w:rsidR="008F16F9">
        <w:rPr>
          <w:w w:val="110"/>
          <w:sz w:val="24"/>
        </w:rPr>
        <w:t>Bidders</w:t>
      </w:r>
      <w:r w:rsidR="008F16F9">
        <w:rPr>
          <w:spacing w:val="1"/>
          <w:w w:val="110"/>
          <w:sz w:val="24"/>
        </w:rPr>
        <w:t xml:space="preserve"> </w:t>
      </w:r>
      <w:r w:rsidR="008F16F9">
        <w:rPr>
          <w:w w:val="110"/>
          <w:sz w:val="24"/>
        </w:rPr>
        <w:t>may</w:t>
      </w:r>
      <w:r w:rsidR="008F16F9">
        <w:rPr>
          <w:spacing w:val="1"/>
          <w:w w:val="110"/>
          <w:sz w:val="24"/>
        </w:rPr>
        <w:t xml:space="preserve"> </w:t>
      </w:r>
      <w:r w:rsidR="008F16F9">
        <w:rPr>
          <w:w w:val="110"/>
          <w:sz w:val="24"/>
        </w:rPr>
        <w:t>seek</w:t>
      </w:r>
      <w:r w:rsidR="008F16F9">
        <w:rPr>
          <w:spacing w:val="1"/>
          <w:w w:val="110"/>
          <w:sz w:val="24"/>
        </w:rPr>
        <w:t xml:space="preserve"> </w:t>
      </w:r>
      <w:r w:rsidR="008F16F9">
        <w:rPr>
          <w:w w:val="110"/>
          <w:sz w:val="24"/>
        </w:rPr>
        <w:t>clarifications</w:t>
      </w:r>
      <w:r w:rsidR="008F16F9">
        <w:rPr>
          <w:spacing w:val="1"/>
          <w:w w:val="110"/>
          <w:sz w:val="24"/>
        </w:rPr>
        <w:t xml:space="preserve"> </w:t>
      </w:r>
      <w:r w:rsidR="008F16F9">
        <w:rPr>
          <w:w w:val="110"/>
          <w:sz w:val="24"/>
        </w:rPr>
        <w:t>or</w:t>
      </w:r>
      <w:r w:rsidR="008F16F9">
        <w:rPr>
          <w:spacing w:val="1"/>
          <w:w w:val="110"/>
          <w:sz w:val="24"/>
        </w:rPr>
        <w:t xml:space="preserve"> </w:t>
      </w:r>
      <w:r w:rsidR="008F16F9">
        <w:rPr>
          <w:w w:val="110"/>
          <w:sz w:val="24"/>
        </w:rPr>
        <w:t>suggest</w:t>
      </w:r>
      <w:r w:rsidR="008F16F9">
        <w:rPr>
          <w:spacing w:val="1"/>
          <w:w w:val="110"/>
          <w:sz w:val="24"/>
        </w:rPr>
        <w:t xml:space="preserve"> </w:t>
      </w:r>
      <w:r w:rsidR="008F16F9">
        <w:rPr>
          <w:w w:val="110"/>
          <w:sz w:val="24"/>
        </w:rPr>
        <w:t>amendments  to  RFP  online,  through  e-mail  to  reach</w:t>
      </w:r>
      <w:r w:rsidR="008F16F9">
        <w:rPr>
          <w:spacing w:val="1"/>
          <w:w w:val="110"/>
          <w:sz w:val="24"/>
        </w:rPr>
        <w:t xml:space="preserve"> </w:t>
      </w:r>
      <w:r w:rsidR="008F16F9">
        <w:rPr>
          <w:w w:val="110"/>
          <w:sz w:val="24"/>
        </w:rPr>
        <w:t>the</w:t>
      </w:r>
      <w:r w:rsidR="008F16F9">
        <w:rPr>
          <w:spacing w:val="1"/>
          <w:w w:val="110"/>
          <w:sz w:val="24"/>
        </w:rPr>
        <w:t xml:space="preserve"> </w:t>
      </w:r>
      <w:r w:rsidR="008F16F9">
        <w:rPr>
          <w:w w:val="110"/>
          <w:sz w:val="24"/>
        </w:rPr>
        <w:t>designated</w:t>
      </w:r>
      <w:r w:rsidR="008F16F9">
        <w:rPr>
          <w:spacing w:val="1"/>
          <w:w w:val="110"/>
          <w:sz w:val="24"/>
        </w:rPr>
        <w:t xml:space="preserve"> </w:t>
      </w:r>
      <w:r w:rsidR="008F16F9">
        <w:rPr>
          <w:w w:val="110"/>
          <w:sz w:val="24"/>
        </w:rPr>
        <w:t>officials</w:t>
      </w:r>
      <w:r w:rsidR="008F16F9">
        <w:rPr>
          <w:spacing w:val="1"/>
          <w:w w:val="110"/>
          <w:sz w:val="24"/>
        </w:rPr>
        <w:t xml:space="preserve"> </w:t>
      </w:r>
      <w:r w:rsidR="008F16F9">
        <w:rPr>
          <w:w w:val="110"/>
          <w:sz w:val="24"/>
        </w:rPr>
        <w:t>of</w:t>
      </w:r>
      <w:r w:rsidR="008F16F9">
        <w:rPr>
          <w:spacing w:val="1"/>
          <w:w w:val="110"/>
          <w:sz w:val="24"/>
        </w:rPr>
        <w:t xml:space="preserve"> </w:t>
      </w:r>
      <w:r>
        <w:rPr>
          <w:w w:val="110"/>
          <w:sz w:val="24"/>
        </w:rPr>
        <w:t>GESCOM</w:t>
      </w:r>
      <w:r w:rsidR="008F16F9">
        <w:rPr>
          <w:spacing w:val="1"/>
          <w:w w:val="110"/>
          <w:sz w:val="24"/>
        </w:rPr>
        <w:t xml:space="preserve"> </w:t>
      </w:r>
      <w:r w:rsidR="008F16F9">
        <w:rPr>
          <w:w w:val="110"/>
          <w:sz w:val="24"/>
        </w:rPr>
        <w:t>i.e.</w:t>
      </w:r>
      <w:r w:rsidR="008F16F9">
        <w:rPr>
          <w:spacing w:val="1"/>
          <w:w w:val="110"/>
          <w:sz w:val="24"/>
        </w:rPr>
        <w:t xml:space="preserve"> </w:t>
      </w:r>
      <w:r w:rsidR="008F16F9">
        <w:rPr>
          <w:w w:val="110"/>
          <w:sz w:val="24"/>
        </w:rPr>
        <w:t>the</w:t>
      </w:r>
      <w:r w:rsidR="008F16F9">
        <w:rPr>
          <w:spacing w:val="1"/>
          <w:w w:val="110"/>
          <w:sz w:val="24"/>
        </w:rPr>
        <w:t xml:space="preserve"> </w:t>
      </w:r>
      <w:r w:rsidR="008D1443">
        <w:rPr>
          <w:w w:val="110"/>
          <w:sz w:val="24"/>
        </w:rPr>
        <w:t>Executive Engineer Ele.,</w:t>
      </w:r>
      <w:r w:rsidR="008F16F9">
        <w:rPr>
          <w:spacing w:val="1"/>
          <w:w w:val="110"/>
          <w:sz w:val="24"/>
        </w:rPr>
        <w:t xml:space="preserve"> </w:t>
      </w:r>
      <w:r w:rsidR="008F16F9">
        <w:rPr>
          <w:w w:val="110"/>
          <w:sz w:val="24"/>
        </w:rPr>
        <w:t>(DSM)</w:t>
      </w:r>
      <w:r w:rsidR="008F16F9">
        <w:rPr>
          <w:spacing w:val="1"/>
          <w:w w:val="110"/>
          <w:sz w:val="24"/>
        </w:rPr>
        <w:t xml:space="preserve"> </w:t>
      </w:r>
      <w:r w:rsidR="008F16F9">
        <w:rPr>
          <w:w w:val="110"/>
          <w:sz w:val="24"/>
        </w:rPr>
        <w:t>at</w:t>
      </w:r>
      <w:r w:rsidR="008F16F9">
        <w:rPr>
          <w:color w:val="0000FF"/>
          <w:spacing w:val="1"/>
          <w:w w:val="110"/>
          <w:sz w:val="24"/>
        </w:rPr>
        <w:t xml:space="preserve"> </w:t>
      </w:r>
      <w:hyperlink r:id="rId17" w:history="1">
        <w:r w:rsidR="008D1443" w:rsidRPr="00376837">
          <w:rPr>
            <w:rStyle w:val="Hyperlink"/>
          </w:rPr>
          <w:t>gescomdsm@gmail.com</w:t>
        </w:r>
      </w:hyperlink>
      <w:r w:rsidR="008D1443">
        <w:t xml:space="preserve"> </w:t>
      </w:r>
      <w:r w:rsidR="008F16F9">
        <w:rPr>
          <w:color w:val="0000FF"/>
          <w:spacing w:val="1"/>
          <w:w w:val="110"/>
          <w:sz w:val="24"/>
        </w:rPr>
        <w:t xml:space="preserve"> </w:t>
      </w:r>
      <w:r w:rsidR="008F16F9">
        <w:rPr>
          <w:w w:val="110"/>
          <w:sz w:val="24"/>
        </w:rPr>
        <w:t>before</w:t>
      </w:r>
      <w:r w:rsidR="008F16F9">
        <w:rPr>
          <w:spacing w:val="1"/>
          <w:w w:val="110"/>
          <w:sz w:val="24"/>
        </w:rPr>
        <w:t xml:space="preserve"> </w:t>
      </w:r>
      <w:r w:rsidR="008F16F9">
        <w:rPr>
          <w:w w:val="110"/>
          <w:sz w:val="24"/>
        </w:rPr>
        <w:t>the</w:t>
      </w:r>
      <w:r w:rsidR="008F16F9">
        <w:rPr>
          <w:spacing w:val="1"/>
          <w:w w:val="110"/>
          <w:sz w:val="24"/>
        </w:rPr>
        <w:t xml:space="preserve"> </w:t>
      </w:r>
      <w:r w:rsidR="008F16F9">
        <w:rPr>
          <w:w w:val="110"/>
          <w:sz w:val="24"/>
        </w:rPr>
        <w:t>date</w:t>
      </w:r>
      <w:r w:rsidR="008F16F9">
        <w:rPr>
          <w:spacing w:val="1"/>
          <w:w w:val="110"/>
          <w:sz w:val="24"/>
        </w:rPr>
        <w:t xml:space="preserve"> </w:t>
      </w:r>
      <w:r w:rsidR="008F16F9">
        <w:rPr>
          <w:w w:val="110"/>
          <w:sz w:val="24"/>
        </w:rPr>
        <w:t>and</w:t>
      </w:r>
      <w:r w:rsidR="008F16F9">
        <w:rPr>
          <w:spacing w:val="1"/>
          <w:w w:val="110"/>
          <w:sz w:val="24"/>
        </w:rPr>
        <w:t xml:space="preserve"> </w:t>
      </w:r>
      <w:r w:rsidR="008F16F9">
        <w:rPr>
          <w:w w:val="110"/>
          <w:sz w:val="24"/>
        </w:rPr>
        <w:t>time</w:t>
      </w:r>
      <w:r w:rsidR="008F16F9">
        <w:rPr>
          <w:spacing w:val="1"/>
          <w:w w:val="110"/>
          <w:sz w:val="24"/>
        </w:rPr>
        <w:t xml:space="preserve"> </w:t>
      </w:r>
      <w:r w:rsidR="008F16F9">
        <w:rPr>
          <w:w w:val="110"/>
          <w:sz w:val="24"/>
        </w:rPr>
        <w:t>mentioned</w:t>
      </w:r>
      <w:r w:rsidR="008F16F9">
        <w:rPr>
          <w:spacing w:val="41"/>
          <w:w w:val="110"/>
          <w:sz w:val="24"/>
        </w:rPr>
        <w:t xml:space="preserve"> </w:t>
      </w:r>
      <w:r w:rsidR="008F16F9">
        <w:rPr>
          <w:w w:val="110"/>
          <w:sz w:val="24"/>
        </w:rPr>
        <w:t>for</w:t>
      </w:r>
      <w:r w:rsidR="008F16F9">
        <w:rPr>
          <w:spacing w:val="39"/>
          <w:w w:val="110"/>
          <w:sz w:val="24"/>
        </w:rPr>
        <w:t xml:space="preserve"> </w:t>
      </w:r>
      <w:r w:rsidR="008F16F9">
        <w:rPr>
          <w:w w:val="110"/>
          <w:sz w:val="24"/>
        </w:rPr>
        <w:t>pre</w:t>
      </w:r>
      <w:r w:rsidR="008F16F9">
        <w:rPr>
          <w:spacing w:val="41"/>
          <w:w w:val="110"/>
          <w:sz w:val="24"/>
        </w:rPr>
        <w:t xml:space="preserve"> </w:t>
      </w:r>
      <w:r w:rsidR="008F16F9">
        <w:rPr>
          <w:w w:val="110"/>
          <w:sz w:val="24"/>
        </w:rPr>
        <w:t>bid</w:t>
      </w:r>
      <w:r w:rsidR="008F16F9">
        <w:rPr>
          <w:spacing w:val="41"/>
          <w:w w:val="110"/>
          <w:sz w:val="24"/>
        </w:rPr>
        <w:t xml:space="preserve"> </w:t>
      </w:r>
      <w:r w:rsidR="008F16F9">
        <w:rPr>
          <w:w w:val="110"/>
          <w:sz w:val="24"/>
        </w:rPr>
        <w:t>queries</w:t>
      </w:r>
      <w:r w:rsidR="008F16F9">
        <w:rPr>
          <w:spacing w:val="41"/>
          <w:w w:val="110"/>
          <w:sz w:val="24"/>
        </w:rPr>
        <w:t xml:space="preserve"> </w:t>
      </w:r>
      <w:r w:rsidR="008F16F9">
        <w:rPr>
          <w:w w:val="110"/>
          <w:sz w:val="24"/>
        </w:rPr>
        <w:t>in</w:t>
      </w:r>
      <w:r w:rsidR="008F16F9">
        <w:rPr>
          <w:spacing w:val="41"/>
          <w:w w:val="110"/>
          <w:sz w:val="24"/>
        </w:rPr>
        <w:t xml:space="preserve"> </w:t>
      </w:r>
      <w:r w:rsidR="008F16F9">
        <w:rPr>
          <w:w w:val="110"/>
          <w:sz w:val="24"/>
        </w:rPr>
        <w:t>the</w:t>
      </w:r>
      <w:r w:rsidR="008F16F9">
        <w:rPr>
          <w:spacing w:val="41"/>
          <w:w w:val="110"/>
          <w:sz w:val="24"/>
        </w:rPr>
        <w:t xml:space="preserve"> </w:t>
      </w:r>
      <w:r w:rsidR="008F16F9">
        <w:rPr>
          <w:w w:val="110"/>
          <w:sz w:val="24"/>
        </w:rPr>
        <w:t>e-procurement</w:t>
      </w:r>
      <w:r w:rsidR="008F16F9">
        <w:rPr>
          <w:spacing w:val="41"/>
          <w:w w:val="110"/>
          <w:sz w:val="24"/>
        </w:rPr>
        <w:t xml:space="preserve"> </w:t>
      </w:r>
      <w:r w:rsidR="008F16F9">
        <w:rPr>
          <w:w w:val="110"/>
          <w:sz w:val="24"/>
        </w:rPr>
        <w:t>portal</w:t>
      </w:r>
      <w:r w:rsidR="00981162">
        <w:rPr>
          <w:w w:val="110"/>
          <w:sz w:val="24"/>
        </w:rPr>
        <w:t xml:space="preserve"> </w:t>
      </w:r>
      <w:hyperlink r:id="rId18">
        <w:r w:rsidR="008F16F9" w:rsidRPr="00981162">
          <w:rPr>
            <w:color w:val="0000FF"/>
            <w:w w:val="115"/>
            <w:u w:val="single" w:color="0000FF"/>
          </w:rPr>
          <w:t>https://eproc.karnataka.gov.in</w:t>
        </w:r>
      </w:hyperlink>
      <w:r w:rsidR="008F16F9" w:rsidRPr="00981162">
        <w:rPr>
          <w:w w:val="115"/>
        </w:rPr>
        <w:t xml:space="preserve">. However, any </w:t>
      </w:r>
      <w:r w:rsidR="008F16F9" w:rsidRPr="00981162">
        <w:rPr>
          <w:w w:val="115"/>
        </w:rPr>
        <w:lastRenderedPageBreak/>
        <w:t>amendment in the RFP shall be</w:t>
      </w:r>
      <w:r w:rsidR="008F16F9" w:rsidRPr="00981162">
        <w:rPr>
          <w:spacing w:val="1"/>
          <w:w w:val="115"/>
        </w:rPr>
        <w:t xml:space="preserve"> </w:t>
      </w:r>
      <w:r w:rsidR="008F16F9" w:rsidRPr="00981162">
        <w:rPr>
          <w:w w:val="115"/>
        </w:rPr>
        <w:t>at</w:t>
      </w:r>
      <w:r w:rsidR="008F16F9" w:rsidRPr="00981162">
        <w:rPr>
          <w:spacing w:val="1"/>
          <w:w w:val="115"/>
        </w:rPr>
        <w:t xml:space="preserve"> </w:t>
      </w:r>
      <w:r w:rsidR="008F16F9" w:rsidRPr="00981162">
        <w:rPr>
          <w:w w:val="115"/>
        </w:rPr>
        <w:t>the</w:t>
      </w:r>
      <w:r w:rsidR="008F16F9" w:rsidRPr="00981162">
        <w:rPr>
          <w:spacing w:val="1"/>
          <w:w w:val="115"/>
        </w:rPr>
        <w:t xml:space="preserve"> </w:t>
      </w:r>
      <w:r w:rsidR="008F16F9" w:rsidRPr="00981162">
        <w:rPr>
          <w:w w:val="115"/>
        </w:rPr>
        <w:t>sole</w:t>
      </w:r>
      <w:r w:rsidR="008F16F9" w:rsidRPr="00981162">
        <w:rPr>
          <w:spacing w:val="1"/>
          <w:w w:val="115"/>
        </w:rPr>
        <w:t xml:space="preserve"> </w:t>
      </w:r>
      <w:r w:rsidR="008F16F9" w:rsidRPr="00981162">
        <w:rPr>
          <w:w w:val="115"/>
        </w:rPr>
        <w:t>discretion</w:t>
      </w:r>
      <w:r w:rsidR="008F16F9" w:rsidRPr="00981162">
        <w:rPr>
          <w:spacing w:val="1"/>
          <w:w w:val="115"/>
        </w:rPr>
        <w:t xml:space="preserve"> </w:t>
      </w:r>
      <w:r w:rsidR="008F16F9" w:rsidRPr="00981162">
        <w:rPr>
          <w:w w:val="115"/>
        </w:rPr>
        <w:t>of</w:t>
      </w:r>
      <w:r w:rsidR="008F16F9" w:rsidRPr="00981162">
        <w:rPr>
          <w:spacing w:val="1"/>
          <w:w w:val="115"/>
        </w:rPr>
        <w:t xml:space="preserve"> </w:t>
      </w:r>
      <w:r w:rsidR="008F16F9" w:rsidRPr="00981162">
        <w:rPr>
          <w:w w:val="115"/>
        </w:rPr>
        <w:t>the</w:t>
      </w:r>
      <w:r w:rsidR="008F16F9" w:rsidRPr="00981162">
        <w:rPr>
          <w:spacing w:val="1"/>
          <w:w w:val="115"/>
        </w:rPr>
        <w:t xml:space="preserve"> </w:t>
      </w:r>
      <w:r w:rsidRPr="00981162">
        <w:rPr>
          <w:w w:val="115"/>
        </w:rPr>
        <w:t>GESCOM</w:t>
      </w:r>
      <w:r w:rsidR="008F16F9" w:rsidRPr="00981162">
        <w:rPr>
          <w:spacing w:val="1"/>
          <w:w w:val="115"/>
        </w:rPr>
        <w:t xml:space="preserve"> </w:t>
      </w:r>
      <w:r w:rsidR="008F16F9" w:rsidRPr="00981162">
        <w:rPr>
          <w:w w:val="115"/>
        </w:rPr>
        <w:t>and</w:t>
      </w:r>
      <w:r w:rsidR="008F16F9" w:rsidRPr="00981162">
        <w:rPr>
          <w:spacing w:val="1"/>
          <w:w w:val="115"/>
        </w:rPr>
        <w:t xml:space="preserve"> </w:t>
      </w:r>
      <w:r w:rsidR="008F16F9" w:rsidRPr="00981162">
        <w:rPr>
          <w:w w:val="115"/>
        </w:rPr>
        <w:t>in</w:t>
      </w:r>
      <w:r w:rsidR="008F16F9" w:rsidRPr="00981162">
        <w:rPr>
          <w:spacing w:val="1"/>
          <w:w w:val="115"/>
        </w:rPr>
        <w:t xml:space="preserve"> </w:t>
      </w:r>
      <w:r w:rsidR="008F16F9" w:rsidRPr="00981162">
        <w:rPr>
          <w:w w:val="115"/>
        </w:rPr>
        <w:t>accordance</w:t>
      </w:r>
      <w:r w:rsidR="008F16F9" w:rsidRPr="00981162">
        <w:rPr>
          <w:spacing w:val="1"/>
          <w:w w:val="115"/>
        </w:rPr>
        <w:t xml:space="preserve"> </w:t>
      </w:r>
      <w:r w:rsidR="008F16F9" w:rsidRPr="00981162">
        <w:rPr>
          <w:w w:val="115"/>
        </w:rPr>
        <w:t>with</w:t>
      </w:r>
      <w:r w:rsidR="008F16F9" w:rsidRPr="00981162">
        <w:rPr>
          <w:spacing w:val="1"/>
          <w:w w:val="115"/>
        </w:rPr>
        <w:t xml:space="preserve"> </w:t>
      </w:r>
      <w:r w:rsidR="008F16F9" w:rsidRPr="00981162">
        <w:rPr>
          <w:w w:val="115"/>
        </w:rPr>
        <w:t>the</w:t>
      </w:r>
      <w:r w:rsidR="008F16F9" w:rsidRPr="00981162">
        <w:rPr>
          <w:spacing w:val="1"/>
          <w:w w:val="115"/>
        </w:rPr>
        <w:t xml:space="preserve"> </w:t>
      </w:r>
      <w:r w:rsidR="008F16F9" w:rsidRPr="00981162">
        <w:rPr>
          <w:w w:val="115"/>
        </w:rPr>
        <w:t>MNRE</w:t>
      </w:r>
      <w:r w:rsidR="008F16F9" w:rsidRPr="00981162">
        <w:rPr>
          <w:spacing w:val="1"/>
          <w:w w:val="115"/>
        </w:rPr>
        <w:t xml:space="preserve"> </w:t>
      </w:r>
      <w:r w:rsidR="008F16F9" w:rsidRPr="00981162">
        <w:rPr>
          <w:w w:val="115"/>
        </w:rPr>
        <w:t>scheme.</w:t>
      </w:r>
    </w:p>
    <w:p w:rsidR="001D1801" w:rsidRDefault="008F16F9" w:rsidP="00E562AB">
      <w:pPr>
        <w:pStyle w:val="ListParagraph"/>
        <w:numPr>
          <w:ilvl w:val="2"/>
          <w:numId w:val="38"/>
        </w:numPr>
        <w:tabs>
          <w:tab w:val="left" w:pos="1318"/>
        </w:tabs>
        <w:spacing w:before="1" w:line="276" w:lineRule="auto"/>
        <w:ind w:right="759" w:hanging="498"/>
        <w:rPr>
          <w:sz w:val="24"/>
        </w:rPr>
      </w:pPr>
      <w:r>
        <w:rPr>
          <w:w w:val="110"/>
          <w:sz w:val="24"/>
        </w:rPr>
        <w:t>The</w:t>
      </w:r>
      <w:r>
        <w:rPr>
          <w:spacing w:val="1"/>
          <w:w w:val="110"/>
          <w:sz w:val="24"/>
        </w:rPr>
        <w:t xml:space="preserve"> </w:t>
      </w:r>
      <w:r>
        <w:rPr>
          <w:w w:val="110"/>
          <w:sz w:val="24"/>
        </w:rPr>
        <w:t>Bidder(s)</w:t>
      </w:r>
      <w:r>
        <w:rPr>
          <w:spacing w:val="1"/>
          <w:w w:val="110"/>
          <w:sz w:val="24"/>
        </w:rPr>
        <w:t xml:space="preserve"> </w:t>
      </w:r>
      <w:r>
        <w:rPr>
          <w:w w:val="110"/>
          <w:sz w:val="24"/>
        </w:rPr>
        <w:t>or</w:t>
      </w:r>
      <w:r>
        <w:rPr>
          <w:spacing w:val="1"/>
          <w:w w:val="110"/>
          <w:sz w:val="24"/>
        </w:rPr>
        <w:t xml:space="preserve"> </w:t>
      </w:r>
      <w:r>
        <w:rPr>
          <w:w w:val="110"/>
          <w:sz w:val="24"/>
        </w:rPr>
        <w:t>their</w:t>
      </w:r>
      <w:r>
        <w:rPr>
          <w:spacing w:val="1"/>
          <w:w w:val="110"/>
          <w:sz w:val="24"/>
        </w:rPr>
        <w:t xml:space="preserve"> </w:t>
      </w:r>
      <w:r>
        <w:rPr>
          <w:w w:val="110"/>
          <w:sz w:val="24"/>
        </w:rPr>
        <w:t>authorized</w:t>
      </w:r>
      <w:r>
        <w:rPr>
          <w:spacing w:val="1"/>
          <w:w w:val="110"/>
          <w:sz w:val="24"/>
        </w:rPr>
        <w:t xml:space="preserve"> </w:t>
      </w:r>
      <w:r>
        <w:rPr>
          <w:w w:val="110"/>
          <w:sz w:val="24"/>
        </w:rPr>
        <w:t>representative(s)</w:t>
      </w:r>
      <w:r>
        <w:rPr>
          <w:spacing w:val="1"/>
          <w:w w:val="110"/>
          <w:sz w:val="24"/>
        </w:rPr>
        <w:t xml:space="preserve"> </w:t>
      </w:r>
      <w:r>
        <w:rPr>
          <w:w w:val="110"/>
          <w:sz w:val="24"/>
        </w:rPr>
        <w:t>is</w:t>
      </w:r>
      <w:r>
        <w:rPr>
          <w:spacing w:val="1"/>
          <w:w w:val="110"/>
          <w:sz w:val="24"/>
        </w:rPr>
        <w:t xml:space="preserve"> </w:t>
      </w:r>
      <w:r>
        <w:rPr>
          <w:w w:val="110"/>
          <w:sz w:val="24"/>
        </w:rPr>
        <w:t>/are</w:t>
      </w:r>
      <w:r>
        <w:rPr>
          <w:spacing w:val="1"/>
          <w:w w:val="110"/>
          <w:sz w:val="24"/>
        </w:rPr>
        <w:t xml:space="preserve"> </w:t>
      </w:r>
      <w:r>
        <w:rPr>
          <w:w w:val="110"/>
          <w:sz w:val="24"/>
        </w:rPr>
        <w:t>invited</w:t>
      </w:r>
      <w:r>
        <w:rPr>
          <w:spacing w:val="1"/>
          <w:w w:val="110"/>
          <w:sz w:val="24"/>
        </w:rPr>
        <w:t xml:space="preserve"> </w:t>
      </w:r>
      <w:r>
        <w:rPr>
          <w:w w:val="110"/>
          <w:sz w:val="24"/>
        </w:rPr>
        <w:t>to</w:t>
      </w:r>
      <w:r>
        <w:rPr>
          <w:spacing w:val="1"/>
          <w:w w:val="110"/>
          <w:sz w:val="24"/>
        </w:rPr>
        <w:t xml:space="preserve"> </w:t>
      </w:r>
      <w:r>
        <w:rPr>
          <w:w w:val="110"/>
          <w:sz w:val="24"/>
        </w:rPr>
        <w:t>attend</w:t>
      </w:r>
      <w:r>
        <w:rPr>
          <w:spacing w:val="1"/>
          <w:w w:val="110"/>
          <w:sz w:val="24"/>
        </w:rPr>
        <w:t xml:space="preserve"> </w:t>
      </w:r>
      <w:r>
        <w:rPr>
          <w:w w:val="110"/>
          <w:sz w:val="24"/>
        </w:rPr>
        <w:t>pre-bid</w:t>
      </w:r>
      <w:r>
        <w:rPr>
          <w:spacing w:val="1"/>
          <w:w w:val="110"/>
          <w:sz w:val="24"/>
        </w:rPr>
        <w:t xml:space="preserve"> </w:t>
      </w:r>
      <w:r>
        <w:rPr>
          <w:w w:val="110"/>
          <w:sz w:val="24"/>
        </w:rPr>
        <w:t>meeting(s),</w:t>
      </w:r>
      <w:r>
        <w:rPr>
          <w:spacing w:val="1"/>
          <w:w w:val="110"/>
          <w:sz w:val="24"/>
        </w:rPr>
        <w:t xml:space="preserve"> </w:t>
      </w:r>
      <w:r>
        <w:rPr>
          <w:w w:val="110"/>
          <w:sz w:val="24"/>
        </w:rPr>
        <w:t>which</w:t>
      </w:r>
      <w:r>
        <w:rPr>
          <w:spacing w:val="1"/>
          <w:w w:val="110"/>
          <w:sz w:val="24"/>
        </w:rPr>
        <w:t xml:space="preserve"> </w:t>
      </w:r>
      <w:r>
        <w:rPr>
          <w:w w:val="110"/>
          <w:sz w:val="24"/>
        </w:rPr>
        <w:t>will</w:t>
      </w:r>
      <w:r>
        <w:rPr>
          <w:spacing w:val="1"/>
          <w:w w:val="110"/>
          <w:sz w:val="24"/>
        </w:rPr>
        <w:t xml:space="preserve"> </w:t>
      </w:r>
      <w:r>
        <w:rPr>
          <w:w w:val="110"/>
          <w:sz w:val="24"/>
        </w:rPr>
        <w:t>take</w:t>
      </w:r>
      <w:r>
        <w:rPr>
          <w:spacing w:val="1"/>
          <w:w w:val="110"/>
          <w:sz w:val="24"/>
        </w:rPr>
        <w:t xml:space="preserve"> </w:t>
      </w:r>
      <w:r>
        <w:rPr>
          <w:w w:val="110"/>
          <w:sz w:val="24"/>
        </w:rPr>
        <w:t>place</w:t>
      </w:r>
      <w:r>
        <w:rPr>
          <w:spacing w:val="1"/>
          <w:w w:val="110"/>
          <w:sz w:val="24"/>
        </w:rPr>
        <w:t xml:space="preserve"> </w:t>
      </w:r>
      <w:r>
        <w:rPr>
          <w:w w:val="110"/>
          <w:sz w:val="24"/>
        </w:rPr>
        <w:t>on</w:t>
      </w:r>
      <w:r>
        <w:rPr>
          <w:spacing w:val="1"/>
          <w:w w:val="110"/>
          <w:sz w:val="24"/>
        </w:rPr>
        <w:t xml:space="preserve"> </w:t>
      </w:r>
      <w:r>
        <w:rPr>
          <w:w w:val="110"/>
          <w:sz w:val="24"/>
        </w:rPr>
        <w:t>date(s)</w:t>
      </w:r>
      <w:r>
        <w:rPr>
          <w:spacing w:val="1"/>
          <w:w w:val="110"/>
          <w:sz w:val="24"/>
        </w:rPr>
        <w:t xml:space="preserve"> </w:t>
      </w:r>
      <w:r>
        <w:rPr>
          <w:w w:val="110"/>
          <w:sz w:val="24"/>
        </w:rPr>
        <w:t>as</w:t>
      </w:r>
      <w:r>
        <w:rPr>
          <w:spacing w:val="1"/>
          <w:w w:val="110"/>
          <w:sz w:val="24"/>
        </w:rPr>
        <w:t xml:space="preserve"> </w:t>
      </w:r>
      <w:r>
        <w:rPr>
          <w:w w:val="110"/>
          <w:sz w:val="24"/>
        </w:rPr>
        <w:t>specified</w:t>
      </w:r>
      <w:r>
        <w:rPr>
          <w:spacing w:val="1"/>
          <w:w w:val="110"/>
          <w:sz w:val="24"/>
        </w:rPr>
        <w:t xml:space="preserve"> </w:t>
      </w:r>
      <w:r>
        <w:rPr>
          <w:w w:val="110"/>
          <w:sz w:val="24"/>
        </w:rPr>
        <w:t>in</w:t>
      </w:r>
      <w:r>
        <w:rPr>
          <w:spacing w:val="1"/>
          <w:w w:val="110"/>
          <w:sz w:val="24"/>
        </w:rPr>
        <w:t xml:space="preserve"> </w:t>
      </w:r>
      <w:r>
        <w:rPr>
          <w:w w:val="110"/>
          <w:sz w:val="24"/>
        </w:rPr>
        <w:t>the</w:t>
      </w:r>
      <w:r>
        <w:rPr>
          <w:spacing w:val="1"/>
          <w:w w:val="110"/>
          <w:sz w:val="24"/>
        </w:rPr>
        <w:t xml:space="preserve"> </w:t>
      </w:r>
      <w:r>
        <w:rPr>
          <w:w w:val="110"/>
          <w:sz w:val="24"/>
        </w:rPr>
        <w:t>e-procurement</w:t>
      </w:r>
      <w:r>
        <w:rPr>
          <w:spacing w:val="18"/>
          <w:w w:val="110"/>
          <w:sz w:val="24"/>
        </w:rPr>
        <w:t xml:space="preserve"> </w:t>
      </w:r>
      <w:r>
        <w:rPr>
          <w:w w:val="110"/>
          <w:sz w:val="24"/>
        </w:rPr>
        <w:t>portal.</w:t>
      </w:r>
    </w:p>
    <w:p w:rsidR="001D1801" w:rsidRDefault="008F16F9" w:rsidP="00E562AB">
      <w:pPr>
        <w:pStyle w:val="ListParagraph"/>
        <w:numPr>
          <w:ilvl w:val="2"/>
          <w:numId w:val="38"/>
        </w:numPr>
        <w:tabs>
          <w:tab w:val="left" w:pos="1318"/>
        </w:tabs>
        <w:spacing w:before="1" w:line="276" w:lineRule="auto"/>
        <w:ind w:right="759" w:hanging="498"/>
        <w:rPr>
          <w:sz w:val="24"/>
        </w:rPr>
      </w:pPr>
      <w:r>
        <w:rPr>
          <w:w w:val="115"/>
          <w:sz w:val="24"/>
        </w:rPr>
        <w:t>The purpose of the pre-bid meeting will be to clarify any issues regarding the</w:t>
      </w:r>
      <w:r>
        <w:rPr>
          <w:spacing w:val="1"/>
          <w:w w:val="115"/>
          <w:sz w:val="24"/>
        </w:rPr>
        <w:t xml:space="preserve"> </w:t>
      </w:r>
      <w:r>
        <w:rPr>
          <w:w w:val="115"/>
          <w:sz w:val="24"/>
        </w:rPr>
        <w:t>RFP</w:t>
      </w:r>
      <w:r>
        <w:rPr>
          <w:spacing w:val="1"/>
          <w:w w:val="115"/>
          <w:sz w:val="24"/>
        </w:rPr>
        <w:t xml:space="preserve"> </w:t>
      </w:r>
      <w:r>
        <w:rPr>
          <w:w w:val="115"/>
          <w:sz w:val="24"/>
        </w:rPr>
        <w:t>including</w:t>
      </w:r>
      <w:r>
        <w:rPr>
          <w:spacing w:val="1"/>
          <w:w w:val="115"/>
          <w:sz w:val="24"/>
        </w:rPr>
        <w:t xml:space="preserve"> </w:t>
      </w:r>
      <w:r>
        <w:rPr>
          <w:w w:val="115"/>
          <w:sz w:val="24"/>
        </w:rPr>
        <w:t>in</w:t>
      </w:r>
      <w:r>
        <w:rPr>
          <w:spacing w:val="1"/>
          <w:w w:val="115"/>
          <w:sz w:val="24"/>
        </w:rPr>
        <w:t xml:space="preserve"> </w:t>
      </w:r>
      <w:r>
        <w:rPr>
          <w:w w:val="115"/>
          <w:sz w:val="24"/>
        </w:rPr>
        <w:t>particular,</w:t>
      </w:r>
      <w:r>
        <w:rPr>
          <w:spacing w:val="1"/>
          <w:w w:val="115"/>
          <w:sz w:val="24"/>
        </w:rPr>
        <w:t xml:space="preserve"> </w:t>
      </w:r>
      <w:r>
        <w:rPr>
          <w:w w:val="115"/>
          <w:sz w:val="24"/>
        </w:rPr>
        <w:t>issues</w:t>
      </w:r>
      <w:r>
        <w:rPr>
          <w:spacing w:val="1"/>
          <w:w w:val="115"/>
          <w:sz w:val="24"/>
        </w:rPr>
        <w:t xml:space="preserve"> </w:t>
      </w:r>
      <w:r>
        <w:rPr>
          <w:w w:val="115"/>
          <w:sz w:val="24"/>
        </w:rPr>
        <w:t>raised</w:t>
      </w:r>
      <w:r>
        <w:rPr>
          <w:spacing w:val="1"/>
          <w:w w:val="115"/>
          <w:sz w:val="24"/>
        </w:rPr>
        <w:t xml:space="preserve"> </w:t>
      </w:r>
      <w:r>
        <w:rPr>
          <w:w w:val="115"/>
          <w:sz w:val="24"/>
        </w:rPr>
        <w:t>in</w:t>
      </w:r>
      <w:r>
        <w:rPr>
          <w:spacing w:val="1"/>
          <w:w w:val="115"/>
          <w:sz w:val="24"/>
        </w:rPr>
        <w:t xml:space="preserve"> </w:t>
      </w:r>
      <w:r>
        <w:rPr>
          <w:w w:val="115"/>
          <w:sz w:val="24"/>
        </w:rPr>
        <w:t>writing</w:t>
      </w:r>
      <w:r>
        <w:rPr>
          <w:spacing w:val="1"/>
          <w:w w:val="115"/>
          <w:sz w:val="24"/>
        </w:rPr>
        <w:t xml:space="preserve"> </w:t>
      </w:r>
      <w:r>
        <w:rPr>
          <w:w w:val="115"/>
          <w:sz w:val="24"/>
        </w:rPr>
        <w:t>and</w:t>
      </w:r>
      <w:r>
        <w:rPr>
          <w:spacing w:val="1"/>
          <w:w w:val="115"/>
          <w:sz w:val="24"/>
        </w:rPr>
        <w:t xml:space="preserve"> </w:t>
      </w:r>
      <w:r>
        <w:rPr>
          <w:w w:val="115"/>
          <w:sz w:val="24"/>
        </w:rPr>
        <w:t>submitted</w:t>
      </w:r>
      <w:r>
        <w:rPr>
          <w:spacing w:val="1"/>
          <w:w w:val="115"/>
          <w:sz w:val="24"/>
        </w:rPr>
        <w:t xml:space="preserve"> </w:t>
      </w:r>
      <w:r>
        <w:rPr>
          <w:w w:val="115"/>
          <w:sz w:val="24"/>
        </w:rPr>
        <w:t>by</w:t>
      </w:r>
      <w:r>
        <w:rPr>
          <w:spacing w:val="1"/>
          <w:w w:val="115"/>
          <w:sz w:val="24"/>
        </w:rPr>
        <w:t xml:space="preserve"> </w:t>
      </w:r>
      <w:r>
        <w:rPr>
          <w:w w:val="115"/>
          <w:sz w:val="24"/>
        </w:rPr>
        <w:t>the</w:t>
      </w:r>
      <w:r>
        <w:rPr>
          <w:spacing w:val="-58"/>
          <w:w w:val="115"/>
          <w:sz w:val="24"/>
        </w:rPr>
        <w:t xml:space="preserve"> </w:t>
      </w:r>
      <w:r>
        <w:rPr>
          <w:w w:val="115"/>
          <w:sz w:val="24"/>
        </w:rPr>
        <w:t>Bidders.</w:t>
      </w:r>
    </w:p>
    <w:p w:rsidR="001D1801" w:rsidRDefault="00403AA8" w:rsidP="00E562AB">
      <w:pPr>
        <w:pStyle w:val="ListParagraph"/>
        <w:numPr>
          <w:ilvl w:val="2"/>
          <w:numId w:val="38"/>
        </w:numPr>
        <w:tabs>
          <w:tab w:val="left" w:pos="1318"/>
        </w:tabs>
        <w:spacing w:before="2" w:line="276" w:lineRule="auto"/>
        <w:ind w:right="762" w:hanging="498"/>
        <w:rPr>
          <w:sz w:val="24"/>
        </w:rPr>
      </w:pPr>
      <w:r>
        <w:rPr>
          <w:w w:val="110"/>
          <w:sz w:val="24"/>
        </w:rPr>
        <w:t>GESCOM</w:t>
      </w:r>
      <w:r w:rsidR="008F16F9">
        <w:rPr>
          <w:spacing w:val="1"/>
          <w:w w:val="110"/>
          <w:sz w:val="24"/>
        </w:rPr>
        <w:t xml:space="preserve"> </w:t>
      </w:r>
      <w:r w:rsidR="008F16F9">
        <w:rPr>
          <w:w w:val="110"/>
          <w:sz w:val="24"/>
        </w:rPr>
        <w:t>is</w:t>
      </w:r>
      <w:r w:rsidR="008F16F9">
        <w:rPr>
          <w:spacing w:val="1"/>
          <w:w w:val="110"/>
          <w:sz w:val="24"/>
        </w:rPr>
        <w:t xml:space="preserve"> </w:t>
      </w:r>
      <w:r w:rsidR="008F16F9">
        <w:rPr>
          <w:w w:val="110"/>
          <w:sz w:val="24"/>
        </w:rPr>
        <w:t>not</w:t>
      </w:r>
      <w:r w:rsidR="008F16F9">
        <w:rPr>
          <w:spacing w:val="1"/>
          <w:w w:val="110"/>
          <w:sz w:val="24"/>
        </w:rPr>
        <w:t xml:space="preserve"> </w:t>
      </w:r>
      <w:r w:rsidR="008F16F9">
        <w:rPr>
          <w:w w:val="110"/>
          <w:sz w:val="24"/>
        </w:rPr>
        <w:t>under  any  obligation  to  entertain/  respond  to  suggestions</w:t>
      </w:r>
      <w:r w:rsidR="008F16F9">
        <w:rPr>
          <w:spacing w:val="1"/>
          <w:w w:val="110"/>
          <w:sz w:val="24"/>
        </w:rPr>
        <w:t xml:space="preserve"> </w:t>
      </w:r>
      <w:r w:rsidR="008F16F9">
        <w:rPr>
          <w:w w:val="110"/>
          <w:sz w:val="24"/>
        </w:rPr>
        <w:t>made</w:t>
      </w:r>
      <w:r w:rsidR="008F16F9">
        <w:rPr>
          <w:spacing w:val="19"/>
          <w:w w:val="110"/>
          <w:sz w:val="24"/>
        </w:rPr>
        <w:t xml:space="preserve"> </w:t>
      </w:r>
      <w:r w:rsidR="008F16F9">
        <w:rPr>
          <w:w w:val="110"/>
          <w:sz w:val="24"/>
        </w:rPr>
        <w:t>or</w:t>
      </w:r>
      <w:r w:rsidR="008F16F9">
        <w:rPr>
          <w:spacing w:val="19"/>
          <w:w w:val="110"/>
          <w:sz w:val="24"/>
        </w:rPr>
        <w:t xml:space="preserve"> </w:t>
      </w:r>
      <w:r w:rsidR="008F16F9">
        <w:rPr>
          <w:w w:val="110"/>
          <w:sz w:val="24"/>
        </w:rPr>
        <w:t>to</w:t>
      </w:r>
      <w:r w:rsidR="008F16F9">
        <w:rPr>
          <w:spacing w:val="21"/>
          <w:w w:val="110"/>
          <w:sz w:val="24"/>
        </w:rPr>
        <w:t xml:space="preserve"> </w:t>
      </w:r>
      <w:r w:rsidR="008F16F9">
        <w:rPr>
          <w:w w:val="110"/>
          <w:sz w:val="24"/>
        </w:rPr>
        <w:t>incorporate</w:t>
      </w:r>
      <w:r w:rsidR="008F16F9">
        <w:rPr>
          <w:spacing w:val="20"/>
          <w:w w:val="110"/>
          <w:sz w:val="24"/>
        </w:rPr>
        <w:t xml:space="preserve"> </w:t>
      </w:r>
      <w:r w:rsidR="008F16F9">
        <w:rPr>
          <w:w w:val="110"/>
          <w:sz w:val="24"/>
        </w:rPr>
        <w:t>modifications</w:t>
      </w:r>
      <w:r w:rsidR="008F16F9">
        <w:rPr>
          <w:spacing w:val="20"/>
          <w:w w:val="110"/>
          <w:sz w:val="24"/>
        </w:rPr>
        <w:t xml:space="preserve"> </w:t>
      </w:r>
      <w:r w:rsidR="008F16F9">
        <w:rPr>
          <w:w w:val="110"/>
          <w:sz w:val="24"/>
        </w:rPr>
        <w:t>sought</w:t>
      </w:r>
      <w:r w:rsidR="008F16F9">
        <w:rPr>
          <w:spacing w:val="19"/>
          <w:w w:val="110"/>
          <w:sz w:val="24"/>
        </w:rPr>
        <w:t xml:space="preserve"> </w:t>
      </w:r>
      <w:r w:rsidR="008F16F9">
        <w:rPr>
          <w:w w:val="110"/>
          <w:sz w:val="24"/>
        </w:rPr>
        <w:t>for.</w:t>
      </w:r>
    </w:p>
    <w:p w:rsidR="001D1801" w:rsidRDefault="001D1801">
      <w:pPr>
        <w:pStyle w:val="BodyText"/>
        <w:spacing w:before="8"/>
        <w:rPr>
          <w:sz w:val="27"/>
        </w:rPr>
      </w:pPr>
    </w:p>
    <w:p w:rsidR="001D1801" w:rsidRDefault="008F16F9" w:rsidP="00E562AB">
      <w:pPr>
        <w:pStyle w:val="Heading2"/>
        <w:numPr>
          <w:ilvl w:val="1"/>
          <w:numId w:val="38"/>
        </w:numPr>
        <w:tabs>
          <w:tab w:val="left" w:pos="819"/>
          <w:tab w:val="left" w:pos="820"/>
        </w:tabs>
        <w:ind w:left="820" w:hanging="567"/>
        <w:jc w:val="left"/>
      </w:pPr>
      <w:r>
        <w:rPr>
          <w:rFonts w:ascii="Times New Roman"/>
          <w:w w:val="105"/>
        </w:rPr>
        <w:t>AMENDMENTS</w:t>
      </w:r>
      <w:r>
        <w:rPr>
          <w:rFonts w:ascii="Times New Roman"/>
          <w:spacing w:val="-8"/>
          <w:w w:val="105"/>
        </w:rPr>
        <w:t xml:space="preserve"> </w:t>
      </w:r>
      <w:r>
        <w:rPr>
          <w:rFonts w:ascii="Times New Roman"/>
          <w:w w:val="105"/>
        </w:rPr>
        <w:t>TO</w:t>
      </w:r>
      <w:r>
        <w:rPr>
          <w:rFonts w:ascii="Times New Roman"/>
          <w:spacing w:val="-8"/>
          <w:w w:val="105"/>
        </w:rPr>
        <w:t xml:space="preserve"> </w:t>
      </w:r>
      <w:r>
        <w:rPr>
          <w:rFonts w:ascii="Times New Roman"/>
          <w:w w:val="105"/>
        </w:rPr>
        <w:t>RFP</w:t>
      </w:r>
      <w:r>
        <w:rPr>
          <w:rFonts w:ascii="Times New Roman"/>
          <w:spacing w:val="-10"/>
          <w:w w:val="105"/>
        </w:rPr>
        <w:t xml:space="preserve"> </w:t>
      </w:r>
      <w:r>
        <w:rPr>
          <w:rFonts w:ascii="Times New Roman"/>
          <w:w w:val="105"/>
        </w:rPr>
        <w:t>BY</w:t>
      </w:r>
      <w:r>
        <w:rPr>
          <w:rFonts w:ascii="Times New Roman"/>
          <w:spacing w:val="-7"/>
          <w:w w:val="105"/>
        </w:rPr>
        <w:t xml:space="preserve"> </w:t>
      </w:r>
      <w:r w:rsidR="00403AA8">
        <w:rPr>
          <w:w w:val="105"/>
        </w:rPr>
        <w:t>GESCOM</w:t>
      </w:r>
    </w:p>
    <w:p w:rsidR="001D1801" w:rsidRPr="00E76404" w:rsidRDefault="001D1801">
      <w:pPr>
        <w:pStyle w:val="BodyText"/>
        <w:spacing w:before="3"/>
        <w:rPr>
          <w:b/>
          <w:sz w:val="16"/>
          <w:szCs w:val="16"/>
        </w:rPr>
      </w:pPr>
    </w:p>
    <w:p w:rsidR="001D1801" w:rsidRDefault="008F16F9" w:rsidP="00E562AB">
      <w:pPr>
        <w:pStyle w:val="ListParagraph"/>
        <w:numPr>
          <w:ilvl w:val="1"/>
          <w:numId w:val="33"/>
        </w:numPr>
        <w:tabs>
          <w:tab w:val="left" w:pos="1361"/>
        </w:tabs>
        <w:spacing w:before="1" w:line="276" w:lineRule="auto"/>
        <w:ind w:right="759"/>
        <w:rPr>
          <w:sz w:val="24"/>
        </w:rPr>
      </w:pPr>
      <w:r>
        <w:rPr>
          <w:w w:val="110"/>
          <w:sz w:val="24"/>
        </w:rPr>
        <w:t>At</w:t>
      </w:r>
      <w:r>
        <w:rPr>
          <w:spacing w:val="1"/>
          <w:w w:val="110"/>
          <w:sz w:val="24"/>
        </w:rPr>
        <w:t xml:space="preserve"> </w:t>
      </w:r>
      <w:r>
        <w:rPr>
          <w:w w:val="110"/>
          <w:sz w:val="24"/>
        </w:rPr>
        <w:t>any</w:t>
      </w:r>
      <w:r>
        <w:rPr>
          <w:spacing w:val="1"/>
          <w:w w:val="110"/>
          <w:sz w:val="24"/>
        </w:rPr>
        <w:t xml:space="preserve"> </w:t>
      </w:r>
      <w:r>
        <w:rPr>
          <w:w w:val="110"/>
          <w:sz w:val="24"/>
        </w:rPr>
        <w:t>time</w:t>
      </w:r>
      <w:r>
        <w:rPr>
          <w:spacing w:val="1"/>
          <w:w w:val="110"/>
          <w:sz w:val="24"/>
        </w:rPr>
        <w:t xml:space="preserve"> </w:t>
      </w:r>
      <w:r>
        <w:rPr>
          <w:w w:val="110"/>
          <w:sz w:val="24"/>
        </w:rPr>
        <w:t>prior</w:t>
      </w:r>
      <w:r>
        <w:rPr>
          <w:spacing w:val="1"/>
          <w:w w:val="110"/>
          <w:sz w:val="24"/>
        </w:rPr>
        <w:t xml:space="preserve"> </w:t>
      </w:r>
      <w:r>
        <w:rPr>
          <w:w w:val="110"/>
          <w:sz w:val="24"/>
        </w:rPr>
        <w:t xml:space="preserve">to  the  deadline  for  submission  of  Bids,  </w:t>
      </w:r>
      <w:r w:rsidR="00403AA8">
        <w:rPr>
          <w:w w:val="110"/>
          <w:sz w:val="24"/>
        </w:rPr>
        <w:t>GESCOM</w:t>
      </w:r>
      <w:r>
        <w:rPr>
          <w:w w:val="110"/>
          <w:sz w:val="24"/>
        </w:rPr>
        <w:t xml:space="preserve">  may,  for</w:t>
      </w:r>
      <w:r>
        <w:rPr>
          <w:spacing w:val="1"/>
          <w:w w:val="110"/>
          <w:sz w:val="24"/>
        </w:rPr>
        <w:t xml:space="preserve"> </w:t>
      </w:r>
      <w:r>
        <w:rPr>
          <w:w w:val="110"/>
          <w:sz w:val="24"/>
        </w:rPr>
        <w:t>any</w:t>
      </w:r>
      <w:r>
        <w:rPr>
          <w:spacing w:val="1"/>
          <w:w w:val="110"/>
          <w:sz w:val="24"/>
        </w:rPr>
        <w:t xml:space="preserve"> </w:t>
      </w:r>
      <w:r>
        <w:rPr>
          <w:w w:val="110"/>
          <w:sz w:val="24"/>
        </w:rPr>
        <w:t>reason,</w:t>
      </w:r>
      <w:r>
        <w:rPr>
          <w:spacing w:val="1"/>
          <w:w w:val="110"/>
          <w:sz w:val="24"/>
        </w:rPr>
        <w:t xml:space="preserve"> </w:t>
      </w:r>
      <w:r>
        <w:rPr>
          <w:w w:val="110"/>
          <w:sz w:val="24"/>
        </w:rPr>
        <w:t>whether</w:t>
      </w:r>
      <w:r>
        <w:rPr>
          <w:spacing w:val="1"/>
          <w:w w:val="110"/>
          <w:sz w:val="24"/>
        </w:rPr>
        <w:t xml:space="preserve"> </w:t>
      </w:r>
      <w:r>
        <w:rPr>
          <w:w w:val="110"/>
          <w:sz w:val="24"/>
        </w:rPr>
        <w:t>at</w:t>
      </w:r>
      <w:r>
        <w:rPr>
          <w:spacing w:val="1"/>
          <w:w w:val="110"/>
          <w:sz w:val="24"/>
        </w:rPr>
        <w:t xml:space="preserve"> </w:t>
      </w:r>
      <w:r>
        <w:rPr>
          <w:w w:val="110"/>
          <w:sz w:val="24"/>
        </w:rPr>
        <w:t>its</w:t>
      </w:r>
      <w:r>
        <w:rPr>
          <w:spacing w:val="1"/>
          <w:w w:val="110"/>
          <w:sz w:val="24"/>
        </w:rPr>
        <w:t xml:space="preserve"> </w:t>
      </w:r>
      <w:r>
        <w:rPr>
          <w:w w:val="110"/>
          <w:sz w:val="24"/>
        </w:rPr>
        <w:t>own</w:t>
      </w:r>
      <w:r>
        <w:rPr>
          <w:spacing w:val="1"/>
          <w:w w:val="110"/>
          <w:sz w:val="24"/>
        </w:rPr>
        <w:t xml:space="preserve"> </w:t>
      </w:r>
      <w:r>
        <w:rPr>
          <w:w w:val="110"/>
          <w:sz w:val="24"/>
        </w:rPr>
        <w:t>initiative</w:t>
      </w:r>
      <w:r>
        <w:rPr>
          <w:spacing w:val="1"/>
          <w:w w:val="110"/>
          <w:sz w:val="24"/>
        </w:rPr>
        <w:t xml:space="preserve"> </w:t>
      </w:r>
      <w:r>
        <w:rPr>
          <w:w w:val="110"/>
          <w:sz w:val="24"/>
        </w:rPr>
        <w:t>or</w:t>
      </w:r>
      <w:r>
        <w:rPr>
          <w:spacing w:val="1"/>
          <w:w w:val="110"/>
          <w:sz w:val="24"/>
        </w:rPr>
        <w:t xml:space="preserve"> </w:t>
      </w:r>
      <w:r>
        <w:rPr>
          <w:w w:val="110"/>
          <w:sz w:val="24"/>
        </w:rPr>
        <w:t>in</w:t>
      </w:r>
      <w:r>
        <w:rPr>
          <w:spacing w:val="1"/>
          <w:w w:val="110"/>
          <w:sz w:val="24"/>
        </w:rPr>
        <w:t xml:space="preserve"> </w:t>
      </w:r>
      <w:r>
        <w:rPr>
          <w:w w:val="110"/>
          <w:sz w:val="24"/>
        </w:rPr>
        <w:t>response</w:t>
      </w:r>
      <w:r>
        <w:rPr>
          <w:spacing w:val="1"/>
          <w:w w:val="110"/>
          <w:sz w:val="24"/>
        </w:rPr>
        <w:t xml:space="preserve"> </w:t>
      </w:r>
      <w:r>
        <w:rPr>
          <w:w w:val="110"/>
          <w:sz w:val="24"/>
        </w:rPr>
        <w:t>to</w:t>
      </w:r>
      <w:r>
        <w:rPr>
          <w:spacing w:val="1"/>
          <w:w w:val="110"/>
          <w:sz w:val="24"/>
        </w:rPr>
        <w:t xml:space="preserve"> </w:t>
      </w:r>
      <w:r>
        <w:rPr>
          <w:w w:val="110"/>
          <w:sz w:val="24"/>
        </w:rPr>
        <w:t>a</w:t>
      </w:r>
      <w:r>
        <w:rPr>
          <w:spacing w:val="1"/>
          <w:w w:val="110"/>
          <w:sz w:val="24"/>
        </w:rPr>
        <w:t xml:space="preserve"> </w:t>
      </w:r>
      <w:r>
        <w:rPr>
          <w:w w:val="110"/>
          <w:sz w:val="24"/>
        </w:rPr>
        <w:t>clarification</w:t>
      </w:r>
      <w:r>
        <w:rPr>
          <w:spacing w:val="1"/>
          <w:w w:val="110"/>
          <w:sz w:val="24"/>
        </w:rPr>
        <w:t xml:space="preserve"> </w:t>
      </w:r>
      <w:r>
        <w:rPr>
          <w:w w:val="110"/>
          <w:sz w:val="24"/>
        </w:rPr>
        <w:t>requested</w:t>
      </w:r>
      <w:r>
        <w:rPr>
          <w:spacing w:val="1"/>
          <w:w w:val="110"/>
          <w:sz w:val="24"/>
        </w:rPr>
        <w:t xml:space="preserve"> </w:t>
      </w:r>
      <w:r>
        <w:rPr>
          <w:w w:val="110"/>
          <w:sz w:val="24"/>
        </w:rPr>
        <w:t>by</w:t>
      </w:r>
      <w:r>
        <w:rPr>
          <w:spacing w:val="1"/>
          <w:w w:val="110"/>
          <w:sz w:val="24"/>
        </w:rPr>
        <w:t xml:space="preserve"> </w:t>
      </w:r>
      <w:r>
        <w:rPr>
          <w:w w:val="110"/>
          <w:sz w:val="24"/>
        </w:rPr>
        <w:t>a</w:t>
      </w:r>
      <w:r>
        <w:rPr>
          <w:spacing w:val="1"/>
          <w:w w:val="110"/>
          <w:sz w:val="24"/>
        </w:rPr>
        <w:t xml:space="preserve"> </w:t>
      </w:r>
      <w:r>
        <w:rPr>
          <w:w w:val="110"/>
          <w:sz w:val="24"/>
        </w:rPr>
        <w:t>prospective</w:t>
      </w:r>
      <w:r>
        <w:rPr>
          <w:spacing w:val="1"/>
          <w:w w:val="110"/>
          <w:sz w:val="24"/>
        </w:rPr>
        <w:t xml:space="preserve"> </w:t>
      </w:r>
      <w:r>
        <w:rPr>
          <w:w w:val="110"/>
          <w:sz w:val="24"/>
        </w:rPr>
        <w:t>Bidder,</w:t>
      </w:r>
      <w:r>
        <w:rPr>
          <w:spacing w:val="1"/>
          <w:w w:val="110"/>
          <w:sz w:val="24"/>
        </w:rPr>
        <w:t xml:space="preserve"> </w:t>
      </w:r>
      <w:r>
        <w:rPr>
          <w:w w:val="110"/>
          <w:sz w:val="24"/>
        </w:rPr>
        <w:t>modify</w:t>
      </w:r>
      <w:r>
        <w:rPr>
          <w:spacing w:val="1"/>
          <w:w w:val="110"/>
          <w:sz w:val="24"/>
        </w:rPr>
        <w:t xml:space="preserve"> </w:t>
      </w:r>
      <w:r>
        <w:rPr>
          <w:w w:val="110"/>
          <w:sz w:val="24"/>
        </w:rPr>
        <w:t>the</w:t>
      </w:r>
      <w:r>
        <w:rPr>
          <w:spacing w:val="1"/>
          <w:w w:val="110"/>
          <w:sz w:val="24"/>
        </w:rPr>
        <w:t xml:space="preserve"> </w:t>
      </w:r>
      <w:r>
        <w:rPr>
          <w:w w:val="110"/>
          <w:sz w:val="24"/>
        </w:rPr>
        <w:t>RFP</w:t>
      </w:r>
      <w:r>
        <w:rPr>
          <w:spacing w:val="1"/>
          <w:w w:val="110"/>
          <w:sz w:val="24"/>
        </w:rPr>
        <w:t xml:space="preserve"> </w:t>
      </w:r>
      <w:r>
        <w:rPr>
          <w:w w:val="110"/>
          <w:sz w:val="24"/>
        </w:rPr>
        <w:t>document</w:t>
      </w:r>
      <w:r>
        <w:rPr>
          <w:spacing w:val="1"/>
          <w:w w:val="110"/>
          <w:sz w:val="24"/>
        </w:rPr>
        <w:t xml:space="preserve"> </w:t>
      </w:r>
      <w:r>
        <w:rPr>
          <w:w w:val="110"/>
          <w:sz w:val="24"/>
        </w:rPr>
        <w:t>by</w:t>
      </w:r>
      <w:r>
        <w:rPr>
          <w:spacing w:val="1"/>
          <w:w w:val="110"/>
          <w:sz w:val="24"/>
        </w:rPr>
        <w:t xml:space="preserve"> </w:t>
      </w:r>
      <w:r>
        <w:rPr>
          <w:w w:val="110"/>
          <w:sz w:val="24"/>
        </w:rPr>
        <w:t>issuing</w:t>
      </w:r>
      <w:r>
        <w:rPr>
          <w:spacing w:val="1"/>
          <w:w w:val="110"/>
          <w:sz w:val="24"/>
        </w:rPr>
        <w:t xml:space="preserve"> </w:t>
      </w:r>
      <w:r>
        <w:rPr>
          <w:w w:val="110"/>
          <w:sz w:val="24"/>
        </w:rPr>
        <w:t>clarification(s)</w:t>
      </w:r>
      <w:r>
        <w:rPr>
          <w:spacing w:val="1"/>
          <w:w w:val="110"/>
          <w:sz w:val="24"/>
        </w:rPr>
        <w:t xml:space="preserve"> </w:t>
      </w:r>
      <w:r>
        <w:rPr>
          <w:w w:val="110"/>
          <w:sz w:val="24"/>
        </w:rPr>
        <w:t>and/or</w:t>
      </w:r>
      <w:r>
        <w:rPr>
          <w:spacing w:val="1"/>
          <w:w w:val="110"/>
          <w:sz w:val="24"/>
        </w:rPr>
        <w:t xml:space="preserve"> </w:t>
      </w:r>
      <w:r>
        <w:rPr>
          <w:w w:val="110"/>
          <w:sz w:val="24"/>
        </w:rPr>
        <w:t>amendment(s).</w:t>
      </w:r>
      <w:r>
        <w:rPr>
          <w:spacing w:val="1"/>
          <w:w w:val="110"/>
          <w:sz w:val="24"/>
        </w:rPr>
        <w:t xml:space="preserve"> </w:t>
      </w:r>
      <w:r>
        <w:rPr>
          <w:w w:val="110"/>
          <w:sz w:val="24"/>
        </w:rPr>
        <w:t>However,</w:t>
      </w:r>
      <w:r>
        <w:rPr>
          <w:spacing w:val="1"/>
          <w:w w:val="110"/>
          <w:sz w:val="24"/>
        </w:rPr>
        <w:t xml:space="preserve"> </w:t>
      </w:r>
      <w:r>
        <w:rPr>
          <w:w w:val="110"/>
          <w:sz w:val="24"/>
        </w:rPr>
        <w:t>any</w:t>
      </w:r>
      <w:r>
        <w:rPr>
          <w:spacing w:val="1"/>
          <w:w w:val="110"/>
          <w:sz w:val="24"/>
        </w:rPr>
        <w:t xml:space="preserve"> </w:t>
      </w:r>
      <w:r>
        <w:rPr>
          <w:w w:val="110"/>
          <w:sz w:val="24"/>
        </w:rPr>
        <w:t>amendment  to  the  RFP</w:t>
      </w:r>
      <w:r>
        <w:rPr>
          <w:spacing w:val="1"/>
          <w:w w:val="110"/>
          <w:sz w:val="24"/>
        </w:rPr>
        <w:t xml:space="preserve"> </w:t>
      </w:r>
      <w:r>
        <w:rPr>
          <w:w w:val="110"/>
          <w:sz w:val="24"/>
        </w:rPr>
        <w:t>shall</w:t>
      </w:r>
      <w:r>
        <w:rPr>
          <w:spacing w:val="1"/>
          <w:w w:val="110"/>
          <w:sz w:val="24"/>
        </w:rPr>
        <w:t xml:space="preserve"> </w:t>
      </w:r>
      <w:r>
        <w:rPr>
          <w:w w:val="110"/>
          <w:sz w:val="24"/>
        </w:rPr>
        <w:t>be</w:t>
      </w:r>
      <w:r>
        <w:rPr>
          <w:spacing w:val="1"/>
          <w:w w:val="110"/>
          <w:sz w:val="24"/>
        </w:rPr>
        <w:t xml:space="preserve"> </w:t>
      </w:r>
      <w:r>
        <w:rPr>
          <w:w w:val="110"/>
          <w:sz w:val="24"/>
        </w:rPr>
        <w:t>at</w:t>
      </w:r>
      <w:r>
        <w:rPr>
          <w:spacing w:val="1"/>
          <w:w w:val="110"/>
          <w:sz w:val="24"/>
        </w:rPr>
        <w:t xml:space="preserve"> </w:t>
      </w:r>
      <w:r>
        <w:rPr>
          <w:w w:val="110"/>
          <w:sz w:val="24"/>
        </w:rPr>
        <w:t>the</w:t>
      </w:r>
      <w:r>
        <w:rPr>
          <w:spacing w:val="1"/>
          <w:w w:val="110"/>
          <w:sz w:val="24"/>
        </w:rPr>
        <w:t xml:space="preserve"> </w:t>
      </w:r>
      <w:r>
        <w:rPr>
          <w:w w:val="110"/>
          <w:sz w:val="24"/>
        </w:rPr>
        <w:t>sole</w:t>
      </w:r>
      <w:r>
        <w:rPr>
          <w:spacing w:val="1"/>
          <w:w w:val="110"/>
          <w:sz w:val="24"/>
        </w:rPr>
        <w:t xml:space="preserve"> </w:t>
      </w:r>
      <w:r>
        <w:rPr>
          <w:w w:val="110"/>
          <w:sz w:val="24"/>
        </w:rPr>
        <w:t>discretion  of  the  tendering  authority  and  in  accordance</w:t>
      </w:r>
      <w:r>
        <w:rPr>
          <w:spacing w:val="1"/>
          <w:w w:val="110"/>
          <w:sz w:val="24"/>
        </w:rPr>
        <w:t xml:space="preserve"> </w:t>
      </w:r>
      <w:r>
        <w:rPr>
          <w:w w:val="110"/>
          <w:sz w:val="24"/>
        </w:rPr>
        <w:t>with</w:t>
      </w:r>
      <w:r>
        <w:rPr>
          <w:spacing w:val="19"/>
          <w:w w:val="110"/>
          <w:sz w:val="24"/>
        </w:rPr>
        <w:t xml:space="preserve"> </w:t>
      </w:r>
      <w:r>
        <w:rPr>
          <w:w w:val="110"/>
          <w:sz w:val="24"/>
        </w:rPr>
        <w:t>the</w:t>
      </w:r>
      <w:r>
        <w:rPr>
          <w:spacing w:val="20"/>
          <w:w w:val="110"/>
          <w:sz w:val="24"/>
        </w:rPr>
        <w:t xml:space="preserve"> </w:t>
      </w:r>
      <w:r>
        <w:rPr>
          <w:w w:val="110"/>
          <w:sz w:val="24"/>
        </w:rPr>
        <w:t>MNRE</w:t>
      </w:r>
      <w:r>
        <w:rPr>
          <w:spacing w:val="19"/>
          <w:w w:val="110"/>
          <w:sz w:val="24"/>
        </w:rPr>
        <w:t xml:space="preserve"> </w:t>
      </w:r>
      <w:r>
        <w:rPr>
          <w:w w:val="110"/>
          <w:sz w:val="24"/>
        </w:rPr>
        <w:t>scheme.</w:t>
      </w:r>
    </w:p>
    <w:p w:rsidR="001D1801" w:rsidRPr="00EA19B6" w:rsidRDefault="001D1801">
      <w:pPr>
        <w:pStyle w:val="BodyText"/>
        <w:spacing w:before="1"/>
        <w:rPr>
          <w:sz w:val="16"/>
          <w:szCs w:val="16"/>
        </w:rPr>
      </w:pPr>
    </w:p>
    <w:p w:rsidR="001D1801" w:rsidRDefault="008F16F9" w:rsidP="00E562AB">
      <w:pPr>
        <w:pStyle w:val="ListParagraph"/>
        <w:numPr>
          <w:ilvl w:val="1"/>
          <w:numId w:val="33"/>
        </w:numPr>
        <w:tabs>
          <w:tab w:val="left" w:pos="1361"/>
        </w:tabs>
        <w:spacing w:line="276" w:lineRule="auto"/>
        <w:ind w:right="761"/>
        <w:rPr>
          <w:sz w:val="24"/>
        </w:rPr>
      </w:pPr>
      <w:r>
        <w:rPr>
          <w:w w:val="110"/>
          <w:sz w:val="24"/>
        </w:rPr>
        <w:t>The clarification(s)/ amendment(s) (if any) shall be notified on e-procurement</w:t>
      </w:r>
      <w:r>
        <w:rPr>
          <w:spacing w:val="1"/>
          <w:w w:val="110"/>
          <w:sz w:val="24"/>
        </w:rPr>
        <w:t xml:space="preserve"> </w:t>
      </w:r>
      <w:r>
        <w:rPr>
          <w:w w:val="110"/>
          <w:sz w:val="24"/>
        </w:rPr>
        <w:t>website</w:t>
      </w:r>
      <w:r>
        <w:rPr>
          <w:spacing w:val="1"/>
          <w:w w:val="110"/>
          <w:sz w:val="24"/>
        </w:rPr>
        <w:t xml:space="preserve"> </w:t>
      </w:r>
      <w:r>
        <w:rPr>
          <w:w w:val="110"/>
          <w:sz w:val="24"/>
        </w:rPr>
        <w:t>and</w:t>
      </w:r>
      <w:r>
        <w:rPr>
          <w:spacing w:val="1"/>
          <w:w w:val="110"/>
          <w:sz w:val="24"/>
        </w:rPr>
        <w:t xml:space="preserve"> </w:t>
      </w:r>
      <w:r>
        <w:rPr>
          <w:w w:val="110"/>
          <w:sz w:val="24"/>
        </w:rPr>
        <w:t>no</w:t>
      </w:r>
      <w:r>
        <w:rPr>
          <w:spacing w:val="1"/>
          <w:w w:val="110"/>
          <w:sz w:val="24"/>
        </w:rPr>
        <w:t xml:space="preserve"> </w:t>
      </w:r>
      <w:r>
        <w:rPr>
          <w:w w:val="110"/>
          <w:sz w:val="24"/>
        </w:rPr>
        <w:t>separate</w:t>
      </w:r>
      <w:r>
        <w:rPr>
          <w:spacing w:val="1"/>
          <w:w w:val="110"/>
          <w:sz w:val="24"/>
        </w:rPr>
        <w:t xml:space="preserve"> </w:t>
      </w:r>
      <w:r>
        <w:rPr>
          <w:w w:val="110"/>
          <w:sz w:val="24"/>
        </w:rPr>
        <w:t>communication</w:t>
      </w:r>
      <w:r>
        <w:rPr>
          <w:spacing w:val="1"/>
          <w:w w:val="110"/>
          <w:sz w:val="24"/>
        </w:rPr>
        <w:t xml:space="preserve"> </w:t>
      </w:r>
      <w:r>
        <w:rPr>
          <w:w w:val="110"/>
          <w:sz w:val="24"/>
        </w:rPr>
        <w:t>in</w:t>
      </w:r>
      <w:r>
        <w:rPr>
          <w:spacing w:val="1"/>
          <w:w w:val="110"/>
          <w:sz w:val="24"/>
        </w:rPr>
        <w:t xml:space="preserve"> </w:t>
      </w:r>
      <w:r>
        <w:rPr>
          <w:w w:val="110"/>
          <w:sz w:val="24"/>
        </w:rPr>
        <w:t>this</w:t>
      </w:r>
      <w:r>
        <w:rPr>
          <w:spacing w:val="1"/>
          <w:w w:val="110"/>
          <w:sz w:val="24"/>
        </w:rPr>
        <w:t xml:space="preserve"> </w:t>
      </w:r>
      <w:r>
        <w:rPr>
          <w:w w:val="110"/>
          <w:sz w:val="24"/>
        </w:rPr>
        <w:t>regard</w:t>
      </w:r>
      <w:r>
        <w:rPr>
          <w:spacing w:val="1"/>
          <w:w w:val="110"/>
          <w:sz w:val="24"/>
        </w:rPr>
        <w:t xml:space="preserve"> </w:t>
      </w:r>
      <w:r>
        <w:rPr>
          <w:w w:val="110"/>
          <w:sz w:val="24"/>
        </w:rPr>
        <w:t>would</w:t>
      </w:r>
      <w:r>
        <w:rPr>
          <w:spacing w:val="1"/>
          <w:w w:val="110"/>
          <w:sz w:val="24"/>
        </w:rPr>
        <w:t xml:space="preserve"> </w:t>
      </w:r>
      <w:r>
        <w:rPr>
          <w:w w:val="110"/>
          <w:sz w:val="24"/>
        </w:rPr>
        <w:t>be</w:t>
      </w:r>
      <w:r>
        <w:rPr>
          <w:spacing w:val="1"/>
          <w:w w:val="110"/>
          <w:sz w:val="24"/>
        </w:rPr>
        <w:t xml:space="preserve"> </w:t>
      </w:r>
      <w:r>
        <w:rPr>
          <w:w w:val="110"/>
          <w:sz w:val="24"/>
        </w:rPr>
        <w:t>sent</w:t>
      </w:r>
      <w:r>
        <w:rPr>
          <w:spacing w:val="1"/>
          <w:w w:val="110"/>
          <w:sz w:val="24"/>
        </w:rPr>
        <w:t xml:space="preserve"> </w:t>
      </w:r>
      <w:r>
        <w:rPr>
          <w:w w:val="110"/>
          <w:sz w:val="24"/>
        </w:rPr>
        <w:t>to</w:t>
      </w:r>
      <w:r>
        <w:rPr>
          <w:spacing w:val="1"/>
          <w:w w:val="110"/>
          <w:sz w:val="24"/>
        </w:rPr>
        <w:t xml:space="preserve"> </w:t>
      </w:r>
      <w:r>
        <w:rPr>
          <w:w w:val="110"/>
          <w:sz w:val="24"/>
        </w:rPr>
        <w:t>the</w:t>
      </w:r>
      <w:r>
        <w:rPr>
          <w:spacing w:val="-56"/>
          <w:w w:val="110"/>
          <w:sz w:val="24"/>
        </w:rPr>
        <w:t xml:space="preserve"> </w:t>
      </w:r>
      <w:r>
        <w:rPr>
          <w:w w:val="110"/>
          <w:sz w:val="24"/>
        </w:rPr>
        <w:t>bidders.</w:t>
      </w:r>
    </w:p>
    <w:p w:rsidR="001D1801" w:rsidRPr="00EA19B6" w:rsidRDefault="001D1801">
      <w:pPr>
        <w:pStyle w:val="BodyText"/>
        <w:spacing w:before="1"/>
        <w:rPr>
          <w:sz w:val="16"/>
          <w:szCs w:val="16"/>
        </w:rPr>
      </w:pPr>
    </w:p>
    <w:p w:rsidR="001D1801" w:rsidRDefault="00403AA8" w:rsidP="00E562AB">
      <w:pPr>
        <w:pStyle w:val="ListParagraph"/>
        <w:numPr>
          <w:ilvl w:val="1"/>
          <w:numId w:val="33"/>
        </w:numPr>
        <w:tabs>
          <w:tab w:val="left" w:pos="1361"/>
        </w:tabs>
        <w:spacing w:line="276" w:lineRule="auto"/>
        <w:ind w:right="763"/>
        <w:rPr>
          <w:sz w:val="24"/>
        </w:rPr>
      </w:pPr>
      <w:r>
        <w:rPr>
          <w:w w:val="110"/>
          <w:sz w:val="24"/>
        </w:rPr>
        <w:t>GESCOM</w:t>
      </w:r>
      <w:r w:rsidR="008F16F9">
        <w:rPr>
          <w:w w:val="110"/>
          <w:sz w:val="24"/>
        </w:rPr>
        <w:t xml:space="preserve"> </w:t>
      </w:r>
      <w:r w:rsidR="008F16F9">
        <w:rPr>
          <w:spacing w:val="1"/>
          <w:w w:val="110"/>
          <w:sz w:val="24"/>
        </w:rPr>
        <w:t xml:space="preserve"> </w:t>
      </w:r>
      <w:r w:rsidR="008F16F9">
        <w:rPr>
          <w:w w:val="110"/>
          <w:sz w:val="24"/>
        </w:rPr>
        <w:t xml:space="preserve">will </w:t>
      </w:r>
      <w:r w:rsidR="008F16F9">
        <w:rPr>
          <w:spacing w:val="1"/>
          <w:w w:val="110"/>
          <w:sz w:val="24"/>
        </w:rPr>
        <w:t xml:space="preserve"> </w:t>
      </w:r>
      <w:r w:rsidR="008F16F9">
        <w:rPr>
          <w:w w:val="110"/>
          <w:sz w:val="24"/>
        </w:rPr>
        <w:t xml:space="preserve">not </w:t>
      </w:r>
      <w:r w:rsidR="008F16F9">
        <w:rPr>
          <w:spacing w:val="1"/>
          <w:w w:val="110"/>
          <w:sz w:val="24"/>
        </w:rPr>
        <w:t xml:space="preserve"> </w:t>
      </w:r>
      <w:r w:rsidR="008F16F9">
        <w:rPr>
          <w:w w:val="110"/>
          <w:sz w:val="24"/>
        </w:rPr>
        <w:t xml:space="preserve">bear </w:t>
      </w:r>
      <w:r w:rsidR="008F16F9">
        <w:rPr>
          <w:spacing w:val="1"/>
          <w:w w:val="110"/>
          <w:sz w:val="24"/>
        </w:rPr>
        <w:t xml:space="preserve"> </w:t>
      </w:r>
      <w:r w:rsidR="008F16F9">
        <w:rPr>
          <w:w w:val="110"/>
          <w:sz w:val="24"/>
        </w:rPr>
        <w:t xml:space="preserve">any </w:t>
      </w:r>
      <w:r w:rsidR="008F16F9">
        <w:rPr>
          <w:spacing w:val="1"/>
          <w:w w:val="110"/>
          <w:sz w:val="24"/>
        </w:rPr>
        <w:t xml:space="preserve"> </w:t>
      </w:r>
      <w:r w:rsidR="008F16F9">
        <w:rPr>
          <w:w w:val="110"/>
          <w:sz w:val="24"/>
        </w:rPr>
        <w:t xml:space="preserve">responsibility </w:t>
      </w:r>
      <w:r w:rsidR="008F16F9">
        <w:rPr>
          <w:spacing w:val="1"/>
          <w:w w:val="110"/>
          <w:sz w:val="24"/>
        </w:rPr>
        <w:t xml:space="preserve"> </w:t>
      </w:r>
      <w:r w:rsidR="008F16F9">
        <w:rPr>
          <w:w w:val="110"/>
          <w:sz w:val="24"/>
        </w:rPr>
        <w:t xml:space="preserve">or </w:t>
      </w:r>
      <w:r w:rsidR="008F16F9">
        <w:rPr>
          <w:spacing w:val="1"/>
          <w:w w:val="110"/>
          <w:sz w:val="24"/>
        </w:rPr>
        <w:t xml:space="preserve"> </w:t>
      </w:r>
      <w:r w:rsidR="008F16F9">
        <w:rPr>
          <w:w w:val="110"/>
          <w:sz w:val="24"/>
        </w:rPr>
        <w:t xml:space="preserve">liability </w:t>
      </w:r>
      <w:r w:rsidR="008F16F9">
        <w:rPr>
          <w:spacing w:val="1"/>
          <w:w w:val="110"/>
          <w:sz w:val="24"/>
        </w:rPr>
        <w:t xml:space="preserve"> </w:t>
      </w:r>
      <w:r w:rsidR="008F16F9">
        <w:rPr>
          <w:w w:val="110"/>
          <w:sz w:val="24"/>
        </w:rPr>
        <w:t xml:space="preserve">arising </w:t>
      </w:r>
      <w:r w:rsidR="008F16F9">
        <w:rPr>
          <w:spacing w:val="1"/>
          <w:w w:val="110"/>
          <w:sz w:val="24"/>
        </w:rPr>
        <w:t xml:space="preserve"> </w:t>
      </w:r>
      <w:r w:rsidR="008F16F9">
        <w:rPr>
          <w:w w:val="110"/>
          <w:sz w:val="24"/>
        </w:rPr>
        <w:t xml:space="preserve">out </w:t>
      </w:r>
      <w:r w:rsidR="008F16F9">
        <w:rPr>
          <w:spacing w:val="1"/>
          <w:w w:val="110"/>
          <w:sz w:val="24"/>
        </w:rPr>
        <w:t xml:space="preserve"> </w:t>
      </w:r>
      <w:r w:rsidR="008F16F9">
        <w:rPr>
          <w:w w:val="110"/>
          <w:sz w:val="24"/>
        </w:rPr>
        <w:t>of</w:t>
      </w:r>
      <w:r w:rsidR="008F16F9">
        <w:rPr>
          <w:spacing w:val="1"/>
          <w:w w:val="110"/>
          <w:sz w:val="24"/>
        </w:rPr>
        <w:t xml:space="preserve"> </w:t>
      </w:r>
      <w:r w:rsidR="008F16F9">
        <w:rPr>
          <w:w w:val="110"/>
          <w:sz w:val="24"/>
        </w:rPr>
        <w:t>non-receipt</w:t>
      </w:r>
      <w:r w:rsidR="008F16F9">
        <w:rPr>
          <w:spacing w:val="1"/>
          <w:w w:val="110"/>
          <w:sz w:val="24"/>
        </w:rPr>
        <w:t xml:space="preserve"> </w:t>
      </w:r>
      <w:r w:rsidR="008F16F9">
        <w:rPr>
          <w:w w:val="110"/>
          <w:sz w:val="24"/>
        </w:rPr>
        <w:t>of</w:t>
      </w:r>
      <w:r w:rsidR="008F16F9">
        <w:rPr>
          <w:spacing w:val="1"/>
          <w:w w:val="110"/>
          <w:sz w:val="24"/>
        </w:rPr>
        <w:t xml:space="preserve"> </w:t>
      </w:r>
      <w:r w:rsidR="008F16F9">
        <w:rPr>
          <w:w w:val="110"/>
          <w:sz w:val="24"/>
        </w:rPr>
        <w:t>the</w:t>
      </w:r>
      <w:r w:rsidR="008F16F9">
        <w:rPr>
          <w:spacing w:val="1"/>
          <w:w w:val="110"/>
          <w:sz w:val="24"/>
        </w:rPr>
        <w:t xml:space="preserve"> </w:t>
      </w:r>
      <w:r w:rsidR="008F16F9">
        <w:rPr>
          <w:w w:val="110"/>
          <w:sz w:val="24"/>
        </w:rPr>
        <w:t>information</w:t>
      </w:r>
      <w:r w:rsidR="008F16F9">
        <w:rPr>
          <w:spacing w:val="1"/>
          <w:w w:val="110"/>
          <w:sz w:val="24"/>
        </w:rPr>
        <w:t xml:space="preserve"> </w:t>
      </w:r>
      <w:r w:rsidR="008F16F9">
        <w:rPr>
          <w:w w:val="110"/>
          <w:sz w:val="24"/>
        </w:rPr>
        <w:t>regarding</w:t>
      </w:r>
      <w:r w:rsidR="008F16F9">
        <w:rPr>
          <w:spacing w:val="1"/>
          <w:w w:val="110"/>
          <w:sz w:val="24"/>
        </w:rPr>
        <w:t xml:space="preserve"> </w:t>
      </w:r>
      <w:r w:rsidR="008F16F9">
        <w:rPr>
          <w:w w:val="110"/>
          <w:sz w:val="24"/>
        </w:rPr>
        <w:t>Amendments</w:t>
      </w:r>
      <w:r w:rsidR="008F16F9">
        <w:rPr>
          <w:spacing w:val="1"/>
          <w:w w:val="110"/>
          <w:sz w:val="24"/>
        </w:rPr>
        <w:t xml:space="preserve"> </w:t>
      </w:r>
      <w:r w:rsidR="008F16F9">
        <w:rPr>
          <w:w w:val="110"/>
          <w:sz w:val="24"/>
        </w:rPr>
        <w:t>in</w:t>
      </w:r>
      <w:r w:rsidR="008F16F9">
        <w:rPr>
          <w:spacing w:val="1"/>
          <w:w w:val="110"/>
          <w:sz w:val="24"/>
        </w:rPr>
        <w:t xml:space="preserve"> </w:t>
      </w:r>
      <w:r w:rsidR="008F16F9">
        <w:rPr>
          <w:w w:val="110"/>
          <w:sz w:val="24"/>
        </w:rPr>
        <w:t>time</w:t>
      </w:r>
      <w:r w:rsidR="008F16F9">
        <w:rPr>
          <w:spacing w:val="1"/>
          <w:w w:val="110"/>
          <w:sz w:val="24"/>
        </w:rPr>
        <w:t xml:space="preserve"> </w:t>
      </w:r>
      <w:r w:rsidR="008F16F9">
        <w:rPr>
          <w:w w:val="110"/>
          <w:sz w:val="24"/>
        </w:rPr>
        <w:t>or</w:t>
      </w:r>
      <w:r w:rsidR="008F16F9">
        <w:rPr>
          <w:spacing w:val="1"/>
          <w:w w:val="110"/>
          <w:sz w:val="24"/>
        </w:rPr>
        <w:t xml:space="preserve"> </w:t>
      </w:r>
      <w:r w:rsidR="008F16F9">
        <w:rPr>
          <w:w w:val="110"/>
          <w:sz w:val="24"/>
        </w:rPr>
        <w:t>otherwise.</w:t>
      </w:r>
      <w:r w:rsidR="008F16F9">
        <w:rPr>
          <w:spacing w:val="1"/>
          <w:w w:val="110"/>
          <w:sz w:val="24"/>
        </w:rPr>
        <w:t xml:space="preserve"> </w:t>
      </w:r>
      <w:r w:rsidR="008F16F9">
        <w:rPr>
          <w:w w:val="110"/>
          <w:sz w:val="24"/>
        </w:rPr>
        <w:t>Bidders</w:t>
      </w:r>
      <w:r w:rsidR="008F16F9">
        <w:rPr>
          <w:spacing w:val="1"/>
          <w:w w:val="110"/>
          <w:sz w:val="24"/>
        </w:rPr>
        <w:t xml:space="preserve"> </w:t>
      </w:r>
      <w:r w:rsidR="008F16F9">
        <w:rPr>
          <w:w w:val="110"/>
          <w:sz w:val="24"/>
        </w:rPr>
        <w:t>must</w:t>
      </w:r>
      <w:r w:rsidR="008F16F9">
        <w:rPr>
          <w:spacing w:val="1"/>
          <w:w w:val="110"/>
          <w:sz w:val="24"/>
        </w:rPr>
        <w:t xml:space="preserve"> </w:t>
      </w:r>
      <w:r w:rsidR="008F16F9">
        <w:rPr>
          <w:w w:val="110"/>
          <w:sz w:val="24"/>
        </w:rPr>
        <w:t>check</w:t>
      </w:r>
      <w:r w:rsidR="008F16F9">
        <w:rPr>
          <w:spacing w:val="1"/>
          <w:w w:val="110"/>
          <w:sz w:val="24"/>
        </w:rPr>
        <w:t xml:space="preserve"> </w:t>
      </w:r>
      <w:r w:rsidR="008F16F9">
        <w:rPr>
          <w:w w:val="110"/>
          <w:sz w:val="24"/>
        </w:rPr>
        <w:t>the</w:t>
      </w:r>
      <w:r w:rsidR="008F16F9">
        <w:rPr>
          <w:spacing w:val="1"/>
          <w:w w:val="110"/>
          <w:sz w:val="24"/>
        </w:rPr>
        <w:t xml:space="preserve"> </w:t>
      </w:r>
      <w:r w:rsidR="008F16F9">
        <w:rPr>
          <w:w w:val="110"/>
          <w:sz w:val="24"/>
        </w:rPr>
        <w:t>website</w:t>
      </w:r>
      <w:r w:rsidR="008F16F9">
        <w:rPr>
          <w:spacing w:val="1"/>
          <w:w w:val="110"/>
          <w:sz w:val="24"/>
        </w:rPr>
        <w:t xml:space="preserve"> </w:t>
      </w:r>
      <w:r w:rsidR="008F16F9">
        <w:rPr>
          <w:w w:val="110"/>
          <w:sz w:val="24"/>
        </w:rPr>
        <w:t>for</w:t>
      </w:r>
      <w:r w:rsidR="008F16F9">
        <w:rPr>
          <w:spacing w:val="1"/>
          <w:w w:val="110"/>
          <w:sz w:val="24"/>
        </w:rPr>
        <w:t xml:space="preserve"> </w:t>
      </w:r>
      <w:r w:rsidR="008F16F9">
        <w:rPr>
          <w:w w:val="110"/>
          <w:sz w:val="24"/>
        </w:rPr>
        <w:t>any</w:t>
      </w:r>
      <w:r w:rsidR="008F16F9">
        <w:rPr>
          <w:spacing w:val="1"/>
          <w:w w:val="110"/>
          <w:sz w:val="24"/>
        </w:rPr>
        <w:t xml:space="preserve"> </w:t>
      </w:r>
      <w:r w:rsidR="008F16F9">
        <w:rPr>
          <w:w w:val="110"/>
          <w:sz w:val="24"/>
        </w:rPr>
        <w:t>such  amendment  before  submitting</w:t>
      </w:r>
      <w:r w:rsidR="008F16F9">
        <w:rPr>
          <w:spacing w:val="1"/>
          <w:w w:val="110"/>
          <w:sz w:val="24"/>
        </w:rPr>
        <w:t xml:space="preserve"> </w:t>
      </w:r>
      <w:r w:rsidR="008F16F9">
        <w:rPr>
          <w:w w:val="110"/>
          <w:sz w:val="24"/>
        </w:rPr>
        <w:t>their</w:t>
      </w:r>
      <w:r w:rsidR="008F16F9">
        <w:rPr>
          <w:spacing w:val="19"/>
          <w:w w:val="110"/>
          <w:sz w:val="24"/>
        </w:rPr>
        <w:t xml:space="preserve"> </w:t>
      </w:r>
      <w:r w:rsidR="008F16F9">
        <w:rPr>
          <w:w w:val="110"/>
          <w:sz w:val="24"/>
        </w:rPr>
        <w:t>Bid.</w:t>
      </w:r>
    </w:p>
    <w:p w:rsidR="001D1801" w:rsidRPr="00EA19B6" w:rsidRDefault="001D1801">
      <w:pPr>
        <w:pStyle w:val="BodyText"/>
        <w:spacing w:before="3"/>
        <w:rPr>
          <w:sz w:val="16"/>
          <w:szCs w:val="16"/>
        </w:rPr>
      </w:pPr>
    </w:p>
    <w:p w:rsidR="001D1801" w:rsidRDefault="008F16F9" w:rsidP="00E562AB">
      <w:pPr>
        <w:pStyle w:val="ListParagraph"/>
        <w:numPr>
          <w:ilvl w:val="1"/>
          <w:numId w:val="33"/>
        </w:numPr>
        <w:tabs>
          <w:tab w:val="left" w:pos="1361"/>
        </w:tabs>
        <w:spacing w:line="276" w:lineRule="auto"/>
        <w:ind w:right="763"/>
        <w:rPr>
          <w:sz w:val="24"/>
        </w:rPr>
      </w:pPr>
      <w:r>
        <w:rPr>
          <w:w w:val="115"/>
          <w:sz w:val="24"/>
        </w:rPr>
        <w:t>In case any amendment is notified after submission of the Bid (prior to the</w:t>
      </w:r>
      <w:r>
        <w:rPr>
          <w:spacing w:val="1"/>
          <w:w w:val="115"/>
          <w:sz w:val="24"/>
        </w:rPr>
        <w:t xml:space="preserve"> </w:t>
      </w:r>
      <w:r>
        <w:rPr>
          <w:w w:val="115"/>
          <w:sz w:val="24"/>
        </w:rPr>
        <w:t>opening of Techno-Commercial Bid), due date /time may be extended and it</w:t>
      </w:r>
      <w:r>
        <w:rPr>
          <w:spacing w:val="1"/>
          <w:w w:val="115"/>
          <w:sz w:val="24"/>
        </w:rPr>
        <w:t xml:space="preserve"> </w:t>
      </w:r>
      <w:r>
        <w:rPr>
          <w:w w:val="115"/>
          <w:sz w:val="24"/>
        </w:rPr>
        <w:t>will</w:t>
      </w:r>
      <w:r>
        <w:rPr>
          <w:spacing w:val="1"/>
          <w:w w:val="115"/>
          <w:sz w:val="24"/>
        </w:rPr>
        <w:t xml:space="preserve"> </w:t>
      </w:r>
      <w:r>
        <w:rPr>
          <w:w w:val="115"/>
          <w:sz w:val="24"/>
        </w:rPr>
        <w:t>be</w:t>
      </w:r>
      <w:r>
        <w:rPr>
          <w:spacing w:val="1"/>
          <w:w w:val="115"/>
          <w:sz w:val="24"/>
        </w:rPr>
        <w:t xml:space="preserve"> </w:t>
      </w:r>
      <w:r>
        <w:rPr>
          <w:w w:val="115"/>
          <w:sz w:val="24"/>
        </w:rPr>
        <w:t>for</w:t>
      </w:r>
      <w:r>
        <w:rPr>
          <w:spacing w:val="1"/>
          <w:w w:val="115"/>
          <w:sz w:val="24"/>
        </w:rPr>
        <w:t xml:space="preserve"> </w:t>
      </w:r>
      <w:r>
        <w:rPr>
          <w:w w:val="115"/>
          <w:sz w:val="24"/>
        </w:rPr>
        <w:t>the</w:t>
      </w:r>
      <w:r>
        <w:rPr>
          <w:spacing w:val="1"/>
          <w:w w:val="115"/>
          <w:sz w:val="24"/>
        </w:rPr>
        <w:t xml:space="preserve"> </w:t>
      </w:r>
      <w:r>
        <w:rPr>
          <w:w w:val="115"/>
          <w:sz w:val="24"/>
        </w:rPr>
        <w:t>Bidders</w:t>
      </w:r>
      <w:r>
        <w:rPr>
          <w:spacing w:val="1"/>
          <w:w w:val="115"/>
          <w:sz w:val="24"/>
        </w:rPr>
        <w:t xml:space="preserve"> </w:t>
      </w:r>
      <w:r>
        <w:rPr>
          <w:w w:val="115"/>
          <w:sz w:val="24"/>
        </w:rPr>
        <w:t>to</w:t>
      </w:r>
      <w:r>
        <w:rPr>
          <w:spacing w:val="1"/>
          <w:w w:val="115"/>
          <w:sz w:val="24"/>
        </w:rPr>
        <w:t xml:space="preserve"> </w:t>
      </w:r>
      <w:r>
        <w:rPr>
          <w:w w:val="115"/>
          <w:sz w:val="24"/>
        </w:rPr>
        <w:t>submit</w:t>
      </w:r>
      <w:r>
        <w:rPr>
          <w:spacing w:val="1"/>
          <w:w w:val="115"/>
          <w:sz w:val="24"/>
        </w:rPr>
        <w:t xml:space="preserve"> </w:t>
      </w:r>
      <w:r>
        <w:rPr>
          <w:w w:val="115"/>
          <w:sz w:val="24"/>
        </w:rPr>
        <w:t>fresh</w:t>
      </w:r>
      <w:r>
        <w:rPr>
          <w:spacing w:val="1"/>
          <w:w w:val="115"/>
          <w:sz w:val="24"/>
        </w:rPr>
        <w:t xml:space="preserve"> </w:t>
      </w:r>
      <w:r>
        <w:rPr>
          <w:w w:val="115"/>
          <w:sz w:val="24"/>
        </w:rPr>
        <w:t>Bids/supplementary</w:t>
      </w:r>
      <w:r>
        <w:rPr>
          <w:spacing w:val="1"/>
          <w:w w:val="115"/>
          <w:sz w:val="24"/>
        </w:rPr>
        <w:t xml:space="preserve"> </w:t>
      </w:r>
      <w:r>
        <w:rPr>
          <w:w w:val="115"/>
          <w:sz w:val="24"/>
        </w:rPr>
        <w:t>bids</w:t>
      </w:r>
      <w:r>
        <w:rPr>
          <w:spacing w:val="1"/>
          <w:w w:val="115"/>
          <w:sz w:val="24"/>
        </w:rPr>
        <w:t xml:space="preserve"> </w:t>
      </w:r>
      <w:r>
        <w:rPr>
          <w:w w:val="115"/>
          <w:sz w:val="24"/>
        </w:rPr>
        <w:t>by  the</w:t>
      </w:r>
      <w:r>
        <w:rPr>
          <w:spacing w:val="1"/>
          <w:w w:val="115"/>
          <w:sz w:val="24"/>
        </w:rPr>
        <w:t xml:space="preserve"> </w:t>
      </w:r>
      <w:r>
        <w:rPr>
          <w:w w:val="115"/>
          <w:sz w:val="24"/>
        </w:rPr>
        <w:t>revised</w:t>
      </w:r>
      <w:r>
        <w:rPr>
          <w:spacing w:val="12"/>
          <w:w w:val="115"/>
          <w:sz w:val="24"/>
        </w:rPr>
        <w:t xml:space="preserve"> </w:t>
      </w:r>
      <w:r>
        <w:rPr>
          <w:w w:val="115"/>
          <w:sz w:val="24"/>
        </w:rPr>
        <w:t>date</w:t>
      </w:r>
      <w:r>
        <w:rPr>
          <w:spacing w:val="13"/>
          <w:w w:val="115"/>
          <w:sz w:val="24"/>
        </w:rPr>
        <w:t xml:space="preserve"> </w:t>
      </w:r>
      <w:r>
        <w:rPr>
          <w:w w:val="115"/>
          <w:sz w:val="24"/>
        </w:rPr>
        <w:t>any,</w:t>
      </w:r>
      <w:r>
        <w:rPr>
          <w:spacing w:val="13"/>
          <w:w w:val="115"/>
          <w:sz w:val="24"/>
        </w:rPr>
        <w:t xml:space="preserve"> </w:t>
      </w:r>
      <w:r>
        <w:rPr>
          <w:w w:val="115"/>
          <w:sz w:val="24"/>
        </w:rPr>
        <w:t>if</w:t>
      </w:r>
      <w:r>
        <w:rPr>
          <w:spacing w:val="13"/>
          <w:w w:val="115"/>
          <w:sz w:val="24"/>
        </w:rPr>
        <w:t xml:space="preserve"> </w:t>
      </w:r>
      <w:r>
        <w:rPr>
          <w:w w:val="115"/>
          <w:sz w:val="24"/>
        </w:rPr>
        <w:t>notified</w:t>
      </w:r>
      <w:r>
        <w:rPr>
          <w:spacing w:val="13"/>
          <w:w w:val="115"/>
          <w:sz w:val="24"/>
        </w:rPr>
        <w:t xml:space="preserve"> </w:t>
      </w:r>
      <w:r>
        <w:rPr>
          <w:w w:val="115"/>
          <w:sz w:val="24"/>
        </w:rPr>
        <w:t>by</w:t>
      </w:r>
      <w:r>
        <w:rPr>
          <w:spacing w:val="13"/>
          <w:w w:val="115"/>
          <w:sz w:val="24"/>
        </w:rPr>
        <w:t xml:space="preserve"> </w:t>
      </w:r>
      <w:r>
        <w:rPr>
          <w:w w:val="115"/>
          <w:sz w:val="24"/>
        </w:rPr>
        <w:t>the</w:t>
      </w:r>
      <w:r>
        <w:rPr>
          <w:spacing w:val="13"/>
          <w:w w:val="115"/>
          <w:sz w:val="24"/>
        </w:rPr>
        <w:t xml:space="preserve"> </w:t>
      </w:r>
      <w:r w:rsidR="00403AA8">
        <w:rPr>
          <w:w w:val="115"/>
          <w:sz w:val="24"/>
        </w:rPr>
        <w:t>GESCOM</w:t>
      </w:r>
      <w:r>
        <w:rPr>
          <w:spacing w:val="14"/>
          <w:w w:val="115"/>
          <w:sz w:val="24"/>
        </w:rPr>
        <w:t xml:space="preserve"> </w:t>
      </w:r>
      <w:r>
        <w:rPr>
          <w:w w:val="115"/>
          <w:sz w:val="24"/>
        </w:rPr>
        <w:t>for</w:t>
      </w:r>
      <w:r>
        <w:rPr>
          <w:spacing w:val="14"/>
          <w:w w:val="115"/>
          <w:sz w:val="24"/>
        </w:rPr>
        <w:t xml:space="preserve"> </w:t>
      </w:r>
      <w:r>
        <w:rPr>
          <w:w w:val="115"/>
          <w:sz w:val="24"/>
        </w:rPr>
        <w:t>the</w:t>
      </w:r>
      <w:r>
        <w:rPr>
          <w:spacing w:val="13"/>
          <w:w w:val="115"/>
          <w:sz w:val="24"/>
        </w:rPr>
        <w:t xml:space="preserve"> </w:t>
      </w:r>
      <w:r>
        <w:rPr>
          <w:w w:val="115"/>
          <w:sz w:val="24"/>
        </w:rPr>
        <w:t>purpose.</w:t>
      </w:r>
    </w:p>
    <w:p w:rsidR="001D1801" w:rsidRPr="00E76404" w:rsidRDefault="001D1801">
      <w:pPr>
        <w:pStyle w:val="BodyText"/>
        <w:spacing w:before="6"/>
        <w:rPr>
          <w:sz w:val="10"/>
          <w:szCs w:val="10"/>
        </w:rPr>
      </w:pPr>
    </w:p>
    <w:p w:rsidR="001D1801" w:rsidRDefault="008F16F9" w:rsidP="00E562AB">
      <w:pPr>
        <w:pStyle w:val="ListParagraph"/>
        <w:numPr>
          <w:ilvl w:val="1"/>
          <w:numId w:val="33"/>
        </w:numPr>
        <w:tabs>
          <w:tab w:val="left" w:pos="1361"/>
        </w:tabs>
        <w:spacing w:before="1" w:line="276" w:lineRule="auto"/>
        <w:ind w:right="763"/>
        <w:rPr>
          <w:sz w:val="24"/>
        </w:rPr>
      </w:pPr>
      <w:r>
        <w:rPr>
          <w:w w:val="115"/>
          <w:sz w:val="24"/>
        </w:rPr>
        <w:t>All the notices related to RFP, which are required to be publicized shall be</w:t>
      </w:r>
      <w:r>
        <w:rPr>
          <w:spacing w:val="1"/>
          <w:w w:val="115"/>
          <w:sz w:val="24"/>
        </w:rPr>
        <w:t xml:space="preserve"> </w:t>
      </w:r>
      <w:r>
        <w:rPr>
          <w:w w:val="115"/>
          <w:sz w:val="24"/>
        </w:rPr>
        <w:t>uploaded</w:t>
      </w:r>
      <w:r>
        <w:rPr>
          <w:spacing w:val="14"/>
          <w:w w:val="115"/>
          <w:sz w:val="24"/>
        </w:rPr>
        <w:t xml:space="preserve"> </w:t>
      </w:r>
      <w:r>
        <w:rPr>
          <w:w w:val="115"/>
          <w:sz w:val="24"/>
        </w:rPr>
        <w:t>on</w:t>
      </w:r>
      <w:r>
        <w:rPr>
          <w:color w:val="0000FF"/>
          <w:spacing w:val="16"/>
          <w:w w:val="115"/>
          <w:sz w:val="24"/>
        </w:rPr>
        <w:t xml:space="preserve"> </w:t>
      </w:r>
      <w:hyperlink r:id="rId19">
        <w:r>
          <w:rPr>
            <w:color w:val="0000FF"/>
            <w:w w:val="115"/>
            <w:sz w:val="24"/>
            <w:u w:val="single" w:color="0000FF"/>
          </w:rPr>
          <w:t>https://eproc.karnataka.gov.in</w:t>
        </w:r>
      </w:hyperlink>
    </w:p>
    <w:p w:rsidR="001D1801" w:rsidRPr="00EA19B6" w:rsidRDefault="001D1801" w:rsidP="00EA19B6">
      <w:pPr>
        <w:pStyle w:val="BodyText"/>
        <w:spacing w:before="7"/>
        <w:rPr>
          <w:sz w:val="16"/>
          <w:szCs w:val="16"/>
        </w:rPr>
      </w:pPr>
    </w:p>
    <w:p w:rsidR="001D1801" w:rsidRDefault="008F16F9" w:rsidP="00E562AB">
      <w:pPr>
        <w:pStyle w:val="Heading2"/>
        <w:numPr>
          <w:ilvl w:val="1"/>
          <w:numId w:val="38"/>
        </w:numPr>
        <w:tabs>
          <w:tab w:val="left" w:pos="820"/>
        </w:tabs>
        <w:ind w:left="821" w:hanging="562"/>
        <w:jc w:val="left"/>
      </w:pPr>
      <w:r>
        <w:rPr>
          <w:w w:val="115"/>
        </w:rPr>
        <w:t>BIDDING</w:t>
      </w:r>
      <w:r>
        <w:rPr>
          <w:spacing w:val="31"/>
          <w:w w:val="115"/>
        </w:rPr>
        <w:t xml:space="preserve"> </w:t>
      </w:r>
      <w:r>
        <w:rPr>
          <w:w w:val="115"/>
        </w:rPr>
        <w:t>PROCESS</w:t>
      </w:r>
    </w:p>
    <w:p w:rsidR="001D1801" w:rsidRDefault="008F16F9" w:rsidP="00E562AB">
      <w:pPr>
        <w:pStyle w:val="ListParagraph"/>
        <w:numPr>
          <w:ilvl w:val="2"/>
          <w:numId w:val="38"/>
        </w:numPr>
        <w:tabs>
          <w:tab w:val="left" w:pos="1541"/>
        </w:tabs>
        <w:ind w:left="1541" w:hanging="720"/>
        <w:rPr>
          <w:b/>
          <w:sz w:val="24"/>
        </w:rPr>
      </w:pPr>
      <w:r>
        <w:rPr>
          <w:rFonts w:ascii="Times New Roman" w:hAnsi="Times New Roman"/>
          <w:b/>
          <w:sz w:val="24"/>
        </w:rPr>
        <w:t>BID</w:t>
      </w:r>
      <w:r>
        <w:rPr>
          <w:rFonts w:ascii="Times New Roman" w:hAnsi="Times New Roman"/>
          <w:b/>
          <w:spacing w:val="-2"/>
          <w:sz w:val="24"/>
        </w:rPr>
        <w:t xml:space="preserve"> </w:t>
      </w:r>
      <w:r>
        <w:rPr>
          <w:rFonts w:ascii="Times New Roman" w:hAnsi="Times New Roman"/>
          <w:b/>
          <w:sz w:val="24"/>
        </w:rPr>
        <w:t>FORMATS –</w:t>
      </w:r>
      <w:r>
        <w:rPr>
          <w:rFonts w:ascii="Times New Roman" w:hAnsi="Times New Roman"/>
          <w:b/>
          <w:spacing w:val="-1"/>
          <w:sz w:val="24"/>
        </w:rPr>
        <w:t xml:space="preserve"> </w:t>
      </w:r>
      <w:r>
        <w:rPr>
          <w:rFonts w:ascii="Times New Roman" w:hAnsi="Times New Roman"/>
          <w:b/>
          <w:sz w:val="24"/>
        </w:rPr>
        <w:t>For</w:t>
      </w:r>
      <w:r>
        <w:rPr>
          <w:rFonts w:ascii="Times New Roman" w:hAnsi="Times New Roman"/>
          <w:b/>
          <w:spacing w:val="-1"/>
          <w:sz w:val="24"/>
        </w:rPr>
        <w:t xml:space="preserve"> </w:t>
      </w:r>
      <w:r>
        <w:rPr>
          <w:rFonts w:ascii="Times New Roman" w:hAnsi="Times New Roman"/>
          <w:b/>
          <w:sz w:val="24"/>
        </w:rPr>
        <w:t>each</w:t>
      </w:r>
      <w:r>
        <w:rPr>
          <w:rFonts w:ascii="Times New Roman" w:hAnsi="Times New Roman"/>
          <w:b/>
          <w:spacing w:val="-1"/>
          <w:sz w:val="24"/>
        </w:rPr>
        <w:t xml:space="preserve"> </w:t>
      </w:r>
      <w:r>
        <w:rPr>
          <w:rFonts w:ascii="Times New Roman" w:hAnsi="Times New Roman"/>
          <w:b/>
          <w:sz w:val="24"/>
        </w:rPr>
        <w:t>part</w:t>
      </w:r>
    </w:p>
    <w:p w:rsidR="001D1801" w:rsidRDefault="008F16F9" w:rsidP="00E76404">
      <w:pPr>
        <w:pStyle w:val="BodyText"/>
        <w:spacing w:before="35" w:line="276" w:lineRule="auto"/>
        <w:ind w:left="1540" w:right="746"/>
      </w:pPr>
      <w:r>
        <w:rPr>
          <w:w w:val="115"/>
        </w:rPr>
        <w:t>The</w:t>
      </w:r>
      <w:r>
        <w:rPr>
          <w:spacing w:val="17"/>
          <w:w w:val="115"/>
        </w:rPr>
        <w:t xml:space="preserve"> </w:t>
      </w:r>
      <w:r>
        <w:rPr>
          <w:w w:val="115"/>
        </w:rPr>
        <w:t>Bidders</w:t>
      </w:r>
      <w:r>
        <w:rPr>
          <w:spacing w:val="21"/>
          <w:w w:val="115"/>
        </w:rPr>
        <w:t xml:space="preserve"> </w:t>
      </w:r>
      <w:r>
        <w:rPr>
          <w:w w:val="115"/>
        </w:rPr>
        <w:t>are</w:t>
      </w:r>
      <w:r>
        <w:rPr>
          <w:spacing w:val="17"/>
          <w:w w:val="115"/>
        </w:rPr>
        <w:t xml:space="preserve"> </w:t>
      </w:r>
      <w:r>
        <w:rPr>
          <w:w w:val="115"/>
        </w:rPr>
        <w:t>advised</w:t>
      </w:r>
      <w:r>
        <w:rPr>
          <w:spacing w:val="18"/>
          <w:w w:val="115"/>
        </w:rPr>
        <w:t xml:space="preserve"> </w:t>
      </w:r>
      <w:r>
        <w:rPr>
          <w:w w:val="115"/>
        </w:rPr>
        <w:t>to</w:t>
      </w:r>
      <w:r>
        <w:rPr>
          <w:spacing w:val="18"/>
          <w:w w:val="115"/>
        </w:rPr>
        <w:t xml:space="preserve"> </w:t>
      </w:r>
      <w:r>
        <w:rPr>
          <w:w w:val="115"/>
        </w:rPr>
        <w:t>submit</w:t>
      </w:r>
      <w:r>
        <w:rPr>
          <w:spacing w:val="17"/>
          <w:w w:val="115"/>
        </w:rPr>
        <w:t xml:space="preserve"> </w:t>
      </w:r>
      <w:r>
        <w:rPr>
          <w:w w:val="115"/>
        </w:rPr>
        <w:t>bids</w:t>
      </w:r>
      <w:r>
        <w:rPr>
          <w:spacing w:val="22"/>
          <w:w w:val="115"/>
        </w:rPr>
        <w:t xml:space="preserve"> </w:t>
      </w:r>
      <w:r>
        <w:rPr>
          <w:w w:val="115"/>
        </w:rPr>
        <w:t>against</w:t>
      </w:r>
      <w:r>
        <w:rPr>
          <w:spacing w:val="18"/>
          <w:w w:val="115"/>
        </w:rPr>
        <w:t xml:space="preserve"> </w:t>
      </w:r>
      <w:r>
        <w:rPr>
          <w:w w:val="115"/>
        </w:rPr>
        <w:t>each</w:t>
      </w:r>
      <w:r>
        <w:rPr>
          <w:spacing w:val="19"/>
          <w:w w:val="115"/>
        </w:rPr>
        <w:t xml:space="preserve"> </w:t>
      </w:r>
      <w:r>
        <w:rPr>
          <w:w w:val="115"/>
        </w:rPr>
        <w:t>Four</w:t>
      </w:r>
      <w:r>
        <w:rPr>
          <w:spacing w:val="18"/>
          <w:w w:val="115"/>
        </w:rPr>
        <w:t xml:space="preserve"> </w:t>
      </w:r>
      <w:r>
        <w:rPr>
          <w:w w:val="115"/>
        </w:rPr>
        <w:t>Parts</w:t>
      </w:r>
      <w:r>
        <w:rPr>
          <w:spacing w:val="19"/>
          <w:w w:val="115"/>
        </w:rPr>
        <w:t xml:space="preserve"> </w:t>
      </w:r>
      <w:r>
        <w:rPr>
          <w:w w:val="115"/>
        </w:rPr>
        <w:t>i.e.</w:t>
      </w:r>
      <w:r>
        <w:rPr>
          <w:spacing w:val="18"/>
          <w:w w:val="115"/>
        </w:rPr>
        <w:t xml:space="preserve"> </w:t>
      </w:r>
      <w:r>
        <w:rPr>
          <w:w w:val="115"/>
        </w:rPr>
        <w:t>for</w:t>
      </w:r>
      <w:r>
        <w:rPr>
          <w:spacing w:val="17"/>
          <w:w w:val="115"/>
        </w:rPr>
        <w:t xml:space="preserve"> </w:t>
      </w:r>
      <w:r>
        <w:rPr>
          <w:w w:val="115"/>
        </w:rPr>
        <w:t>Part</w:t>
      </w:r>
      <w:r>
        <w:rPr>
          <w:spacing w:val="-58"/>
          <w:w w:val="115"/>
        </w:rPr>
        <w:t xml:space="preserve"> </w:t>
      </w:r>
      <w:r>
        <w:rPr>
          <w:w w:val="115"/>
        </w:rPr>
        <w:t>A,</w:t>
      </w:r>
      <w:r>
        <w:rPr>
          <w:spacing w:val="17"/>
          <w:w w:val="115"/>
        </w:rPr>
        <w:t xml:space="preserve"> </w:t>
      </w:r>
      <w:r>
        <w:rPr>
          <w:w w:val="115"/>
        </w:rPr>
        <w:t>Part</w:t>
      </w:r>
      <w:r>
        <w:rPr>
          <w:spacing w:val="17"/>
          <w:w w:val="115"/>
        </w:rPr>
        <w:t xml:space="preserve"> </w:t>
      </w:r>
      <w:r>
        <w:rPr>
          <w:w w:val="115"/>
        </w:rPr>
        <w:t>B,</w:t>
      </w:r>
      <w:r>
        <w:rPr>
          <w:spacing w:val="17"/>
          <w:w w:val="115"/>
        </w:rPr>
        <w:t xml:space="preserve"> </w:t>
      </w:r>
      <w:r>
        <w:rPr>
          <w:w w:val="115"/>
        </w:rPr>
        <w:t>Part</w:t>
      </w:r>
      <w:r>
        <w:rPr>
          <w:spacing w:val="17"/>
          <w:w w:val="115"/>
        </w:rPr>
        <w:t xml:space="preserve"> </w:t>
      </w:r>
      <w:r>
        <w:rPr>
          <w:w w:val="115"/>
        </w:rPr>
        <w:t>C</w:t>
      </w:r>
      <w:r>
        <w:rPr>
          <w:spacing w:val="17"/>
          <w:w w:val="115"/>
        </w:rPr>
        <w:t xml:space="preserve"> </w:t>
      </w:r>
      <w:r>
        <w:rPr>
          <w:w w:val="115"/>
        </w:rPr>
        <w:t>and</w:t>
      </w:r>
      <w:r>
        <w:rPr>
          <w:spacing w:val="17"/>
          <w:w w:val="115"/>
        </w:rPr>
        <w:t xml:space="preserve"> </w:t>
      </w:r>
      <w:r>
        <w:rPr>
          <w:w w:val="115"/>
        </w:rPr>
        <w:t>Part</w:t>
      </w:r>
      <w:r>
        <w:rPr>
          <w:spacing w:val="17"/>
          <w:w w:val="115"/>
        </w:rPr>
        <w:t xml:space="preserve"> </w:t>
      </w:r>
      <w:r>
        <w:rPr>
          <w:w w:val="115"/>
        </w:rPr>
        <w:t>D</w:t>
      </w:r>
      <w:r>
        <w:rPr>
          <w:spacing w:val="20"/>
          <w:w w:val="115"/>
        </w:rPr>
        <w:t xml:space="preserve"> </w:t>
      </w:r>
      <w:r>
        <w:rPr>
          <w:w w:val="115"/>
        </w:rPr>
        <w:t>as</w:t>
      </w:r>
      <w:r>
        <w:rPr>
          <w:spacing w:val="19"/>
          <w:w w:val="115"/>
        </w:rPr>
        <w:t xml:space="preserve"> </w:t>
      </w:r>
      <w:r>
        <w:rPr>
          <w:w w:val="115"/>
        </w:rPr>
        <w:t>in</w:t>
      </w:r>
      <w:r>
        <w:rPr>
          <w:spacing w:val="17"/>
          <w:w w:val="115"/>
        </w:rPr>
        <w:t xml:space="preserve"> </w:t>
      </w:r>
      <w:r>
        <w:rPr>
          <w:w w:val="115"/>
        </w:rPr>
        <w:t>the</w:t>
      </w:r>
      <w:r>
        <w:rPr>
          <w:spacing w:val="17"/>
          <w:w w:val="115"/>
        </w:rPr>
        <w:t xml:space="preserve"> </w:t>
      </w:r>
      <w:r>
        <w:rPr>
          <w:w w:val="115"/>
        </w:rPr>
        <w:t>manner</w:t>
      </w:r>
      <w:r w:rsidR="00E76404">
        <w:rPr>
          <w:w w:val="115"/>
        </w:rPr>
        <w:t xml:space="preserve"> </w:t>
      </w:r>
      <w:r>
        <w:rPr>
          <w:w w:val="115"/>
        </w:rPr>
        <w:t>provided</w:t>
      </w:r>
      <w:r>
        <w:rPr>
          <w:spacing w:val="45"/>
          <w:w w:val="115"/>
        </w:rPr>
        <w:t xml:space="preserve"> </w:t>
      </w:r>
      <w:r>
        <w:rPr>
          <w:w w:val="115"/>
        </w:rPr>
        <w:t>in</w:t>
      </w:r>
      <w:r>
        <w:rPr>
          <w:spacing w:val="46"/>
          <w:w w:val="115"/>
        </w:rPr>
        <w:t xml:space="preserve"> </w:t>
      </w:r>
      <w:r>
        <w:rPr>
          <w:b/>
          <w:w w:val="115"/>
        </w:rPr>
        <w:t>Clause</w:t>
      </w:r>
      <w:r>
        <w:rPr>
          <w:b/>
          <w:spacing w:val="47"/>
          <w:w w:val="115"/>
        </w:rPr>
        <w:t xml:space="preserve"> </w:t>
      </w:r>
      <w:r>
        <w:rPr>
          <w:b/>
          <w:w w:val="115"/>
        </w:rPr>
        <w:t>6</w:t>
      </w:r>
      <w:r>
        <w:rPr>
          <w:b/>
          <w:spacing w:val="50"/>
          <w:w w:val="115"/>
        </w:rPr>
        <w:t xml:space="preserve"> </w:t>
      </w:r>
      <w:r>
        <w:rPr>
          <w:b/>
          <w:w w:val="115"/>
        </w:rPr>
        <w:t>of</w:t>
      </w:r>
      <w:r>
        <w:rPr>
          <w:b/>
          <w:spacing w:val="49"/>
          <w:w w:val="115"/>
        </w:rPr>
        <w:t xml:space="preserve"> </w:t>
      </w:r>
      <w:r>
        <w:rPr>
          <w:b/>
          <w:w w:val="115"/>
        </w:rPr>
        <w:t>Section-I</w:t>
      </w:r>
      <w:r>
        <w:rPr>
          <w:b/>
          <w:spacing w:val="50"/>
          <w:w w:val="115"/>
        </w:rPr>
        <w:t xml:space="preserve"> </w:t>
      </w:r>
      <w:r>
        <w:rPr>
          <w:w w:val="115"/>
        </w:rPr>
        <w:t>and</w:t>
      </w:r>
      <w:r>
        <w:rPr>
          <w:spacing w:val="43"/>
          <w:w w:val="115"/>
        </w:rPr>
        <w:t xml:space="preserve"> </w:t>
      </w:r>
      <w:r>
        <w:rPr>
          <w:w w:val="115"/>
        </w:rPr>
        <w:t>submit</w:t>
      </w:r>
      <w:r>
        <w:rPr>
          <w:spacing w:val="46"/>
          <w:w w:val="115"/>
        </w:rPr>
        <w:t xml:space="preserve"> </w:t>
      </w:r>
      <w:r>
        <w:rPr>
          <w:w w:val="115"/>
        </w:rPr>
        <w:t>requisite</w:t>
      </w:r>
      <w:r>
        <w:rPr>
          <w:spacing w:val="46"/>
          <w:w w:val="115"/>
        </w:rPr>
        <w:t xml:space="preserve"> </w:t>
      </w:r>
      <w:r>
        <w:rPr>
          <w:w w:val="115"/>
        </w:rPr>
        <w:t>document</w:t>
      </w:r>
      <w:r>
        <w:rPr>
          <w:spacing w:val="45"/>
          <w:w w:val="115"/>
        </w:rPr>
        <w:t xml:space="preserve"> </w:t>
      </w:r>
      <w:r>
        <w:rPr>
          <w:w w:val="115"/>
        </w:rPr>
        <w:t>as</w:t>
      </w:r>
      <w:r>
        <w:rPr>
          <w:spacing w:val="46"/>
          <w:w w:val="115"/>
        </w:rPr>
        <w:t xml:space="preserve"> </w:t>
      </w:r>
      <w:r>
        <w:rPr>
          <w:w w:val="115"/>
        </w:rPr>
        <w:t>per</w:t>
      </w:r>
    </w:p>
    <w:p w:rsidR="001D1801" w:rsidRDefault="008F16F9">
      <w:pPr>
        <w:pStyle w:val="Heading2"/>
        <w:spacing w:before="42"/>
        <w:ind w:left="1540"/>
        <w:jc w:val="both"/>
        <w:rPr>
          <w:b w:val="0"/>
        </w:rPr>
      </w:pPr>
      <w:r>
        <w:rPr>
          <w:w w:val="120"/>
        </w:rPr>
        <w:t>Clause</w:t>
      </w:r>
      <w:r>
        <w:rPr>
          <w:spacing w:val="-2"/>
          <w:w w:val="120"/>
        </w:rPr>
        <w:t xml:space="preserve"> </w:t>
      </w:r>
      <w:r>
        <w:rPr>
          <w:w w:val="120"/>
        </w:rPr>
        <w:t>5.5</w:t>
      </w:r>
      <w:r>
        <w:rPr>
          <w:b w:val="0"/>
          <w:w w:val="120"/>
        </w:rPr>
        <w:t>.</w:t>
      </w:r>
    </w:p>
    <w:p w:rsidR="001D1801" w:rsidRDefault="008F16F9">
      <w:pPr>
        <w:spacing w:before="204" w:line="276" w:lineRule="auto"/>
        <w:ind w:left="1540" w:right="758"/>
        <w:jc w:val="both"/>
        <w:rPr>
          <w:sz w:val="24"/>
        </w:rPr>
      </w:pPr>
      <w:r>
        <w:rPr>
          <w:b/>
          <w:w w:val="110"/>
          <w:sz w:val="24"/>
        </w:rPr>
        <w:t>PRICE</w:t>
      </w:r>
      <w:r>
        <w:rPr>
          <w:b/>
          <w:spacing w:val="1"/>
          <w:w w:val="110"/>
          <w:sz w:val="24"/>
        </w:rPr>
        <w:t xml:space="preserve"> </w:t>
      </w:r>
      <w:r>
        <w:rPr>
          <w:b/>
          <w:w w:val="110"/>
          <w:sz w:val="24"/>
        </w:rPr>
        <w:t>BID(S):</w:t>
      </w:r>
      <w:r>
        <w:rPr>
          <w:b/>
          <w:spacing w:val="1"/>
          <w:w w:val="110"/>
          <w:sz w:val="24"/>
        </w:rPr>
        <w:t xml:space="preserve"> </w:t>
      </w:r>
      <w:r>
        <w:rPr>
          <w:w w:val="110"/>
          <w:sz w:val="24"/>
        </w:rPr>
        <w:t>The</w:t>
      </w:r>
      <w:r>
        <w:rPr>
          <w:spacing w:val="1"/>
          <w:w w:val="110"/>
          <w:sz w:val="24"/>
        </w:rPr>
        <w:t xml:space="preserve"> </w:t>
      </w:r>
      <w:r>
        <w:rPr>
          <w:w w:val="110"/>
          <w:sz w:val="24"/>
        </w:rPr>
        <w:t>Bidder</w:t>
      </w:r>
      <w:r>
        <w:rPr>
          <w:spacing w:val="1"/>
          <w:w w:val="110"/>
          <w:sz w:val="24"/>
        </w:rPr>
        <w:t xml:space="preserve"> </w:t>
      </w:r>
      <w:r>
        <w:rPr>
          <w:w w:val="110"/>
          <w:sz w:val="24"/>
        </w:rPr>
        <w:t>shall</w:t>
      </w:r>
      <w:r>
        <w:rPr>
          <w:spacing w:val="1"/>
          <w:w w:val="110"/>
          <w:sz w:val="24"/>
        </w:rPr>
        <w:t xml:space="preserve"> </w:t>
      </w:r>
      <w:r>
        <w:rPr>
          <w:w w:val="110"/>
          <w:sz w:val="24"/>
        </w:rPr>
        <w:t>submit</w:t>
      </w:r>
      <w:r>
        <w:rPr>
          <w:spacing w:val="1"/>
          <w:w w:val="110"/>
          <w:sz w:val="24"/>
        </w:rPr>
        <w:t xml:space="preserve"> </w:t>
      </w:r>
      <w:r>
        <w:rPr>
          <w:w w:val="110"/>
          <w:sz w:val="24"/>
        </w:rPr>
        <w:t>online</w:t>
      </w:r>
      <w:r>
        <w:rPr>
          <w:spacing w:val="1"/>
          <w:w w:val="110"/>
          <w:sz w:val="24"/>
        </w:rPr>
        <w:t xml:space="preserve"> </w:t>
      </w:r>
      <w:r>
        <w:rPr>
          <w:w w:val="110"/>
          <w:sz w:val="24"/>
        </w:rPr>
        <w:t>Price</w:t>
      </w:r>
      <w:r>
        <w:rPr>
          <w:spacing w:val="1"/>
          <w:w w:val="110"/>
          <w:sz w:val="24"/>
        </w:rPr>
        <w:t xml:space="preserve"> </w:t>
      </w:r>
      <w:r>
        <w:rPr>
          <w:w w:val="110"/>
          <w:sz w:val="24"/>
        </w:rPr>
        <w:t>Bid</w:t>
      </w:r>
      <w:r>
        <w:rPr>
          <w:spacing w:val="1"/>
          <w:w w:val="110"/>
          <w:sz w:val="24"/>
        </w:rPr>
        <w:t xml:space="preserve"> </w:t>
      </w:r>
      <w:r>
        <w:rPr>
          <w:w w:val="110"/>
          <w:sz w:val="24"/>
        </w:rPr>
        <w:t>for</w:t>
      </w:r>
      <w:r>
        <w:rPr>
          <w:spacing w:val="1"/>
          <w:w w:val="110"/>
          <w:sz w:val="24"/>
        </w:rPr>
        <w:t xml:space="preserve"> </w:t>
      </w:r>
      <w:r>
        <w:rPr>
          <w:w w:val="110"/>
          <w:sz w:val="24"/>
        </w:rPr>
        <w:t>Part-A,</w:t>
      </w:r>
      <w:r>
        <w:rPr>
          <w:spacing w:val="1"/>
          <w:w w:val="110"/>
          <w:sz w:val="24"/>
        </w:rPr>
        <w:t xml:space="preserve"> </w:t>
      </w:r>
      <w:r>
        <w:rPr>
          <w:w w:val="110"/>
          <w:sz w:val="24"/>
        </w:rPr>
        <w:t>Part-B,</w:t>
      </w:r>
      <w:r>
        <w:rPr>
          <w:spacing w:val="1"/>
          <w:w w:val="110"/>
          <w:sz w:val="24"/>
        </w:rPr>
        <w:t xml:space="preserve"> </w:t>
      </w:r>
      <w:r>
        <w:rPr>
          <w:w w:val="110"/>
          <w:sz w:val="24"/>
        </w:rPr>
        <w:t>Part-C</w:t>
      </w:r>
      <w:r>
        <w:rPr>
          <w:spacing w:val="1"/>
          <w:w w:val="110"/>
          <w:sz w:val="24"/>
        </w:rPr>
        <w:t xml:space="preserve"> </w:t>
      </w:r>
      <w:r>
        <w:rPr>
          <w:w w:val="110"/>
          <w:sz w:val="24"/>
        </w:rPr>
        <w:t>and</w:t>
      </w:r>
      <w:r>
        <w:rPr>
          <w:spacing w:val="1"/>
          <w:w w:val="110"/>
          <w:sz w:val="24"/>
        </w:rPr>
        <w:t xml:space="preserve"> </w:t>
      </w:r>
      <w:r>
        <w:rPr>
          <w:w w:val="110"/>
          <w:sz w:val="24"/>
        </w:rPr>
        <w:t>Part-D</w:t>
      </w:r>
      <w:r>
        <w:rPr>
          <w:spacing w:val="1"/>
          <w:w w:val="110"/>
          <w:sz w:val="24"/>
        </w:rPr>
        <w:t xml:space="preserve"> </w:t>
      </w:r>
      <w:r>
        <w:rPr>
          <w:w w:val="110"/>
          <w:sz w:val="24"/>
        </w:rPr>
        <w:t>separately</w:t>
      </w:r>
      <w:r>
        <w:rPr>
          <w:spacing w:val="1"/>
          <w:w w:val="110"/>
          <w:sz w:val="24"/>
        </w:rPr>
        <w:t xml:space="preserve"> </w:t>
      </w:r>
      <w:r w:rsidR="00E341FE">
        <w:rPr>
          <w:w w:val="110"/>
          <w:sz w:val="24"/>
        </w:rPr>
        <w:t>against  each  part</w:t>
      </w:r>
      <w:r>
        <w:rPr>
          <w:w w:val="110"/>
          <w:sz w:val="24"/>
        </w:rPr>
        <w:t>.</w:t>
      </w:r>
      <w:r>
        <w:rPr>
          <w:spacing w:val="1"/>
          <w:w w:val="110"/>
          <w:sz w:val="24"/>
        </w:rPr>
        <w:t xml:space="preserve"> </w:t>
      </w:r>
      <w:r>
        <w:rPr>
          <w:b/>
          <w:w w:val="110"/>
          <w:sz w:val="24"/>
        </w:rPr>
        <w:t>Only</w:t>
      </w:r>
      <w:r>
        <w:rPr>
          <w:b/>
          <w:spacing w:val="1"/>
          <w:w w:val="110"/>
          <w:sz w:val="24"/>
        </w:rPr>
        <w:t xml:space="preserve"> </w:t>
      </w:r>
      <w:r>
        <w:rPr>
          <w:b/>
          <w:w w:val="110"/>
          <w:sz w:val="24"/>
        </w:rPr>
        <w:t>online</w:t>
      </w:r>
      <w:r>
        <w:rPr>
          <w:b/>
          <w:spacing w:val="1"/>
          <w:w w:val="110"/>
          <w:sz w:val="24"/>
        </w:rPr>
        <w:t xml:space="preserve"> </w:t>
      </w:r>
      <w:r>
        <w:rPr>
          <w:b/>
          <w:w w:val="110"/>
          <w:sz w:val="24"/>
        </w:rPr>
        <w:t>price</w:t>
      </w:r>
      <w:r>
        <w:rPr>
          <w:b/>
          <w:spacing w:val="1"/>
          <w:w w:val="110"/>
          <w:sz w:val="24"/>
        </w:rPr>
        <w:t xml:space="preserve"> </w:t>
      </w:r>
      <w:r>
        <w:rPr>
          <w:b/>
          <w:w w:val="110"/>
          <w:sz w:val="24"/>
        </w:rPr>
        <w:t>bids</w:t>
      </w:r>
      <w:r>
        <w:rPr>
          <w:b/>
          <w:spacing w:val="1"/>
          <w:w w:val="110"/>
          <w:sz w:val="24"/>
        </w:rPr>
        <w:t xml:space="preserve"> </w:t>
      </w:r>
      <w:r>
        <w:rPr>
          <w:b/>
          <w:w w:val="110"/>
          <w:sz w:val="24"/>
        </w:rPr>
        <w:t>shall  be  considered  for  evaluation,  any</w:t>
      </w:r>
      <w:r>
        <w:rPr>
          <w:b/>
          <w:spacing w:val="1"/>
          <w:w w:val="110"/>
          <w:sz w:val="24"/>
        </w:rPr>
        <w:t xml:space="preserve"> </w:t>
      </w:r>
      <w:r>
        <w:rPr>
          <w:b/>
          <w:w w:val="110"/>
          <w:sz w:val="24"/>
        </w:rPr>
        <w:t>offline</w:t>
      </w:r>
      <w:r>
        <w:rPr>
          <w:b/>
          <w:spacing w:val="1"/>
          <w:w w:val="110"/>
          <w:sz w:val="24"/>
        </w:rPr>
        <w:t xml:space="preserve"> </w:t>
      </w:r>
      <w:r>
        <w:rPr>
          <w:b/>
          <w:w w:val="110"/>
          <w:sz w:val="24"/>
        </w:rPr>
        <w:t>submission</w:t>
      </w:r>
      <w:r>
        <w:rPr>
          <w:b/>
          <w:spacing w:val="1"/>
          <w:w w:val="110"/>
          <w:sz w:val="24"/>
        </w:rPr>
        <w:t xml:space="preserve"> </w:t>
      </w:r>
      <w:r>
        <w:rPr>
          <w:b/>
          <w:w w:val="110"/>
          <w:sz w:val="24"/>
        </w:rPr>
        <w:t>shall</w:t>
      </w:r>
      <w:r>
        <w:rPr>
          <w:b/>
          <w:spacing w:val="1"/>
          <w:w w:val="110"/>
          <w:sz w:val="24"/>
        </w:rPr>
        <w:t xml:space="preserve"> </w:t>
      </w:r>
      <w:r>
        <w:rPr>
          <w:b/>
          <w:w w:val="110"/>
          <w:sz w:val="24"/>
        </w:rPr>
        <w:t>be</w:t>
      </w:r>
      <w:r>
        <w:rPr>
          <w:b/>
          <w:spacing w:val="1"/>
          <w:w w:val="110"/>
          <w:sz w:val="24"/>
        </w:rPr>
        <w:t xml:space="preserve"> </w:t>
      </w:r>
      <w:r>
        <w:rPr>
          <w:b/>
          <w:w w:val="110"/>
          <w:sz w:val="24"/>
        </w:rPr>
        <w:t>treated</w:t>
      </w:r>
      <w:r>
        <w:rPr>
          <w:b/>
          <w:spacing w:val="1"/>
          <w:w w:val="110"/>
          <w:sz w:val="24"/>
        </w:rPr>
        <w:t xml:space="preserve"> </w:t>
      </w:r>
      <w:r>
        <w:rPr>
          <w:b/>
          <w:w w:val="110"/>
          <w:sz w:val="24"/>
        </w:rPr>
        <w:t>as</w:t>
      </w:r>
      <w:r>
        <w:rPr>
          <w:b/>
          <w:spacing w:val="1"/>
          <w:w w:val="110"/>
          <w:sz w:val="24"/>
        </w:rPr>
        <w:t xml:space="preserve"> </w:t>
      </w:r>
      <w:r>
        <w:rPr>
          <w:b/>
          <w:w w:val="110"/>
          <w:sz w:val="24"/>
        </w:rPr>
        <w:t>non-responsive</w:t>
      </w:r>
      <w:r>
        <w:rPr>
          <w:b/>
          <w:spacing w:val="1"/>
          <w:w w:val="110"/>
          <w:sz w:val="24"/>
        </w:rPr>
        <w:t xml:space="preserve"> </w:t>
      </w:r>
      <w:r>
        <w:rPr>
          <w:b/>
          <w:w w:val="110"/>
          <w:sz w:val="24"/>
        </w:rPr>
        <w:t>and</w:t>
      </w:r>
      <w:r>
        <w:rPr>
          <w:b/>
          <w:spacing w:val="1"/>
          <w:w w:val="110"/>
          <w:sz w:val="24"/>
        </w:rPr>
        <w:t xml:space="preserve"> </w:t>
      </w:r>
      <w:r>
        <w:rPr>
          <w:b/>
          <w:w w:val="110"/>
          <w:sz w:val="24"/>
        </w:rPr>
        <w:t>shall</w:t>
      </w:r>
      <w:r>
        <w:rPr>
          <w:b/>
          <w:spacing w:val="1"/>
          <w:w w:val="110"/>
          <w:sz w:val="24"/>
        </w:rPr>
        <w:t xml:space="preserve"> </w:t>
      </w:r>
      <w:r>
        <w:rPr>
          <w:b/>
          <w:w w:val="110"/>
          <w:sz w:val="24"/>
        </w:rPr>
        <w:t>be</w:t>
      </w:r>
      <w:r>
        <w:rPr>
          <w:b/>
          <w:spacing w:val="-56"/>
          <w:w w:val="110"/>
          <w:sz w:val="24"/>
        </w:rPr>
        <w:t xml:space="preserve"> </w:t>
      </w:r>
      <w:r>
        <w:rPr>
          <w:b/>
          <w:w w:val="110"/>
          <w:sz w:val="24"/>
        </w:rPr>
        <w:t>summarily</w:t>
      </w:r>
      <w:r>
        <w:rPr>
          <w:b/>
          <w:spacing w:val="32"/>
          <w:w w:val="110"/>
          <w:sz w:val="24"/>
        </w:rPr>
        <w:t xml:space="preserve"> </w:t>
      </w:r>
      <w:r>
        <w:rPr>
          <w:b/>
          <w:w w:val="110"/>
          <w:sz w:val="24"/>
        </w:rPr>
        <w:t>rejected</w:t>
      </w:r>
      <w:r>
        <w:rPr>
          <w:w w:val="110"/>
          <w:sz w:val="24"/>
        </w:rPr>
        <w:t>.</w:t>
      </w:r>
    </w:p>
    <w:p w:rsidR="00E341FE" w:rsidRDefault="00E341FE">
      <w:pPr>
        <w:pStyle w:val="BodyText"/>
        <w:spacing w:before="2" w:line="276" w:lineRule="auto"/>
        <w:ind w:left="1540" w:right="758"/>
        <w:jc w:val="both"/>
        <w:rPr>
          <w:w w:val="115"/>
        </w:rPr>
      </w:pPr>
    </w:p>
    <w:p w:rsidR="001D1801" w:rsidRDefault="008F16F9" w:rsidP="00E562AB">
      <w:pPr>
        <w:pStyle w:val="Heading2"/>
        <w:numPr>
          <w:ilvl w:val="2"/>
          <w:numId w:val="38"/>
        </w:numPr>
        <w:tabs>
          <w:tab w:val="left" w:pos="1541"/>
        </w:tabs>
        <w:ind w:left="1540" w:hanging="721"/>
      </w:pPr>
      <w:r>
        <w:rPr>
          <w:rFonts w:ascii="Times New Roman"/>
        </w:rPr>
        <w:t>VALIDITY</w:t>
      </w:r>
      <w:r>
        <w:rPr>
          <w:rFonts w:ascii="Times New Roman"/>
          <w:spacing w:val="-1"/>
        </w:rPr>
        <w:t xml:space="preserve"> </w:t>
      </w:r>
      <w:r>
        <w:rPr>
          <w:rFonts w:ascii="Times New Roman"/>
        </w:rPr>
        <w:t>OF</w:t>
      </w:r>
      <w:r>
        <w:rPr>
          <w:rFonts w:ascii="Times New Roman"/>
          <w:spacing w:val="-3"/>
        </w:rPr>
        <w:t xml:space="preserve"> </w:t>
      </w:r>
      <w:r>
        <w:rPr>
          <w:rFonts w:ascii="Times New Roman"/>
        </w:rPr>
        <w:t>BID</w:t>
      </w:r>
    </w:p>
    <w:p w:rsidR="001D1801" w:rsidRDefault="008F16F9" w:rsidP="00E562AB">
      <w:pPr>
        <w:pStyle w:val="ListParagraph"/>
        <w:numPr>
          <w:ilvl w:val="3"/>
          <w:numId w:val="38"/>
        </w:numPr>
        <w:tabs>
          <w:tab w:val="left" w:pos="1812"/>
        </w:tabs>
        <w:spacing w:before="35" w:line="276" w:lineRule="auto"/>
        <w:ind w:left="1811" w:right="758" w:hanging="812"/>
        <w:rPr>
          <w:rFonts w:ascii="Times New Roman"/>
          <w:sz w:val="24"/>
        </w:rPr>
      </w:pPr>
      <w:r>
        <w:rPr>
          <w:w w:val="115"/>
          <w:sz w:val="24"/>
        </w:rPr>
        <w:t xml:space="preserve">The bid </w:t>
      </w:r>
      <w:r w:rsidR="00510D5E">
        <w:rPr>
          <w:w w:val="115"/>
          <w:sz w:val="24"/>
        </w:rPr>
        <w:t xml:space="preserve">validity is 06 Months </w:t>
      </w:r>
      <w:r>
        <w:rPr>
          <w:w w:val="115"/>
          <w:sz w:val="24"/>
        </w:rPr>
        <w:t>and the Price Schedule included shall remain valid for the validity</w:t>
      </w:r>
      <w:r>
        <w:rPr>
          <w:spacing w:val="1"/>
          <w:w w:val="115"/>
          <w:sz w:val="24"/>
        </w:rPr>
        <w:t xml:space="preserve"> </w:t>
      </w:r>
      <w:r>
        <w:rPr>
          <w:w w:val="115"/>
          <w:sz w:val="24"/>
        </w:rPr>
        <w:t>of MNRE sanction i.e. for a period of 24 months from date of sanction of</w:t>
      </w:r>
      <w:r>
        <w:rPr>
          <w:spacing w:val="1"/>
          <w:w w:val="115"/>
          <w:sz w:val="24"/>
        </w:rPr>
        <w:t xml:space="preserve"> </w:t>
      </w:r>
      <w:r w:rsidR="00185E43">
        <w:rPr>
          <w:w w:val="115"/>
          <w:sz w:val="24"/>
        </w:rPr>
        <w:t>19</w:t>
      </w:r>
      <w:r>
        <w:rPr>
          <w:w w:val="115"/>
          <w:sz w:val="24"/>
        </w:rPr>
        <w:t>.01.2022 or timeline specified in the work order, whichever is later. The</w:t>
      </w:r>
      <w:r>
        <w:rPr>
          <w:spacing w:val="-58"/>
          <w:w w:val="115"/>
          <w:sz w:val="24"/>
        </w:rPr>
        <w:t xml:space="preserve"> </w:t>
      </w:r>
      <w:r>
        <w:rPr>
          <w:w w:val="115"/>
          <w:sz w:val="24"/>
        </w:rPr>
        <w:t>bidders shall have no right to withdraw, revoke or cancel their offer or</w:t>
      </w:r>
      <w:r>
        <w:rPr>
          <w:spacing w:val="1"/>
          <w:w w:val="115"/>
          <w:sz w:val="24"/>
        </w:rPr>
        <w:t xml:space="preserve"> </w:t>
      </w:r>
      <w:r>
        <w:rPr>
          <w:w w:val="115"/>
          <w:sz w:val="24"/>
        </w:rPr>
        <w:t>unilaterally</w:t>
      </w:r>
      <w:r>
        <w:rPr>
          <w:spacing w:val="-8"/>
          <w:w w:val="115"/>
          <w:sz w:val="24"/>
        </w:rPr>
        <w:t xml:space="preserve"> </w:t>
      </w:r>
      <w:r>
        <w:rPr>
          <w:w w:val="115"/>
          <w:sz w:val="24"/>
        </w:rPr>
        <w:t>vary</w:t>
      </w:r>
      <w:r>
        <w:rPr>
          <w:spacing w:val="-8"/>
          <w:w w:val="115"/>
          <w:sz w:val="24"/>
        </w:rPr>
        <w:t xml:space="preserve"> </w:t>
      </w:r>
      <w:r>
        <w:rPr>
          <w:w w:val="115"/>
          <w:sz w:val="24"/>
        </w:rPr>
        <w:t>the</w:t>
      </w:r>
      <w:r>
        <w:rPr>
          <w:spacing w:val="-6"/>
          <w:w w:val="115"/>
          <w:sz w:val="24"/>
        </w:rPr>
        <w:t xml:space="preserve"> </w:t>
      </w:r>
      <w:r>
        <w:rPr>
          <w:w w:val="115"/>
          <w:sz w:val="24"/>
        </w:rPr>
        <w:t>offer</w:t>
      </w:r>
      <w:r>
        <w:rPr>
          <w:spacing w:val="-8"/>
          <w:w w:val="115"/>
          <w:sz w:val="24"/>
        </w:rPr>
        <w:t xml:space="preserve"> </w:t>
      </w:r>
      <w:r>
        <w:rPr>
          <w:w w:val="115"/>
          <w:sz w:val="24"/>
        </w:rPr>
        <w:t>submitted</w:t>
      </w:r>
      <w:r>
        <w:rPr>
          <w:spacing w:val="-7"/>
          <w:w w:val="115"/>
          <w:sz w:val="24"/>
        </w:rPr>
        <w:t xml:space="preserve"> </w:t>
      </w:r>
      <w:r>
        <w:rPr>
          <w:w w:val="115"/>
          <w:sz w:val="24"/>
        </w:rPr>
        <w:t>or</w:t>
      </w:r>
      <w:r>
        <w:rPr>
          <w:spacing w:val="-8"/>
          <w:w w:val="115"/>
          <w:sz w:val="24"/>
        </w:rPr>
        <w:t xml:space="preserve"> </w:t>
      </w:r>
      <w:r>
        <w:rPr>
          <w:w w:val="115"/>
          <w:sz w:val="24"/>
        </w:rPr>
        <w:t>any</w:t>
      </w:r>
      <w:r>
        <w:rPr>
          <w:spacing w:val="-7"/>
          <w:w w:val="115"/>
          <w:sz w:val="24"/>
        </w:rPr>
        <w:t xml:space="preserve"> </w:t>
      </w:r>
      <w:r>
        <w:rPr>
          <w:w w:val="115"/>
          <w:sz w:val="24"/>
        </w:rPr>
        <w:t>terms</w:t>
      </w:r>
      <w:r>
        <w:rPr>
          <w:spacing w:val="-7"/>
          <w:w w:val="115"/>
          <w:sz w:val="24"/>
        </w:rPr>
        <w:t xml:space="preserve"> </w:t>
      </w:r>
      <w:r>
        <w:rPr>
          <w:w w:val="115"/>
          <w:sz w:val="24"/>
        </w:rPr>
        <w:t>thereof</w:t>
      </w:r>
      <w:r>
        <w:rPr>
          <w:spacing w:val="-7"/>
          <w:w w:val="115"/>
          <w:sz w:val="24"/>
        </w:rPr>
        <w:t xml:space="preserve"> </w:t>
      </w:r>
      <w:r>
        <w:rPr>
          <w:w w:val="115"/>
          <w:sz w:val="24"/>
        </w:rPr>
        <w:t>during</w:t>
      </w:r>
      <w:r>
        <w:rPr>
          <w:spacing w:val="-7"/>
          <w:w w:val="115"/>
          <w:sz w:val="24"/>
        </w:rPr>
        <w:t xml:space="preserve"> </w:t>
      </w:r>
      <w:r>
        <w:rPr>
          <w:w w:val="115"/>
          <w:sz w:val="24"/>
        </w:rPr>
        <w:t>the</w:t>
      </w:r>
      <w:r>
        <w:rPr>
          <w:spacing w:val="-7"/>
          <w:w w:val="115"/>
          <w:sz w:val="24"/>
        </w:rPr>
        <w:t xml:space="preserve"> </w:t>
      </w:r>
      <w:r>
        <w:rPr>
          <w:w w:val="115"/>
          <w:sz w:val="24"/>
        </w:rPr>
        <w:t>entire</w:t>
      </w:r>
      <w:r>
        <w:rPr>
          <w:spacing w:val="-59"/>
          <w:w w:val="115"/>
          <w:sz w:val="24"/>
        </w:rPr>
        <w:t xml:space="preserve"> </w:t>
      </w:r>
      <w:r>
        <w:rPr>
          <w:w w:val="115"/>
          <w:sz w:val="24"/>
        </w:rPr>
        <w:t>process.</w:t>
      </w:r>
      <w:r>
        <w:rPr>
          <w:spacing w:val="-5"/>
          <w:w w:val="115"/>
          <w:sz w:val="24"/>
        </w:rPr>
        <w:t xml:space="preserve"> </w:t>
      </w:r>
      <w:r>
        <w:rPr>
          <w:w w:val="115"/>
          <w:sz w:val="24"/>
        </w:rPr>
        <w:t>Bidders</w:t>
      </w:r>
      <w:r>
        <w:rPr>
          <w:spacing w:val="-4"/>
          <w:w w:val="115"/>
          <w:sz w:val="24"/>
        </w:rPr>
        <w:t xml:space="preserve"> </w:t>
      </w:r>
      <w:r>
        <w:rPr>
          <w:w w:val="115"/>
          <w:sz w:val="24"/>
        </w:rPr>
        <w:t>are</w:t>
      </w:r>
      <w:r>
        <w:rPr>
          <w:spacing w:val="-6"/>
          <w:w w:val="115"/>
          <w:sz w:val="24"/>
        </w:rPr>
        <w:t xml:space="preserve"> </w:t>
      </w:r>
      <w:r>
        <w:rPr>
          <w:w w:val="115"/>
          <w:sz w:val="24"/>
        </w:rPr>
        <w:t>not</w:t>
      </w:r>
      <w:r>
        <w:rPr>
          <w:spacing w:val="-4"/>
          <w:w w:val="115"/>
          <w:sz w:val="24"/>
        </w:rPr>
        <w:t xml:space="preserve"> </w:t>
      </w:r>
      <w:r>
        <w:rPr>
          <w:w w:val="115"/>
          <w:sz w:val="24"/>
        </w:rPr>
        <w:t>allowed</w:t>
      </w:r>
      <w:r>
        <w:rPr>
          <w:spacing w:val="-5"/>
          <w:w w:val="115"/>
          <w:sz w:val="24"/>
        </w:rPr>
        <w:t xml:space="preserve"> </w:t>
      </w:r>
      <w:r>
        <w:rPr>
          <w:w w:val="115"/>
          <w:sz w:val="24"/>
        </w:rPr>
        <w:t>to</w:t>
      </w:r>
      <w:r>
        <w:rPr>
          <w:spacing w:val="-5"/>
          <w:w w:val="115"/>
          <w:sz w:val="24"/>
        </w:rPr>
        <w:t xml:space="preserve"> </w:t>
      </w:r>
      <w:r>
        <w:rPr>
          <w:w w:val="115"/>
          <w:sz w:val="24"/>
        </w:rPr>
        <w:t>revoke</w:t>
      </w:r>
      <w:r>
        <w:rPr>
          <w:spacing w:val="-5"/>
          <w:w w:val="115"/>
          <w:sz w:val="24"/>
        </w:rPr>
        <w:t xml:space="preserve"> </w:t>
      </w:r>
      <w:r>
        <w:rPr>
          <w:w w:val="115"/>
          <w:sz w:val="24"/>
        </w:rPr>
        <w:t>or</w:t>
      </w:r>
      <w:r>
        <w:rPr>
          <w:spacing w:val="-4"/>
          <w:w w:val="115"/>
          <w:sz w:val="24"/>
        </w:rPr>
        <w:t xml:space="preserve"> </w:t>
      </w:r>
      <w:r>
        <w:rPr>
          <w:w w:val="115"/>
          <w:sz w:val="24"/>
        </w:rPr>
        <w:t>cancel</w:t>
      </w:r>
      <w:r>
        <w:rPr>
          <w:spacing w:val="-4"/>
          <w:w w:val="115"/>
          <w:sz w:val="24"/>
        </w:rPr>
        <w:t xml:space="preserve"> </w:t>
      </w:r>
      <w:r>
        <w:rPr>
          <w:w w:val="115"/>
          <w:sz w:val="24"/>
        </w:rPr>
        <w:t>offer</w:t>
      </w:r>
      <w:r>
        <w:rPr>
          <w:spacing w:val="-6"/>
          <w:w w:val="115"/>
          <w:sz w:val="24"/>
        </w:rPr>
        <w:t xml:space="preserve"> </w:t>
      </w:r>
      <w:r>
        <w:rPr>
          <w:w w:val="115"/>
          <w:sz w:val="24"/>
        </w:rPr>
        <w:t>or</w:t>
      </w:r>
      <w:r>
        <w:rPr>
          <w:spacing w:val="-4"/>
          <w:w w:val="115"/>
          <w:sz w:val="24"/>
        </w:rPr>
        <w:t xml:space="preserve"> </w:t>
      </w:r>
      <w:r>
        <w:rPr>
          <w:w w:val="115"/>
          <w:sz w:val="24"/>
        </w:rPr>
        <w:t>vary</w:t>
      </w:r>
      <w:r>
        <w:rPr>
          <w:spacing w:val="-5"/>
          <w:w w:val="115"/>
          <w:sz w:val="24"/>
        </w:rPr>
        <w:t xml:space="preserve"> </w:t>
      </w:r>
      <w:r>
        <w:rPr>
          <w:w w:val="115"/>
          <w:sz w:val="24"/>
        </w:rPr>
        <w:t>any</w:t>
      </w:r>
      <w:r>
        <w:rPr>
          <w:spacing w:val="-4"/>
          <w:w w:val="115"/>
          <w:sz w:val="24"/>
        </w:rPr>
        <w:t xml:space="preserve"> </w:t>
      </w:r>
      <w:r>
        <w:rPr>
          <w:w w:val="115"/>
          <w:sz w:val="24"/>
        </w:rPr>
        <w:t>term</w:t>
      </w:r>
      <w:r>
        <w:rPr>
          <w:spacing w:val="-59"/>
          <w:w w:val="115"/>
          <w:sz w:val="24"/>
        </w:rPr>
        <w:t xml:space="preserve"> </w:t>
      </w:r>
      <w:r>
        <w:rPr>
          <w:w w:val="115"/>
          <w:sz w:val="24"/>
        </w:rPr>
        <w:t>&amp;</w:t>
      </w:r>
      <w:r>
        <w:rPr>
          <w:spacing w:val="1"/>
          <w:w w:val="115"/>
          <w:sz w:val="24"/>
        </w:rPr>
        <w:t xml:space="preserve"> </w:t>
      </w:r>
      <w:r>
        <w:rPr>
          <w:w w:val="115"/>
          <w:sz w:val="24"/>
        </w:rPr>
        <w:t>conditions</w:t>
      </w:r>
      <w:r>
        <w:rPr>
          <w:spacing w:val="1"/>
          <w:w w:val="115"/>
          <w:sz w:val="24"/>
        </w:rPr>
        <w:t xml:space="preserve"> </w:t>
      </w:r>
      <w:r>
        <w:rPr>
          <w:w w:val="115"/>
          <w:sz w:val="24"/>
        </w:rPr>
        <w:t>in</w:t>
      </w:r>
      <w:r>
        <w:rPr>
          <w:spacing w:val="1"/>
          <w:w w:val="115"/>
          <w:sz w:val="24"/>
        </w:rPr>
        <w:t xml:space="preserve"> </w:t>
      </w:r>
      <w:r>
        <w:rPr>
          <w:w w:val="115"/>
          <w:sz w:val="24"/>
        </w:rPr>
        <w:t>regard</w:t>
      </w:r>
      <w:r>
        <w:rPr>
          <w:spacing w:val="1"/>
          <w:w w:val="115"/>
          <w:sz w:val="24"/>
        </w:rPr>
        <w:t xml:space="preserve"> </w:t>
      </w:r>
      <w:r>
        <w:rPr>
          <w:w w:val="115"/>
          <w:sz w:val="24"/>
        </w:rPr>
        <w:t>thereof.</w:t>
      </w:r>
      <w:r>
        <w:rPr>
          <w:spacing w:val="1"/>
          <w:w w:val="115"/>
          <w:sz w:val="24"/>
        </w:rPr>
        <w:t xml:space="preserve"> </w:t>
      </w:r>
      <w:r>
        <w:rPr>
          <w:w w:val="115"/>
          <w:sz w:val="24"/>
        </w:rPr>
        <w:t>Confirmation</w:t>
      </w:r>
      <w:r>
        <w:rPr>
          <w:spacing w:val="1"/>
          <w:w w:val="115"/>
          <w:sz w:val="24"/>
        </w:rPr>
        <w:t xml:space="preserve"> </w:t>
      </w:r>
      <w:r>
        <w:rPr>
          <w:w w:val="115"/>
          <w:sz w:val="24"/>
        </w:rPr>
        <w:t>regarding</w:t>
      </w:r>
      <w:r>
        <w:rPr>
          <w:spacing w:val="1"/>
          <w:w w:val="115"/>
          <w:sz w:val="24"/>
        </w:rPr>
        <w:t xml:space="preserve"> </w:t>
      </w:r>
      <w:r>
        <w:rPr>
          <w:w w:val="115"/>
          <w:sz w:val="24"/>
        </w:rPr>
        <w:t>the</w:t>
      </w:r>
      <w:r>
        <w:rPr>
          <w:spacing w:val="1"/>
          <w:w w:val="115"/>
          <w:sz w:val="24"/>
        </w:rPr>
        <w:t xml:space="preserve"> </w:t>
      </w:r>
      <w:r>
        <w:rPr>
          <w:w w:val="115"/>
          <w:sz w:val="24"/>
        </w:rPr>
        <w:t>Bid</w:t>
      </w:r>
      <w:r>
        <w:rPr>
          <w:spacing w:val="1"/>
          <w:w w:val="115"/>
          <w:sz w:val="24"/>
        </w:rPr>
        <w:t xml:space="preserve"> </w:t>
      </w:r>
      <w:r>
        <w:rPr>
          <w:w w:val="115"/>
          <w:sz w:val="24"/>
        </w:rPr>
        <w:t>offer</w:t>
      </w:r>
      <w:r>
        <w:rPr>
          <w:spacing w:val="1"/>
          <w:w w:val="115"/>
          <w:sz w:val="24"/>
        </w:rPr>
        <w:t xml:space="preserve"> </w:t>
      </w:r>
      <w:r>
        <w:rPr>
          <w:w w:val="115"/>
          <w:sz w:val="24"/>
        </w:rPr>
        <w:t>validity</w:t>
      </w:r>
      <w:r>
        <w:rPr>
          <w:spacing w:val="10"/>
          <w:w w:val="115"/>
          <w:sz w:val="24"/>
        </w:rPr>
        <w:t xml:space="preserve"> </w:t>
      </w:r>
      <w:r>
        <w:rPr>
          <w:w w:val="115"/>
          <w:sz w:val="24"/>
        </w:rPr>
        <w:t>shall</w:t>
      </w:r>
      <w:r>
        <w:rPr>
          <w:spacing w:val="10"/>
          <w:w w:val="115"/>
          <w:sz w:val="24"/>
        </w:rPr>
        <w:t xml:space="preserve"> </w:t>
      </w:r>
      <w:r>
        <w:rPr>
          <w:w w:val="115"/>
          <w:sz w:val="24"/>
        </w:rPr>
        <w:t>be</w:t>
      </w:r>
      <w:r>
        <w:rPr>
          <w:spacing w:val="11"/>
          <w:w w:val="115"/>
          <w:sz w:val="24"/>
        </w:rPr>
        <w:t xml:space="preserve"> </w:t>
      </w:r>
      <w:r>
        <w:rPr>
          <w:w w:val="115"/>
          <w:sz w:val="24"/>
        </w:rPr>
        <w:t>clearly</w:t>
      </w:r>
      <w:r>
        <w:rPr>
          <w:spacing w:val="11"/>
          <w:w w:val="115"/>
          <w:sz w:val="24"/>
        </w:rPr>
        <w:t xml:space="preserve"> </w:t>
      </w:r>
      <w:r>
        <w:rPr>
          <w:w w:val="115"/>
          <w:sz w:val="24"/>
        </w:rPr>
        <w:t>mentioned</w:t>
      </w:r>
      <w:r>
        <w:rPr>
          <w:spacing w:val="10"/>
          <w:w w:val="115"/>
          <w:sz w:val="24"/>
        </w:rPr>
        <w:t xml:space="preserve"> </w:t>
      </w:r>
      <w:r>
        <w:rPr>
          <w:w w:val="115"/>
          <w:sz w:val="24"/>
        </w:rPr>
        <w:t>in</w:t>
      </w:r>
      <w:r>
        <w:rPr>
          <w:spacing w:val="11"/>
          <w:w w:val="115"/>
          <w:sz w:val="24"/>
        </w:rPr>
        <w:t xml:space="preserve"> </w:t>
      </w:r>
      <w:r>
        <w:rPr>
          <w:w w:val="115"/>
          <w:sz w:val="24"/>
        </w:rPr>
        <w:t>the</w:t>
      </w:r>
      <w:r>
        <w:rPr>
          <w:spacing w:val="12"/>
          <w:w w:val="115"/>
          <w:sz w:val="24"/>
        </w:rPr>
        <w:t xml:space="preserve"> </w:t>
      </w:r>
      <w:r>
        <w:rPr>
          <w:w w:val="115"/>
          <w:sz w:val="24"/>
        </w:rPr>
        <w:t>covering</w:t>
      </w:r>
      <w:r>
        <w:rPr>
          <w:spacing w:val="10"/>
          <w:w w:val="115"/>
          <w:sz w:val="24"/>
        </w:rPr>
        <w:t xml:space="preserve"> </w:t>
      </w:r>
      <w:r>
        <w:rPr>
          <w:w w:val="115"/>
          <w:sz w:val="24"/>
        </w:rPr>
        <w:t>letter.</w:t>
      </w:r>
    </w:p>
    <w:p w:rsidR="001D1801" w:rsidRDefault="001D1801">
      <w:pPr>
        <w:pStyle w:val="BodyText"/>
        <w:spacing w:before="4"/>
        <w:rPr>
          <w:sz w:val="27"/>
        </w:rPr>
      </w:pPr>
    </w:p>
    <w:p w:rsidR="001D1801" w:rsidRDefault="008F16F9" w:rsidP="00E562AB">
      <w:pPr>
        <w:pStyle w:val="ListParagraph"/>
        <w:numPr>
          <w:ilvl w:val="3"/>
          <w:numId w:val="38"/>
        </w:numPr>
        <w:tabs>
          <w:tab w:val="left" w:pos="1812"/>
        </w:tabs>
        <w:spacing w:before="1" w:line="276" w:lineRule="auto"/>
        <w:ind w:left="1811" w:right="764" w:hanging="812"/>
        <w:rPr>
          <w:rFonts w:ascii="Times New Roman"/>
          <w:sz w:val="24"/>
        </w:rPr>
      </w:pPr>
      <w:r>
        <w:rPr>
          <w:w w:val="115"/>
          <w:sz w:val="24"/>
        </w:rPr>
        <w:t>In</w:t>
      </w:r>
      <w:r>
        <w:rPr>
          <w:spacing w:val="1"/>
          <w:w w:val="115"/>
          <w:sz w:val="24"/>
        </w:rPr>
        <w:t xml:space="preserve"> </w:t>
      </w:r>
      <w:r>
        <w:rPr>
          <w:w w:val="115"/>
          <w:sz w:val="24"/>
        </w:rPr>
        <w:t>exceptional</w:t>
      </w:r>
      <w:r>
        <w:rPr>
          <w:spacing w:val="1"/>
          <w:w w:val="115"/>
          <w:sz w:val="24"/>
        </w:rPr>
        <w:t xml:space="preserve"> </w:t>
      </w:r>
      <w:r>
        <w:rPr>
          <w:w w:val="115"/>
          <w:sz w:val="24"/>
        </w:rPr>
        <w:t>circumstances</w:t>
      </w:r>
      <w:r>
        <w:rPr>
          <w:spacing w:val="1"/>
          <w:w w:val="115"/>
          <w:sz w:val="24"/>
        </w:rPr>
        <w:t xml:space="preserve"> </w:t>
      </w:r>
      <w:r>
        <w:rPr>
          <w:w w:val="115"/>
          <w:sz w:val="24"/>
        </w:rPr>
        <w:t>when</w:t>
      </w:r>
      <w:r>
        <w:rPr>
          <w:spacing w:val="1"/>
          <w:w w:val="115"/>
          <w:sz w:val="24"/>
        </w:rPr>
        <w:t xml:space="preserve"> </w:t>
      </w:r>
      <w:r>
        <w:rPr>
          <w:w w:val="115"/>
          <w:sz w:val="24"/>
        </w:rPr>
        <w:t>letter</w:t>
      </w:r>
      <w:r>
        <w:rPr>
          <w:spacing w:val="1"/>
          <w:w w:val="115"/>
          <w:sz w:val="24"/>
        </w:rPr>
        <w:t xml:space="preserve"> </w:t>
      </w:r>
      <w:r>
        <w:rPr>
          <w:w w:val="115"/>
          <w:sz w:val="24"/>
        </w:rPr>
        <w:t>of</w:t>
      </w:r>
      <w:r>
        <w:rPr>
          <w:spacing w:val="1"/>
          <w:w w:val="115"/>
          <w:sz w:val="24"/>
        </w:rPr>
        <w:t xml:space="preserve"> </w:t>
      </w:r>
      <w:r>
        <w:rPr>
          <w:w w:val="115"/>
          <w:sz w:val="24"/>
        </w:rPr>
        <w:t>allocation</w:t>
      </w:r>
      <w:r>
        <w:rPr>
          <w:spacing w:val="1"/>
          <w:w w:val="115"/>
          <w:sz w:val="24"/>
        </w:rPr>
        <w:t xml:space="preserve"> </w:t>
      </w:r>
      <w:r>
        <w:rPr>
          <w:w w:val="115"/>
          <w:sz w:val="24"/>
        </w:rPr>
        <w:t>is</w:t>
      </w:r>
      <w:r>
        <w:rPr>
          <w:spacing w:val="1"/>
          <w:w w:val="115"/>
          <w:sz w:val="24"/>
        </w:rPr>
        <w:t xml:space="preserve"> </w:t>
      </w:r>
      <w:r>
        <w:rPr>
          <w:w w:val="115"/>
          <w:sz w:val="24"/>
        </w:rPr>
        <w:t>not</w:t>
      </w:r>
      <w:r>
        <w:rPr>
          <w:spacing w:val="1"/>
          <w:w w:val="115"/>
          <w:sz w:val="24"/>
        </w:rPr>
        <w:t xml:space="preserve"> </w:t>
      </w:r>
      <w:r>
        <w:rPr>
          <w:w w:val="115"/>
          <w:sz w:val="24"/>
        </w:rPr>
        <w:t>issued,</w:t>
      </w:r>
      <w:r>
        <w:rPr>
          <w:spacing w:val="1"/>
          <w:w w:val="115"/>
          <w:sz w:val="24"/>
        </w:rPr>
        <w:t xml:space="preserve"> </w:t>
      </w:r>
      <w:r w:rsidR="00403AA8">
        <w:rPr>
          <w:w w:val="115"/>
          <w:sz w:val="24"/>
        </w:rPr>
        <w:t>GESCOM</w:t>
      </w:r>
      <w:r>
        <w:rPr>
          <w:w w:val="115"/>
          <w:sz w:val="24"/>
        </w:rPr>
        <w:t xml:space="preserve"> may solicit the Bidder's consent to an extension of the period of</w:t>
      </w:r>
      <w:r>
        <w:rPr>
          <w:spacing w:val="1"/>
          <w:w w:val="115"/>
          <w:sz w:val="24"/>
        </w:rPr>
        <w:t xml:space="preserve"> </w:t>
      </w:r>
      <w:r>
        <w:rPr>
          <w:w w:val="115"/>
          <w:sz w:val="24"/>
        </w:rPr>
        <w:t>validity.</w:t>
      </w:r>
      <w:r>
        <w:rPr>
          <w:spacing w:val="3"/>
          <w:w w:val="115"/>
          <w:sz w:val="24"/>
        </w:rPr>
        <w:t xml:space="preserve"> </w:t>
      </w:r>
      <w:r>
        <w:rPr>
          <w:w w:val="115"/>
          <w:sz w:val="24"/>
        </w:rPr>
        <w:t>The</w:t>
      </w:r>
      <w:r>
        <w:rPr>
          <w:spacing w:val="3"/>
          <w:w w:val="115"/>
          <w:sz w:val="24"/>
        </w:rPr>
        <w:t xml:space="preserve"> </w:t>
      </w:r>
      <w:r>
        <w:rPr>
          <w:w w:val="115"/>
          <w:sz w:val="24"/>
        </w:rPr>
        <w:t>request</w:t>
      </w:r>
      <w:r>
        <w:rPr>
          <w:spacing w:val="5"/>
          <w:w w:val="115"/>
          <w:sz w:val="24"/>
        </w:rPr>
        <w:t xml:space="preserve"> </w:t>
      </w:r>
      <w:r>
        <w:rPr>
          <w:w w:val="115"/>
          <w:sz w:val="24"/>
        </w:rPr>
        <w:t>and</w:t>
      </w:r>
      <w:r>
        <w:rPr>
          <w:spacing w:val="3"/>
          <w:w w:val="115"/>
          <w:sz w:val="24"/>
        </w:rPr>
        <w:t xml:space="preserve"> </w:t>
      </w:r>
      <w:r>
        <w:rPr>
          <w:w w:val="115"/>
          <w:sz w:val="24"/>
        </w:rPr>
        <w:t>the</w:t>
      </w:r>
      <w:r>
        <w:rPr>
          <w:spacing w:val="4"/>
          <w:w w:val="115"/>
          <w:sz w:val="24"/>
        </w:rPr>
        <w:t xml:space="preserve"> </w:t>
      </w:r>
      <w:r>
        <w:rPr>
          <w:w w:val="115"/>
          <w:sz w:val="24"/>
        </w:rPr>
        <w:t>responses</w:t>
      </w:r>
      <w:r>
        <w:rPr>
          <w:spacing w:val="3"/>
          <w:w w:val="115"/>
          <w:sz w:val="24"/>
        </w:rPr>
        <w:t xml:space="preserve"> </w:t>
      </w:r>
      <w:r>
        <w:rPr>
          <w:w w:val="115"/>
          <w:sz w:val="24"/>
        </w:rPr>
        <w:t>thereto</w:t>
      </w:r>
      <w:r>
        <w:rPr>
          <w:spacing w:val="4"/>
          <w:w w:val="115"/>
          <w:sz w:val="24"/>
        </w:rPr>
        <w:t xml:space="preserve"> </w:t>
      </w:r>
      <w:r>
        <w:rPr>
          <w:w w:val="115"/>
          <w:sz w:val="24"/>
        </w:rPr>
        <w:t>shall</w:t>
      </w:r>
      <w:r>
        <w:rPr>
          <w:spacing w:val="3"/>
          <w:w w:val="115"/>
          <w:sz w:val="24"/>
        </w:rPr>
        <w:t xml:space="preserve"> </w:t>
      </w:r>
      <w:r>
        <w:rPr>
          <w:w w:val="115"/>
          <w:sz w:val="24"/>
        </w:rPr>
        <w:t>be</w:t>
      </w:r>
      <w:r>
        <w:rPr>
          <w:spacing w:val="4"/>
          <w:w w:val="115"/>
          <w:sz w:val="24"/>
        </w:rPr>
        <w:t xml:space="preserve"> </w:t>
      </w:r>
      <w:r>
        <w:rPr>
          <w:w w:val="115"/>
          <w:sz w:val="24"/>
        </w:rPr>
        <w:t>made</w:t>
      </w:r>
      <w:r>
        <w:rPr>
          <w:spacing w:val="3"/>
          <w:w w:val="115"/>
          <w:sz w:val="24"/>
        </w:rPr>
        <w:t xml:space="preserve"> </w:t>
      </w:r>
      <w:r>
        <w:rPr>
          <w:w w:val="115"/>
          <w:sz w:val="24"/>
        </w:rPr>
        <w:t>in</w:t>
      </w:r>
      <w:r>
        <w:rPr>
          <w:spacing w:val="4"/>
          <w:w w:val="115"/>
          <w:sz w:val="24"/>
        </w:rPr>
        <w:t xml:space="preserve"> </w:t>
      </w:r>
      <w:r>
        <w:rPr>
          <w:w w:val="115"/>
          <w:sz w:val="24"/>
        </w:rPr>
        <w:t>writing.</w:t>
      </w:r>
    </w:p>
    <w:p w:rsidR="001D1801" w:rsidRDefault="001D1801">
      <w:pPr>
        <w:pStyle w:val="BodyText"/>
        <w:spacing w:before="7"/>
        <w:rPr>
          <w:sz w:val="23"/>
        </w:rPr>
      </w:pPr>
    </w:p>
    <w:p w:rsidR="001D1801" w:rsidRDefault="008F16F9" w:rsidP="00E562AB">
      <w:pPr>
        <w:pStyle w:val="Heading2"/>
        <w:numPr>
          <w:ilvl w:val="2"/>
          <w:numId w:val="38"/>
        </w:numPr>
        <w:tabs>
          <w:tab w:val="left" w:pos="1541"/>
        </w:tabs>
        <w:ind w:left="1540" w:hanging="721"/>
      </w:pPr>
      <w:r>
        <w:rPr>
          <w:w w:val="115"/>
        </w:rPr>
        <w:t>COST</w:t>
      </w:r>
      <w:r>
        <w:rPr>
          <w:spacing w:val="23"/>
          <w:w w:val="115"/>
        </w:rPr>
        <w:t xml:space="preserve"> </w:t>
      </w:r>
      <w:r>
        <w:rPr>
          <w:w w:val="115"/>
        </w:rPr>
        <w:t>OF</w:t>
      </w:r>
      <w:r>
        <w:rPr>
          <w:spacing w:val="24"/>
          <w:w w:val="115"/>
        </w:rPr>
        <w:t xml:space="preserve"> </w:t>
      </w:r>
      <w:r>
        <w:rPr>
          <w:w w:val="115"/>
        </w:rPr>
        <w:t>BIDDING</w:t>
      </w:r>
    </w:p>
    <w:p w:rsidR="001D1801" w:rsidRDefault="008F16F9">
      <w:pPr>
        <w:pStyle w:val="BodyText"/>
        <w:spacing w:before="43" w:line="276" w:lineRule="auto"/>
        <w:ind w:left="1540" w:right="765"/>
        <w:jc w:val="both"/>
      </w:pPr>
      <w:r>
        <w:rPr>
          <w:w w:val="110"/>
        </w:rPr>
        <w:t>The</w:t>
      </w:r>
      <w:r>
        <w:rPr>
          <w:spacing w:val="1"/>
          <w:w w:val="110"/>
        </w:rPr>
        <w:t xml:space="preserve"> </w:t>
      </w:r>
      <w:r>
        <w:rPr>
          <w:w w:val="110"/>
        </w:rPr>
        <w:t>bidder</w:t>
      </w:r>
      <w:r>
        <w:rPr>
          <w:spacing w:val="1"/>
          <w:w w:val="110"/>
        </w:rPr>
        <w:t xml:space="preserve"> </w:t>
      </w:r>
      <w:r>
        <w:rPr>
          <w:w w:val="110"/>
        </w:rPr>
        <w:t>shall</w:t>
      </w:r>
      <w:r>
        <w:rPr>
          <w:spacing w:val="1"/>
          <w:w w:val="110"/>
        </w:rPr>
        <w:t xml:space="preserve"> </w:t>
      </w:r>
      <w:r>
        <w:rPr>
          <w:w w:val="110"/>
        </w:rPr>
        <w:t>bear</w:t>
      </w:r>
      <w:r>
        <w:rPr>
          <w:spacing w:val="1"/>
          <w:w w:val="110"/>
        </w:rPr>
        <w:t xml:space="preserve"> </w:t>
      </w:r>
      <w:r>
        <w:rPr>
          <w:w w:val="110"/>
        </w:rPr>
        <w:t>all</w:t>
      </w:r>
      <w:r>
        <w:rPr>
          <w:spacing w:val="1"/>
          <w:w w:val="110"/>
        </w:rPr>
        <w:t xml:space="preserve"> </w:t>
      </w:r>
      <w:r>
        <w:rPr>
          <w:w w:val="110"/>
        </w:rPr>
        <w:t>the</w:t>
      </w:r>
      <w:r>
        <w:rPr>
          <w:spacing w:val="1"/>
          <w:w w:val="110"/>
        </w:rPr>
        <w:t xml:space="preserve"> </w:t>
      </w:r>
      <w:r>
        <w:rPr>
          <w:w w:val="110"/>
        </w:rPr>
        <w:t>costs</w:t>
      </w:r>
      <w:r>
        <w:rPr>
          <w:spacing w:val="1"/>
          <w:w w:val="110"/>
        </w:rPr>
        <w:t xml:space="preserve"> </w:t>
      </w:r>
      <w:r>
        <w:rPr>
          <w:w w:val="110"/>
        </w:rPr>
        <w:t>associated</w:t>
      </w:r>
      <w:r>
        <w:rPr>
          <w:spacing w:val="1"/>
          <w:w w:val="110"/>
        </w:rPr>
        <w:t xml:space="preserve"> </w:t>
      </w:r>
      <w:r>
        <w:rPr>
          <w:w w:val="110"/>
        </w:rPr>
        <w:t>with</w:t>
      </w:r>
      <w:r>
        <w:rPr>
          <w:spacing w:val="1"/>
          <w:w w:val="110"/>
        </w:rPr>
        <w:t xml:space="preserve"> </w:t>
      </w:r>
      <w:r>
        <w:rPr>
          <w:w w:val="110"/>
        </w:rPr>
        <w:t>the</w:t>
      </w:r>
      <w:r>
        <w:rPr>
          <w:spacing w:val="1"/>
          <w:w w:val="110"/>
        </w:rPr>
        <w:t xml:space="preserve"> </w:t>
      </w:r>
      <w:r>
        <w:rPr>
          <w:w w:val="110"/>
        </w:rPr>
        <w:t>preparation</w:t>
      </w:r>
      <w:r>
        <w:rPr>
          <w:spacing w:val="1"/>
          <w:w w:val="110"/>
        </w:rPr>
        <w:t xml:space="preserve"> </w:t>
      </w:r>
      <w:r>
        <w:rPr>
          <w:w w:val="110"/>
        </w:rPr>
        <w:t>and</w:t>
      </w:r>
      <w:r>
        <w:rPr>
          <w:spacing w:val="1"/>
          <w:w w:val="110"/>
        </w:rPr>
        <w:t xml:space="preserve"> </w:t>
      </w:r>
      <w:r>
        <w:rPr>
          <w:w w:val="110"/>
        </w:rPr>
        <w:t>submission</w:t>
      </w:r>
      <w:r>
        <w:rPr>
          <w:spacing w:val="1"/>
          <w:w w:val="110"/>
        </w:rPr>
        <w:t xml:space="preserve"> </w:t>
      </w:r>
      <w:r>
        <w:rPr>
          <w:w w:val="110"/>
        </w:rPr>
        <w:t>of</w:t>
      </w:r>
      <w:r>
        <w:rPr>
          <w:spacing w:val="1"/>
          <w:w w:val="110"/>
        </w:rPr>
        <w:t xml:space="preserve"> </w:t>
      </w:r>
      <w:r>
        <w:rPr>
          <w:w w:val="110"/>
        </w:rPr>
        <w:t>their</w:t>
      </w:r>
      <w:r>
        <w:rPr>
          <w:spacing w:val="1"/>
          <w:w w:val="110"/>
        </w:rPr>
        <w:t xml:space="preserve"> </w:t>
      </w:r>
      <w:r>
        <w:rPr>
          <w:w w:val="110"/>
        </w:rPr>
        <w:t>offer,</w:t>
      </w:r>
      <w:r>
        <w:rPr>
          <w:spacing w:val="1"/>
          <w:w w:val="110"/>
        </w:rPr>
        <w:t xml:space="preserve"> </w:t>
      </w:r>
      <w:r>
        <w:rPr>
          <w:w w:val="110"/>
        </w:rPr>
        <w:t>and</w:t>
      </w:r>
      <w:r>
        <w:rPr>
          <w:spacing w:val="1"/>
          <w:w w:val="110"/>
        </w:rPr>
        <w:t xml:space="preserve"> </w:t>
      </w:r>
      <w:r>
        <w:rPr>
          <w:w w:val="110"/>
        </w:rPr>
        <w:t xml:space="preserve">the </w:t>
      </w:r>
      <w:r>
        <w:rPr>
          <w:spacing w:val="1"/>
          <w:w w:val="110"/>
        </w:rPr>
        <w:t xml:space="preserve"> </w:t>
      </w:r>
      <w:r>
        <w:rPr>
          <w:w w:val="110"/>
        </w:rPr>
        <w:t xml:space="preserve">implementing </w:t>
      </w:r>
      <w:r>
        <w:rPr>
          <w:spacing w:val="1"/>
          <w:w w:val="110"/>
        </w:rPr>
        <w:t xml:space="preserve"> </w:t>
      </w:r>
      <w:r>
        <w:rPr>
          <w:w w:val="110"/>
        </w:rPr>
        <w:t xml:space="preserve">agency </w:t>
      </w:r>
      <w:r>
        <w:rPr>
          <w:spacing w:val="1"/>
          <w:w w:val="110"/>
        </w:rPr>
        <w:t xml:space="preserve"> </w:t>
      </w:r>
      <w:r>
        <w:rPr>
          <w:w w:val="110"/>
        </w:rPr>
        <w:t xml:space="preserve">will </w:t>
      </w:r>
      <w:r>
        <w:rPr>
          <w:spacing w:val="1"/>
          <w:w w:val="110"/>
        </w:rPr>
        <w:t xml:space="preserve"> </w:t>
      </w:r>
      <w:r>
        <w:rPr>
          <w:w w:val="110"/>
        </w:rPr>
        <w:t xml:space="preserve">not </w:t>
      </w:r>
      <w:r>
        <w:rPr>
          <w:spacing w:val="1"/>
          <w:w w:val="110"/>
        </w:rPr>
        <w:t xml:space="preserve"> </w:t>
      </w:r>
      <w:r>
        <w:rPr>
          <w:w w:val="110"/>
        </w:rPr>
        <w:t>be</w:t>
      </w:r>
      <w:r>
        <w:rPr>
          <w:spacing w:val="1"/>
          <w:w w:val="110"/>
        </w:rPr>
        <w:t xml:space="preserve"> </w:t>
      </w:r>
      <w:r>
        <w:rPr>
          <w:w w:val="110"/>
        </w:rPr>
        <w:t>responsible</w:t>
      </w:r>
      <w:r>
        <w:rPr>
          <w:spacing w:val="48"/>
          <w:w w:val="110"/>
        </w:rPr>
        <w:t xml:space="preserve"> </w:t>
      </w:r>
      <w:r>
        <w:rPr>
          <w:w w:val="110"/>
        </w:rPr>
        <w:t>or</w:t>
      </w:r>
      <w:r>
        <w:rPr>
          <w:spacing w:val="49"/>
          <w:w w:val="110"/>
        </w:rPr>
        <w:t xml:space="preserve"> </w:t>
      </w:r>
      <w:r>
        <w:rPr>
          <w:w w:val="110"/>
        </w:rPr>
        <w:t>liable</w:t>
      </w:r>
      <w:r>
        <w:rPr>
          <w:spacing w:val="52"/>
          <w:w w:val="110"/>
        </w:rPr>
        <w:t xml:space="preserve"> </w:t>
      </w:r>
      <w:r>
        <w:rPr>
          <w:w w:val="110"/>
        </w:rPr>
        <w:t>for</w:t>
      </w:r>
      <w:r>
        <w:rPr>
          <w:spacing w:val="48"/>
          <w:w w:val="110"/>
        </w:rPr>
        <w:t xml:space="preserve"> </w:t>
      </w:r>
      <w:r>
        <w:rPr>
          <w:w w:val="110"/>
        </w:rPr>
        <w:t>those</w:t>
      </w:r>
      <w:r>
        <w:rPr>
          <w:spacing w:val="49"/>
          <w:w w:val="110"/>
        </w:rPr>
        <w:t xml:space="preserve"> </w:t>
      </w:r>
      <w:r>
        <w:rPr>
          <w:w w:val="110"/>
        </w:rPr>
        <w:t>costs,</w:t>
      </w:r>
      <w:r>
        <w:rPr>
          <w:spacing w:val="48"/>
          <w:w w:val="110"/>
        </w:rPr>
        <w:t xml:space="preserve"> </w:t>
      </w:r>
      <w:r>
        <w:rPr>
          <w:w w:val="110"/>
        </w:rPr>
        <w:t>under</w:t>
      </w:r>
      <w:r>
        <w:rPr>
          <w:spacing w:val="49"/>
          <w:w w:val="110"/>
        </w:rPr>
        <w:t xml:space="preserve"> </w:t>
      </w:r>
      <w:r>
        <w:rPr>
          <w:w w:val="110"/>
        </w:rPr>
        <w:t>any</w:t>
      </w:r>
      <w:r>
        <w:rPr>
          <w:spacing w:val="48"/>
          <w:w w:val="110"/>
        </w:rPr>
        <w:t xml:space="preserve"> </w:t>
      </w:r>
      <w:r>
        <w:rPr>
          <w:w w:val="110"/>
        </w:rPr>
        <w:t>conditions.</w:t>
      </w:r>
      <w:r>
        <w:rPr>
          <w:spacing w:val="53"/>
          <w:w w:val="110"/>
        </w:rPr>
        <w:t xml:space="preserve"> </w:t>
      </w:r>
      <w:r>
        <w:rPr>
          <w:w w:val="110"/>
        </w:rPr>
        <w:t>The</w:t>
      </w:r>
      <w:r>
        <w:rPr>
          <w:spacing w:val="48"/>
          <w:w w:val="110"/>
        </w:rPr>
        <w:t xml:space="preserve"> </w:t>
      </w:r>
      <w:r>
        <w:rPr>
          <w:w w:val="110"/>
        </w:rPr>
        <w:t>Bidder</w:t>
      </w:r>
      <w:r>
        <w:rPr>
          <w:spacing w:val="49"/>
          <w:w w:val="110"/>
        </w:rPr>
        <w:t xml:space="preserve"> </w:t>
      </w:r>
      <w:r>
        <w:rPr>
          <w:w w:val="110"/>
        </w:rPr>
        <w:t>shall</w:t>
      </w:r>
      <w:r>
        <w:rPr>
          <w:spacing w:val="-56"/>
          <w:w w:val="110"/>
        </w:rPr>
        <w:t xml:space="preserve"> </w:t>
      </w:r>
      <w:r>
        <w:rPr>
          <w:w w:val="110"/>
        </w:rPr>
        <w:t>not</w:t>
      </w:r>
      <w:r>
        <w:rPr>
          <w:spacing w:val="1"/>
          <w:w w:val="110"/>
        </w:rPr>
        <w:t xml:space="preserve"> </w:t>
      </w:r>
      <w:r>
        <w:rPr>
          <w:w w:val="110"/>
        </w:rPr>
        <w:t>be</w:t>
      </w:r>
      <w:r>
        <w:rPr>
          <w:spacing w:val="1"/>
          <w:w w:val="110"/>
        </w:rPr>
        <w:t xml:space="preserve"> </w:t>
      </w:r>
      <w:r>
        <w:rPr>
          <w:w w:val="110"/>
        </w:rPr>
        <w:t>entitled  to  claim  any  costs,  charges  and  expenses  of  and  incidental</w:t>
      </w:r>
      <w:r>
        <w:rPr>
          <w:spacing w:val="1"/>
          <w:w w:val="110"/>
        </w:rPr>
        <w:t xml:space="preserve"> </w:t>
      </w:r>
      <w:r>
        <w:rPr>
          <w:w w:val="110"/>
        </w:rPr>
        <w:t>to,</w:t>
      </w:r>
      <w:r>
        <w:rPr>
          <w:spacing w:val="1"/>
          <w:w w:val="110"/>
        </w:rPr>
        <w:t xml:space="preserve"> </w:t>
      </w:r>
      <w:r>
        <w:rPr>
          <w:w w:val="110"/>
        </w:rPr>
        <w:t>or</w:t>
      </w:r>
      <w:r>
        <w:rPr>
          <w:spacing w:val="1"/>
          <w:w w:val="110"/>
        </w:rPr>
        <w:t xml:space="preserve"> </w:t>
      </w:r>
      <w:r>
        <w:rPr>
          <w:w w:val="110"/>
        </w:rPr>
        <w:t>incurred</w:t>
      </w:r>
      <w:r>
        <w:rPr>
          <w:spacing w:val="1"/>
          <w:w w:val="110"/>
        </w:rPr>
        <w:t xml:space="preserve"> </w:t>
      </w:r>
      <w:r>
        <w:rPr>
          <w:w w:val="110"/>
        </w:rPr>
        <w:t>by</w:t>
      </w:r>
      <w:r>
        <w:rPr>
          <w:spacing w:val="1"/>
          <w:w w:val="110"/>
        </w:rPr>
        <w:t xml:space="preserve"> </w:t>
      </w:r>
      <w:r>
        <w:rPr>
          <w:w w:val="110"/>
        </w:rPr>
        <w:t>bidder,</w:t>
      </w:r>
      <w:r>
        <w:rPr>
          <w:spacing w:val="1"/>
          <w:w w:val="110"/>
        </w:rPr>
        <w:t xml:space="preserve"> </w:t>
      </w:r>
      <w:r>
        <w:rPr>
          <w:w w:val="110"/>
        </w:rPr>
        <w:t>through</w:t>
      </w:r>
      <w:r>
        <w:rPr>
          <w:spacing w:val="1"/>
          <w:w w:val="110"/>
        </w:rPr>
        <w:t xml:space="preserve"> </w:t>
      </w:r>
      <w:r>
        <w:rPr>
          <w:w w:val="110"/>
        </w:rPr>
        <w:t>or</w:t>
      </w:r>
      <w:r>
        <w:rPr>
          <w:spacing w:val="1"/>
          <w:w w:val="110"/>
        </w:rPr>
        <w:t xml:space="preserve"> </w:t>
      </w:r>
      <w:r>
        <w:rPr>
          <w:w w:val="110"/>
        </w:rPr>
        <w:t>in</w:t>
      </w:r>
      <w:r>
        <w:rPr>
          <w:spacing w:val="1"/>
          <w:w w:val="110"/>
        </w:rPr>
        <w:t xml:space="preserve"> </w:t>
      </w:r>
      <w:r>
        <w:rPr>
          <w:w w:val="110"/>
        </w:rPr>
        <w:t>connection  with  submission  of  bid</w:t>
      </w:r>
      <w:r>
        <w:rPr>
          <w:spacing w:val="-56"/>
          <w:w w:val="110"/>
        </w:rPr>
        <w:t xml:space="preserve"> </w:t>
      </w:r>
      <w:r>
        <w:rPr>
          <w:w w:val="110"/>
        </w:rPr>
        <w:t>even</w:t>
      </w:r>
      <w:r>
        <w:rPr>
          <w:spacing w:val="32"/>
          <w:w w:val="110"/>
        </w:rPr>
        <w:t xml:space="preserve"> </w:t>
      </w:r>
      <w:r>
        <w:rPr>
          <w:w w:val="110"/>
        </w:rPr>
        <w:t>though</w:t>
      </w:r>
      <w:r>
        <w:rPr>
          <w:spacing w:val="34"/>
          <w:w w:val="110"/>
        </w:rPr>
        <w:t xml:space="preserve"> </w:t>
      </w:r>
      <w:r w:rsidR="00403AA8">
        <w:rPr>
          <w:w w:val="110"/>
        </w:rPr>
        <w:t>GESCOM</w:t>
      </w:r>
      <w:r>
        <w:rPr>
          <w:spacing w:val="34"/>
          <w:w w:val="110"/>
        </w:rPr>
        <w:t xml:space="preserve"> </w:t>
      </w:r>
      <w:r>
        <w:rPr>
          <w:w w:val="110"/>
        </w:rPr>
        <w:t>may</w:t>
      </w:r>
      <w:r>
        <w:rPr>
          <w:spacing w:val="33"/>
          <w:w w:val="110"/>
        </w:rPr>
        <w:t xml:space="preserve"> </w:t>
      </w:r>
      <w:r>
        <w:rPr>
          <w:w w:val="110"/>
        </w:rPr>
        <w:t>elect</w:t>
      </w:r>
      <w:r>
        <w:rPr>
          <w:spacing w:val="33"/>
          <w:w w:val="110"/>
        </w:rPr>
        <w:t xml:space="preserve"> </w:t>
      </w:r>
      <w:r>
        <w:rPr>
          <w:w w:val="110"/>
        </w:rPr>
        <w:t>to</w:t>
      </w:r>
      <w:r>
        <w:rPr>
          <w:spacing w:val="33"/>
          <w:w w:val="110"/>
        </w:rPr>
        <w:t xml:space="preserve"> </w:t>
      </w:r>
      <w:r>
        <w:rPr>
          <w:w w:val="110"/>
        </w:rPr>
        <w:t>modify/withdraw</w:t>
      </w:r>
      <w:r>
        <w:rPr>
          <w:spacing w:val="33"/>
          <w:w w:val="110"/>
        </w:rPr>
        <w:t xml:space="preserve"> </w:t>
      </w:r>
      <w:r>
        <w:rPr>
          <w:w w:val="110"/>
        </w:rPr>
        <w:t>the</w:t>
      </w:r>
      <w:r>
        <w:rPr>
          <w:spacing w:val="34"/>
          <w:w w:val="110"/>
        </w:rPr>
        <w:t xml:space="preserve"> </w:t>
      </w:r>
      <w:r>
        <w:rPr>
          <w:w w:val="110"/>
        </w:rPr>
        <w:t>invitation</w:t>
      </w:r>
      <w:r>
        <w:rPr>
          <w:spacing w:val="34"/>
          <w:w w:val="110"/>
        </w:rPr>
        <w:t xml:space="preserve"> </w:t>
      </w:r>
      <w:r>
        <w:rPr>
          <w:w w:val="110"/>
        </w:rPr>
        <w:t>of</w:t>
      </w:r>
      <w:r>
        <w:rPr>
          <w:spacing w:val="33"/>
          <w:w w:val="110"/>
        </w:rPr>
        <w:t xml:space="preserve"> </w:t>
      </w:r>
      <w:r>
        <w:rPr>
          <w:w w:val="110"/>
        </w:rPr>
        <w:t>Bid.</w:t>
      </w:r>
    </w:p>
    <w:p w:rsidR="001D1801" w:rsidRDefault="001D1801">
      <w:pPr>
        <w:pStyle w:val="BodyText"/>
        <w:spacing w:before="7"/>
        <w:rPr>
          <w:sz w:val="14"/>
        </w:rPr>
      </w:pPr>
    </w:p>
    <w:p w:rsidR="001D1801" w:rsidRDefault="008F16F9" w:rsidP="00E562AB">
      <w:pPr>
        <w:pStyle w:val="Heading2"/>
        <w:numPr>
          <w:ilvl w:val="2"/>
          <w:numId w:val="38"/>
        </w:numPr>
        <w:tabs>
          <w:tab w:val="left" w:pos="1541"/>
        </w:tabs>
        <w:spacing w:before="98"/>
        <w:ind w:left="1540" w:hanging="721"/>
      </w:pPr>
      <w:r>
        <w:rPr>
          <w:w w:val="110"/>
        </w:rPr>
        <w:t>BID</w:t>
      </w:r>
      <w:r>
        <w:rPr>
          <w:spacing w:val="41"/>
          <w:w w:val="110"/>
        </w:rPr>
        <w:t xml:space="preserve"> </w:t>
      </w:r>
      <w:r>
        <w:rPr>
          <w:w w:val="110"/>
        </w:rPr>
        <w:t>BOND/EMD</w:t>
      </w:r>
    </w:p>
    <w:p w:rsidR="001D1801" w:rsidRDefault="008F16F9">
      <w:pPr>
        <w:pStyle w:val="BodyText"/>
        <w:spacing w:before="42" w:line="276" w:lineRule="auto"/>
        <w:ind w:left="1540" w:right="762"/>
        <w:jc w:val="both"/>
      </w:pPr>
      <w:r>
        <w:rPr>
          <w:w w:val="115"/>
        </w:rPr>
        <w:t>Bidders</w:t>
      </w:r>
      <w:r>
        <w:rPr>
          <w:spacing w:val="61"/>
          <w:w w:val="115"/>
        </w:rPr>
        <w:t xml:space="preserve"> </w:t>
      </w:r>
      <w:r>
        <w:rPr>
          <w:w w:val="115"/>
        </w:rPr>
        <w:t>shall</w:t>
      </w:r>
      <w:r>
        <w:rPr>
          <w:spacing w:val="61"/>
          <w:w w:val="115"/>
        </w:rPr>
        <w:t xml:space="preserve"> </w:t>
      </w:r>
      <w:r>
        <w:rPr>
          <w:w w:val="115"/>
        </w:rPr>
        <w:t>pay</w:t>
      </w:r>
      <w:r>
        <w:rPr>
          <w:spacing w:val="61"/>
          <w:w w:val="115"/>
        </w:rPr>
        <w:t xml:space="preserve"> </w:t>
      </w:r>
      <w:r>
        <w:rPr>
          <w:w w:val="115"/>
        </w:rPr>
        <w:t>Tender</w:t>
      </w:r>
      <w:r>
        <w:rPr>
          <w:spacing w:val="61"/>
          <w:w w:val="115"/>
        </w:rPr>
        <w:t xml:space="preserve"> </w:t>
      </w:r>
      <w:r>
        <w:rPr>
          <w:w w:val="115"/>
        </w:rPr>
        <w:t>Processing</w:t>
      </w:r>
      <w:r>
        <w:rPr>
          <w:spacing w:val="61"/>
          <w:w w:val="115"/>
        </w:rPr>
        <w:t xml:space="preserve"> </w:t>
      </w:r>
      <w:r>
        <w:rPr>
          <w:w w:val="115"/>
        </w:rPr>
        <w:t>Fee</w:t>
      </w:r>
      <w:r>
        <w:rPr>
          <w:spacing w:val="61"/>
          <w:w w:val="115"/>
        </w:rPr>
        <w:t xml:space="preserve"> </w:t>
      </w:r>
      <w:r>
        <w:rPr>
          <w:w w:val="115"/>
        </w:rPr>
        <w:t>and</w:t>
      </w:r>
      <w:r>
        <w:rPr>
          <w:spacing w:val="61"/>
          <w:w w:val="115"/>
        </w:rPr>
        <w:t xml:space="preserve"> </w:t>
      </w:r>
      <w:r>
        <w:rPr>
          <w:w w:val="115"/>
        </w:rPr>
        <w:t>EMD</w:t>
      </w:r>
      <w:r>
        <w:rPr>
          <w:spacing w:val="61"/>
          <w:w w:val="115"/>
        </w:rPr>
        <w:t xml:space="preserve"> </w:t>
      </w:r>
      <w:r>
        <w:rPr>
          <w:w w:val="115"/>
        </w:rPr>
        <w:t>through</w:t>
      </w:r>
      <w:r>
        <w:rPr>
          <w:spacing w:val="61"/>
          <w:w w:val="115"/>
        </w:rPr>
        <w:t xml:space="preserve"> </w:t>
      </w:r>
      <w:r>
        <w:rPr>
          <w:w w:val="115"/>
        </w:rPr>
        <w:t>online</w:t>
      </w:r>
      <w:r>
        <w:rPr>
          <w:spacing w:val="1"/>
          <w:w w:val="115"/>
        </w:rPr>
        <w:t xml:space="preserve"> </w:t>
      </w:r>
      <w:r>
        <w:rPr>
          <w:w w:val="115"/>
        </w:rPr>
        <w:t>e-payment modes as provided in e-Procurement portal. EMD shall be paid</w:t>
      </w:r>
      <w:r>
        <w:rPr>
          <w:spacing w:val="1"/>
          <w:w w:val="115"/>
        </w:rPr>
        <w:t xml:space="preserve"> </w:t>
      </w:r>
      <w:r>
        <w:rPr>
          <w:w w:val="115"/>
        </w:rPr>
        <w:t>within</w:t>
      </w:r>
      <w:r>
        <w:rPr>
          <w:spacing w:val="15"/>
          <w:w w:val="115"/>
        </w:rPr>
        <w:t xml:space="preserve"> </w:t>
      </w:r>
      <w:r>
        <w:rPr>
          <w:w w:val="115"/>
        </w:rPr>
        <w:t>the</w:t>
      </w:r>
      <w:r>
        <w:rPr>
          <w:spacing w:val="16"/>
          <w:w w:val="115"/>
        </w:rPr>
        <w:t xml:space="preserve"> </w:t>
      </w:r>
      <w:r>
        <w:rPr>
          <w:w w:val="115"/>
        </w:rPr>
        <w:t>due</w:t>
      </w:r>
      <w:r>
        <w:rPr>
          <w:spacing w:val="15"/>
          <w:w w:val="115"/>
        </w:rPr>
        <w:t xml:space="preserve"> </w:t>
      </w:r>
      <w:r>
        <w:rPr>
          <w:w w:val="115"/>
        </w:rPr>
        <w:t>date.</w:t>
      </w:r>
    </w:p>
    <w:p w:rsidR="001D1801" w:rsidRPr="002B3916" w:rsidRDefault="001D1801" w:rsidP="002B3916">
      <w:pPr>
        <w:pStyle w:val="BodyText"/>
        <w:spacing w:before="9"/>
        <w:rPr>
          <w:sz w:val="10"/>
          <w:szCs w:val="10"/>
        </w:rPr>
      </w:pPr>
    </w:p>
    <w:p w:rsidR="001D1801" w:rsidRPr="009437C0" w:rsidRDefault="008F16F9" w:rsidP="00E562AB">
      <w:pPr>
        <w:pStyle w:val="ListParagraph"/>
        <w:numPr>
          <w:ilvl w:val="0"/>
          <w:numId w:val="32"/>
        </w:numPr>
        <w:tabs>
          <w:tab w:val="left" w:pos="2260"/>
          <w:tab w:val="left" w:pos="2261"/>
        </w:tabs>
        <w:spacing w:before="14"/>
        <w:ind w:hanging="361"/>
        <w:jc w:val="left"/>
        <w:rPr>
          <w:sz w:val="24"/>
          <w:szCs w:val="24"/>
        </w:rPr>
      </w:pPr>
      <w:r w:rsidRPr="003553E2">
        <w:rPr>
          <w:w w:val="115"/>
          <w:sz w:val="24"/>
          <w:szCs w:val="24"/>
        </w:rPr>
        <w:t>Bid</w:t>
      </w:r>
      <w:r w:rsidRPr="003553E2">
        <w:rPr>
          <w:spacing w:val="5"/>
          <w:w w:val="115"/>
          <w:sz w:val="24"/>
          <w:szCs w:val="24"/>
        </w:rPr>
        <w:t xml:space="preserve"> </w:t>
      </w:r>
      <w:r w:rsidRPr="003553E2">
        <w:rPr>
          <w:w w:val="115"/>
          <w:sz w:val="24"/>
          <w:szCs w:val="24"/>
        </w:rPr>
        <w:t>bond/EMD</w:t>
      </w:r>
      <w:r w:rsidRPr="003553E2">
        <w:rPr>
          <w:spacing w:val="4"/>
          <w:w w:val="115"/>
          <w:sz w:val="24"/>
          <w:szCs w:val="24"/>
        </w:rPr>
        <w:t xml:space="preserve"> </w:t>
      </w:r>
      <w:r w:rsidRPr="003553E2">
        <w:rPr>
          <w:w w:val="115"/>
          <w:sz w:val="24"/>
          <w:szCs w:val="24"/>
        </w:rPr>
        <w:t>amount</w:t>
      </w:r>
      <w:r w:rsidRPr="003553E2">
        <w:rPr>
          <w:spacing w:val="5"/>
          <w:w w:val="115"/>
          <w:sz w:val="24"/>
          <w:szCs w:val="24"/>
        </w:rPr>
        <w:t xml:space="preserve"> </w:t>
      </w:r>
      <w:r w:rsidRPr="003553E2">
        <w:rPr>
          <w:w w:val="115"/>
          <w:sz w:val="24"/>
          <w:szCs w:val="24"/>
        </w:rPr>
        <w:t>=</w:t>
      </w:r>
      <w:r w:rsidRPr="003553E2">
        <w:rPr>
          <w:spacing w:val="4"/>
          <w:w w:val="115"/>
          <w:sz w:val="24"/>
          <w:szCs w:val="24"/>
          <w:shd w:val="clear" w:color="auto" w:fill="FFFF00"/>
        </w:rPr>
        <w:t xml:space="preserve"> </w:t>
      </w:r>
      <w:r w:rsidR="009437C0" w:rsidRPr="003553E2">
        <w:rPr>
          <w:w w:val="115"/>
          <w:sz w:val="24"/>
          <w:szCs w:val="24"/>
        </w:rPr>
        <w:t>Rs.</w:t>
      </w:r>
      <w:r w:rsidR="00AD19C4">
        <w:rPr>
          <w:w w:val="115"/>
          <w:sz w:val="24"/>
          <w:szCs w:val="24"/>
        </w:rPr>
        <w:t>1,66,200/-</w:t>
      </w:r>
    </w:p>
    <w:p w:rsidR="001D1801" w:rsidRDefault="001D1801">
      <w:pPr>
        <w:pStyle w:val="BodyText"/>
        <w:spacing w:before="6"/>
        <w:rPr>
          <w:sz w:val="30"/>
        </w:rPr>
      </w:pPr>
    </w:p>
    <w:p w:rsidR="001D1801" w:rsidRDefault="008F16F9">
      <w:pPr>
        <w:pStyle w:val="BodyText"/>
        <w:spacing w:line="276" w:lineRule="auto"/>
        <w:ind w:left="1540" w:right="763"/>
        <w:jc w:val="both"/>
      </w:pPr>
      <w:r>
        <w:rPr>
          <w:w w:val="110"/>
        </w:rPr>
        <w:t>Bids</w:t>
      </w:r>
      <w:r>
        <w:rPr>
          <w:spacing w:val="1"/>
          <w:w w:val="110"/>
        </w:rPr>
        <w:t xml:space="preserve"> </w:t>
      </w:r>
      <w:r>
        <w:rPr>
          <w:w w:val="110"/>
        </w:rPr>
        <w:t>without</w:t>
      </w:r>
      <w:r>
        <w:rPr>
          <w:spacing w:val="1"/>
          <w:w w:val="110"/>
        </w:rPr>
        <w:t xml:space="preserve"> </w:t>
      </w:r>
      <w:r>
        <w:rPr>
          <w:w w:val="110"/>
        </w:rPr>
        <w:t>accompanying the</w:t>
      </w:r>
      <w:r w:rsidR="004A3C08">
        <w:rPr>
          <w:w w:val="110"/>
        </w:rPr>
        <w:t xml:space="preserve"> EMD will be rejected. No </w:t>
      </w:r>
      <w:r>
        <w:rPr>
          <w:w w:val="110"/>
        </w:rPr>
        <w:t>correspondence</w:t>
      </w:r>
      <w:r>
        <w:rPr>
          <w:spacing w:val="1"/>
          <w:w w:val="110"/>
        </w:rPr>
        <w:t xml:space="preserve"> </w:t>
      </w:r>
      <w:r>
        <w:rPr>
          <w:w w:val="110"/>
        </w:rPr>
        <w:t>will be entertained in this regard. EMD</w:t>
      </w:r>
      <w:r>
        <w:rPr>
          <w:spacing w:val="1"/>
          <w:w w:val="110"/>
        </w:rPr>
        <w:t xml:space="preserve"> </w:t>
      </w:r>
      <w:r>
        <w:rPr>
          <w:w w:val="110"/>
        </w:rPr>
        <w:t>is payable irrespective of any other</w:t>
      </w:r>
      <w:r>
        <w:rPr>
          <w:spacing w:val="1"/>
          <w:w w:val="110"/>
        </w:rPr>
        <w:t xml:space="preserve"> </w:t>
      </w:r>
      <w:r>
        <w:rPr>
          <w:w w:val="110"/>
        </w:rPr>
        <w:t>permanent or other EMD already paid by the Bidder for any other purpose.</w:t>
      </w:r>
      <w:r>
        <w:rPr>
          <w:spacing w:val="1"/>
          <w:w w:val="110"/>
        </w:rPr>
        <w:t xml:space="preserve"> </w:t>
      </w:r>
      <w:r>
        <w:rPr>
          <w:w w:val="110"/>
        </w:rPr>
        <w:t>Postal</w:t>
      </w:r>
      <w:r>
        <w:rPr>
          <w:spacing w:val="1"/>
          <w:w w:val="110"/>
        </w:rPr>
        <w:t xml:space="preserve"> </w:t>
      </w:r>
      <w:r>
        <w:rPr>
          <w:w w:val="110"/>
        </w:rPr>
        <w:t>Orders</w:t>
      </w:r>
      <w:r>
        <w:rPr>
          <w:spacing w:val="1"/>
          <w:w w:val="110"/>
        </w:rPr>
        <w:t xml:space="preserve"> </w:t>
      </w:r>
      <w:r>
        <w:rPr>
          <w:w w:val="110"/>
        </w:rPr>
        <w:t>or</w:t>
      </w:r>
      <w:r>
        <w:rPr>
          <w:spacing w:val="1"/>
          <w:w w:val="110"/>
        </w:rPr>
        <w:t xml:space="preserve"> </w:t>
      </w:r>
      <w:r>
        <w:rPr>
          <w:w w:val="110"/>
        </w:rPr>
        <w:t>Cheques will not be accepted.  Any request for adjustment</w:t>
      </w:r>
      <w:r>
        <w:rPr>
          <w:spacing w:val="-56"/>
          <w:w w:val="110"/>
        </w:rPr>
        <w:t xml:space="preserve"> </w:t>
      </w:r>
      <w:r>
        <w:rPr>
          <w:w w:val="110"/>
        </w:rPr>
        <w:t>of</w:t>
      </w:r>
      <w:r>
        <w:rPr>
          <w:spacing w:val="29"/>
          <w:w w:val="110"/>
        </w:rPr>
        <w:t xml:space="preserve"> </w:t>
      </w:r>
      <w:r>
        <w:rPr>
          <w:w w:val="110"/>
        </w:rPr>
        <w:t>amount</w:t>
      </w:r>
      <w:r>
        <w:rPr>
          <w:spacing w:val="30"/>
          <w:w w:val="110"/>
        </w:rPr>
        <w:t xml:space="preserve"> </w:t>
      </w:r>
      <w:r>
        <w:rPr>
          <w:w w:val="110"/>
        </w:rPr>
        <w:t>due</w:t>
      </w:r>
      <w:r>
        <w:rPr>
          <w:spacing w:val="30"/>
          <w:w w:val="110"/>
        </w:rPr>
        <w:t xml:space="preserve"> </w:t>
      </w:r>
      <w:r>
        <w:rPr>
          <w:w w:val="110"/>
        </w:rPr>
        <w:t>from</w:t>
      </w:r>
      <w:r>
        <w:rPr>
          <w:spacing w:val="31"/>
          <w:w w:val="110"/>
        </w:rPr>
        <w:t xml:space="preserve"> </w:t>
      </w:r>
      <w:r w:rsidR="00403AA8">
        <w:rPr>
          <w:w w:val="110"/>
        </w:rPr>
        <w:t>GESCOM</w:t>
      </w:r>
      <w:r>
        <w:rPr>
          <w:spacing w:val="31"/>
          <w:w w:val="110"/>
        </w:rPr>
        <w:t xml:space="preserve"> </w:t>
      </w:r>
      <w:r>
        <w:rPr>
          <w:w w:val="110"/>
        </w:rPr>
        <w:t>towards</w:t>
      </w:r>
      <w:r>
        <w:rPr>
          <w:spacing w:val="31"/>
          <w:w w:val="110"/>
        </w:rPr>
        <w:t xml:space="preserve"> </w:t>
      </w:r>
      <w:r>
        <w:rPr>
          <w:w w:val="110"/>
        </w:rPr>
        <w:t>the</w:t>
      </w:r>
      <w:r>
        <w:rPr>
          <w:spacing w:val="31"/>
          <w:w w:val="110"/>
        </w:rPr>
        <w:t xml:space="preserve"> </w:t>
      </w:r>
      <w:r>
        <w:rPr>
          <w:w w:val="110"/>
        </w:rPr>
        <w:t>EMD</w:t>
      </w:r>
      <w:r>
        <w:rPr>
          <w:spacing w:val="30"/>
          <w:w w:val="110"/>
        </w:rPr>
        <w:t xml:space="preserve"> </w:t>
      </w:r>
      <w:r>
        <w:rPr>
          <w:w w:val="110"/>
        </w:rPr>
        <w:t>will</w:t>
      </w:r>
      <w:r>
        <w:rPr>
          <w:spacing w:val="31"/>
          <w:w w:val="110"/>
        </w:rPr>
        <w:t xml:space="preserve"> </w:t>
      </w:r>
      <w:r>
        <w:rPr>
          <w:w w:val="110"/>
        </w:rPr>
        <w:t>not</w:t>
      </w:r>
      <w:r>
        <w:rPr>
          <w:spacing w:val="29"/>
          <w:w w:val="110"/>
        </w:rPr>
        <w:t xml:space="preserve"> </w:t>
      </w:r>
      <w:r>
        <w:rPr>
          <w:w w:val="110"/>
        </w:rPr>
        <w:t>be</w:t>
      </w:r>
      <w:r>
        <w:rPr>
          <w:spacing w:val="30"/>
          <w:w w:val="110"/>
        </w:rPr>
        <w:t xml:space="preserve"> </w:t>
      </w:r>
      <w:r>
        <w:rPr>
          <w:w w:val="110"/>
        </w:rPr>
        <w:t>entertained.</w:t>
      </w:r>
    </w:p>
    <w:p w:rsidR="002B3916" w:rsidRDefault="002B3916">
      <w:pPr>
        <w:pStyle w:val="BodyText"/>
        <w:spacing w:before="4"/>
        <w:rPr>
          <w:b/>
          <w:sz w:val="27"/>
        </w:rPr>
      </w:pPr>
    </w:p>
    <w:p w:rsidR="001D1801" w:rsidRDefault="008F16F9" w:rsidP="00E562AB">
      <w:pPr>
        <w:pStyle w:val="ListParagraph"/>
        <w:numPr>
          <w:ilvl w:val="2"/>
          <w:numId w:val="38"/>
        </w:numPr>
        <w:tabs>
          <w:tab w:val="left" w:pos="1360"/>
          <w:tab w:val="left" w:pos="1361"/>
        </w:tabs>
        <w:ind w:left="1360" w:hanging="901"/>
        <w:rPr>
          <w:b/>
          <w:sz w:val="24"/>
        </w:rPr>
      </w:pPr>
      <w:r>
        <w:rPr>
          <w:rFonts w:ascii="Times New Roman"/>
          <w:b/>
          <w:sz w:val="24"/>
        </w:rPr>
        <w:t>PERFORMANCE</w:t>
      </w:r>
      <w:r>
        <w:rPr>
          <w:rFonts w:ascii="Times New Roman"/>
          <w:b/>
          <w:spacing w:val="-3"/>
          <w:sz w:val="24"/>
        </w:rPr>
        <w:t xml:space="preserve"> </w:t>
      </w:r>
      <w:r>
        <w:rPr>
          <w:rFonts w:ascii="Times New Roman"/>
          <w:b/>
          <w:sz w:val="24"/>
        </w:rPr>
        <w:t>BANK</w:t>
      </w:r>
      <w:r>
        <w:rPr>
          <w:rFonts w:ascii="Times New Roman"/>
          <w:b/>
          <w:spacing w:val="-4"/>
          <w:sz w:val="24"/>
        </w:rPr>
        <w:t xml:space="preserve"> </w:t>
      </w:r>
      <w:r>
        <w:rPr>
          <w:rFonts w:ascii="Times New Roman"/>
          <w:b/>
          <w:sz w:val="24"/>
        </w:rPr>
        <w:t>GUARANTEE</w:t>
      </w:r>
      <w:r>
        <w:rPr>
          <w:rFonts w:ascii="Times New Roman"/>
          <w:b/>
          <w:spacing w:val="-2"/>
          <w:sz w:val="24"/>
        </w:rPr>
        <w:t xml:space="preserve"> </w:t>
      </w:r>
      <w:r>
        <w:rPr>
          <w:rFonts w:ascii="Times New Roman"/>
          <w:b/>
          <w:sz w:val="24"/>
        </w:rPr>
        <w:t>(PBG)</w:t>
      </w:r>
    </w:p>
    <w:p w:rsidR="001D1801" w:rsidRPr="007F58C6" w:rsidRDefault="008F16F9">
      <w:pPr>
        <w:spacing w:before="38"/>
        <w:ind w:left="1360"/>
        <w:rPr>
          <w:b/>
          <w:sz w:val="24"/>
        </w:rPr>
      </w:pPr>
      <w:r>
        <w:rPr>
          <w:b/>
          <w:w w:val="110"/>
          <w:sz w:val="24"/>
          <w:u w:val="single"/>
        </w:rPr>
        <w:t>Performance</w:t>
      </w:r>
      <w:r>
        <w:rPr>
          <w:b/>
          <w:spacing w:val="27"/>
          <w:w w:val="110"/>
          <w:sz w:val="24"/>
          <w:u w:val="single"/>
        </w:rPr>
        <w:t xml:space="preserve"> </w:t>
      </w:r>
      <w:r>
        <w:rPr>
          <w:b/>
          <w:w w:val="110"/>
          <w:sz w:val="24"/>
          <w:u w:val="single"/>
        </w:rPr>
        <w:t>Bank</w:t>
      </w:r>
      <w:r>
        <w:rPr>
          <w:b/>
          <w:spacing w:val="28"/>
          <w:w w:val="110"/>
          <w:sz w:val="24"/>
          <w:u w:val="single"/>
        </w:rPr>
        <w:t xml:space="preserve"> </w:t>
      </w:r>
      <w:r>
        <w:rPr>
          <w:b/>
          <w:w w:val="110"/>
          <w:sz w:val="24"/>
          <w:u w:val="single"/>
        </w:rPr>
        <w:t>Guarantee:</w:t>
      </w:r>
      <w:r w:rsidR="007F58C6" w:rsidRPr="007F58C6">
        <w:rPr>
          <w:b/>
          <w:w w:val="110"/>
          <w:sz w:val="24"/>
        </w:rPr>
        <w:t xml:space="preserve"> (02 BG</w:t>
      </w:r>
      <w:r w:rsidR="001435C4">
        <w:rPr>
          <w:b/>
          <w:w w:val="110"/>
          <w:sz w:val="24"/>
        </w:rPr>
        <w:t>s</w:t>
      </w:r>
      <w:r w:rsidR="007F58C6" w:rsidRPr="007F58C6">
        <w:rPr>
          <w:b/>
          <w:w w:val="110"/>
          <w:sz w:val="24"/>
        </w:rPr>
        <w:t xml:space="preserve"> shall be submitted by Bidder)</w:t>
      </w:r>
      <w:r w:rsidR="00E7187A">
        <w:rPr>
          <w:b/>
          <w:w w:val="110"/>
          <w:sz w:val="24"/>
        </w:rPr>
        <w:t>.</w:t>
      </w:r>
    </w:p>
    <w:p w:rsidR="001D1801" w:rsidRDefault="008F16F9">
      <w:pPr>
        <w:pStyle w:val="BodyText"/>
        <w:spacing w:before="163"/>
        <w:ind w:left="1360"/>
        <w:rPr>
          <w:w w:val="115"/>
        </w:rPr>
      </w:pPr>
      <w:r>
        <w:rPr>
          <w:w w:val="115"/>
        </w:rPr>
        <w:t>The</w:t>
      </w:r>
      <w:r>
        <w:rPr>
          <w:spacing w:val="3"/>
          <w:w w:val="115"/>
        </w:rPr>
        <w:t xml:space="preserve"> </w:t>
      </w:r>
      <w:r>
        <w:rPr>
          <w:w w:val="115"/>
        </w:rPr>
        <w:t>bidder</w:t>
      </w:r>
      <w:r>
        <w:rPr>
          <w:spacing w:val="4"/>
          <w:w w:val="115"/>
        </w:rPr>
        <w:t xml:space="preserve"> </w:t>
      </w:r>
      <w:r>
        <w:rPr>
          <w:w w:val="115"/>
        </w:rPr>
        <w:t>has</w:t>
      </w:r>
      <w:r>
        <w:rPr>
          <w:spacing w:val="4"/>
          <w:w w:val="115"/>
        </w:rPr>
        <w:t xml:space="preserve"> </w:t>
      </w:r>
      <w:r>
        <w:rPr>
          <w:w w:val="115"/>
        </w:rPr>
        <w:t>to</w:t>
      </w:r>
      <w:r>
        <w:rPr>
          <w:spacing w:val="5"/>
          <w:w w:val="115"/>
        </w:rPr>
        <w:t xml:space="preserve"> </w:t>
      </w:r>
      <w:r>
        <w:rPr>
          <w:w w:val="115"/>
        </w:rPr>
        <w:t>submit</w:t>
      </w:r>
      <w:r>
        <w:rPr>
          <w:spacing w:val="4"/>
          <w:w w:val="115"/>
        </w:rPr>
        <w:t xml:space="preserve"> </w:t>
      </w:r>
      <w:r>
        <w:rPr>
          <w:w w:val="115"/>
        </w:rPr>
        <w:t>the</w:t>
      </w:r>
      <w:r>
        <w:rPr>
          <w:spacing w:val="5"/>
          <w:w w:val="115"/>
        </w:rPr>
        <w:t xml:space="preserve"> </w:t>
      </w:r>
      <w:r>
        <w:rPr>
          <w:w w:val="115"/>
        </w:rPr>
        <w:t>PBG</w:t>
      </w:r>
      <w:r>
        <w:rPr>
          <w:spacing w:val="4"/>
          <w:w w:val="115"/>
        </w:rPr>
        <w:t xml:space="preserve"> </w:t>
      </w:r>
      <w:r>
        <w:rPr>
          <w:w w:val="115"/>
        </w:rPr>
        <w:t>in</w:t>
      </w:r>
      <w:r>
        <w:rPr>
          <w:spacing w:val="5"/>
          <w:w w:val="115"/>
        </w:rPr>
        <w:t xml:space="preserve"> </w:t>
      </w:r>
      <w:r>
        <w:rPr>
          <w:w w:val="115"/>
        </w:rPr>
        <w:t>the</w:t>
      </w:r>
      <w:r>
        <w:rPr>
          <w:spacing w:val="4"/>
          <w:w w:val="115"/>
        </w:rPr>
        <w:t xml:space="preserve"> </w:t>
      </w:r>
      <w:r>
        <w:rPr>
          <w:w w:val="115"/>
        </w:rPr>
        <w:t>following</w:t>
      </w:r>
      <w:r>
        <w:rPr>
          <w:spacing w:val="5"/>
          <w:w w:val="115"/>
        </w:rPr>
        <w:t xml:space="preserve"> </w:t>
      </w:r>
      <w:r>
        <w:rPr>
          <w:w w:val="115"/>
        </w:rPr>
        <w:t>manner:</w:t>
      </w:r>
    </w:p>
    <w:p w:rsidR="001435C4" w:rsidRDefault="001435C4">
      <w:pPr>
        <w:pStyle w:val="BodyText"/>
        <w:spacing w:before="163"/>
        <w:ind w:left="1360"/>
        <w:rPr>
          <w:b/>
          <w:bCs/>
          <w:w w:val="115"/>
        </w:rPr>
      </w:pPr>
      <w:r w:rsidRPr="001435C4">
        <w:rPr>
          <w:b/>
          <w:bCs/>
          <w:w w:val="115"/>
        </w:rPr>
        <w:t>1</w:t>
      </w:r>
      <w:r w:rsidRPr="001435C4">
        <w:rPr>
          <w:b/>
          <w:bCs/>
          <w:w w:val="115"/>
          <w:vertAlign w:val="superscript"/>
        </w:rPr>
        <w:t>st</w:t>
      </w:r>
      <w:r w:rsidRPr="001435C4">
        <w:rPr>
          <w:b/>
          <w:bCs/>
          <w:w w:val="115"/>
        </w:rPr>
        <w:t xml:space="preserve"> BG shall be submitted at the beginning of work:</w:t>
      </w:r>
    </w:p>
    <w:p w:rsidR="001D1801" w:rsidRDefault="008F16F9">
      <w:pPr>
        <w:spacing w:before="162" w:line="276" w:lineRule="auto"/>
        <w:ind w:left="1360" w:right="759"/>
        <w:jc w:val="both"/>
        <w:rPr>
          <w:sz w:val="24"/>
        </w:rPr>
      </w:pPr>
      <w:r>
        <w:rPr>
          <w:b/>
          <w:spacing w:val="-1"/>
          <w:w w:val="115"/>
          <w:sz w:val="24"/>
        </w:rPr>
        <w:t xml:space="preserve">Performance Bank </w:t>
      </w:r>
      <w:r>
        <w:rPr>
          <w:b/>
          <w:w w:val="115"/>
          <w:sz w:val="24"/>
        </w:rPr>
        <w:t>Guarantee for Installation and Commissioning (I&amp;C):</w:t>
      </w:r>
      <w:r>
        <w:rPr>
          <w:b/>
          <w:spacing w:val="1"/>
          <w:w w:val="115"/>
          <w:sz w:val="24"/>
        </w:rPr>
        <w:t xml:space="preserve"> </w:t>
      </w:r>
      <w:r>
        <w:rPr>
          <w:w w:val="115"/>
          <w:sz w:val="24"/>
        </w:rPr>
        <w:t>The bidder shall furnish the performance bank guarantee for installation and</w:t>
      </w:r>
      <w:r>
        <w:rPr>
          <w:spacing w:val="1"/>
          <w:w w:val="115"/>
          <w:sz w:val="24"/>
        </w:rPr>
        <w:t xml:space="preserve"> </w:t>
      </w:r>
      <w:r>
        <w:rPr>
          <w:w w:val="115"/>
          <w:sz w:val="24"/>
        </w:rPr>
        <w:lastRenderedPageBreak/>
        <w:t>commissioning</w:t>
      </w:r>
      <w:r>
        <w:rPr>
          <w:spacing w:val="13"/>
          <w:w w:val="115"/>
          <w:sz w:val="24"/>
        </w:rPr>
        <w:t xml:space="preserve"> </w:t>
      </w:r>
      <w:r>
        <w:rPr>
          <w:w w:val="115"/>
          <w:sz w:val="24"/>
        </w:rPr>
        <w:t>based</w:t>
      </w:r>
      <w:r>
        <w:rPr>
          <w:spacing w:val="14"/>
          <w:w w:val="115"/>
          <w:sz w:val="24"/>
        </w:rPr>
        <w:t xml:space="preserve"> </w:t>
      </w:r>
      <w:r>
        <w:rPr>
          <w:w w:val="115"/>
          <w:sz w:val="24"/>
        </w:rPr>
        <w:t>on</w:t>
      </w:r>
      <w:r>
        <w:rPr>
          <w:spacing w:val="14"/>
          <w:w w:val="115"/>
          <w:sz w:val="24"/>
        </w:rPr>
        <w:t xml:space="preserve"> </w:t>
      </w:r>
      <w:r>
        <w:rPr>
          <w:w w:val="115"/>
          <w:sz w:val="24"/>
        </w:rPr>
        <w:t>the</w:t>
      </w:r>
      <w:r>
        <w:rPr>
          <w:spacing w:val="15"/>
          <w:w w:val="115"/>
          <w:sz w:val="24"/>
        </w:rPr>
        <w:t xml:space="preserve"> </w:t>
      </w:r>
      <w:r>
        <w:rPr>
          <w:w w:val="115"/>
          <w:sz w:val="24"/>
        </w:rPr>
        <w:t>allocated</w:t>
      </w:r>
      <w:r>
        <w:rPr>
          <w:spacing w:val="13"/>
          <w:w w:val="115"/>
          <w:sz w:val="24"/>
        </w:rPr>
        <w:t xml:space="preserve"> </w:t>
      </w:r>
      <w:r>
        <w:rPr>
          <w:w w:val="115"/>
          <w:sz w:val="24"/>
        </w:rPr>
        <w:t>capacity.</w:t>
      </w:r>
    </w:p>
    <w:p w:rsidR="001D1801" w:rsidRDefault="008F16F9">
      <w:pPr>
        <w:pStyle w:val="BodyText"/>
        <w:spacing w:before="122" w:line="276" w:lineRule="auto"/>
        <w:ind w:left="1360" w:right="767"/>
        <w:jc w:val="both"/>
      </w:pPr>
      <w:r>
        <w:rPr>
          <w:w w:val="110"/>
        </w:rPr>
        <w:t>The</w:t>
      </w:r>
      <w:r>
        <w:rPr>
          <w:spacing w:val="1"/>
          <w:w w:val="110"/>
        </w:rPr>
        <w:t xml:space="preserve"> </w:t>
      </w:r>
      <w:r>
        <w:rPr>
          <w:w w:val="110"/>
        </w:rPr>
        <w:t>value</w:t>
      </w:r>
      <w:r>
        <w:rPr>
          <w:spacing w:val="1"/>
          <w:w w:val="110"/>
        </w:rPr>
        <w:t xml:space="preserve"> </w:t>
      </w:r>
      <w:r>
        <w:rPr>
          <w:w w:val="110"/>
        </w:rPr>
        <w:t>of</w:t>
      </w:r>
      <w:r>
        <w:rPr>
          <w:spacing w:val="1"/>
          <w:w w:val="110"/>
        </w:rPr>
        <w:t xml:space="preserve"> </w:t>
      </w:r>
      <w:r>
        <w:rPr>
          <w:w w:val="110"/>
        </w:rPr>
        <w:t>PBG for the allocated capacity for each part shall be calculated</w:t>
      </w:r>
      <w:r>
        <w:rPr>
          <w:spacing w:val="-56"/>
          <w:w w:val="110"/>
        </w:rPr>
        <w:t xml:space="preserve"> </w:t>
      </w:r>
      <w:r>
        <w:rPr>
          <w:w w:val="110"/>
        </w:rPr>
        <w:t>as</w:t>
      </w:r>
      <w:r>
        <w:rPr>
          <w:spacing w:val="17"/>
          <w:w w:val="110"/>
        </w:rPr>
        <w:t xml:space="preserve"> </w:t>
      </w:r>
      <w:r>
        <w:rPr>
          <w:w w:val="110"/>
        </w:rPr>
        <w:t>below:</w:t>
      </w:r>
    </w:p>
    <w:p w:rsidR="001D1801" w:rsidRPr="005F5218" w:rsidRDefault="008F16F9">
      <w:pPr>
        <w:spacing w:before="123" w:line="273" w:lineRule="auto"/>
        <w:ind w:left="1360" w:right="764"/>
        <w:jc w:val="both"/>
        <w:rPr>
          <w:w w:val="110"/>
          <w:sz w:val="24"/>
          <w:szCs w:val="24"/>
        </w:rPr>
      </w:pPr>
      <w:r w:rsidRPr="005F5218">
        <w:rPr>
          <w:w w:val="110"/>
          <w:sz w:val="24"/>
          <w:szCs w:val="24"/>
        </w:rPr>
        <w:t xml:space="preserve">PBG Value </w:t>
      </w:r>
      <w:r w:rsidR="005376B0" w:rsidRPr="005F5218">
        <w:rPr>
          <w:w w:val="110"/>
          <w:sz w:val="24"/>
          <w:szCs w:val="24"/>
        </w:rPr>
        <w:t xml:space="preserve">= </w:t>
      </w:r>
      <w:r w:rsidR="00336383" w:rsidRPr="005F5218">
        <w:rPr>
          <w:w w:val="110"/>
          <w:sz w:val="24"/>
          <w:szCs w:val="24"/>
        </w:rPr>
        <w:t xml:space="preserve">Minimum allocation </w:t>
      </w:r>
      <w:r w:rsidR="005376B0" w:rsidRPr="005F5218">
        <w:rPr>
          <w:w w:val="110"/>
          <w:sz w:val="24"/>
          <w:szCs w:val="24"/>
        </w:rPr>
        <w:t>300kWp x L1 Price (Part-A</w:t>
      </w:r>
      <w:r w:rsidR="006567F6" w:rsidRPr="005F5218">
        <w:rPr>
          <w:w w:val="110"/>
          <w:sz w:val="24"/>
          <w:szCs w:val="24"/>
        </w:rPr>
        <w:t>)</w:t>
      </w:r>
      <w:r w:rsidR="005376B0" w:rsidRPr="005F5218">
        <w:rPr>
          <w:w w:val="110"/>
          <w:sz w:val="24"/>
          <w:szCs w:val="24"/>
        </w:rPr>
        <w:t xml:space="preserve"> </w:t>
      </w:r>
      <w:r w:rsidR="00D333D2" w:rsidRPr="005F5218">
        <w:rPr>
          <w:w w:val="110"/>
          <w:sz w:val="24"/>
          <w:szCs w:val="24"/>
        </w:rPr>
        <w:t>x 5%</w:t>
      </w:r>
      <w:r w:rsidR="00437DFB" w:rsidRPr="005F5218">
        <w:rPr>
          <w:w w:val="110"/>
          <w:sz w:val="24"/>
          <w:szCs w:val="24"/>
        </w:rPr>
        <w:t xml:space="preserve"> for entire project.</w:t>
      </w:r>
    </w:p>
    <w:p w:rsidR="001D1801" w:rsidRPr="005F5218" w:rsidRDefault="001D1801" w:rsidP="00437DFB">
      <w:pPr>
        <w:pStyle w:val="BodyText"/>
        <w:spacing w:before="3"/>
        <w:rPr>
          <w:sz w:val="10"/>
          <w:szCs w:val="10"/>
        </w:rPr>
      </w:pPr>
    </w:p>
    <w:p w:rsidR="001D1801" w:rsidRDefault="008F16F9">
      <w:pPr>
        <w:pStyle w:val="BodyText"/>
        <w:spacing w:before="121" w:line="276" w:lineRule="auto"/>
        <w:ind w:left="1360" w:right="760"/>
        <w:jc w:val="both"/>
      </w:pPr>
      <w:r w:rsidRPr="005F5218">
        <w:rPr>
          <w:w w:val="115"/>
        </w:rPr>
        <w:t>The</w:t>
      </w:r>
      <w:r w:rsidRPr="005F5218">
        <w:rPr>
          <w:spacing w:val="1"/>
          <w:w w:val="115"/>
        </w:rPr>
        <w:t xml:space="preserve"> </w:t>
      </w:r>
      <w:r w:rsidRPr="005F5218">
        <w:rPr>
          <w:w w:val="115"/>
        </w:rPr>
        <w:t>PBG</w:t>
      </w:r>
      <w:r w:rsidRPr="005F5218">
        <w:rPr>
          <w:spacing w:val="1"/>
          <w:w w:val="115"/>
        </w:rPr>
        <w:t xml:space="preserve"> </w:t>
      </w:r>
      <w:r w:rsidRPr="005F5218">
        <w:rPr>
          <w:w w:val="115"/>
        </w:rPr>
        <w:t>shall</w:t>
      </w:r>
      <w:r w:rsidRPr="005F5218">
        <w:rPr>
          <w:spacing w:val="1"/>
          <w:w w:val="115"/>
        </w:rPr>
        <w:t xml:space="preserve"> </w:t>
      </w:r>
      <w:r w:rsidRPr="005F5218">
        <w:rPr>
          <w:w w:val="115"/>
        </w:rPr>
        <w:t>be</w:t>
      </w:r>
      <w:r w:rsidRPr="005F5218">
        <w:rPr>
          <w:spacing w:val="1"/>
          <w:w w:val="115"/>
        </w:rPr>
        <w:t xml:space="preserve"> </w:t>
      </w:r>
      <w:r w:rsidRPr="005F5218">
        <w:rPr>
          <w:w w:val="115"/>
        </w:rPr>
        <w:t>submitted</w:t>
      </w:r>
      <w:r w:rsidRPr="005F5218">
        <w:rPr>
          <w:spacing w:val="1"/>
          <w:w w:val="115"/>
        </w:rPr>
        <w:t xml:space="preserve"> </w:t>
      </w:r>
      <w:r w:rsidRPr="005F5218">
        <w:rPr>
          <w:w w:val="115"/>
        </w:rPr>
        <w:t>within</w:t>
      </w:r>
      <w:r w:rsidRPr="005F5218">
        <w:rPr>
          <w:spacing w:val="1"/>
          <w:w w:val="115"/>
        </w:rPr>
        <w:t xml:space="preserve"> </w:t>
      </w:r>
      <w:r w:rsidRPr="005F5218">
        <w:rPr>
          <w:w w:val="115"/>
        </w:rPr>
        <w:t>15</w:t>
      </w:r>
      <w:r w:rsidRPr="005F5218">
        <w:rPr>
          <w:spacing w:val="1"/>
          <w:w w:val="115"/>
        </w:rPr>
        <w:t xml:space="preserve"> </w:t>
      </w:r>
      <w:r w:rsidRPr="005F5218">
        <w:rPr>
          <w:w w:val="115"/>
        </w:rPr>
        <w:t>days</w:t>
      </w:r>
      <w:r w:rsidRPr="005F5218">
        <w:rPr>
          <w:spacing w:val="1"/>
          <w:w w:val="115"/>
        </w:rPr>
        <w:t xml:space="preserve"> </w:t>
      </w:r>
      <w:r w:rsidRPr="005F5218">
        <w:rPr>
          <w:w w:val="115"/>
        </w:rPr>
        <w:t>from</w:t>
      </w:r>
      <w:r w:rsidRPr="005F5218">
        <w:rPr>
          <w:spacing w:val="1"/>
          <w:w w:val="115"/>
        </w:rPr>
        <w:t xml:space="preserve"> </w:t>
      </w:r>
      <w:r w:rsidRPr="005F5218">
        <w:rPr>
          <w:w w:val="115"/>
        </w:rPr>
        <w:t>the</w:t>
      </w:r>
      <w:r w:rsidRPr="005F5218">
        <w:rPr>
          <w:spacing w:val="1"/>
          <w:w w:val="115"/>
        </w:rPr>
        <w:t xml:space="preserve"> </w:t>
      </w:r>
      <w:r w:rsidRPr="005F5218">
        <w:rPr>
          <w:w w:val="115"/>
        </w:rPr>
        <w:t>date</w:t>
      </w:r>
      <w:r w:rsidRPr="005F5218">
        <w:rPr>
          <w:spacing w:val="1"/>
          <w:w w:val="115"/>
        </w:rPr>
        <w:t xml:space="preserve"> </w:t>
      </w:r>
      <w:r w:rsidRPr="005F5218">
        <w:rPr>
          <w:w w:val="115"/>
        </w:rPr>
        <w:t>of</w:t>
      </w:r>
      <w:r w:rsidRPr="005F5218">
        <w:rPr>
          <w:spacing w:val="1"/>
          <w:w w:val="115"/>
        </w:rPr>
        <w:t xml:space="preserve"> </w:t>
      </w:r>
      <w:r w:rsidRPr="005F5218">
        <w:rPr>
          <w:w w:val="115"/>
        </w:rPr>
        <w:t>issue</w:t>
      </w:r>
      <w:r w:rsidRPr="005F5218">
        <w:rPr>
          <w:spacing w:val="1"/>
          <w:w w:val="115"/>
        </w:rPr>
        <w:t xml:space="preserve"> </w:t>
      </w:r>
      <w:r w:rsidRPr="005F5218">
        <w:rPr>
          <w:w w:val="115"/>
        </w:rPr>
        <w:t>of</w:t>
      </w:r>
      <w:r w:rsidRPr="005F5218">
        <w:rPr>
          <w:spacing w:val="1"/>
          <w:w w:val="115"/>
        </w:rPr>
        <w:t xml:space="preserve"> </w:t>
      </w:r>
      <w:r w:rsidR="00336383" w:rsidRPr="005F5218">
        <w:rPr>
          <w:w w:val="115"/>
        </w:rPr>
        <w:t>LOI/LOA</w:t>
      </w:r>
      <w:r w:rsidRPr="005F5218">
        <w:rPr>
          <w:w w:val="115"/>
        </w:rPr>
        <w:t>, whichever is issues first, and be valid for 24 months.</w:t>
      </w:r>
      <w:r w:rsidRPr="005F5218">
        <w:rPr>
          <w:spacing w:val="1"/>
          <w:w w:val="115"/>
        </w:rPr>
        <w:t xml:space="preserve"> </w:t>
      </w:r>
      <w:r w:rsidRPr="005F5218">
        <w:rPr>
          <w:w w:val="115"/>
        </w:rPr>
        <w:t>Bidders should submit Single PBG on the total allocated</w:t>
      </w:r>
      <w:r w:rsidRPr="005F5218">
        <w:rPr>
          <w:spacing w:val="1"/>
          <w:w w:val="115"/>
        </w:rPr>
        <w:t xml:space="preserve"> </w:t>
      </w:r>
      <w:r w:rsidRPr="005F5218">
        <w:rPr>
          <w:w w:val="115"/>
        </w:rPr>
        <w:t>capacity. The Performance</w:t>
      </w:r>
      <w:r>
        <w:rPr>
          <w:w w:val="115"/>
        </w:rPr>
        <w:t xml:space="preserve"> Bank Guarantee shall be released</w:t>
      </w:r>
      <w:r>
        <w:rPr>
          <w:spacing w:val="1"/>
          <w:w w:val="115"/>
        </w:rPr>
        <w:t xml:space="preserve"> </w:t>
      </w:r>
      <w:r>
        <w:rPr>
          <w:w w:val="115"/>
        </w:rPr>
        <w:t>after completion of the empanelment period with the compliance of entire</w:t>
      </w:r>
      <w:r>
        <w:rPr>
          <w:spacing w:val="1"/>
          <w:w w:val="115"/>
        </w:rPr>
        <w:t xml:space="preserve"> </w:t>
      </w:r>
      <w:r>
        <w:rPr>
          <w:w w:val="115"/>
        </w:rPr>
        <w:t>obligations</w:t>
      </w:r>
      <w:r>
        <w:rPr>
          <w:spacing w:val="14"/>
          <w:w w:val="115"/>
        </w:rPr>
        <w:t xml:space="preserve"> </w:t>
      </w:r>
      <w:r>
        <w:rPr>
          <w:w w:val="115"/>
        </w:rPr>
        <w:t>in</w:t>
      </w:r>
      <w:r>
        <w:rPr>
          <w:spacing w:val="16"/>
          <w:w w:val="115"/>
        </w:rPr>
        <w:t xml:space="preserve"> </w:t>
      </w:r>
      <w:r>
        <w:rPr>
          <w:w w:val="115"/>
        </w:rPr>
        <w:t>the</w:t>
      </w:r>
      <w:r>
        <w:rPr>
          <w:spacing w:val="15"/>
          <w:w w:val="115"/>
        </w:rPr>
        <w:t xml:space="preserve"> </w:t>
      </w:r>
      <w:r>
        <w:rPr>
          <w:w w:val="115"/>
        </w:rPr>
        <w:t>contract.</w:t>
      </w:r>
    </w:p>
    <w:p w:rsidR="001D1801" w:rsidRPr="00BD3299" w:rsidRDefault="001D1801">
      <w:pPr>
        <w:pStyle w:val="BodyText"/>
        <w:spacing w:before="3"/>
        <w:rPr>
          <w:sz w:val="10"/>
          <w:szCs w:val="10"/>
        </w:rPr>
      </w:pPr>
    </w:p>
    <w:p w:rsidR="001D1801" w:rsidRDefault="008F16F9">
      <w:pPr>
        <w:pStyle w:val="BodyText"/>
        <w:spacing w:line="276" w:lineRule="auto"/>
        <w:ind w:left="1360" w:right="758"/>
        <w:jc w:val="both"/>
        <w:rPr>
          <w:w w:val="115"/>
        </w:rPr>
      </w:pPr>
      <w:r>
        <w:rPr>
          <w:w w:val="115"/>
        </w:rPr>
        <w:t>Further, any delay in submission of PBG for I &amp; C period beyond 15 days,</w:t>
      </w:r>
      <w:r>
        <w:rPr>
          <w:spacing w:val="1"/>
          <w:w w:val="115"/>
        </w:rPr>
        <w:t xml:space="preserve"> </w:t>
      </w:r>
      <w:r w:rsidR="00403AA8">
        <w:rPr>
          <w:w w:val="115"/>
        </w:rPr>
        <w:t>GESCOM</w:t>
      </w:r>
      <w:r>
        <w:rPr>
          <w:spacing w:val="1"/>
          <w:w w:val="115"/>
        </w:rPr>
        <w:t xml:space="preserve"> </w:t>
      </w:r>
      <w:r>
        <w:rPr>
          <w:w w:val="115"/>
        </w:rPr>
        <w:t>at</w:t>
      </w:r>
      <w:r>
        <w:rPr>
          <w:spacing w:val="1"/>
          <w:w w:val="115"/>
        </w:rPr>
        <w:t xml:space="preserve"> </w:t>
      </w:r>
      <w:r>
        <w:rPr>
          <w:w w:val="115"/>
        </w:rPr>
        <w:t>its</w:t>
      </w:r>
      <w:r>
        <w:rPr>
          <w:spacing w:val="1"/>
          <w:w w:val="115"/>
        </w:rPr>
        <w:t xml:space="preserve"> </w:t>
      </w:r>
      <w:r>
        <w:rPr>
          <w:w w:val="115"/>
        </w:rPr>
        <w:t>sole</w:t>
      </w:r>
      <w:r>
        <w:rPr>
          <w:spacing w:val="1"/>
          <w:w w:val="115"/>
        </w:rPr>
        <w:t xml:space="preserve"> </w:t>
      </w:r>
      <w:r>
        <w:rPr>
          <w:w w:val="115"/>
        </w:rPr>
        <w:t>discretion</w:t>
      </w:r>
      <w:r>
        <w:rPr>
          <w:spacing w:val="1"/>
          <w:w w:val="115"/>
        </w:rPr>
        <w:t xml:space="preserve"> </w:t>
      </w:r>
      <w:r>
        <w:rPr>
          <w:w w:val="115"/>
        </w:rPr>
        <w:t>may</w:t>
      </w:r>
      <w:r>
        <w:rPr>
          <w:spacing w:val="1"/>
          <w:w w:val="115"/>
        </w:rPr>
        <w:t xml:space="preserve"> </w:t>
      </w:r>
      <w:r>
        <w:rPr>
          <w:w w:val="115"/>
        </w:rPr>
        <w:t>cancel</w:t>
      </w:r>
      <w:r>
        <w:rPr>
          <w:spacing w:val="1"/>
          <w:w w:val="115"/>
        </w:rPr>
        <w:t xml:space="preserve"> </w:t>
      </w:r>
      <w:r>
        <w:rPr>
          <w:w w:val="115"/>
        </w:rPr>
        <w:t>the</w:t>
      </w:r>
      <w:r>
        <w:rPr>
          <w:spacing w:val="1"/>
          <w:w w:val="115"/>
        </w:rPr>
        <w:t xml:space="preserve"> </w:t>
      </w:r>
      <w:r w:rsidR="00BD3299">
        <w:rPr>
          <w:w w:val="115"/>
        </w:rPr>
        <w:t xml:space="preserve">allocated </w:t>
      </w:r>
      <w:r>
        <w:rPr>
          <w:w w:val="115"/>
        </w:rPr>
        <w:t>capacity.  Such</w:t>
      </w:r>
      <w:r>
        <w:rPr>
          <w:spacing w:val="1"/>
          <w:w w:val="115"/>
        </w:rPr>
        <w:t xml:space="preserve"> </w:t>
      </w:r>
      <w:r>
        <w:rPr>
          <w:w w:val="115"/>
        </w:rPr>
        <w:t>Vendors (who have not submitted PBG) shall be debarred from participating</w:t>
      </w:r>
      <w:r>
        <w:rPr>
          <w:spacing w:val="1"/>
          <w:w w:val="115"/>
        </w:rPr>
        <w:t xml:space="preserve"> </w:t>
      </w:r>
      <w:r>
        <w:rPr>
          <w:w w:val="115"/>
        </w:rPr>
        <w:t xml:space="preserve">in </w:t>
      </w:r>
      <w:r w:rsidR="00403AA8">
        <w:rPr>
          <w:w w:val="115"/>
        </w:rPr>
        <w:t>GESCOM</w:t>
      </w:r>
      <w:r>
        <w:rPr>
          <w:w w:val="115"/>
        </w:rPr>
        <w:t>‘s future tenders for a period as decided by Competent Authority.</w:t>
      </w:r>
      <w:r>
        <w:rPr>
          <w:spacing w:val="1"/>
          <w:w w:val="115"/>
        </w:rPr>
        <w:t xml:space="preserve"> </w:t>
      </w:r>
      <w:r>
        <w:rPr>
          <w:w w:val="115"/>
        </w:rPr>
        <w:t>Part</w:t>
      </w:r>
      <w:r>
        <w:rPr>
          <w:spacing w:val="14"/>
          <w:w w:val="115"/>
        </w:rPr>
        <w:t xml:space="preserve"> </w:t>
      </w:r>
      <w:r>
        <w:rPr>
          <w:w w:val="115"/>
        </w:rPr>
        <w:t>PBG</w:t>
      </w:r>
      <w:r>
        <w:rPr>
          <w:spacing w:val="15"/>
          <w:w w:val="115"/>
        </w:rPr>
        <w:t xml:space="preserve"> </w:t>
      </w:r>
      <w:r>
        <w:rPr>
          <w:w w:val="115"/>
        </w:rPr>
        <w:t>shall</w:t>
      </w:r>
      <w:r>
        <w:rPr>
          <w:spacing w:val="15"/>
          <w:w w:val="115"/>
        </w:rPr>
        <w:t xml:space="preserve"> </w:t>
      </w:r>
      <w:r>
        <w:rPr>
          <w:w w:val="115"/>
        </w:rPr>
        <w:t>not</w:t>
      </w:r>
      <w:r>
        <w:rPr>
          <w:spacing w:val="15"/>
          <w:w w:val="115"/>
        </w:rPr>
        <w:t xml:space="preserve"> </w:t>
      </w:r>
      <w:r>
        <w:rPr>
          <w:w w:val="115"/>
        </w:rPr>
        <w:t>be</w:t>
      </w:r>
      <w:r>
        <w:rPr>
          <w:spacing w:val="15"/>
          <w:w w:val="115"/>
        </w:rPr>
        <w:t xml:space="preserve"> </w:t>
      </w:r>
      <w:r>
        <w:rPr>
          <w:w w:val="115"/>
        </w:rPr>
        <w:t>accepted.</w:t>
      </w:r>
    </w:p>
    <w:p w:rsidR="001435C4" w:rsidRDefault="001435C4" w:rsidP="001435C4">
      <w:pPr>
        <w:ind w:left="1354" w:right="763"/>
        <w:jc w:val="both"/>
        <w:rPr>
          <w:b/>
          <w:w w:val="110"/>
          <w:sz w:val="24"/>
        </w:rPr>
      </w:pPr>
    </w:p>
    <w:p w:rsidR="001435C4" w:rsidRPr="001435C4" w:rsidRDefault="001435C4" w:rsidP="001435C4">
      <w:pPr>
        <w:pStyle w:val="BodyText"/>
        <w:ind w:left="1354"/>
        <w:rPr>
          <w:b/>
          <w:bCs/>
        </w:rPr>
      </w:pPr>
      <w:r>
        <w:rPr>
          <w:b/>
          <w:bCs/>
          <w:w w:val="115"/>
        </w:rPr>
        <w:t>2</w:t>
      </w:r>
      <w:r w:rsidRPr="001435C4">
        <w:rPr>
          <w:b/>
          <w:bCs/>
          <w:w w:val="115"/>
          <w:vertAlign w:val="superscript"/>
        </w:rPr>
        <w:t>nd</w:t>
      </w:r>
      <w:r>
        <w:rPr>
          <w:b/>
          <w:bCs/>
          <w:w w:val="115"/>
        </w:rPr>
        <w:t xml:space="preserve"> </w:t>
      </w:r>
      <w:r w:rsidRPr="001435C4">
        <w:rPr>
          <w:b/>
          <w:bCs/>
          <w:w w:val="115"/>
        </w:rPr>
        <w:t xml:space="preserve">BG shall be submitted </w:t>
      </w:r>
      <w:r w:rsidR="00F37F6C">
        <w:rPr>
          <w:b/>
          <w:bCs/>
          <w:w w:val="115"/>
        </w:rPr>
        <w:t xml:space="preserve">after completion </w:t>
      </w:r>
      <w:r w:rsidRPr="001435C4">
        <w:rPr>
          <w:b/>
          <w:bCs/>
          <w:w w:val="115"/>
        </w:rPr>
        <w:t xml:space="preserve">of </w:t>
      </w:r>
      <w:r w:rsidR="00F37F6C">
        <w:rPr>
          <w:b/>
          <w:bCs/>
          <w:w w:val="115"/>
        </w:rPr>
        <w:t>allotted capacity</w:t>
      </w:r>
      <w:r w:rsidRPr="001435C4">
        <w:rPr>
          <w:b/>
          <w:bCs/>
          <w:w w:val="115"/>
        </w:rPr>
        <w:t xml:space="preserve">: </w:t>
      </w:r>
    </w:p>
    <w:p w:rsidR="001435C4" w:rsidRDefault="001435C4" w:rsidP="00007C63">
      <w:pPr>
        <w:ind w:left="1354" w:right="763"/>
        <w:jc w:val="both"/>
        <w:rPr>
          <w:b/>
          <w:w w:val="110"/>
          <w:sz w:val="24"/>
        </w:rPr>
      </w:pPr>
    </w:p>
    <w:p w:rsidR="001D1801" w:rsidRDefault="008F16F9" w:rsidP="00007C63">
      <w:pPr>
        <w:spacing w:line="276" w:lineRule="auto"/>
        <w:ind w:left="1354" w:right="763"/>
        <w:jc w:val="both"/>
        <w:rPr>
          <w:sz w:val="24"/>
        </w:rPr>
      </w:pPr>
      <w:r>
        <w:rPr>
          <w:b/>
          <w:w w:val="110"/>
          <w:sz w:val="24"/>
        </w:rPr>
        <w:t xml:space="preserve">Performance Bank Guarantee for Operation and Maintenance: </w:t>
      </w:r>
      <w:r>
        <w:rPr>
          <w:w w:val="110"/>
          <w:sz w:val="24"/>
        </w:rPr>
        <w:t>The bidder</w:t>
      </w:r>
      <w:r>
        <w:rPr>
          <w:spacing w:val="1"/>
          <w:w w:val="110"/>
          <w:sz w:val="24"/>
        </w:rPr>
        <w:t xml:space="preserve"> </w:t>
      </w:r>
      <w:r>
        <w:rPr>
          <w:w w:val="115"/>
          <w:sz w:val="24"/>
        </w:rPr>
        <w:t>shall furnish the performance bank guarantee for O&amp;M based on the installed</w:t>
      </w:r>
      <w:r>
        <w:rPr>
          <w:spacing w:val="1"/>
          <w:w w:val="115"/>
          <w:sz w:val="24"/>
        </w:rPr>
        <w:t xml:space="preserve"> </w:t>
      </w:r>
      <w:r>
        <w:rPr>
          <w:w w:val="115"/>
          <w:sz w:val="24"/>
        </w:rPr>
        <w:t>capacity.</w:t>
      </w:r>
    </w:p>
    <w:p w:rsidR="001D1801" w:rsidRDefault="008F16F9">
      <w:pPr>
        <w:pStyle w:val="BodyText"/>
        <w:spacing w:before="70" w:line="276" w:lineRule="auto"/>
        <w:ind w:left="1360" w:right="759"/>
      </w:pPr>
      <w:r>
        <w:rPr>
          <w:w w:val="115"/>
        </w:rPr>
        <w:t>The</w:t>
      </w:r>
      <w:r>
        <w:rPr>
          <w:spacing w:val="10"/>
          <w:w w:val="115"/>
        </w:rPr>
        <w:t xml:space="preserve"> </w:t>
      </w:r>
      <w:r>
        <w:rPr>
          <w:w w:val="115"/>
        </w:rPr>
        <w:t>value</w:t>
      </w:r>
      <w:r>
        <w:rPr>
          <w:spacing w:val="10"/>
          <w:w w:val="115"/>
        </w:rPr>
        <w:t xml:space="preserve"> </w:t>
      </w:r>
      <w:r>
        <w:rPr>
          <w:w w:val="115"/>
        </w:rPr>
        <w:t>of</w:t>
      </w:r>
      <w:r>
        <w:rPr>
          <w:spacing w:val="10"/>
          <w:w w:val="115"/>
        </w:rPr>
        <w:t xml:space="preserve"> </w:t>
      </w:r>
      <w:r>
        <w:rPr>
          <w:w w:val="115"/>
        </w:rPr>
        <w:t>PBG</w:t>
      </w:r>
      <w:r>
        <w:rPr>
          <w:spacing w:val="10"/>
          <w:w w:val="115"/>
        </w:rPr>
        <w:t xml:space="preserve"> </w:t>
      </w:r>
      <w:r>
        <w:rPr>
          <w:w w:val="115"/>
        </w:rPr>
        <w:t>for</w:t>
      </w:r>
      <w:r>
        <w:rPr>
          <w:spacing w:val="11"/>
          <w:w w:val="115"/>
        </w:rPr>
        <w:t xml:space="preserve"> </w:t>
      </w:r>
      <w:r>
        <w:rPr>
          <w:w w:val="115"/>
        </w:rPr>
        <w:t>the</w:t>
      </w:r>
      <w:r>
        <w:rPr>
          <w:spacing w:val="10"/>
          <w:w w:val="115"/>
        </w:rPr>
        <w:t xml:space="preserve"> </w:t>
      </w:r>
      <w:r>
        <w:rPr>
          <w:w w:val="115"/>
        </w:rPr>
        <w:t>installed</w:t>
      </w:r>
      <w:r>
        <w:rPr>
          <w:spacing w:val="10"/>
          <w:w w:val="115"/>
        </w:rPr>
        <w:t xml:space="preserve"> </w:t>
      </w:r>
      <w:r>
        <w:rPr>
          <w:w w:val="115"/>
        </w:rPr>
        <w:t>capacity</w:t>
      </w:r>
      <w:r>
        <w:rPr>
          <w:spacing w:val="10"/>
          <w:w w:val="115"/>
        </w:rPr>
        <w:t xml:space="preserve"> </w:t>
      </w:r>
      <w:r>
        <w:rPr>
          <w:w w:val="115"/>
        </w:rPr>
        <w:t>for</w:t>
      </w:r>
      <w:r>
        <w:rPr>
          <w:spacing w:val="11"/>
          <w:w w:val="115"/>
        </w:rPr>
        <w:t xml:space="preserve"> </w:t>
      </w:r>
      <w:r>
        <w:rPr>
          <w:w w:val="115"/>
        </w:rPr>
        <w:t>each</w:t>
      </w:r>
      <w:r>
        <w:rPr>
          <w:spacing w:val="10"/>
          <w:w w:val="115"/>
        </w:rPr>
        <w:t xml:space="preserve"> </w:t>
      </w:r>
      <w:r>
        <w:rPr>
          <w:w w:val="115"/>
        </w:rPr>
        <w:t>part</w:t>
      </w:r>
      <w:r>
        <w:rPr>
          <w:spacing w:val="10"/>
          <w:w w:val="115"/>
        </w:rPr>
        <w:t xml:space="preserve"> </w:t>
      </w:r>
      <w:r>
        <w:rPr>
          <w:w w:val="115"/>
        </w:rPr>
        <w:t>shall</w:t>
      </w:r>
      <w:r>
        <w:rPr>
          <w:spacing w:val="8"/>
          <w:w w:val="115"/>
        </w:rPr>
        <w:t xml:space="preserve"> </w:t>
      </w:r>
      <w:r>
        <w:rPr>
          <w:w w:val="115"/>
        </w:rPr>
        <w:t>be</w:t>
      </w:r>
      <w:r>
        <w:rPr>
          <w:spacing w:val="10"/>
          <w:w w:val="115"/>
        </w:rPr>
        <w:t xml:space="preserve"> </w:t>
      </w:r>
      <w:r>
        <w:rPr>
          <w:w w:val="115"/>
        </w:rPr>
        <w:t>calculated</w:t>
      </w:r>
      <w:r>
        <w:rPr>
          <w:spacing w:val="10"/>
          <w:w w:val="115"/>
        </w:rPr>
        <w:t xml:space="preserve"> </w:t>
      </w:r>
      <w:r>
        <w:rPr>
          <w:w w:val="115"/>
        </w:rPr>
        <w:t>as</w:t>
      </w:r>
      <w:r>
        <w:rPr>
          <w:spacing w:val="-58"/>
          <w:w w:val="115"/>
        </w:rPr>
        <w:t xml:space="preserve"> </w:t>
      </w:r>
      <w:r>
        <w:rPr>
          <w:w w:val="115"/>
        </w:rPr>
        <w:t>below:</w:t>
      </w:r>
    </w:p>
    <w:p w:rsidR="002C4777" w:rsidRPr="001C37F4" w:rsidRDefault="002C4777" w:rsidP="002C4777">
      <w:pPr>
        <w:spacing w:before="123" w:line="273" w:lineRule="auto"/>
        <w:ind w:left="1360" w:right="764"/>
        <w:jc w:val="both"/>
        <w:rPr>
          <w:w w:val="115"/>
          <w:sz w:val="24"/>
          <w:szCs w:val="24"/>
        </w:rPr>
      </w:pPr>
      <w:r w:rsidRPr="001C37F4">
        <w:rPr>
          <w:w w:val="115"/>
          <w:sz w:val="24"/>
          <w:szCs w:val="24"/>
        </w:rPr>
        <w:t>PBG Value = Minimum allocation 300kWp x L1 Price (Part-A) x 5% for entire project.</w:t>
      </w:r>
    </w:p>
    <w:p w:rsidR="001D1801" w:rsidRPr="002C4777" w:rsidRDefault="001D1801">
      <w:pPr>
        <w:pStyle w:val="BodyText"/>
        <w:spacing w:before="8"/>
        <w:rPr>
          <w:sz w:val="10"/>
          <w:szCs w:val="10"/>
        </w:rPr>
      </w:pPr>
    </w:p>
    <w:p w:rsidR="001D1801" w:rsidRDefault="008F16F9">
      <w:pPr>
        <w:pStyle w:val="BodyText"/>
        <w:spacing w:line="276" w:lineRule="auto"/>
        <w:ind w:left="1360" w:right="762"/>
        <w:jc w:val="both"/>
      </w:pPr>
      <w:r>
        <w:rPr>
          <w:w w:val="115"/>
        </w:rPr>
        <w:t>The PBG shall be submitted within 30 days from the end of the empanelment</w:t>
      </w:r>
      <w:r>
        <w:rPr>
          <w:spacing w:val="1"/>
          <w:w w:val="115"/>
        </w:rPr>
        <w:t xml:space="preserve"> </w:t>
      </w:r>
      <w:r>
        <w:rPr>
          <w:w w:val="115"/>
        </w:rPr>
        <w:t>period</w:t>
      </w:r>
      <w:r>
        <w:rPr>
          <w:spacing w:val="47"/>
          <w:w w:val="115"/>
        </w:rPr>
        <w:t xml:space="preserve"> </w:t>
      </w:r>
      <w:r>
        <w:rPr>
          <w:w w:val="115"/>
        </w:rPr>
        <w:t>and</w:t>
      </w:r>
      <w:r>
        <w:rPr>
          <w:spacing w:val="48"/>
          <w:w w:val="115"/>
        </w:rPr>
        <w:t xml:space="preserve"> </w:t>
      </w:r>
      <w:r>
        <w:rPr>
          <w:w w:val="115"/>
        </w:rPr>
        <w:t>be</w:t>
      </w:r>
      <w:r>
        <w:rPr>
          <w:spacing w:val="47"/>
          <w:w w:val="115"/>
        </w:rPr>
        <w:t xml:space="preserve"> </w:t>
      </w:r>
      <w:r>
        <w:rPr>
          <w:w w:val="115"/>
        </w:rPr>
        <w:t>valid</w:t>
      </w:r>
      <w:r>
        <w:rPr>
          <w:spacing w:val="50"/>
          <w:w w:val="115"/>
        </w:rPr>
        <w:t xml:space="preserve"> </w:t>
      </w:r>
      <w:r>
        <w:rPr>
          <w:w w:val="115"/>
        </w:rPr>
        <w:t>for</w:t>
      </w:r>
      <w:r>
        <w:rPr>
          <w:spacing w:val="48"/>
          <w:w w:val="115"/>
        </w:rPr>
        <w:t xml:space="preserve"> </w:t>
      </w:r>
      <w:r>
        <w:rPr>
          <w:w w:val="115"/>
        </w:rPr>
        <w:t>05</w:t>
      </w:r>
      <w:r>
        <w:rPr>
          <w:spacing w:val="47"/>
          <w:w w:val="115"/>
        </w:rPr>
        <w:t xml:space="preserve"> </w:t>
      </w:r>
      <w:r>
        <w:rPr>
          <w:w w:val="115"/>
        </w:rPr>
        <w:t>year</w:t>
      </w:r>
      <w:r>
        <w:rPr>
          <w:spacing w:val="48"/>
          <w:w w:val="115"/>
        </w:rPr>
        <w:t xml:space="preserve"> </w:t>
      </w:r>
      <w:r>
        <w:rPr>
          <w:w w:val="115"/>
        </w:rPr>
        <w:t>+</w:t>
      </w:r>
      <w:r>
        <w:rPr>
          <w:spacing w:val="49"/>
          <w:w w:val="115"/>
        </w:rPr>
        <w:t xml:space="preserve"> </w:t>
      </w:r>
      <w:r>
        <w:rPr>
          <w:w w:val="115"/>
        </w:rPr>
        <w:t>3</w:t>
      </w:r>
      <w:r>
        <w:rPr>
          <w:spacing w:val="48"/>
          <w:w w:val="115"/>
        </w:rPr>
        <w:t xml:space="preserve"> </w:t>
      </w:r>
      <w:r>
        <w:rPr>
          <w:w w:val="115"/>
        </w:rPr>
        <w:t>months.</w:t>
      </w:r>
      <w:r>
        <w:rPr>
          <w:spacing w:val="48"/>
          <w:w w:val="115"/>
        </w:rPr>
        <w:t xml:space="preserve"> </w:t>
      </w:r>
      <w:r>
        <w:rPr>
          <w:w w:val="115"/>
        </w:rPr>
        <w:t>Bidders</w:t>
      </w:r>
      <w:r>
        <w:rPr>
          <w:spacing w:val="47"/>
          <w:w w:val="115"/>
        </w:rPr>
        <w:t xml:space="preserve"> </w:t>
      </w:r>
      <w:r>
        <w:rPr>
          <w:w w:val="115"/>
        </w:rPr>
        <w:t>should</w:t>
      </w:r>
      <w:r>
        <w:rPr>
          <w:spacing w:val="47"/>
          <w:w w:val="115"/>
        </w:rPr>
        <w:t xml:space="preserve"> </w:t>
      </w:r>
      <w:r>
        <w:rPr>
          <w:w w:val="115"/>
        </w:rPr>
        <w:t>submit</w:t>
      </w:r>
      <w:r>
        <w:rPr>
          <w:spacing w:val="48"/>
          <w:w w:val="115"/>
        </w:rPr>
        <w:t xml:space="preserve"> </w:t>
      </w:r>
      <w:r>
        <w:rPr>
          <w:w w:val="115"/>
        </w:rPr>
        <w:t>Single</w:t>
      </w:r>
      <w:r>
        <w:rPr>
          <w:spacing w:val="-59"/>
          <w:w w:val="115"/>
        </w:rPr>
        <w:t xml:space="preserve"> </w:t>
      </w:r>
      <w:r>
        <w:rPr>
          <w:w w:val="115"/>
        </w:rPr>
        <w:t>PBG based on the installed capacity. The Performance Bank</w:t>
      </w:r>
      <w:r>
        <w:rPr>
          <w:spacing w:val="1"/>
          <w:w w:val="115"/>
        </w:rPr>
        <w:t xml:space="preserve"> </w:t>
      </w:r>
      <w:r>
        <w:rPr>
          <w:w w:val="115"/>
        </w:rPr>
        <w:t>Guarantee</w:t>
      </w:r>
      <w:r>
        <w:rPr>
          <w:spacing w:val="1"/>
          <w:w w:val="115"/>
        </w:rPr>
        <w:t xml:space="preserve"> </w:t>
      </w:r>
      <w:r>
        <w:rPr>
          <w:w w:val="115"/>
        </w:rPr>
        <w:t>shall</w:t>
      </w:r>
      <w:r>
        <w:rPr>
          <w:spacing w:val="1"/>
          <w:w w:val="115"/>
        </w:rPr>
        <w:t xml:space="preserve"> </w:t>
      </w:r>
      <w:r>
        <w:rPr>
          <w:w w:val="115"/>
        </w:rPr>
        <w:t>be</w:t>
      </w:r>
      <w:r>
        <w:rPr>
          <w:spacing w:val="1"/>
          <w:w w:val="115"/>
        </w:rPr>
        <w:t xml:space="preserve"> </w:t>
      </w:r>
      <w:r>
        <w:rPr>
          <w:w w:val="115"/>
        </w:rPr>
        <w:t>released</w:t>
      </w:r>
      <w:r>
        <w:rPr>
          <w:spacing w:val="1"/>
          <w:w w:val="115"/>
        </w:rPr>
        <w:t xml:space="preserve"> </w:t>
      </w:r>
      <w:r>
        <w:rPr>
          <w:w w:val="115"/>
        </w:rPr>
        <w:t>after</w:t>
      </w:r>
      <w:r>
        <w:rPr>
          <w:spacing w:val="1"/>
          <w:w w:val="115"/>
        </w:rPr>
        <w:t xml:space="preserve"> </w:t>
      </w:r>
      <w:r>
        <w:rPr>
          <w:w w:val="115"/>
        </w:rPr>
        <w:t>completion</w:t>
      </w:r>
      <w:r>
        <w:rPr>
          <w:spacing w:val="1"/>
          <w:w w:val="115"/>
        </w:rPr>
        <w:t xml:space="preserve"> </w:t>
      </w:r>
      <w:r>
        <w:rPr>
          <w:w w:val="115"/>
        </w:rPr>
        <w:t>of</w:t>
      </w:r>
      <w:r>
        <w:rPr>
          <w:spacing w:val="1"/>
          <w:w w:val="115"/>
        </w:rPr>
        <w:t xml:space="preserve"> </w:t>
      </w:r>
      <w:r>
        <w:rPr>
          <w:w w:val="115"/>
        </w:rPr>
        <w:t>the</w:t>
      </w:r>
      <w:r>
        <w:rPr>
          <w:spacing w:val="1"/>
          <w:w w:val="115"/>
        </w:rPr>
        <w:t xml:space="preserve"> </w:t>
      </w:r>
      <w:r>
        <w:rPr>
          <w:w w:val="115"/>
        </w:rPr>
        <w:t>O&amp;M</w:t>
      </w:r>
      <w:r>
        <w:rPr>
          <w:spacing w:val="1"/>
          <w:w w:val="115"/>
        </w:rPr>
        <w:t xml:space="preserve"> </w:t>
      </w:r>
      <w:r>
        <w:rPr>
          <w:w w:val="115"/>
        </w:rPr>
        <w:t>period</w:t>
      </w:r>
      <w:r>
        <w:rPr>
          <w:spacing w:val="1"/>
          <w:w w:val="115"/>
        </w:rPr>
        <w:t xml:space="preserve"> </w:t>
      </w:r>
      <w:r>
        <w:rPr>
          <w:w w:val="115"/>
        </w:rPr>
        <w:t>with</w:t>
      </w:r>
      <w:r>
        <w:rPr>
          <w:spacing w:val="1"/>
          <w:w w:val="115"/>
        </w:rPr>
        <w:t xml:space="preserve"> </w:t>
      </w:r>
      <w:r>
        <w:rPr>
          <w:w w:val="115"/>
        </w:rPr>
        <w:t>the</w:t>
      </w:r>
      <w:r>
        <w:rPr>
          <w:spacing w:val="-58"/>
          <w:w w:val="115"/>
        </w:rPr>
        <w:t xml:space="preserve"> </w:t>
      </w:r>
      <w:r>
        <w:rPr>
          <w:w w:val="115"/>
        </w:rPr>
        <w:t>compliance</w:t>
      </w:r>
      <w:r>
        <w:rPr>
          <w:spacing w:val="12"/>
          <w:w w:val="115"/>
        </w:rPr>
        <w:t xml:space="preserve"> </w:t>
      </w:r>
      <w:r>
        <w:rPr>
          <w:w w:val="115"/>
        </w:rPr>
        <w:t>of</w:t>
      </w:r>
      <w:r>
        <w:rPr>
          <w:spacing w:val="13"/>
          <w:w w:val="115"/>
        </w:rPr>
        <w:t xml:space="preserve"> </w:t>
      </w:r>
      <w:r>
        <w:rPr>
          <w:w w:val="115"/>
        </w:rPr>
        <w:t>entire</w:t>
      </w:r>
      <w:r>
        <w:rPr>
          <w:spacing w:val="13"/>
          <w:w w:val="115"/>
        </w:rPr>
        <w:t xml:space="preserve"> </w:t>
      </w:r>
      <w:r>
        <w:rPr>
          <w:w w:val="115"/>
        </w:rPr>
        <w:t>obligations</w:t>
      </w:r>
      <w:r>
        <w:rPr>
          <w:spacing w:val="13"/>
          <w:w w:val="115"/>
        </w:rPr>
        <w:t xml:space="preserve"> </w:t>
      </w:r>
      <w:r>
        <w:rPr>
          <w:w w:val="115"/>
        </w:rPr>
        <w:t>in</w:t>
      </w:r>
      <w:r>
        <w:rPr>
          <w:spacing w:val="14"/>
          <w:w w:val="115"/>
        </w:rPr>
        <w:t xml:space="preserve"> </w:t>
      </w:r>
      <w:r>
        <w:rPr>
          <w:w w:val="115"/>
        </w:rPr>
        <w:t>the</w:t>
      </w:r>
      <w:r>
        <w:rPr>
          <w:spacing w:val="14"/>
          <w:w w:val="115"/>
        </w:rPr>
        <w:t xml:space="preserve"> </w:t>
      </w:r>
      <w:r>
        <w:rPr>
          <w:w w:val="115"/>
        </w:rPr>
        <w:t>contract.</w:t>
      </w:r>
    </w:p>
    <w:p w:rsidR="001D1801" w:rsidRDefault="002C4777" w:rsidP="002C4777">
      <w:pPr>
        <w:pStyle w:val="BodyText"/>
        <w:tabs>
          <w:tab w:val="left" w:pos="1453"/>
        </w:tabs>
        <w:spacing w:before="8"/>
        <w:rPr>
          <w:sz w:val="27"/>
        </w:rPr>
      </w:pPr>
      <w:r>
        <w:rPr>
          <w:sz w:val="27"/>
        </w:rPr>
        <w:tab/>
      </w:r>
    </w:p>
    <w:p w:rsidR="001D1801" w:rsidRDefault="008F16F9">
      <w:pPr>
        <w:pStyle w:val="BodyText"/>
        <w:spacing w:line="276" w:lineRule="auto"/>
        <w:ind w:left="1360" w:right="761"/>
        <w:jc w:val="both"/>
      </w:pPr>
      <w:r>
        <w:rPr>
          <w:w w:val="115"/>
        </w:rPr>
        <w:t>Further, any delay in submission of PBG for O&amp;M period beyond 30 days,</w:t>
      </w:r>
      <w:r>
        <w:rPr>
          <w:spacing w:val="1"/>
          <w:w w:val="115"/>
        </w:rPr>
        <w:t xml:space="preserve"> </w:t>
      </w:r>
      <w:r w:rsidR="00403AA8">
        <w:rPr>
          <w:w w:val="115"/>
        </w:rPr>
        <w:t>GESCOM</w:t>
      </w:r>
      <w:r>
        <w:rPr>
          <w:w w:val="115"/>
        </w:rPr>
        <w:t xml:space="preserve"> at its sole discretion may forfeit 100% of PBG for the I&amp;C period.</w:t>
      </w:r>
      <w:r>
        <w:rPr>
          <w:spacing w:val="1"/>
          <w:w w:val="115"/>
        </w:rPr>
        <w:t xml:space="preserve"> </w:t>
      </w:r>
      <w:r>
        <w:rPr>
          <w:w w:val="115"/>
        </w:rPr>
        <w:t>Such</w:t>
      </w:r>
      <w:r>
        <w:rPr>
          <w:spacing w:val="1"/>
          <w:w w:val="115"/>
        </w:rPr>
        <w:t xml:space="preserve"> </w:t>
      </w:r>
      <w:r>
        <w:rPr>
          <w:w w:val="115"/>
        </w:rPr>
        <w:t>Vendors</w:t>
      </w:r>
      <w:r>
        <w:rPr>
          <w:spacing w:val="1"/>
          <w:w w:val="115"/>
        </w:rPr>
        <w:t xml:space="preserve"> </w:t>
      </w:r>
      <w:r>
        <w:rPr>
          <w:w w:val="115"/>
        </w:rPr>
        <w:t>(who</w:t>
      </w:r>
      <w:r>
        <w:rPr>
          <w:spacing w:val="1"/>
          <w:w w:val="115"/>
        </w:rPr>
        <w:t xml:space="preserve"> </w:t>
      </w:r>
      <w:r>
        <w:rPr>
          <w:w w:val="115"/>
        </w:rPr>
        <w:t>have</w:t>
      </w:r>
      <w:r>
        <w:rPr>
          <w:spacing w:val="1"/>
          <w:w w:val="115"/>
        </w:rPr>
        <w:t xml:space="preserve"> </w:t>
      </w:r>
      <w:r>
        <w:rPr>
          <w:w w:val="115"/>
        </w:rPr>
        <w:t>not</w:t>
      </w:r>
      <w:r>
        <w:rPr>
          <w:spacing w:val="1"/>
          <w:w w:val="115"/>
        </w:rPr>
        <w:t xml:space="preserve"> </w:t>
      </w:r>
      <w:r>
        <w:rPr>
          <w:w w:val="115"/>
        </w:rPr>
        <w:t>submitted</w:t>
      </w:r>
      <w:r>
        <w:rPr>
          <w:spacing w:val="1"/>
          <w:w w:val="115"/>
        </w:rPr>
        <w:t xml:space="preserve"> </w:t>
      </w:r>
      <w:r>
        <w:rPr>
          <w:w w:val="115"/>
        </w:rPr>
        <w:t>PBG)</w:t>
      </w:r>
      <w:r>
        <w:rPr>
          <w:spacing w:val="1"/>
          <w:w w:val="115"/>
        </w:rPr>
        <w:t xml:space="preserve"> </w:t>
      </w:r>
      <w:r>
        <w:rPr>
          <w:w w:val="115"/>
        </w:rPr>
        <w:t>shall</w:t>
      </w:r>
      <w:r>
        <w:rPr>
          <w:spacing w:val="1"/>
          <w:w w:val="115"/>
        </w:rPr>
        <w:t xml:space="preserve"> </w:t>
      </w:r>
      <w:r>
        <w:rPr>
          <w:w w:val="115"/>
        </w:rPr>
        <w:t>be</w:t>
      </w:r>
      <w:r>
        <w:rPr>
          <w:spacing w:val="1"/>
          <w:w w:val="115"/>
        </w:rPr>
        <w:t xml:space="preserve"> </w:t>
      </w:r>
      <w:r>
        <w:rPr>
          <w:w w:val="115"/>
        </w:rPr>
        <w:t>debarred</w:t>
      </w:r>
      <w:r>
        <w:rPr>
          <w:spacing w:val="1"/>
          <w:w w:val="115"/>
        </w:rPr>
        <w:t xml:space="preserve"> </w:t>
      </w:r>
      <w:r>
        <w:rPr>
          <w:w w:val="115"/>
        </w:rPr>
        <w:t>from</w:t>
      </w:r>
      <w:r>
        <w:rPr>
          <w:spacing w:val="1"/>
          <w:w w:val="115"/>
        </w:rPr>
        <w:t xml:space="preserve"> </w:t>
      </w:r>
      <w:r>
        <w:rPr>
          <w:w w:val="115"/>
        </w:rPr>
        <w:t>participating</w:t>
      </w:r>
      <w:r>
        <w:rPr>
          <w:spacing w:val="61"/>
          <w:w w:val="115"/>
        </w:rPr>
        <w:t xml:space="preserve"> </w:t>
      </w:r>
      <w:r>
        <w:rPr>
          <w:w w:val="115"/>
        </w:rPr>
        <w:t>in</w:t>
      </w:r>
      <w:r>
        <w:rPr>
          <w:spacing w:val="61"/>
          <w:w w:val="115"/>
        </w:rPr>
        <w:t xml:space="preserve"> </w:t>
      </w:r>
      <w:r w:rsidR="00403AA8">
        <w:rPr>
          <w:w w:val="115"/>
        </w:rPr>
        <w:t>GESCOM</w:t>
      </w:r>
      <w:r>
        <w:rPr>
          <w:w w:val="115"/>
        </w:rPr>
        <w:t>‘s</w:t>
      </w:r>
      <w:r>
        <w:rPr>
          <w:spacing w:val="61"/>
          <w:w w:val="115"/>
        </w:rPr>
        <w:t xml:space="preserve"> </w:t>
      </w:r>
      <w:r>
        <w:rPr>
          <w:w w:val="115"/>
        </w:rPr>
        <w:t>future</w:t>
      </w:r>
      <w:r>
        <w:rPr>
          <w:spacing w:val="61"/>
          <w:w w:val="115"/>
        </w:rPr>
        <w:t xml:space="preserve"> </w:t>
      </w:r>
      <w:r>
        <w:rPr>
          <w:w w:val="115"/>
        </w:rPr>
        <w:t>tenders</w:t>
      </w:r>
      <w:r>
        <w:rPr>
          <w:spacing w:val="61"/>
          <w:w w:val="115"/>
        </w:rPr>
        <w:t xml:space="preserve"> </w:t>
      </w:r>
      <w:r>
        <w:rPr>
          <w:w w:val="115"/>
        </w:rPr>
        <w:t>for</w:t>
      </w:r>
      <w:r>
        <w:rPr>
          <w:spacing w:val="61"/>
          <w:w w:val="115"/>
        </w:rPr>
        <w:t xml:space="preserve"> </w:t>
      </w:r>
      <w:r>
        <w:rPr>
          <w:w w:val="115"/>
        </w:rPr>
        <w:t>a</w:t>
      </w:r>
      <w:r>
        <w:rPr>
          <w:spacing w:val="61"/>
          <w:w w:val="115"/>
        </w:rPr>
        <w:t xml:space="preserve"> </w:t>
      </w:r>
      <w:r>
        <w:rPr>
          <w:w w:val="115"/>
        </w:rPr>
        <w:t>period</w:t>
      </w:r>
      <w:r>
        <w:rPr>
          <w:spacing w:val="61"/>
          <w:w w:val="115"/>
        </w:rPr>
        <w:t xml:space="preserve"> </w:t>
      </w:r>
      <w:r>
        <w:rPr>
          <w:w w:val="115"/>
        </w:rPr>
        <w:t>as</w:t>
      </w:r>
      <w:r>
        <w:rPr>
          <w:spacing w:val="61"/>
          <w:w w:val="115"/>
        </w:rPr>
        <w:t xml:space="preserve"> </w:t>
      </w:r>
      <w:r>
        <w:rPr>
          <w:w w:val="115"/>
        </w:rPr>
        <w:t>decided</w:t>
      </w:r>
      <w:r>
        <w:rPr>
          <w:spacing w:val="61"/>
          <w:w w:val="115"/>
        </w:rPr>
        <w:t xml:space="preserve"> </w:t>
      </w:r>
      <w:r>
        <w:rPr>
          <w:w w:val="115"/>
        </w:rPr>
        <w:t>by</w:t>
      </w:r>
      <w:r>
        <w:rPr>
          <w:spacing w:val="1"/>
          <w:w w:val="115"/>
        </w:rPr>
        <w:t xml:space="preserve"> </w:t>
      </w:r>
      <w:r>
        <w:rPr>
          <w:w w:val="115"/>
        </w:rPr>
        <w:t>Competent</w:t>
      </w:r>
      <w:r>
        <w:rPr>
          <w:spacing w:val="14"/>
          <w:w w:val="115"/>
        </w:rPr>
        <w:t xml:space="preserve"> </w:t>
      </w:r>
      <w:r>
        <w:rPr>
          <w:w w:val="115"/>
        </w:rPr>
        <w:t>Authority.</w:t>
      </w:r>
      <w:r>
        <w:rPr>
          <w:spacing w:val="14"/>
          <w:w w:val="115"/>
        </w:rPr>
        <w:t xml:space="preserve"> </w:t>
      </w:r>
      <w:r>
        <w:rPr>
          <w:w w:val="115"/>
        </w:rPr>
        <w:t>Part</w:t>
      </w:r>
      <w:r>
        <w:rPr>
          <w:spacing w:val="14"/>
          <w:w w:val="115"/>
        </w:rPr>
        <w:t xml:space="preserve"> </w:t>
      </w:r>
      <w:r>
        <w:rPr>
          <w:w w:val="115"/>
        </w:rPr>
        <w:t>PBG</w:t>
      </w:r>
      <w:r>
        <w:rPr>
          <w:spacing w:val="14"/>
          <w:w w:val="115"/>
        </w:rPr>
        <w:t xml:space="preserve"> </w:t>
      </w:r>
      <w:r>
        <w:rPr>
          <w:w w:val="115"/>
        </w:rPr>
        <w:t>shall</w:t>
      </w:r>
      <w:r>
        <w:rPr>
          <w:spacing w:val="14"/>
          <w:w w:val="115"/>
        </w:rPr>
        <w:t xml:space="preserve"> </w:t>
      </w:r>
      <w:r>
        <w:rPr>
          <w:w w:val="115"/>
        </w:rPr>
        <w:t>not</w:t>
      </w:r>
      <w:r>
        <w:rPr>
          <w:spacing w:val="14"/>
          <w:w w:val="115"/>
        </w:rPr>
        <w:t xml:space="preserve"> </w:t>
      </w:r>
      <w:r>
        <w:rPr>
          <w:w w:val="115"/>
        </w:rPr>
        <w:t>be</w:t>
      </w:r>
      <w:r>
        <w:rPr>
          <w:spacing w:val="13"/>
          <w:w w:val="115"/>
        </w:rPr>
        <w:t xml:space="preserve"> </w:t>
      </w:r>
      <w:r>
        <w:rPr>
          <w:w w:val="115"/>
        </w:rPr>
        <w:t>accepted.</w:t>
      </w:r>
    </w:p>
    <w:p w:rsidR="001D1801" w:rsidRDefault="001D1801">
      <w:pPr>
        <w:pStyle w:val="BodyText"/>
        <w:spacing w:before="9"/>
        <w:rPr>
          <w:sz w:val="30"/>
        </w:rPr>
      </w:pPr>
    </w:p>
    <w:p w:rsidR="001D1801" w:rsidRDefault="008F16F9">
      <w:pPr>
        <w:pStyle w:val="BodyText"/>
        <w:spacing w:line="276" w:lineRule="auto"/>
        <w:ind w:left="1360" w:right="766"/>
        <w:jc w:val="both"/>
        <w:rPr>
          <w:b/>
        </w:rPr>
      </w:pPr>
      <w:r>
        <w:rPr>
          <w:w w:val="110"/>
        </w:rPr>
        <w:t>The Performance Bank Guarantee shall be denominated in Indian Rupees and</w:t>
      </w:r>
      <w:r>
        <w:rPr>
          <w:spacing w:val="1"/>
          <w:w w:val="110"/>
        </w:rPr>
        <w:t xml:space="preserve"> </w:t>
      </w:r>
      <w:r>
        <w:rPr>
          <w:w w:val="110"/>
        </w:rPr>
        <w:t>shall</w:t>
      </w:r>
      <w:r>
        <w:rPr>
          <w:spacing w:val="1"/>
          <w:w w:val="110"/>
        </w:rPr>
        <w:t xml:space="preserve"> </w:t>
      </w:r>
      <w:r>
        <w:rPr>
          <w:w w:val="110"/>
        </w:rPr>
        <w:t>be</w:t>
      </w:r>
      <w:r>
        <w:rPr>
          <w:spacing w:val="1"/>
          <w:w w:val="110"/>
        </w:rPr>
        <w:t xml:space="preserve"> </w:t>
      </w:r>
      <w:r>
        <w:rPr>
          <w:w w:val="110"/>
        </w:rPr>
        <w:t>in</w:t>
      </w:r>
      <w:r>
        <w:rPr>
          <w:spacing w:val="1"/>
          <w:w w:val="110"/>
        </w:rPr>
        <w:t xml:space="preserve"> </w:t>
      </w:r>
      <w:r>
        <w:rPr>
          <w:w w:val="110"/>
        </w:rPr>
        <w:t>the</w:t>
      </w:r>
      <w:r>
        <w:rPr>
          <w:spacing w:val="1"/>
          <w:w w:val="110"/>
        </w:rPr>
        <w:t xml:space="preserve"> </w:t>
      </w:r>
      <w:r>
        <w:rPr>
          <w:w w:val="110"/>
        </w:rPr>
        <w:t>following  forms:  Bank  guarantee  from  the  List  of  banks  as</w:t>
      </w:r>
      <w:r>
        <w:rPr>
          <w:spacing w:val="1"/>
          <w:w w:val="110"/>
        </w:rPr>
        <w:t xml:space="preserve"> </w:t>
      </w:r>
      <w:r>
        <w:rPr>
          <w:w w:val="110"/>
        </w:rPr>
        <w:t>given</w:t>
      </w:r>
      <w:r>
        <w:rPr>
          <w:spacing w:val="17"/>
          <w:w w:val="110"/>
        </w:rPr>
        <w:t xml:space="preserve"> </w:t>
      </w:r>
      <w:r>
        <w:rPr>
          <w:w w:val="110"/>
        </w:rPr>
        <w:t>in</w:t>
      </w:r>
      <w:r>
        <w:rPr>
          <w:spacing w:val="18"/>
          <w:w w:val="110"/>
        </w:rPr>
        <w:t xml:space="preserve"> </w:t>
      </w:r>
      <w:r>
        <w:rPr>
          <w:b/>
          <w:w w:val="110"/>
        </w:rPr>
        <w:t>Annexure-B.</w:t>
      </w:r>
    </w:p>
    <w:p w:rsidR="001D1801" w:rsidRDefault="008F16F9">
      <w:pPr>
        <w:pStyle w:val="Heading2"/>
        <w:spacing w:before="121" w:line="276" w:lineRule="auto"/>
        <w:ind w:left="1360" w:right="763"/>
        <w:jc w:val="both"/>
      </w:pPr>
      <w:r>
        <w:rPr>
          <w:w w:val="110"/>
        </w:rPr>
        <w:lastRenderedPageBreak/>
        <w:t>The</w:t>
      </w:r>
      <w:r>
        <w:rPr>
          <w:spacing w:val="1"/>
          <w:w w:val="110"/>
        </w:rPr>
        <w:t xml:space="preserve"> </w:t>
      </w:r>
      <w:r>
        <w:rPr>
          <w:w w:val="110"/>
        </w:rPr>
        <w:t>PBG</w:t>
      </w:r>
      <w:r>
        <w:rPr>
          <w:spacing w:val="1"/>
          <w:w w:val="110"/>
        </w:rPr>
        <w:t xml:space="preserve"> </w:t>
      </w:r>
      <w:r>
        <w:rPr>
          <w:w w:val="110"/>
        </w:rPr>
        <w:t>shall</w:t>
      </w:r>
      <w:r>
        <w:rPr>
          <w:spacing w:val="1"/>
          <w:w w:val="110"/>
        </w:rPr>
        <w:t xml:space="preserve"> </w:t>
      </w:r>
      <w:r>
        <w:rPr>
          <w:w w:val="110"/>
        </w:rPr>
        <w:t>be</w:t>
      </w:r>
      <w:r>
        <w:rPr>
          <w:spacing w:val="1"/>
          <w:w w:val="110"/>
        </w:rPr>
        <w:t xml:space="preserve"> </w:t>
      </w:r>
      <w:r>
        <w:rPr>
          <w:w w:val="110"/>
        </w:rPr>
        <w:t>forfeited</w:t>
      </w:r>
      <w:r>
        <w:rPr>
          <w:spacing w:val="1"/>
          <w:w w:val="110"/>
        </w:rPr>
        <w:t xml:space="preserve"> </w:t>
      </w:r>
      <w:r>
        <w:rPr>
          <w:w w:val="110"/>
        </w:rPr>
        <w:t>as</w:t>
      </w:r>
      <w:r>
        <w:rPr>
          <w:spacing w:val="1"/>
          <w:w w:val="110"/>
        </w:rPr>
        <w:t xml:space="preserve"> </w:t>
      </w:r>
      <w:r>
        <w:rPr>
          <w:w w:val="110"/>
        </w:rPr>
        <w:t>follows  without  prejudice  to  the  Bidder</w:t>
      </w:r>
      <w:r>
        <w:rPr>
          <w:spacing w:val="1"/>
          <w:w w:val="110"/>
        </w:rPr>
        <w:t xml:space="preserve"> </w:t>
      </w:r>
      <w:r>
        <w:rPr>
          <w:w w:val="110"/>
        </w:rPr>
        <w:t>being liable for any further consequential loss or damage incurred to the</w:t>
      </w:r>
      <w:r>
        <w:rPr>
          <w:spacing w:val="1"/>
          <w:w w:val="110"/>
        </w:rPr>
        <w:t xml:space="preserve"> </w:t>
      </w:r>
      <w:r>
        <w:rPr>
          <w:w w:val="110"/>
        </w:rPr>
        <w:t>Plant.</w:t>
      </w:r>
    </w:p>
    <w:p w:rsidR="001D1801" w:rsidRDefault="008F16F9" w:rsidP="00E562AB">
      <w:pPr>
        <w:pStyle w:val="ListParagraph"/>
        <w:numPr>
          <w:ilvl w:val="3"/>
          <w:numId w:val="38"/>
        </w:numPr>
        <w:tabs>
          <w:tab w:val="left" w:pos="1646"/>
        </w:tabs>
        <w:spacing w:before="121" w:line="276" w:lineRule="auto"/>
        <w:ind w:right="761" w:hanging="1006"/>
        <w:rPr>
          <w:sz w:val="24"/>
        </w:rPr>
      </w:pPr>
      <w:r>
        <w:rPr>
          <w:w w:val="115"/>
          <w:sz w:val="24"/>
        </w:rPr>
        <w:t>If the Empaneled Vendor is not able to commission the projects to the</w:t>
      </w:r>
      <w:r>
        <w:rPr>
          <w:spacing w:val="1"/>
          <w:w w:val="115"/>
          <w:sz w:val="24"/>
        </w:rPr>
        <w:t xml:space="preserve"> </w:t>
      </w:r>
      <w:r>
        <w:rPr>
          <w:w w:val="115"/>
          <w:sz w:val="24"/>
        </w:rPr>
        <w:t xml:space="preserve">satisfaction of </w:t>
      </w:r>
      <w:r w:rsidR="00403AA8">
        <w:rPr>
          <w:w w:val="115"/>
          <w:sz w:val="24"/>
        </w:rPr>
        <w:t>GESCOM</w:t>
      </w:r>
      <w:r>
        <w:rPr>
          <w:w w:val="115"/>
          <w:sz w:val="24"/>
        </w:rPr>
        <w:t>, PBG (for I&amp;C period</w:t>
      </w:r>
      <w:r>
        <w:rPr>
          <w:w w:val="115"/>
          <w:sz w:val="24"/>
          <w:shd w:val="clear" w:color="auto" w:fill="FFFF00"/>
        </w:rPr>
        <w:t xml:space="preserve">) </w:t>
      </w:r>
      <w:r>
        <w:rPr>
          <w:w w:val="115"/>
          <w:sz w:val="24"/>
        </w:rPr>
        <w:t>amount on pro-rata basis by</w:t>
      </w:r>
      <w:r>
        <w:rPr>
          <w:spacing w:val="1"/>
          <w:w w:val="115"/>
          <w:sz w:val="24"/>
        </w:rPr>
        <w:t xml:space="preserve"> </w:t>
      </w:r>
      <w:r>
        <w:rPr>
          <w:w w:val="115"/>
          <w:sz w:val="24"/>
        </w:rPr>
        <w:t>the</w:t>
      </w:r>
      <w:r>
        <w:rPr>
          <w:spacing w:val="13"/>
          <w:w w:val="115"/>
          <w:sz w:val="24"/>
        </w:rPr>
        <w:t xml:space="preserve"> </w:t>
      </w:r>
      <w:r>
        <w:rPr>
          <w:w w:val="115"/>
          <w:sz w:val="24"/>
        </w:rPr>
        <w:t>empaneled</w:t>
      </w:r>
      <w:r>
        <w:rPr>
          <w:spacing w:val="14"/>
          <w:w w:val="115"/>
          <w:sz w:val="24"/>
        </w:rPr>
        <w:t xml:space="preserve"> </w:t>
      </w:r>
      <w:r>
        <w:rPr>
          <w:w w:val="115"/>
          <w:sz w:val="24"/>
        </w:rPr>
        <w:t>vendor</w:t>
      </w:r>
      <w:r>
        <w:rPr>
          <w:spacing w:val="13"/>
          <w:w w:val="115"/>
          <w:sz w:val="24"/>
        </w:rPr>
        <w:t xml:space="preserve"> </w:t>
      </w:r>
      <w:r>
        <w:rPr>
          <w:w w:val="115"/>
          <w:sz w:val="24"/>
        </w:rPr>
        <w:t>shall</w:t>
      </w:r>
      <w:r>
        <w:rPr>
          <w:spacing w:val="12"/>
          <w:w w:val="115"/>
          <w:sz w:val="24"/>
        </w:rPr>
        <w:t xml:space="preserve"> </w:t>
      </w:r>
      <w:r>
        <w:rPr>
          <w:w w:val="115"/>
          <w:sz w:val="24"/>
        </w:rPr>
        <w:t>be</w:t>
      </w:r>
      <w:r>
        <w:rPr>
          <w:spacing w:val="13"/>
          <w:w w:val="115"/>
          <w:sz w:val="24"/>
        </w:rPr>
        <w:t xml:space="preserve"> </w:t>
      </w:r>
      <w:r>
        <w:rPr>
          <w:w w:val="115"/>
          <w:sz w:val="24"/>
        </w:rPr>
        <w:t>100%</w:t>
      </w:r>
      <w:r>
        <w:rPr>
          <w:spacing w:val="13"/>
          <w:w w:val="115"/>
          <w:sz w:val="24"/>
        </w:rPr>
        <w:t xml:space="preserve"> </w:t>
      </w:r>
      <w:r>
        <w:rPr>
          <w:w w:val="115"/>
          <w:sz w:val="24"/>
        </w:rPr>
        <w:t>encashed.</w:t>
      </w:r>
    </w:p>
    <w:p w:rsidR="001D1801" w:rsidRDefault="008F16F9" w:rsidP="00E562AB">
      <w:pPr>
        <w:pStyle w:val="ListParagraph"/>
        <w:numPr>
          <w:ilvl w:val="3"/>
          <w:numId w:val="38"/>
        </w:numPr>
        <w:tabs>
          <w:tab w:val="left" w:pos="1646"/>
        </w:tabs>
        <w:spacing w:before="2" w:line="276" w:lineRule="auto"/>
        <w:ind w:right="760" w:hanging="1006"/>
        <w:rPr>
          <w:sz w:val="24"/>
        </w:rPr>
      </w:pPr>
      <w:r>
        <w:rPr>
          <w:w w:val="115"/>
          <w:sz w:val="24"/>
        </w:rPr>
        <w:t>In</w:t>
      </w:r>
      <w:r>
        <w:rPr>
          <w:spacing w:val="61"/>
          <w:w w:val="115"/>
          <w:sz w:val="24"/>
        </w:rPr>
        <w:t xml:space="preserve"> </w:t>
      </w:r>
      <w:r>
        <w:rPr>
          <w:w w:val="115"/>
          <w:sz w:val="24"/>
        </w:rPr>
        <w:t>all</w:t>
      </w:r>
      <w:r>
        <w:rPr>
          <w:spacing w:val="61"/>
          <w:w w:val="115"/>
          <w:sz w:val="24"/>
        </w:rPr>
        <w:t xml:space="preserve"> </w:t>
      </w:r>
      <w:r>
        <w:rPr>
          <w:w w:val="115"/>
          <w:sz w:val="24"/>
        </w:rPr>
        <w:t>the</w:t>
      </w:r>
      <w:r>
        <w:rPr>
          <w:spacing w:val="61"/>
          <w:w w:val="115"/>
          <w:sz w:val="24"/>
        </w:rPr>
        <w:t xml:space="preserve"> </w:t>
      </w:r>
      <w:r>
        <w:rPr>
          <w:w w:val="115"/>
          <w:sz w:val="24"/>
        </w:rPr>
        <w:t>above</w:t>
      </w:r>
      <w:r>
        <w:rPr>
          <w:spacing w:val="61"/>
          <w:w w:val="115"/>
          <w:sz w:val="24"/>
        </w:rPr>
        <w:t xml:space="preserve"> </w:t>
      </w:r>
      <w:r>
        <w:rPr>
          <w:w w:val="115"/>
          <w:sz w:val="24"/>
        </w:rPr>
        <w:t>cases</w:t>
      </w:r>
      <w:r>
        <w:rPr>
          <w:spacing w:val="61"/>
          <w:w w:val="115"/>
          <w:sz w:val="24"/>
        </w:rPr>
        <w:t xml:space="preserve"> </w:t>
      </w:r>
      <w:r>
        <w:rPr>
          <w:w w:val="115"/>
          <w:sz w:val="24"/>
        </w:rPr>
        <w:t>corresponding</w:t>
      </w:r>
      <w:r>
        <w:rPr>
          <w:spacing w:val="61"/>
          <w:w w:val="115"/>
          <w:sz w:val="24"/>
        </w:rPr>
        <w:t xml:space="preserve"> </w:t>
      </w:r>
      <w:r>
        <w:rPr>
          <w:w w:val="115"/>
          <w:sz w:val="24"/>
        </w:rPr>
        <w:t>unidentified/non-commissioned</w:t>
      </w:r>
      <w:r>
        <w:rPr>
          <w:spacing w:val="-58"/>
          <w:w w:val="115"/>
          <w:sz w:val="24"/>
        </w:rPr>
        <w:t xml:space="preserve"> </w:t>
      </w:r>
      <w:r>
        <w:rPr>
          <w:w w:val="115"/>
          <w:sz w:val="24"/>
        </w:rPr>
        <w:t>capacity</w:t>
      </w:r>
      <w:r>
        <w:rPr>
          <w:spacing w:val="15"/>
          <w:w w:val="115"/>
          <w:sz w:val="24"/>
        </w:rPr>
        <w:t xml:space="preserve"> </w:t>
      </w:r>
      <w:r>
        <w:rPr>
          <w:w w:val="115"/>
          <w:sz w:val="24"/>
        </w:rPr>
        <w:t>shall</w:t>
      </w:r>
      <w:r>
        <w:rPr>
          <w:spacing w:val="15"/>
          <w:w w:val="115"/>
          <w:sz w:val="24"/>
        </w:rPr>
        <w:t xml:space="preserve"> </w:t>
      </w:r>
      <w:r>
        <w:rPr>
          <w:w w:val="115"/>
          <w:sz w:val="24"/>
        </w:rPr>
        <w:t>stand</w:t>
      </w:r>
      <w:r>
        <w:rPr>
          <w:spacing w:val="15"/>
          <w:w w:val="115"/>
          <w:sz w:val="24"/>
        </w:rPr>
        <w:t xml:space="preserve"> </w:t>
      </w:r>
      <w:r>
        <w:rPr>
          <w:w w:val="115"/>
          <w:sz w:val="24"/>
        </w:rPr>
        <w:t>cancelled.</w:t>
      </w:r>
    </w:p>
    <w:p w:rsidR="001D1801" w:rsidRDefault="008F16F9" w:rsidP="00E562AB">
      <w:pPr>
        <w:pStyle w:val="ListParagraph"/>
        <w:numPr>
          <w:ilvl w:val="3"/>
          <w:numId w:val="38"/>
        </w:numPr>
        <w:tabs>
          <w:tab w:val="left" w:pos="1646"/>
        </w:tabs>
        <w:spacing w:before="1" w:line="276" w:lineRule="auto"/>
        <w:ind w:right="764" w:hanging="1006"/>
        <w:rPr>
          <w:sz w:val="24"/>
        </w:rPr>
      </w:pPr>
      <w:r>
        <w:rPr>
          <w:w w:val="110"/>
          <w:sz w:val="24"/>
        </w:rPr>
        <w:t>If the empaneled vendor is unable to submit the PBG (for O&amp;M period), the</w:t>
      </w:r>
      <w:r>
        <w:rPr>
          <w:spacing w:val="1"/>
          <w:w w:val="110"/>
          <w:sz w:val="24"/>
        </w:rPr>
        <w:t xml:space="preserve"> </w:t>
      </w:r>
      <w:r>
        <w:rPr>
          <w:w w:val="110"/>
          <w:sz w:val="24"/>
        </w:rPr>
        <w:t>PBG</w:t>
      </w:r>
      <w:r>
        <w:rPr>
          <w:spacing w:val="19"/>
          <w:w w:val="110"/>
          <w:sz w:val="24"/>
        </w:rPr>
        <w:t xml:space="preserve"> </w:t>
      </w:r>
      <w:r>
        <w:rPr>
          <w:w w:val="110"/>
          <w:sz w:val="24"/>
        </w:rPr>
        <w:t>(for</w:t>
      </w:r>
      <w:r>
        <w:rPr>
          <w:spacing w:val="20"/>
          <w:w w:val="110"/>
          <w:sz w:val="24"/>
        </w:rPr>
        <w:t xml:space="preserve"> </w:t>
      </w:r>
      <w:r>
        <w:rPr>
          <w:w w:val="110"/>
          <w:sz w:val="24"/>
        </w:rPr>
        <w:t>I&amp;C</w:t>
      </w:r>
      <w:r>
        <w:rPr>
          <w:spacing w:val="21"/>
          <w:w w:val="110"/>
          <w:sz w:val="24"/>
        </w:rPr>
        <w:t xml:space="preserve"> </w:t>
      </w:r>
      <w:r>
        <w:rPr>
          <w:w w:val="110"/>
          <w:sz w:val="24"/>
        </w:rPr>
        <w:t>period)</w:t>
      </w:r>
      <w:r>
        <w:rPr>
          <w:spacing w:val="17"/>
          <w:w w:val="110"/>
          <w:sz w:val="24"/>
        </w:rPr>
        <w:t xml:space="preserve"> </w:t>
      </w:r>
      <w:r>
        <w:rPr>
          <w:w w:val="110"/>
          <w:sz w:val="24"/>
        </w:rPr>
        <w:t>shall</w:t>
      </w:r>
      <w:r>
        <w:rPr>
          <w:spacing w:val="19"/>
          <w:w w:val="110"/>
          <w:sz w:val="24"/>
        </w:rPr>
        <w:t xml:space="preserve"> </w:t>
      </w:r>
      <w:r>
        <w:rPr>
          <w:w w:val="110"/>
          <w:sz w:val="24"/>
        </w:rPr>
        <w:t>be</w:t>
      </w:r>
      <w:r>
        <w:rPr>
          <w:spacing w:val="19"/>
          <w:w w:val="110"/>
          <w:sz w:val="24"/>
        </w:rPr>
        <w:t xml:space="preserve"> </w:t>
      </w:r>
      <w:r>
        <w:rPr>
          <w:w w:val="110"/>
          <w:sz w:val="24"/>
        </w:rPr>
        <w:t>encashed.</w:t>
      </w:r>
    </w:p>
    <w:p w:rsidR="001D1801" w:rsidRPr="00517560" w:rsidRDefault="001D1801" w:rsidP="00517560">
      <w:pPr>
        <w:pStyle w:val="BodyText"/>
        <w:spacing w:before="3"/>
        <w:rPr>
          <w:sz w:val="10"/>
          <w:szCs w:val="10"/>
        </w:rPr>
      </w:pPr>
    </w:p>
    <w:p w:rsidR="001D1801" w:rsidRDefault="008F16F9" w:rsidP="00E562AB">
      <w:pPr>
        <w:pStyle w:val="Heading2"/>
        <w:numPr>
          <w:ilvl w:val="1"/>
          <w:numId w:val="38"/>
        </w:numPr>
        <w:tabs>
          <w:tab w:val="left" w:pos="820"/>
        </w:tabs>
        <w:spacing w:before="1"/>
        <w:ind w:left="820" w:hanging="567"/>
        <w:jc w:val="left"/>
        <w:rPr>
          <w:rFonts w:ascii="Times New Roman"/>
        </w:rPr>
      </w:pPr>
      <w:r>
        <w:rPr>
          <w:rFonts w:ascii="Times New Roman"/>
        </w:rPr>
        <w:t>OPENING</w:t>
      </w:r>
      <w:r>
        <w:rPr>
          <w:rFonts w:ascii="Times New Roman"/>
          <w:spacing w:val="-3"/>
        </w:rPr>
        <w:t xml:space="preserve"> </w:t>
      </w:r>
      <w:r>
        <w:rPr>
          <w:rFonts w:ascii="Times New Roman"/>
        </w:rPr>
        <w:t>OF</w:t>
      </w:r>
      <w:r>
        <w:rPr>
          <w:rFonts w:ascii="Times New Roman"/>
          <w:spacing w:val="-3"/>
        </w:rPr>
        <w:t xml:space="preserve"> </w:t>
      </w:r>
      <w:r>
        <w:rPr>
          <w:rFonts w:ascii="Times New Roman"/>
        </w:rPr>
        <w:t>BIDS</w:t>
      </w:r>
    </w:p>
    <w:p w:rsidR="001D1801" w:rsidRDefault="008F16F9">
      <w:pPr>
        <w:pStyle w:val="BodyText"/>
        <w:spacing w:before="198" w:line="276" w:lineRule="auto"/>
        <w:ind w:left="820" w:right="758"/>
        <w:jc w:val="both"/>
      </w:pPr>
      <w:r>
        <w:rPr>
          <w:w w:val="115"/>
        </w:rPr>
        <w:t>The</w:t>
      </w:r>
      <w:r>
        <w:rPr>
          <w:spacing w:val="61"/>
          <w:w w:val="115"/>
        </w:rPr>
        <w:t xml:space="preserve"> </w:t>
      </w:r>
      <w:r>
        <w:rPr>
          <w:w w:val="115"/>
        </w:rPr>
        <w:t>Techno-Commercial</w:t>
      </w:r>
      <w:r>
        <w:rPr>
          <w:spacing w:val="61"/>
          <w:w w:val="115"/>
        </w:rPr>
        <w:t xml:space="preserve"> </w:t>
      </w:r>
      <w:r>
        <w:rPr>
          <w:w w:val="115"/>
        </w:rPr>
        <w:t>Bid</w:t>
      </w:r>
      <w:r>
        <w:rPr>
          <w:spacing w:val="61"/>
          <w:w w:val="115"/>
        </w:rPr>
        <w:t xml:space="preserve"> </w:t>
      </w:r>
      <w:r>
        <w:rPr>
          <w:w w:val="115"/>
        </w:rPr>
        <w:t>will</w:t>
      </w:r>
      <w:r>
        <w:rPr>
          <w:spacing w:val="61"/>
          <w:w w:val="115"/>
        </w:rPr>
        <w:t xml:space="preserve"> </w:t>
      </w:r>
      <w:r>
        <w:rPr>
          <w:w w:val="115"/>
        </w:rPr>
        <w:t>be</w:t>
      </w:r>
      <w:r>
        <w:rPr>
          <w:spacing w:val="61"/>
          <w:w w:val="115"/>
        </w:rPr>
        <w:t xml:space="preserve"> </w:t>
      </w:r>
      <w:r>
        <w:rPr>
          <w:w w:val="115"/>
        </w:rPr>
        <w:t>opened</w:t>
      </w:r>
      <w:r>
        <w:rPr>
          <w:spacing w:val="61"/>
          <w:w w:val="115"/>
        </w:rPr>
        <w:t xml:space="preserve"> </w:t>
      </w:r>
      <w:r>
        <w:rPr>
          <w:w w:val="115"/>
        </w:rPr>
        <w:t>as</w:t>
      </w:r>
      <w:r w:rsidR="00507EA4">
        <w:rPr>
          <w:w w:val="115"/>
        </w:rPr>
        <w:t xml:space="preserve"> </w:t>
      </w:r>
      <w:r>
        <w:rPr>
          <w:spacing w:val="-58"/>
          <w:w w:val="115"/>
        </w:rPr>
        <w:t xml:space="preserve"> </w:t>
      </w:r>
      <w:r>
        <w:rPr>
          <w:w w:val="115"/>
        </w:rPr>
        <w:t>mentioned</w:t>
      </w:r>
      <w:r>
        <w:rPr>
          <w:spacing w:val="1"/>
          <w:w w:val="115"/>
        </w:rPr>
        <w:t xml:space="preserve"> </w:t>
      </w:r>
      <w:r>
        <w:rPr>
          <w:w w:val="115"/>
        </w:rPr>
        <w:t>in</w:t>
      </w:r>
      <w:r>
        <w:rPr>
          <w:spacing w:val="1"/>
          <w:w w:val="115"/>
        </w:rPr>
        <w:t xml:space="preserve"> </w:t>
      </w:r>
      <w:r>
        <w:rPr>
          <w:w w:val="115"/>
        </w:rPr>
        <w:t>the</w:t>
      </w:r>
      <w:r>
        <w:rPr>
          <w:spacing w:val="1"/>
          <w:w w:val="115"/>
        </w:rPr>
        <w:t xml:space="preserve"> </w:t>
      </w:r>
      <w:r>
        <w:rPr>
          <w:w w:val="115"/>
        </w:rPr>
        <w:t>e-procurement</w:t>
      </w:r>
      <w:r>
        <w:rPr>
          <w:spacing w:val="1"/>
          <w:w w:val="115"/>
        </w:rPr>
        <w:t xml:space="preserve"> </w:t>
      </w:r>
      <w:r>
        <w:rPr>
          <w:w w:val="115"/>
        </w:rPr>
        <w:t>portal.</w:t>
      </w:r>
      <w:r>
        <w:rPr>
          <w:spacing w:val="1"/>
          <w:w w:val="115"/>
        </w:rPr>
        <w:t xml:space="preserve"> </w:t>
      </w:r>
      <w:r>
        <w:rPr>
          <w:w w:val="115"/>
        </w:rPr>
        <w:t>However,</w:t>
      </w:r>
      <w:r>
        <w:rPr>
          <w:spacing w:val="1"/>
          <w:w w:val="115"/>
        </w:rPr>
        <w:t xml:space="preserve"> </w:t>
      </w:r>
      <w:r>
        <w:rPr>
          <w:w w:val="115"/>
        </w:rPr>
        <w:t>Price</w:t>
      </w:r>
      <w:r>
        <w:rPr>
          <w:spacing w:val="1"/>
          <w:w w:val="115"/>
        </w:rPr>
        <w:t xml:space="preserve"> </w:t>
      </w:r>
      <w:r>
        <w:rPr>
          <w:w w:val="115"/>
        </w:rPr>
        <w:t>Bids</w:t>
      </w:r>
      <w:r>
        <w:rPr>
          <w:spacing w:val="1"/>
          <w:w w:val="115"/>
        </w:rPr>
        <w:t xml:space="preserve"> </w:t>
      </w:r>
      <w:r>
        <w:rPr>
          <w:w w:val="115"/>
        </w:rPr>
        <w:t>of</w:t>
      </w:r>
      <w:r>
        <w:rPr>
          <w:spacing w:val="1"/>
          <w:w w:val="115"/>
        </w:rPr>
        <w:t xml:space="preserve"> </w:t>
      </w:r>
      <w:r>
        <w:rPr>
          <w:w w:val="115"/>
        </w:rPr>
        <w:t>Techno-Commercially responsive Bidders will be opened in e-procurement portal</w:t>
      </w:r>
      <w:r>
        <w:rPr>
          <w:spacing w:val="1"/>
          <w:w w:val="115"/>
        </w:rPr>
        <w:t xml:space="preserve"> </w:t>
      </w:r>
      <w:r>
        <w:rPr>
          <w:w w:val="115"/>
        </w:rPr>
        <w:t>after completion of Techno-Commercial evaluation. Separate intimation regarding</w:t>
      </w:r>
      <w:r>
        <w:rPr>
          <w:spacing w:val="1"/>
          <w:w w:val="115"/>
        </w:rPr>
        <w:t xml:space="preserve"> </w:t>
      </w:r>
      <w:r>
        <w:rPr>
          <w:w w:val="115"/>
        </w:rPr>
        <w:t>date</w:t>
      </w:r>
      <w:r>
        <w:rPr>
          <w:spacing w:val="12"/>
          <w:w w:val="115"/>
        </w:rPr>
        <w:t xml:space="preserve"> </w:t>
      </w:r>
      <w:r>
        <w:rPr>
          <w:w w:val="115"/>
        </w:rPr>
        <w:t>of</w:t>
      </w:r>
      <w:r>
        <w:rPr>
          <w:spacing w:val="13"/>
          <w:w w:val="115"/>
        </w:rPr>
        <w:t xml:space="preserve"> </w:t>
      </w:r>
      <w:r>
        <w:rPr>
          <w:w w:val="115"/>
        </w:rPr>
        <w:t>opening</w:t>
      </w:r>
      <w:r>
        <w:rPr>
          <w:spacing w:val="13"/>
          <w:w w:val="115"/>
        </w:rPr>
        <w:t xml:space="preserve"> </w:t>
      </w:r>
      <w:r>
        <w:rPr>
          <w:w w:val="115"/>
        </w:rPr>
        <w:t>of</w:t>
      </w:r>
      <w:r>
        <w:rPr>
          <w:spacing w:val="12"/>
          <w:w w:val="115"/>
        </w:rPr>
        <w:t xml:space="preserve"> </w:t>
      </w:r>
      <w:r>
        <w:rPr>
          <w:w w:val="115"/>
        </w:rPr>
        <w:t>Price</w:t>
      </w:r>
      <w:r>
        <w:rPr>
          <w:spacing w:val="13"/>
          <w:w w:val="115"/>
        </w:rPr>
        <w:t xml:space="preserve"> </w:t>
      </w:r>
      <w:r>
        <w:rPr>
          <w:w w:val="115"/>
        </w:rPr>
        <w:t>Bid</w:t>
      </w:r>
      <w:r>
        <w:rPr>
          <w:spacing w:val="14"/>
          <w:w w:val="115"/>
        </w:rPr>
        <w:t xml:space="preserve"> </w:t>
      </w:r>
      <w:r>
        <w:rPr>
          <w:w w:val="115"/>
        </w:rPr>
        <w:t>will</w:t>
      </w:r>
      <w:r>
        <w:rPr>
          <w:spacing w:val="13"/>
          <w:w w:val="115"/>
        </w:rPr>
        <w:t xml:space="preserve"> </w:t>
      </w:r>
      <w:r>
        <w:rPr>
          <w:w w:val="115"/>
        </w:rPr>
        <w:t>not</w:t>
      </w:r>
      <w:r>
        <w:rPr>
          <w:spacing w:val="13"/>
          <w:w w:val="115"/>
        </w:rPr>
        <w:t xml:space="preserve"> </w:t>
      </w:r>
      <w:r>
        <w:rPr>
          <w:w w:val="115"/>
        </w:rPr>
        <w:t>be</w:t>
      </w:r>
      <w:r>
        <w:rPr>
          <w:spacing w:val="13"/>
          <w:w w:val="115"/>
        </w:rPr>
        <w:t xml:space="preserve"> </w:t>
      </w:r>
      <w:r>
        <w:rPr>
          <w:w w:val="115"/>
        </w:rPr>
        <w:t>issued.</w:t>
      </w:r>
    </w:p>
    <w:p w:rsidR="001D1801" w:rsidRDefault="00517560" w:rsidP="00E562AB">
      <w:pPr>
        <w:pStyle w:val="ListParagraph"/>
        <w:numPr>
          <w:ilvl w:val="0"/>
          <w:numId w:val="31"/>
        </w:numPr>
        <w:tabs>
          <w:tab w:val="left" w:pos="1901"/>
        </w:tabs>
        <w:spacing w:before="3"/>
        <w:ind w:right="800" w:hanging="361"/>
        <w:rPr>
          <w:sz w:val="24"/>
        </w:rPr>
      </w:pPr>
      <w:r>
        <w:rPr>
          <w:w w:val="110"/>
          <w:sz w:val="24"/>
        </w:rPr>
        <w:t>Chief</w:t>
      </w:r>
      <w:r w:rsidR="00055788">
        <w:rPr>
          <w:w w:val="110"/>
          <w:sz w:val="24"/>
        </w:rPr>
        <w:t xml:space="preserve"> Engineer Ele</w:t>
      </w:r>
      <w:r>
        <w:rPr>
          <w:w w:val="110"/>
          <w:sz w:val="24"/>
        </w:rPr>
        <w:t>cty</w:t>
      </w:r>
      <w:r w:rsidR="00055788">
        <w:rPr>
          <w:w w:val="110"/>
          <w:sz w:val="24"/>
        </w:rPr>
        <w:t>.,</w:t>
      </w:r>
      <w:r w:rsidR="008F16F9">
        <w:rPr>
          <w:spacing w:val="28"/>
          <w:w w:val="110"/>
          <w:sz w:val="24"/>
        </w:rPr>
        <w:t xml:space="preserve"> </w:t>
      </w:r>
      <w:r w:rsidR="008F16F9">
        <w:rPr>
          <w:w w:val="110"/>
          <w:sz w:val="24"/>
        </w:rPr>
        <w:t>(</w:t>
      </w:r>
      <w:r>
        <w:rPr>
          <w:w w:val="110"/>
          <w:sz w:val="24"/>
        </w:rPr>
        <w:t>Operations</w:t>
      </w:r>
      <w:r w:rsidR="008F16F9">
        <w:rPr>
          <w:w w:val="110"/>
          <w:sz w:val="24"/>
        </w:rPr>
        <w:t>)</w:t>
      </w:r>
      <w:r w:rsidR="008F16F9">
        <w:rPr>
          <w:spacing w:val="29"/>
          <w:w w:val="110"/>
          <w:sz w:val="24"/>
        </w:rPr>
        <w:t xml:space="preserve"> </w:t>
      </w:r>
      <w:r w:rsidR="008F16F9">
        <w:rPr>
          <w:w w:val="110"/>
          <w:sz w:val="24"/>
        </w:rPr>
        <w:t>will</w:t>
      </w:r>
      <w:r w:rsidR="008F16F9">
        <w:rPr>
          <w:spacing w:val="29"/>
          <w:w w:val="110"/>
          <w:sz w:val="24"/>
        </w:rPr>
        <w:t xml:space="preserve"> </w:t>
      </w:r>
      <w:r w:rsidR="008F16F9">
        <w:rPr>
          <w:w w:val="110"/>
          <w:sz w:val="24"/>
        </w:rPr>
        <w:t>open</w:t>
      </w:r>
      <w:r w:rsidR="008F16F9">
        <w:rPr>
          <w:spacing w:val="28"/>
          <w:w w:val="110"/>
          <w:sz w:val="24"/>
        </w:rPr>
        <w:t xml:space="preserve"> </w:t>
      </w:r>
      <w:r w:rsidR="008F16F9">
        <w:rPr>
          <w:w w:val="110"/>
          <w:sz w:val="24"/>
        </w:rPr>
        <w:t>the</w:t>
      </w:r>
      <w:r w:rsidR="008F16F9">
        <w:rPr>
          <w:spacing w:val="29"/>
          <w:w w:val="110"/>
          <w:sz w:val="24"/>
        </w:rPr>
        <w:t xml:space="preserve"> </w:t>
      </w:r>
      <w:r w:rsidR="008F16F9">
        <w:rPr>
          <w:w w:val="110"/>
          <w:sz w:val="24"/>
        </w:rPr>
        <w:t>bids</w:t>
      </w:r>
      <w:r w:rsidR="008F16F9">
        <w:rPr>
          <w:spacing w:val="29"/>
          <w:w w:val="110"/>
          <w:sz w:val="24"/>
        </w:rPr>
        <w:t xml:space="preserve"> </w:t>
      </w:r>
      <w:r w:rsidR="008F16F9">
        <w:rPr>
          <w:w w:val="110"/>
          <w:sz w:val="24"/>
        </w:rPr>
        <w:t>on</w:t>
      </w:r>
      <w:r w:rsidR="008F16F9">
        <w:rPr>
          <w:spacing w:val="28"/>
          <w:w w:val="110"/>
          <w:sz w:val="24"/>
        </w:rPr>
        <w:t xml:space="preserve"> </w:t>
      </w:r>
      <w:r w:rsidR="008F16F9">
        <w:rPr>
          <w:w w:val="110"/>
          <w:sz w:val="24"/>
        </w:rPr>
        <w:t>the</w:t>
      </w:r>
      <w:r w:rsidR="008F16F9">
        <w:rPr>
          <w:spacing w:val="29"/>
          <w:w w:val="110"/>
          <w:sz w:val="24"/>
        </w:rPr>
        <w:t xml:space="preserve"> </w:t>
      </w:r>
      <w:r w:rsidR="008F16F9">
        <w:rPr>
          <w:w w:val="110"/>
          <w:sz w:val="24"/>
        </w:rPr>
        <w:t>specified</w:t>
      </w:r>
      <w:r w:rsidR="008F16F9">
        <w:rPr>
          <w:spacing w:val="28"/>
          <w:w w:val="110"/>
          <w:sz w:val="24"/>
        </w:rPr>
        <w:t xml:space="preserve"> </w:t>
      </w:r>
      <w:r w:rsidR="008F16F9">
        <w:rPr>
          <w:w w:val="110"/>
          <w:sz w:val="24"/>
        </w:rPr>
        <w:t>date</w:t>
      </w:r>
      <w:r w:rsidR="008F16F9">
        <w:rPr>
          <w:spacing w:val="28"/>
          <w:w w:val="110"/>
          <w:sz w:val="24"/>
        </w:rPr>
        <w:t xml:space="preserve"> </w:t>
      </w:r>
      <w:r w:rsidR="008F16F9">
        <w:rPr>
          <w:w w:val="110"/>
          <w:sz w:val="24"/>
        </w:rPr>
        <w:t>&amp;</w:t>
      </w:r>
      <w:r w:rsidR="008F16F9">
        <w:rPr>
          <w:spacing w:val="29"/>
          <w:w w:val="110"/>
          <w:sz w:val="24"/>
        </w:rPr>
        <w:t xml:space="preserve"> </w:t>
      </w:r>
      <w:r w:rsidR="008F16F9">
        <w:rPr>
          <w:w w:val="110"/>
          <w:sz w:val="24"/>
        </w:rPr>
        <w:t>time.</w:t>
      </w:r>
    </w:p>
    <w:p w:rsidR="001D1801" w:rsidRDefault="008F16F9" w:rsidP="00E562AB">
      <w:pPr>
        <w:pStyle w:val="ListParagraph"/>
        <w:numPr>
          <w:ilvl w:val="0"/>
          <w:numId w:val="31"/>
        </w:numPr>
        <w:tabs>
          <w:tab w:val="left" w:pos="1901"/>
        </w:tabs>
        <w:spacing w:before="42"/>
        <w:ind w:right="800" w:hanging="361"/>
        <w:rPr>
          <w:sz w:val="24"/>
        </w:rPr>
      </w:pPr>
      <w:r>
        <w:rPr>
          <w:w w:val="110"/>
          <w:sz w:val="24"/>
        </w:rPr>
        <w:t>The</w:t>
      </w:r>
      <w:r>
        <w:rPr>
          <w:spacing w:val="26"/>
          <w:w w:val="110"/>
          <w:sz w:val="24"/>
        </w:rPr>
        <w:t xml:space="preserve"> </w:t>
      </w:r>
      <w:r>
        <w:rPr>
          <w:w w:val="110"/>
          <w:sz w:val="24"/>
        </w:rPr>
        <w:t>bidder's</w:t>
      </w:r>
      <w:r>
        <w:rPr>
          <w:spacing w:val="26"/>
          <w:w w:val="110"/>
          <w:sz w:val="24"/>
        </w:rPr>
        <w:t xml:space="preserve"> </w:t>
      </w:r>
      <w:r>
        <w:rPr>
          <w:w w:val="110"/>
          <w:sz w:val="24"/>
        </w:rPr>
        <w:t>representatives</w:t>
      </w:r>
      <w:r>
        <w:rPr>
          <w:spacing w:val="27"/>
          <w:w w:val="110"/>
          <w:sz w:val="24"/>
        </w:rPr>
        <w:t xml:space="preserve"> </w:t>
      </w:r>
      <w:r>
        <w:rPr>
          <w:w w:val="110"/>
          <w:sz w:val="24"/>
        </w:rPr>
        <w:t>who</w:t>
      </w:r>
      <w:r>
        <w:rPr>
          <w:spacing w:val="28"/>
          <w:w w:val="110"/>
          <w:sz w:val="24"/>
        </w:rPr>
        <w:t xml:space="preserve"> </w:t>
      </w:r>
      <w:r>
        <w:rPr>
          <w:w w:val="110"/>
          <w:sz w:val="24"/>
        </w:rPr>
        <w:t>are</w:t>
      </w:r>
      <w:r>
        <w:rPr>
          <w:spacing w:val="26"/>
          <w:w w:val="110"/>
          <w:sz w:val="24"/>
        </w:rPr>
        <w:t xml:space="preserve"> </w:t>
      </w:r>
      <w:r>
        <w:rPr>
          <w:w w:val="110"/>
          <w:sz w:val="24"/>
        </w:rPr>
        <w:t>present</w:t>
      </w:r>
      <w:r>
        <w:rPr>
          <w:spacing w:val="26"/>
          <w:w w:val="110"/>
          <w:sz w:val="24"/>
        </w:rPr>
        <w:t xml:space="preserve"> </w:t>
      </w:r>
      <w:r>
        <w:rPr>
          <w:w w:val="110"/>
          <w:sz w:val="24"/>
        </w:rPr>
        <w:t>shall</w:t>
      </w:r>
      <w:r>
        <w:rPr>
          <w:spacing w:val="27"/>
          <w:w w:val="110"/>
          <w:sz w:val="24"/>
        </w:rPr>
        <w:t xml:space="preserve"> </w:t>
      </w:r>
      <w:r>
        <w:rPr>
          <w:w w:val="110"/>
          <w:sz w:val="24"/>
        </w:rPr>
        <w:t>sign</w:t>
      </w:r>
      <w:r>
        <w:rPr>
          <w:spacing w:val="26"/>
          <w:w w:val="110"/>
          <w:sz w:val="24"/>
        </w:rPr>
        <w:t xml:space="preserve"> </w:t>
      </w:r>
      <w:r>
        <w:rPr>
          <w:w w:val="110"/>
          <w:sz w:val="24"/>
        </w:rPr>
        <w:t>in</w:t>
      </w:r>
      <w:r>
        <w:rPr>
          <w:spacing w:val="28"/>
          <w:w w:val="110"/>
          <w:sz w:val="24"/>
        </w:rPr>
        <w:t xml:space="preserve"> </w:t>
      </w:r>
      <w:r>
        <w:rPr>
          <w:w w:val="110"/>
          <w:sz w:val="24"/>
        </w:rPr>
        <w:t>a</w:t>
      </w:r>
      <w:r>
        <w:rPr>
          <w:spacing w:val="26"/>
          <w:w w:val="110"/>
          <w:sz w:val="24"/>
        </w:rPr>
        <w:t xml:space="preserve"> </w:t>
      </w:r>
      <w:r>
        <w:rPr>
          <w:w w:val="110"/>
          <w:sz w:val="24"/>
        </w:rPr>
        <w:t>register.</w:t>
      </w:r>
    </w:p>
    <w:p w:rsidR="001D1801" w:rsidRDefault="00517560" w:rsidP="00E562AB">
      <w:pPr>
        <w:pStyle w:val="ListParagraph"/>
        <w:numPr>
          <w:ilvl w:val="0"/>
          <w:numId w:val="31"/>
        </w:numPr>
        <w:tabs>
          <w:tab w:val="left" w:pos="1901"/>
        </w:tabs>
        <w:spacing w:before="70" w:line="276" w:lineRule="auto"/>
        <w:ind w:right="760"/>
        <w:rPr>
          <w:sz w:val="24"/>
        </w:rPr>
      </w:pPr>
      <w:r>
        <w:rPr>
          <w:w w:val="110"/>
          <w:sz w:val="24"/>
        </w:rPr>
        <w:t>Chief Engineer Electy.,</w:t>
      </w:r>
      <w:r>
        <w:rPr>
          <w:spacing w:val="28"/>
          <w:w w:val="110"/>
          <w:sz w:val="24"/>
        </w:rPr>
        <w:t xml:space="preserve"> </w:t>
      </w:r>
      <w:r>
        <w:rPr>
          <w:w w:val="110"/>
          <w:sz w:val="24"/>
        </w:rPr>
        <w:t>(Operations)</w:t>
      </w:r>
      <w:r w:rsidR="008F16F9">
        <w:rPr>
          <w:spacing w:val="38"/>
          <w:w w:val="110"/>
          <w:sz w:val="24"/>
        </w:rPr>
        <w:t xml:space="preserve"> </w:t>
      </w:r>
      <w:r w:rsidR="008F16F9">
        <w:rPr>
          <w:w w:val="110"/>
          <w:sz w:val="24"/>
        </w:rPr>
        <w:t>will</w:t>
      </w:r>
      <w:r w:rsidR="008F16F9">
        <w:rPr>
          <w:spacing w:val="39"/>
          <w:w w:val="110"/>
          <w:sz w:val="24"/>
        </w:rPr>
        <w:t xml:space="preserve"> </w:t>
      </w:r>
      <w:r w:rsidR="008F16F9">
        <w:rPr>
          <w:w w:val="110"/>
          <w:sz w:val="24"/>
        </w:rPr>
        <w:t>examine</w:t>
      </w:r>
      <w:r w:rsidR="008F16F9">
        <w:rPr>
          <w:spacing w:val="38"/>
          <w:w w:val="110"/>
          <w:sz w:val="24"/>
        </w:rPr>
        <w:t xml:space="preserve"> </w:t>
      </w:r>
      <w:r w:rsidR="008F16F9">
        <w:rPr>
          <w:w w:val="110"/>
          <w:sz w:val="24"/>
        </w:rPr>
        <w:t>the</w:t>
      </w:r>
      <w:r w:rsidR="008F16F9">
        <w:rPr>
          <w:spacing w:val="38"/>
          <w:w w:val="110"/>
          <w:sz w:val="24"/>
        </w:rPr>
        <w:t xml:space="preserve"> </w:t>
      </w:r>
      <w:r w:rsidR="008F16F9">
        <w:rPr>
          <w:w w:val="110"/>
          <w:sz w:val="24"/>
        </w:rPr>
        <w:t>Bids</w:t>
      </w:r>
      <w:r w:rsidR="008F16F9">
        <w:rPr>
          <w:spacing w:val="39"/>
          <w:w w:val="110"/>
          <w:sz w:val="24"/>
        </w:rPr>
        <w:t xml:space="preserve"> </w:t>
      </w:r>
      <w:r w:rsidR="008F16F9">
        <w:rPr>
          <w:w w:val="110"/>
          <w:sz w:val="24"/>
        </w:rPr>
        <w:t>to</w:t>
      </w:r>
      <w:r w:rsidR="008F16F9">
        <w:rPr>
          <w:spacing w:val="38"/>
          <w:w w:val="110"/>
          <w:sz w:val="24"/>
        </w:rPr>
        <w:t xml:space="preserve"> </w:t>
      </w:r>
      <w:r w:rsidR="008F16F9">
        <w:rPr>
          <w:w w:val="110"/>
          <w:sz w:val="24"/>
        </w:rPr>
        <w:t>determine</w:t>
      </w:r>
      <w:r w:rsidR="008F16F9">
        <w:rPr>
          <w:spacing w:val="41"/>
          <w:w w:val="110"/>
          <w:sz w:val="24"/>
        </w:rPr>
        <w:t xml:space="preserve"> </w:t>
      </w:r>
      <w:r w:rsidR="008F16F9">
        <w:rPr>
          <w:w w:val="110"/>
          <w:sz w:val="24"/>
        </w:rPr>
        <w:t>whether</w:t>
      </w:r>
      <w:r w:rsidR="008F16F9">
        <w:rPr>
          <w:spacing w:val="38"/>
          <w:w w:val="110"/>
          <w:sz w:val="24"/>
        </w:rPr>
        <w:t xml:space="preserve"> </w:t>
      </w:r>
      <w:r w:rsidR="008F16F9">
        <w:rPr>
          <w:w w:val="110"/>
          <w:sz w:val="24"/>
        </w:rPr>
        <w:t>they</w:t>
      </w:r>
      <w:r w:rsidR="008F16F9">
        <w:rPr>
          <w:spacing w:val="-56"/>
          <w:w w:val="110"/>
          <w:sz w:val="24"/>
        </w:rPr>
        <w:t xml:space="preserve"> </w:t>
      </w:r>
      <w:r w:rsidR="008F16F9">
        <w:rPr>
          <w:w w:val="110"/>
          <w:sz w:val="24"/>
        </w:rPr>
        <w:t>are complete whether the Bidder satisfies the eligibility criteria; whether</w:t>
      </w:r>
      <w:r w:rsidR="008F16F9">
        <w:rPr>
          <w:spacing w:val="1"/>
          <w:w w:val="110"/>
          <w:sz w:val="24"/>
        </w:rPr>
        <w:t xml:space="preserve"> </w:t>
      </w:r>
      <w:r w:rsidR="008F16F9">
        <w:rPr>
          <w:w w:val="110"/>
          <w:sz w:val="24"/>
        </w:rPr>
        <w:t>required sureties have been furnished; whether the documents have been</w:t>
      </w:r>
      <w:r w:rsidR="008F16F9">
        <w:rPr>
          <w:spacing w:val="1"/>
          <w:w w:val="110"/>
          <w:sz w:val="24"/>
        </w:rPr>
        <w:t xml:space="preserve"> </w:t>
      </w:r>
      <w:r w:rsidR="008F16F9">
        <w:rPr>
          <w:w w:val="110"/>
          <w:sz w:val="24"/>
        </w:rPr>
        <w:t>properly</w:t>
      </w:r>
      <w:r w:rsidR="008F16F9">
        <w:rPr>
          <w:spacing w:val="19"/>
          <w:w w:val="110"/>
          <w:sz w:val="24"/>
        </w:rPr>
        <w:t xml:space="preserve"> </w:t>
      </w:r>
      <w:r w:rsidR="008F16F9">
        <w:rPr>
          <w:w w:val="110"/>
          <w:sz w:val="24"/>
        </w:rPr>
        <w:t>signed</w:t>
      </w:r>
      <w:r w:rsidR="008F16F9">
        <w:rPr>
          <w:spacing w:val="20"/>
          <w:w w:val="110"/>
          <w:sz w:val="24"/>
        </w:rPr>
        <w:t xml:space="preserve"> </w:t>
      </w:r>
      <w:r w:rsidR="008F16F9">
        <w:rPr>
          <w:w w:val="110"/>
          <w:sz w:val="24"/>
        </w:rPr>
        <w:t>and</w:t>
      </w:r>
      <w:r w:rsidR="008F16F9">
        <w:rPr>
          <w:spacing w:val="20"/>
          <w:w w:val="110"/>
          <w:sz w:val="24"/>
        </w:rPr>
        <w:t xml:space="preserve"> </w:t>
      </w:r>
      <w:r w:rsidR="008F16F9">
        <w:rPr>
          <w:w w:val="110"/>
          <w:sz w:val="24"/>
        </w:rPr>
        <w:t>whether</w:t>
      </w:r>
      <w:r w:rsidR="008F16F9">
        <w:rPr>
          <w:spacing w:val="21"/>
          <w:w w:val="110"/>
          <w:sz w:val="24"/>
        </w:rPr>
        <w:t xml:space="preserve"> </w:t>
      </w:r>
      <w:r w:rsidR="008F16F9">
        <w:rPr>
          <w:w w:val="110"/>
          <w:sz w:val="24"/>
        </w:rPr>
        <w:t>the</w:t>
      </w:r>
      <w:r w:rsidR="008F16F9">
        <w:rPr>
          <w:spacing w:val="21"/>
          <w:w w:val="110"/>
          <w:sz w:val="24"/>
        </w:rPr>
        <w:t xml:space="preserve"> </w:t>
      </w:r>
      <w:r w:rsidR="008F16F9">
        <w:rPr>
          <w:w w:val="110"/>
          <w:sz w:val="24"/>
        </w:rPr>
        <w:t>Bids</w:t>
      </w:r>
      <w:r w:rsidR="008F16F9">
        <w:rPr>
          <w:spacing w:val="21"/>
          <w:w w:val="110"/>
          <w:sz w:val="24"/>
        </w:rPr>
        <w:t xml:space="preserve"> </w:t>
      </w:r>
      <w:r w:rsidR="008F16F9">
        <w:rPr>
          <w:w w:val="110"/>
          <w:sz w:val="24"/>
        </w:rPr>
        <w:t>are</w:t>
      </w:r>
      <w:r w:rsidR="008F16F9">
        <w:rPr>
          <w:spacing w:val="20"/>
          <w:w w:val="110"/>
          <w:sz w:val="24"/>
        </w:rPr>
        <w:t xml:space="preserve"> </w:t>
      </w:r>
      <w:r w:rsidR="008F16F9">
        <w:rPr>
          <w:w w:val="110"/>
          <w:sz w:val="24"/>
        </w:rPr>
        <w:t>generally</w:t>
      </w:r>
      <w:r w:rsidR="008F16F9">
        <w:rPr>
          <w:spacing w:val="20"/>
          <w:w w:val="110"/>
          <w:sz w:val="24"/>
        </w:rPr>
        <w:t xml:space="preserve"> </w:t>
      </w:r>
      <w:r w:rsidR="008F16F9">
        <w:rPr>
          <w:w w:val="110"/>
          <w:sz w:val="24"/>
        </w:rPr>
        <w:t>in</w:t>
      </w:r>
      <w:r w:rsidR="008F16F9">
        <w:rPr>
          <w:spacing w:val="20"/>
          <w:w w:val="110"/>
          <w:sz w:val="24"/>
        </w:rPr>
        <w:t xml:space="preserve"> </w:t>
      </w:r>
      <w:r w:rsidR="008F16F9">
        <w:rPr>
          <w:w w:val="110"/>
          <w:sz w:val="24"/>
        </w:rPr>
        <w:t>order.</w:t>
      </w:r>
    </w:p>
    <w:p w:rsidR="001D1801" w:rsidRDefault="008F16F9" w:rsidP="00E562AB">
      <w:pPr>
        <w:pStyle w:val="Heading2"/>
        <w:numPr>
          <w:ilvl w:val="1"/>
          <w:numId w:val="38"/>
        </w:numPr>
        <w:tabs>
          <w:tab w:val="left" w:pos="820"/>
        </w:tabs>
        <w:spacing w:before="1"/>
        <w:ind w:left="820" w:hanging="567"/>
        <w:jc w:val="left"/>
        <w:rPr>
          <w:rFonts w:ascii="Times New Roman"/>
        </w:rPr>
      </w:pPr>
      <w:r>
        <w:rPr>
          <w:rFonts w:ascii="Times New Roman"/>
        </w:rPr>
        <w:t>RIGHT</w:t>
      </w:r>
      <w:r>
        <w:rPr>
          <w:rFonts w:ascii="Times New Roman"/>
          <w:spacing w:val="-1"/>
        </w:rPr>
        <w:t xml:space="preserve"> </w:t>
      </w:r>
      <w:r>
        <w:rPr>
          <w:rFonts w:ascii="Times New Roman"/>
        </w:rPr>
        <w:t>TO WITHDRAW</w:t>
      </w:r>
      <w:r>
        <w:rPr>
          <w:rFonts w:ascii="Times New Roman"/>
          <w:spacing w:val="-1"/>
        </w:rPr>
        <w:t xml:space="preserve"> </w:t>
      </w:r>
      <w:r>
        <w:rPr>
          <w:rFonts w:ascii="Times New Roman"/>
        </w:rPr>
        <w:t>THE RFP</w:t>
      </w:r>
      <w:r>
        <w:rPr>
          <w:rFonts w:ascii="Times New Roman"/>
          <w:spacing w:val="-5"/>
        </w:rPr>
        <w:t xml:space="preserve"> </w:t>
      </w:r>
      <w:r>
        <w:rPr>
          <w:rFonts w:ascii="Times New Roman"/>
        </w:rPr>
        <w:t>AND TO</w:t>
      </w:r>
      <w:r>
        <w:rPr>
          <w:rFonts w:ascii="Times New Roman"/>
          <w:spacing w:val="-1"/>
        </w:rPr>
        <w:t xml:space="preserve"> </w:t>
      </w:r>
      <w:r>
        <w:rPr>
          <w:rFonts w:ascii="Times New Roman"/>
        </w:rPr>
        <w:t>REJECT ANY BID</w:t>
      </w:r>
    </w:p>
    <w:p w:rsidR="001D1801" w:rsidRDefault="008F16F9" w:rsidP="00E562AB">
      <w:pPr>
        <w:pStyle w:val="ListParagraph"/>
        <w:numPr>
          <w:ilvl w:val="2"/>
          <w:numId w:val="30"/>
        </w:numPr>
        <w:tabs>
          <w:tab w:val="left" w:pos="1723"/>
        </w:tabs>
        <w:spacing w:before="199" w:line="276" w:lineRule="auto"/>
        <w:ind w:right="759"/>
        <w:rPr>
          <w:sz w:val="24"/>
        </w:rPr>
      </w:pPr>
      <w:r>
        <w:rPr>
          <w:w w:val="115"/>
          <w:sz w:val="24"/>
        </w:rPr>
        <w:t>This</w:t>
      </w:r>
      <w:r>
        <w:rPr>
          <w:spacing w:val="1"/>
          <w:w w:val="115"/>
          <w:sz w:val="24"/>
        </w:rPr>
        <w:t xml:space="preserve"> </w:t>
      </w:r>
      <w:r>
        <w:rPr>
          <w:w w:val="115"/>
          <w:sz w:val="24"/>
        </w:rPr>
        <w:t>RFP</w:t>
      </w:r>
      <w:r>
        <w:rPr>
          <w:spacing w:val="1"/>
          <w:w w:val="115"/>
          <w:sz w:val="24"/>
        </w:rPr>
        <w:t xml:space="preserve"> </w:t>
      </w:r>
      <w:r>
        <w:rPr>
          <w:w w:val="115"/>
          <w:sz w:val="24"/>
        </w:rPr>
        <w:t>may</w:t>
      </w:r>
      <w:r>
        <w:rPr>
          <w:spacing w:val="1"/>
          <w:w w:val="115"/>
          <w:sz w:val="24"/>
        </w:rPr>
        <w:t xml:space="preserve"> </w:t>
      </w:r>
      <w:r>
        <w:rPr>
          <w:w w:val="115"/>
          <w:sz w:val="24"/>
        </w:rPr>
        <w:t>be</w:t>
      </w:r>
      <w:r>
        <w:rPr>
          <w:spacing w:val="1"/>
          <w:w w:val="115"/>
          <w:sz w:val="24"/>
        </w:rPr>
        <w:t xml:space="preserve"> </w:t>
      </w:r>
      <w:r>
        <w:rPr>
          <w:w w:val="115"/>
          <w:sz w:val="24"/>
        </w:rPr>
        <w:t>withdrawn</w:t>
      </w:r>
      <w:r>
        <w:rPr>
          <w:spacing w:val="1"/>
          <w:w w:val="115"/>
          <w:sz w:val="24"/>
        </w:rPr>
        <w:t xml:space="preserve"> </w:t>
      </w:r>
      <w:r>
        <w:rPr>
          <w:w w:val="115"/>
          <w:sz w:val="24"/>
        </w:rPr>
        <w:t>or</w:t>
      </w:r>
      <w:r>
        <w:rPr>
          <w:spacing w:val="1"/>
          <w:w w:val="115"/>
          <w:sz w:val="24"/>
        </w:rPr>
        <w:t xml:space="preserve"> </w:t>
      </w:r>
      <w:r>
        <w:rPr>
          <w:w w:val="115"/>
          <w:sz w:val="24"/>
        </w:rPr>
        <w:t>cancelled</w:t>
      </w:r>
      <w:r>
        <w:rPr>
          <w:spacing w:val="1"/>
          <w:w w:val="115"/>
          <w:sz w:val="24"/>
        </w:rPr>
        <w:t xml:space="preserve"> </w:t>
      </w:r>
      <w:r>
        <w:rPr>
          <w:w w:val="115"/>
          <w:sz w:val="24"/>
        </w:rPr>
        <w:t>by</w:t>
      </w:r>
      <w:r>
        <w:rPr>
          <w:spacing w:val="1"/>
          <w:w w:val="115"/>
          <w:sz w:val="24"/>
        </w:rPr>
        <w:t xml:space="preserve"> </w:t>
      </w:r>
      <w:r>
        <w:rPr>
          <w:w w:val="115"/>
          <w:sz w:val="24"/>
        </w:rPr>
        <w:t>the</w:t>
      </w:r>
      <w:r>
        <w:rPr>
          <w:spacing w:val="1"/>
          <w:w w:val="115"/>
          <w:sz w:val="24"/>
        </w:rPr>
        <w:t xml:space="preserve"> </w:t>
      </w:r>
      <w:r w:rsidR="00403AA8">
        <w:rPr>
          <w:w w:val="115"/>
          <w:sz w:val="24"/>
        </w:rPr>
        <w:t>GESCOM</w:t>
      </w:r>
      <w:r>
        <w:rPr>
          <w:spacing w:val="1"/>
          <w:w w:val="115"/>
          <w:sz w:val="24"/>
        </w:rPr>
        <w:t xml:space="preserve"> </w:t>
      </w:r>
      <w:r>
        <w:rPr>
          <w:w w:val="115"/>
          <w:sz w:val="24"/>
        </w:rPr>
        <w:t>at</w:t>
      </w:r>
      <w:r>
        <w:rPr>
          <w:spacing w:val="1"/>
          <w:w w:val="115"/>
          <w:sz w:val="24"/>
        </w:rPr>
        <w:t xml:space="preserve"> </w:t>
      </w:r>
      <w:r>
        <w:rPr>
          <w:w w:val="115"/>
          <w:sz w:val="24"/>
        </w:rPr>
        <w:t>any</w:t>
      </w:r>
      <w:r>
        <w:rPr>
          <w:spacing w:val="1"/>
          <w:w w:val="115"/>
          <w:sz w:val="24"/>
        </w:rPr>
        <w:t xml:space="preserve"> </w:t>
      </w:r>
      <w:r>
        <w:rPr>
          <w:w w:val="115"/>
          <w:sz w:val="24"/>
        </w:rPr>
        <w:t>time</w:t>
      </w:r>
      <w:r>
        <w:rPr>
          <w:spacing w:val="-58"/>
          <w:w w:val="115"/>
          <w:sz w:val="24"/>
        </w:rPr>
        <w:t xml:space="preserve"> </w:t>
      </w:r>
      <w:r>
        <w:rPr>
          <w:w w:val="115"/>
          <w:sz w:val="24"/>
        </w:rPr>
        <w:t xml:space="preserve">without assigning any reasons thereof. </w:t>
      </w:r>
      <w:r w:rsidR="00403AA8">
        <w:rPr>
          <w:w w:val="115"/>
          <w:sz w:val="24"/>
        </w:rPr>
        <w:t>GESCOM</w:t>
      </w:r>
      <w:r>
        <w:rPr>
          <w:w w:val="115"/>
          <w:sz w:val="24"/>
        </w:rPr>
        <w:t xml:space="preserve"> further reserves the right,</w:t>
      </w:r>
      <w:r>
        <w:rPr>
          <w:spacing w:val="1"/>
          <w:w w:val="115"/>
          <w:sz w:val="24"/>
        </w:rPr>
        <w:t xml:space="preserve"> </w:t>
      </w:r>
      <w:r>
        <w:rPr>
          <w:w w:val="115"/>
          <w:sz w:val="24"/>
        </w:rPr>
        <w:t>at its complete discretion, to reject any or all of the Bids without assigning</w:t>
      </w:r>
      <w:r>
        <w:rPr>
          <w:spacing w:val="1"/>
          <w:w w:val="115"/>
          <w:sz w:val="24"/>
        </w:rPr>
        <w:t xml:space="preserve"> </w:t>
      </w:r>
      <w:r>
        <w:rPr>
          <w:w w:val="115"/>
          <w:sz w:val="24"/>
        </w:rPr>
        <w:t>any</w:t>
      </w:r>
      <w:r>
        <w:rPr>
          <w:spacing w:val="1"/>
          <w:w w:val="115"/>
          <w:sz w:val="24"/>
        </w:rPr>
        <w:t xml:space="preserve"> </w:t>
      </w:r>
      <w:r>
        <w:rPr>
          <w:w w:val="115"/>
          <w:sz w:val="24"/>
        </w:rPr>
        <w:t>reasons</w:t>
      </w:r>
      <w:r>
        <w:rPr>
          <w:spacing w:val="1"/>
          <w:w w:val="115"/>
          <w:sz w:val="24"/>
        </w:rPr>
        <w:t xml:space="preserve"> </w:t>
      </w:r>
      <w:r>
        <w:rPr>
          <w:w w:val="115"/>
          <w:sz w:val="24"/>
        </w:rPr>
        <w:t>whatsoever</w:t>
      </w:r>
      <w:r>
        <w:rPr>
          <w:spacing w:val="1"/>
          <w:w w:val="115"/>
          <w:sz w:val="24"/>
        </w:rPr>
        <w:t xml:space="preserve"> </w:t>
      </w:r>
      <w:r>
        <w:rPr>
          <w:w w:val="115"/>
          <w:sz w:val="24"/>
        </w:rPr>
        <w:t>and</w:t>
      </w:r>
      <w:r>
        <w:rPr>
          <w:spacing w:val="1"/>
          <w:w w:val="115"/>
          <w:sz w:val="24"/>
        </w:rPr>
        <w:t xml:space="preserve"> </w:t>
      </w:r>
      <w:r>
        <w:rPr>
          <w:w w:val="115"/>
          <w:sz w:val="24"/>
        </w:rPr>
        <w:t>without</w:t>
      </w:r>
      <w:r>
        <w:rPr>
          <w:spacing w:val="1"/>
          <w:w w:val="115"/>
          <w:sz w:val="24"/>
        </w:rPr>
        <w:t xml:space="preserve"> </w:t>
      </w:r>
      <w:r>
        <w:rPr>
          <w:w w:val="115"/>
          <w:sz w:val="24"/>
        </w:rPr>
        <w:t>incurring</w:t>
      </w:r>
      <w:r>
        <w:rPr>
          <w:spacing w:val="1"/>
          <w:w w:val="115"/>
          <w:sz w:val="24"/>
        </w:rPr>
        <w:t xml:space="preserve"> </w:t>
      </w:r>
      <w:r>
        <w:rPr>
          <w:w w:val="115"/>
          <w:sz w:val="24"/>
        </w:rPr>
        <w:t>any</w:t>
      </w:r>
      <w:r>
        <w:rPr>
          <w:spacing w:val="1"/>
          <w:w w:val="115"/>
          <w:sz w:val="24"/>
        </w:rPr>
        <w:t xml:space="preserve"> </w:t>
      </w:r>
      <w:r>
        <w:rPr>
          <w:w w:val="115"/>
          <w:sz w:val="24"/>
        </w:rPr>
        <w:t>liability  on  any</w:t>
      </w:r>
      <w:r>
        <w:rPr>
          <w:spacing w:val="1"/>
          <w:w w:val="115"/>
          <w:sz w:val="24"/>
        </w:rPr>
        <w:t xml:space="preserve"> </w:t>
      </w:r>
      <w:r>
        <w:rPr>
          <w:w w:val="115"/>
          <w:sz w:val="24"/>
        </w:rPr>
        <w:t>account.</w:t>
      </w:r>
    </w:p>
    <w:p w:rsidR="001D1801" w:rsidRDefault="001D1801">
      <w:pPr>
        <w:pStyle w:val="BodyText"/>
        <w:spacing w:before="3"/>
        <w:rPr>
          <w:sz w:val="27"/>
        </w:rPr>
      </w:pPr>
    </w:p>
    <w:p w:rsidR="001D1801" w:rsidRDefault="00403AA8" w:rsidP="00E562AB">
      <w:pPr>
        <w:pStyle w:val="ListParagraph"/>
        <w:numPr>
          <w:ilvl w:val="2"/>
          <w:numId w:val="30"/>
        </w:numPr>
        <w:tabs>
          <w:tab w:val="left" w:pos="1723"/>
        </w:tabs>
        <w:spacing w:line="276" w:lineRule="auto"/>
        <w:ind w:right="761"/>
        <w:rPr>
          <w:sz w:val="24"/>
        </w:rPr>
      </w:pPr>
      <w:r>
        <w:rPr>
          <w:w w:val="110"/>
          <w:sz w:val="24"/>
        </w:rPr>
        <w:t>GESCOM</w:t>
      </w:r>
      <w:r w:rsidR="008F16F9">
        <w:rPr>
          <w:w w:val="110"/>
          <w:sz w:val="24"/>
        </w:rPr>
        <w:t xml:space="preserve"> reserve the right to interpret the Bid submitted by the Bidder in</w:t>
      </w:r>
      <w:r w:rsidR="008F16F9">
        <w:rPr>
          <w:spacing w:val="1"/>
          <w:w w:val="110"/>
          <w:sz w:val="24"/>
        </w:rPr>
        <w:t xml:space="preserve"> </w:t>
      </w:r>
      <w:r w:rsidR="008F16F9">
        <w:rPr>
          <w:w w:val="110"/>
          <w:sz w:val="24"/>
        </w:rPr>
        <w:t>accordance</w:t>
      </w:r>
      <w:r w:rsidR="008F16F9">
        <w:rPr>
          <w:spacing w:val="1"/>
          <w:w w:val="110"/>
          <w:sz w:val="24"/>
        </w:rPr>
        <w:t xml:space="preserve"> </w:t>
      </w:r>
      <w:r w:rsidR="008F16F9">
        <w:rPr>
          <w:w w:val="110"/>
          <w:sz w:val="24"/>
        </w:rPr>
        <w:t>with</w:t>
      </w:r>
      <w:r w:rsidR="008F16F9">
        <w:rPr>
          <w:spacing w:val="1"/>
          <w:w w:val="110"/>
          <w:sz w:val="24"/>
        </w:rPr>
        <w:t xml:space="preserve"> </w:t>
      </w:r>
      <w:r w:rsidR="008F16F9">
        <w:rPr>
          <w:w w:val="110"/>
          <w:sz w:val="24"/>
        </w:rPr>
        <w:t>the</w:t>
      </w:r>
      <w:r w:rsidR="008F16F9">
        <w:rPr>
          <w:spacing w:val="1"/>
          <w:w w:val="110"/>
          <w:sz w:val="24"/>
        </w:rPr>
        <w:t xml:space="preserve"> </w:t>
      </w:r>
      <w:r w:rsidR="008F16F9">
        <w:rPr>
          <w:w w:val="110"/>
          <w:sz w:val="24"/>
        </w:rPr>
        <w:t>provisions</w:t>
      </w:r>
      <w:r w:rsidR="008F16F9">
        <w:rPr>
          <w:spacing w:val="1"/>
          <w:w w:val="110"/>
          <w:sz w:val="24"/>
        </w:rPr>
        <w:t xml:space="preserve"> </w:t>
      </w:r>
      <w:r w:rsidR="008F16F9">
        <w:rPr>
          <w:w w:val="110"/>
          <w:sz w:val="24"/>
        </w:rPr>
        <w:t>of</w:t>
      </w:r>
      <w:r w:rsidR="008F16F9">
        <w:rPr>
          <w:spacing w:val="1"/>
          <w:w w:val="110"/>
          <w:sz w:val="24"/>
        </w:rPr>
        <w:t xml:space="preserve"> </w:t>
      </w:r>
      <w:r w:rsidR="008F16F9">
        <w:rPr>
          <w:w w:val="110"/>
          <w:sz w:val="24"/>
        </w:rPr>
        <w:t>the</w:t>
      </w:r>
      <w:r w:rsidR="008F16F9">
        <w:rPr>
          <w:spacing w:val="1"/>
          <w:w w:val="110"/>
          <w:sz w:val="24"/>
        </w:rPr>
        <w:t xml:space="preserve"> </w:t>
      </w:r>
      <w:r w:rsidR="008F16F9">
        <w:rPr>
          <w:w w:val="110"/>
          <w:sz w:val="24"/>
        </w:rPr>
        <w:t>RFP</w:t>
      </w:r>
      <w:r w:rsidR="008F16F9">
        <w:rPr>
          <w:spacing w:val="1"/>
          <w:w w:val="110"/>
          <w:sz w:val="24"/>
        </w:rPr>
        <w:t xml:space="preserve"> </w:t>
      </w:r>
      <w:r w:rsidR="008F16F9">
        <w:rPr>
          <w:w w:val="110"/>
          <w:sz w:val="24"/>
        </w:rPr>
        <w:t>and</w:t>
      </w:r>
      <w:r w:rsidR="008F16F9">
        <w:rPr>
          <w:spacing w:val="1"/>
          <w:w w:val="110"/>
          <w:sz w:val="24"/>
        </w:rPr>
        <w:t xml:space="preserve"> </w:t>
      </w:r>
      <w:r w:rsidR="008F16F9">
        <w:rPr>
          <w:w w:val="110"/>
          <w:sz w:val="24"/>
        </w:rPr>
        <w:t>make</w:t>
      </w:r>
      <w:r w:rsidR="008F16F9">
        <w:rPr>
          <w:spacing w:val="1"/>
          <w:w w:val="110"/>
          <w:sz w:val="24"/>
        </w:rPr>
        <w:t xml:space="preserve"> </w:t>
      </w:r>
      <w:r w:rsidR="008F16F9">
        <w:rPr>
          <w:w w:val="110"/>
          <w:sz w:val="24"/>
        </w:rPr>
        <w:t>its</w:t>
      </w:r>
      <w:r w:rsidR="008F16F9">
        <w:rPr>
          <w:spacing w:val="1"/>
          <w:w w:val="110"/>
          <w:sz w:val="24"/>
        </w:rPr>
        <w:t xml:space="preserve"> </w:t>
      </w:r>
      <w:r w:rsidR="008F16F9">
        <w:rPr>
          <w:w w:val="110"/>
          <w:sz w:val="24"/>
        </w:rPr>
        <w:t>own</w:t>
      </w:r>
      <w:r w:rsidR="008F16F9">
        <w:rPr>
          <w:spacing w:val="1"/>
          <w:w w:val="110"/>
          <w:sz w:val="24"/>
        </w:rPr>
        <w:t xml:space="preserve"> </w:t>
      </w:r>
      <w:r w:rsidR="008F16F9">
        <w:rPr>
          <w:w w:val="110"/>
          <w:sz w:val="24"/>
        </w:rPr>
        <w:t>judgment</w:t>
      </w:r>
      <w:r w:rsidR="008F16F9">
        <w:rPr>
          <w:spacing w:val="1"/>
          <w:w w:val="110"/>
          <w:sz w:val="24"/>
        </w:rPr>
        <w:t xml:space="preserve"> </w:t>
      </w:r>
      <w:r w:rsidR="008F16F9">
        <w:rPr>
          <w:w w:val="110"/>
          <w:sz w:val="24"/>
        </w:rPr>
        <w:t>regarding</w:t>
      </w:r>
      <w:r w:rsidR="008F16F9">
        <w:rPr>
          <w:spacing w:val="1"/>
          <w:w w:val="110"/>
          <w:sz w:val="24"/>
        </w:rPr>
        <w:t xml:space="preserve"> </w:t>
      </w:r>
      <w:r w:rsidR="008F16F9">
        <w:rPr>
          <w:w w:val="110"/>
          <w:sz w:val="24"/>
        </w:rPr>
        <w:t xml:space="preserve">the  interpretation  of  the  same.  In  this  regard  </w:t>
      </w:r>
      <w:r>
        <w:rPr>
          <w:w w:val="110"/>
          <w:sz w:val="24"/>
        </w:rPr>
        <w:t>GESCOM</w:t>
      </w:r>
      <w:r w:rsidR="008F16F9">
        <w:rPr>
          <w:w w:val="110"/>
          <w:sz w:val="24"/>
        </w:rPr>
        <w:t xml:space="preserve">  shall</w:t>
      </w:r>
      <w:r w:rsidR="008F16F9">
        <w:rPr>
          <w:spacing w:val="1"/>
          <w:w w:val="110"/>
          <w:sz w:val="24"/>
        </w:rPr>
        <w:t xml:space="preserve"> </w:t>
      </w:r>
      <w:r w:rsidR="008F16F9">
        <w:rPr>
          <w:w w:val="110"/>
          <w:sz w:val="24"/>
        </w:rPr>
        <w:t>have</w:t>
      </w:r>
      <w:r w:rsidR="008F16F9">
        <w:rPr>
          <w:spacing w:val="30"/>
          <w:w w:val="110"/>
          <w:sz w:val="24"/>
        </w:rPr>
        <w:t xml:space="preserve"> </w:t>
      </w:r>
      <w:r w:rsidR="008F16F9">
        <w:rPr>
          <w:w w:val="110"/>
          <w:sz w:val="24"/>
        </w:rPr>
        <w:t>no</w:t>
      </w:r>
      <w:r w:rsidR="008F16F9">
        <w:rPr>
          <w:spacing w:val="31"/>
          <w:w w:val="110"/>
          <w:sz w:val="24"/>
        </w:rPr>
        <w:t xml:space="preserve"> </w:t>
      </w:r>
      <w:r w:rsidR="008F16F9">
        <w:rPr>
          <w:w w:val="110"/>
          <w:sz w:val="24"/>
        </w:rPr>
        <w:t>liability</w:t>
      </w:r>
      <w:r w:rsidR="008F16F9">
        <w:rPr>
          <w:spacing w:val="32"/>
          <w:w w:val="110"/>
          <w:sz w:val="24"/>
        </w:rPr>
        <w:t xml:space="preserve"> </w:t>
      </w:r>
      <w:r w:rsidR="008F16F9">
        <w:rPr>
          <w:w w:val="110"/>
          <w:sz w:val="24"/>
        </w:rPr>
        <w:t>towards</w:t>
      </w:r>
      <w:r w:rsidR="008F16F9">
        <w:rPr>
          <w:spacing w:val="31"/>
          <w:w w:val="110"/>
          <w:sz w:val="24"/>
        </w:rPr>
        <w:t xml:space="preserve"> </w:t>
      </w:r>
      <w:r w:rsidR="008F16F9">
        <w:rPr>
          <w:w w:val="110"/>
          <w:sz w:val="24"/>
        </w:rPr>
        <w:t>any</w:t>
      </w:r>
      <w:r w:rsidR="008F16F9">
        <w:rPr>
          <w:spacing w:val="31"/>
          <w:w w:val="110"/>
          <w:sz w:val="24"/>
        </w:rPr>
        <w:t xml:space="preserve"> </w:t>
      </w:r>
      <w:r w:rsidR="008F16F9">
        <w:rPr>
          <w:w w:val="110"/>
          <w:sz w:val="24"/>
        </w:rPr>
        <w:t>Bidder</w:t>
      </w:r>
      <w:r w:rsidR="008F16F9">
        <w:rPr>
          <w:spacing w:val="32"/>
          <w:w w:val="110"/>
          <w:sz w:val="24"/>
        </w:rPr>
        <w:t xml:space="preserve"> </w:t>
      </w:r>
      <w:r w:rsidR="008F16F9">
        <w:rPr>
          <w:w w:val="110"/>
          <w:sz w:val="24"/>
        </w:rPr>
        <w:t>and</w:t>
      </w:r>
      <w:r w:rsidR="008F16F9">
        <w:rPr>
          <w:spacing w:val="34"/>
          <w:w w:val="110"/>
          <w:sz w:val="24"/>
        </w:rPr>
        <w:t xml:space="preserve"> </w:t>
      </w:r>
      <w:r w:rsidR="008F16F9">
        <w:rPr>
          <w:w w:val="110"/>
          <w:sz w:val="24"/>
        </w:rPr>
        <w:t>no</w:t>
      </w:r>
      <w:r w:rsidR="008F16F9">
        <w:rPr>
          <w:spacing w:val="31"/>
          <w:w w:val="110"/>
          <w:sz w:val="24"/>
        </w:rPr>
        <w:t xml:space="preserve"> </w:t>
      </w:r>
      <w:r w:rsidR="008F16F9">
        <w:rPr>
          <w:w w:val="110"/>
          <w:sz w:val="24"/>
        </w:rPr>
        <w:t>Bidder</w:t>
      </w:r>
      <w:r w:rsidR="008F16F9">
        <w:rPr>
          <w:spacing w:val="32"/>
          <w:w w:val="110"/>
          <w:sz w:val="24"/>
        </w:rPr>
        <w:t xml:space="preserve"> </w:t>
      </w:r>
      <w:r w:rsidR="008F16F9">
        <w:rPr>
          <w:w w:val="110"/>
          <w:sz w:val="24"/>
        </w:rPr>
        <w:t>shall</w:t>
      </w:r>
      <w:r w:rsidR="008F16F9">
        <w:rPr>
          <w:spacing w:val="32"/>
          <w:w w:val="110"/>
          <w:sz w:val="24"/>
        </w:rPr>
        <w:t xml:space="preserve"> </w:t>
      </w:r>
      <w:r w:rsidR="008F16F9">
        <w:rPr>
          <w:w w:val="110"/>
          <w:sz w:val="24"/>
        </w:rPr>
        <w:t>have</w:t>
      </w:r>
      <w:r w:rsidR="008F16F9">
        <w:rPr>
          <w:spacing w:val="31"/>
          <w:w w:val="110"/>
          <w:sz w:val="24"/>
        </w:rPr>
        <w:t xml:space="preserve"> </w:t>
      </w:r>
      <w:r w:rsidR="008F16F9">
        <w:rPr>
          <w:w w:val="110"/>
          <w:sz w:val="24"/>
        </w:rPr>
        <w:t>any</w:t>
      </w:r>
      <w:r w:rsidR="008F16F9">
        <w:rPr>
          <w:spacing w:val="31"/>
          <w:w w:val="110"/>
          <w:sz w:val="24"/>
        </w:rPr>
        <w:t xml:space="preserve"> </w:t>
      </w:r>
      <w:r w:rsidR="008F16F9">
        <w:rPr>
          <w:w w:val="110"/>
          <w:sz w:val="24"/>
        </w:rPr>
        <w:t>recourse</w:t>
      </w:r>
      <w:r w:rsidR="008F16F9">
        <w:rPr>
          <w:spacing w:val="-56"/>
          <w:w w:val="110"/>
          <w:sz w:val="24"/>
        </w:rPr>
        <w:t xml:space="preserve"> </w:t>
      </w:r>
      <w:r w:rsidR="008F16F9">
        <w:rPr>
          <w:w w:val="110"/>
          <w:sz w:val="24"/>
        </w:rPr>
        <w:t>to</w:t>
      </w:r>
      <w:r w:rsidR="008F16F9">
        <w:rPr>
          <w:spacing w:val="1"/>
          <w:w w:val="110"/>
          <w:sz w:val="24"/>
        </w:rPr>
        <w:t xml:space="preserve"> </w:t>
      </w:r>
      <w:r>
        <w:rPr>
          <w:w w:val="110"/>
          <w:sz w:val="24"/>
        </w:rPr>
        <w:t>GESCOM</w:t>
      </w:r>
      <w:r w:rsidR="008F16F9">
        <w:rPr>
          <w:spacing w:val="1"/>
          <w:w w:val="110"/>
          <w:sz w:val="24"/>
        </w:rPr>
        <w:t xml:space="preserve"> </w:t>
      </w:r>
      <w:r w:rsidR="008F16F9">
        <w:rPr>
          <w:w w:val="110"/>
          <w:sz w:val="24"/>
        </w:rPr>
        <w:t>with</w:t>
      </w:r>
      <w:r w:rsidR="008F16F9">
        <w:rPr>
          <w:spacing w:val="1"/>
          <w:w w:val="110"/>
          <w:sz w:val="24"/>
        </w:rPr>
        <w:t xml:space="preserve"> </w:t>
      </w:r>
      <w:r w:rsidR="008F16F9">
        <w:rPr>
          <w:w w:val="110"/>
          <w:sz w:val="24"/>
        </w:rPr>
        <w:t xml:space="preserve">respect  to  the  selection  process.  </w:t>
      </w:r>
      <w:r>
        <w:rPr>
          <w:w w:val="110"/>
          <w:sz w:val="24"/>
        </w:rPr>
        <w:t>GESCOM</w:t>
      </w:r>
      <w:r w:rsidR="008F16F9">
        <w:rPr>
          <w:w w:val="110"/>
          <w:sz w:val="24"/>
        </w:rPr>
        <w:t xml:space="preserve">  shall  evaluate</w:t>
      </w:r>
      <w:r w:rsidR="008F16F9">
        <w:rPr>
          <w:spacing w:val="1"/>
          <w:w w:val="110"/>
          <w:sz w:val="24"/>
        </w:rPr>
        <w:t xml:space="preserve"> </w:t>
      </w:r>
      <w:r w:rsidR="008F16F9">
        <w:rPr>
          <w:w w:val="110"/>
          <w:sz w:val="24"/>
        </w:rPr>
        <w:t>the</w:t>
      </w:r>
      <w:r w:rsidR="008F16F9">
        <w:rPr>
          <w:spacing w:val="1"/>
          <w:w w:val="110"/>
          <w:sz w:val="24"/>
        </w:rPr>
        <w:t xml:space="preserve"> </w:t>
      </w:r>
      <w:r w:rsidR="008F16F9">
        <w:rPr>
          <w:w w:val="110"/>
          <w:sz w:val="24"/>
        </w:rPr>
        <w:t>Bids</w:t>
      </w:r>
      <w:r w:rsidR="008F16F9">
        <w:rPr>
          <w:spacing w:val="1"/>
          <w:w w:val="110"/>
          <w:sz w:val="24"/>
        </w:rPr>
        <w:t xml:space="preserve"> </w:t>
      </w:r>
      <w:r w:rsidR="008F16F9">
        <w:rPr>
          <w:w w:val="110"/>
          <w:sz w:val="24"/>
        </w:rPr>
        <w:t>using</w:t>
      </w:r>
      <w:r w:rsidR="008F16F9">
        <w:rPr>
          <w:spacing w:val="1"/>
          <w:w w:val="110"/>
          <w:sz w:val="24"/>
        </w:rPr>
        <w:t xml:space="preserve"> </w:t>
      </w:r>
      <w:r w:rsidR="008F16F9">
        <w:rPr>
          <w:w w:val="110"/>
          <w:sz w:val="24"/>
        </w:rPr>
        <w:t>the</w:t>
      </w:r>
      <w:r w:rsidR="008F16F9">
        <w:rPr>
          <w:spacing w:val="1"/>
          <w:w w:val="110"/>
          <w:sz w:val="24"/>
        </w:rPr>
        <w:t xml:space="preserve"> </w:t>
      </w:r>
      <w:r w:rsidR="008F16F9">
        <w:rPr>
          <w:w w:val="110"/>
          <w:sz w:val="24"/>
        </w:rPr>
        <w:t>evaluation</w:t>
      </w:r>
      <w:r w:rsidR="008F16F9">
        <w:rPr>
          <w:spacing w:val="1"/>
          <w:w w:val="110"/>
          <w:sz w:val="24"/>
        </w:rPr>
        <w:t xml:space="preserve"> </w:t>
      </w:r>
      <w:r w:rsidR="008F16F9">
        <w:rPr>
          <w:w w:val="110"/>
          <w:sz w:val="24"/>
        </w:rPr>
        <w:t>process</w:t>
      </w:r>
      <w:r w:rsidR="008F16F9">
        <w:rPr>
          <w:spacing w:val="1"/>
          <w:w w:val="110"/>
          <w:sz w:val="24"/>
        </w:rPr>
        <w:t xml:space="preserve"> </w:t>
      </w:r>
      <w:r w:rsidR="008F16F9">
        <w:rPr>
          <w:w w:val="110"/>
          <w:sz w:val="24"/>
        </w:rPr>
        <w:t>specified</w:t>
      </w:r>
      <w:r w:rsidR="008F16F9">
        <w:rPr>
          <w:spacing w:val="1"/>
          <w:w w:val="110"/>
          <w:sz w:val="24"/>
        </w:rPr>
        <w:t xml:space="preserve"> </w:t>
      </w:r>
      <w:r w:rsidR="008F16F9">
        <w:rPr>
          <w:w w:val="110"/>
          <w:sz w:val="24"/>
        </w:rPr>
        <w:t>in</w:t>
      </w:r>
      <w:r w:rsidR="008F16F9">
        <w:rPr>
          <w:spacing w:val="1"/>
          <w:w w:val="110"/>
          <w:sz w:val="24"/>
        </w:rPr>
        <w:t xml:space="preserve"> </w:t>
      </w:r>
      <w:r w:rsidR="008F16F9">
        <w:rPr>
          <w:w w:val="110"/>
          <w:sz w:val="24"/>
        </w:rPr>
        <w:t>Section</w:t>
      </w:r>
      <w:r w:rsidR="008F16F9">
        <w:rPr>
          <w:spacing w:val="1"/>
          <w:w w:val="110"/>
          <w:sz w:val="24"/>
        </w:rPr>
        <w:t xml:space="preserve"> </w:t>
      </w:r>
      <w:r w:rsidR="008F16F9">
        <w:rPr>
          <w:w w:val="110"/>
          <w:sz w:val="24"/>
        </w:rPr>
        <w:t>-I,</w:t>
      </w:r>
      <w:r w:rsidR="008F16F9">
        <w:rPr>
          <w:spacing w:val="1"/>
          <w:w w:val="110"/>
          <w:sz w:val="24"/>
        </w:rPr>
        <w:t xml:space="preserve"> </w:t>
      </w:r>
      <w:r w:rsidR="008F16F9">
        <w:rPr>
          <w:w w:val="110"/>
          <w:sz w:val="24"/>
        </w:rPr>
        <w:t>at</w:t>
      </w:r>
      <w:r w:rsidR="008F16F9">
        <w:rPr>
          <w:spacing w:val="1"/>
          <w:w w:val="110"/>
          <w:sz w:val="24"/>
        </w:rPr>
        <w:t xml:space="preserve"> </w:t>
      </w:r>
      <w:r w:rsidR="008F16F9">
        <w:rPr>
          <w:w w:val="110"/>
          <w:sz w:val="24"/>
        </w:rPr>
        <w:t>its</w:t>
      </w:r>
      <w:r w:rsidR="008F16F9">
        <w:rPr>
          <w:spacing w:val="1"/>
          <w:w w:val="110"/>
          <w:sz w:val="24"/>
        </w:rPr>
        <w:t xml:space="preserve"> </w:t>
      </w:r>
      <w:r w:rsidR="008F16F9">
        <w:rPr>
          <w:w w:val="110"/>
          <w:sz w:val="24"/>
        </w:rPr>
        <w:t>sole</w:t>
      </w:r>
      <w:r w:rsidR="008F16F9">
        <w:rPr>
          <w:spacing w:val="1"/>
          <w:w w:val="110"/>
          <w:sz w:val="24"/>
        </w:rPr>
        <w:t xml:space="preserve"> </w:t>
      </w:r>
      <w:r w:rsidR="008F16F9">
        <w:rPr>
          <w:w w:val="110"/>
          <w:sz w:val="24"/>
        </w:rPr>
        <w:t>discretion.</w:t>
      </w:r>
      <w:r w:rsidR="008F16F9">
        <w:rPr>
          <w:spacing w:val="1"/>
          <w:w w:val="110"/>
          <w:sz w:val="24"/>
        </w:rPr>
        <w:t xml:space="preserve"> </w:t>
      </w:r>
      <w:r>
        <w:rPr>
          <w:w w:val="110"/>
          <w:sz w:val="24"/>
        </w:rPr>
        <w:t>GESCOM</w:t>
      </w:r>
      <w:r w:rsidR="008F16F9">
        <w:rPr>
          <w:spacing w:val="1"/>
          <w:w w:val="110"/>
          <w:sz w:val="24"/>
        </w:rPr>
        <w:t xml:space="preserve"> </w:t>
      </w:r>
      <w:r w:rsidR="008F16F9">
        <w:rPr>
          <w:w w:val="110"/>
          <w:sz w:val="24"/>
        </w:rPr>
        <w:t>decision</w:t>
      </w:r>
      <w:r w:rsidR="008F16F9">
        <w:rPr>
          <w:spacing w:val="1"/>
          <w:w w:val="110"/>
          <w:sz w:val="24"/>
        </w:rPr>
        <w:t xml:space="preserve"> </w:t>
      </w:r>
      <w:r w:rsidR="008F16F9">
        <w:rPr>
          <w:w w:val="110"/>
          <w:sz w:val="24"/>
        </w:rPr>
        <w:t>in  this  regard  shall  be  final  and  binding  on</w:t>
      </w:r>
      <w:r w:rsidR="008F16F9">
        <w:rPr>
          <w:spacing w:val="1"/>
          <w:w w:val="110"/>
          <w:sz w:val="24"/>
        </w:rPr>
        <w:t xml:space="preserve"> </w:t>
      </w:r>
      <w:r w:rsidR="008F16F9">
        <w:rPr>
          <w:w w:val="110"/>
          <w:sz w:val="24"/>
        </w:rPr>
        <w:t>the</w:t>
      </w:r>
      <w:r w:rsidR="008F16F9">
        <w:rPr>
          <w:spacing w:val="19"/>
          <w:w w:val="110"/>
          <w:sz w:val="24"/>
        </w:rPr>
        <w:t xml:space="preserve"> </w:t>
      </w:r>
      <w:r w:rsidR="008F16F9">
        <w:rPr>
          <w:w w:val="110"/>
          <w:sz w:val="24"/>
        </w:rPr>
        <w:t>Bidders.</w:t>
      </w:r>
    </w:p>
    <w:p w:rsidR="001D1801" w:rsidRDefault="001D1801">
      <w:pPr>
        <w:pStyle w:val="BodyText"/>
        <w:spacing w:before="11"/>
        <w:rPr>
          <w:sz w:val="27"/>
        </w:rPr>
      </w:pPr>
    </w:p>
    <w:p w:rsidR="001D1801" w:rsidRDefault="00403AA8" w:rsidP="00E562AB">
      <w:pPr>
        <w:pStyle w:val="ListParagraph"/>
        <w:numPr>
          <w:ilvl w:val="2"/>
          <w:numId w:val="30"/>
        </w:numPr>
        <w:tabs>
          <w:tab w:val="left" w:pos="1723"/>
        </w:tabs>
        <w:spacing w:line="276" w:lineRule="auto"/>
        <w:ind w:right="762"/>
        <w:rPr>
          <w:sz w:val="24"/>
        </w:rPr>
      </w:pPr>
      <w:r>
        <w:rPr>
          <w:w w:val="115"/>
          <w:sz w:val="24"/>
        </w:rPr>
        <w:t>GESCOM</w:t>
      </w:r>
      <w:r w:rsidR="008F16F9">
        <w:rPr>
          <w:w w:val="115"/>
          <w:sz w:val="24"/>
        </w:rPr>
        <w:t xml:space="preserve"> reserves its right to vary, modify, revise, amend or change any of</w:t>
      </w:r>
      <w:r w:rsidR="008F16F9">
        <w:rPr>
          <w:spacing w:val="1"/>
          <w:w w:val="115"/>
          <w:sz w:val="24"/>
        </w:rPr>
        <w:t xml:space="preserve"> </w:t>
      </w:r>
      <w:r w:rsidR="008F16F9">
        <w:rPr>
          <w:w w:val="115"/>
          <w:sz w:val="24"/>
        </w:rPr>
        <w:t>the</w:t>
      </w:r>
      <w:r w:rsidR="008F16F9">
        <w:rPr>
          <w:spacing w:val="1"/>
          <w:w w:val="115"/>
          <w:sz w:val="24"/>
        </w:rPr>
        <w:t xml:space="preserve"> </w:t>
      </w:r>
      <w:r w:rsidR="008F16F9">
        <w:rPr>
          <w:w w:val="115"/>
          <w:sz w:val="24"/>
        </w:rPr>
        <w:t>terms</w:t>
      </w:r>
      <w:r w:rsidR="008F16F9">
        <w:rPr>
          <w:spacing w:val="1"/>
          <w:w w:val="115"/>
          <w:sz w:val="24"/>
        </w:rPr>
        <w:t xml:space="preserve"> </w:t>
      </w:r>
      <w:r w:rsidR="008F16F9">
        <w:rPr>
          <w:w w:val="115"/>
          <w:sz w:val="24"/>
        </w:rPr>
        <w:t>and</w:t>
      </w:r>
      <w:r w:rsidR="008F16F9">
        <w:rPr>
          <w:spacing w:val="1"/>
          <w:w w:val="115"/>
          <w:sz w:val="24"/>
        </w:rPr>
        <w:t xml:space="preserve"> </w:t>
      </w:r>
      <w:r w:rsidR="008F16F9">
        <w:rPr>
          <w:w w:val="115"/>
          <w:sz w:val="24"/>
        </w:rPr>
        <w:t>conditions</w:t>
      </w:r>
      <w:r w:rsidR="008F16F9">
        <w:rPr>
          <w:spacing w:val="1"/>
          <w:w w:val="115"/>
          <w:sz w:val="24"/>
        </w:rPr>
        <w:t xml:space="preserve"> </w:t>
      </w:r>
      <w:r w:rsidR="008F16F9">
        <w:rPr>
          <w:w w:val="115"/>
          <w:sz w:val="24"/>
        </w:rPr>
        <w:t>of</w:t>
      </w:r>
      <w:r w:rsidR="008F16F9">
        <w:rPr>
          <w:spacing w:val="1"/>
          <w:w w:val="115"/>
          <w:sz w:val="24"/>
        </w:rPr>
        <w:t xml:space="preserve"> </w:t>
      </w:r>
      <w:r w:rsidR="008F16F9">
        <w:rPr>
          <w:w w:val="115"/>
          <w:sz w:val="24"/>
        </w:rPr>
        <w:t>the</w:t>
      </w:r>
      <w:r w:rsidR="008F16F9">
        <w:rPr>
          <w:spacing w:val="1"/>
          <w:w w:val="115"/>
          <w:sz w:val="24"/>
        </w:rPr>
        <w:t xml:space="preserve"> </w:t>
      </w:r>
      <w:r w:rsidR="008F16F9">
        <w:rPr>
          <w:w w:val="115"/>
          <w:sz w:val="24"/>
        </w:rPr>
        <w:t>Bid</w:t>
      </w:r>
      <w:r w:rsidR="008F16F9">
        <w:rPr>
          <w:spacing w:val="1"/>
          <w:w w:val="115"/>
          <w:sz w:val="24"/>
        </w:rPr>
        <w:t xml:space="preserve"> </w:t>
      </w:r>
      <w:r w:rsidR="008F16F9">
        <w:rPr>
          <w:w w:val="115"/>
          <w:sz w:val="24"/>
        </w:rPr>
        <w:t>before</w:t>
      </w:r>
      <w:r w:rsidR="008F16F9">
        <w:rPr>
          <w:spacing w:val="1"/>
          <w:w w:val="115"/>
          <w:sz w:val="24"/>
        </w:rPr>
        <w:t xml:space="preserve"> </w:t>
      </w:r>
      <w:r w:rsidR="008F16F9">
        <w:rPr>
          <w:w w:val="115"/>
          <w:sz w:val="24"/>
        </w:rPr>
        <w:t>submission.</w:t>
      </w:r>
      <w:r w:rsidR="008F16F9">
        <w:rPr>
          <w:spacing w:val="1"/>
          <w:w w:val="115"/>
          <w:sz w:val="24"/>
        </w:rPr>
        <w:t xml:space="preserve"> </w:t>
      </w:r>
      <w:r w:rsidR="008F16F9">
        <w:rPr>
          <w:w w:val="115"/>
          <w:sz w:val="24"/>
        </w:rPr>
        <w:t>The</w:t>
      </w:r>
      <w:r w:rsidR="008F16F9">
        <w:rPr>
          <w:spacing w:val="1"/>
          <w:w w:val="115"/>
          <w:sz w:val="24"/>
        </w:rPr>
        <w:t xml:space="preserve"> </w:t>
      </w:r>
      <w:r w:rsidR="008F16F9">
        <w:rPr>
          <w:w w:val="115"/>
          <w:sz w:val="24"/>
        </w:rPr>
        <w:t>decision</w:t>
      </w:r>
      <w:r w:rsidR="008F16F9">
        <w:rPr>
          <w:spacing w:val="1"/>
          <w:w w:val="115"/>
          <w:sz w:val="24"/>
        </w:rPr>
        <w:t xml:space="preserve"> </w:t>
      </w:r>
      <w:r w:rsidR="008F16F9">
        <w:rPr>
          <w:w w:val="115"/>
          <w:sz w:val="24"/>
        </w:rPr>
        <w:lastRenderedPageBreak/>
        <w:t>regarding</w:t>
      </w:r>
      <w:r w:rsidR="008F16F9">
        <w:rPr>
          <w:spacing w:val="13"/>
          <w:w w:val="115"/>
          <w:sz w:val="24"/>
        </w:rPr>
        <w:t xml:space="preserve"> </w:t>
      </w:r>
      <w:r w:rsidR="008F16F9">
        <w:rPr>
          <w:w w:val="115"/>
          <w:sz w:val="24"/>
        </w:rPr>
        <w:t>acceptance</w:t>
      </w:r>
      <w:r w:rsidR="008F16F9">
        <w:rPr>
          <w:spacing w:val="13"/>
          <w:w w:val="115"/>
          <w:sz w:val="24"/>
        </w:rPr>
        <w:t xml:space="preserve"> </w:t>
      </w:r>
      <w:r w:rsidR="008F16F9">
        <w:rPr>
          <w:w w:val="115"/>
          <w:sz w:val="24"/>
        </w:rPr>
        <w:t>of</w:t>
      </w:r>
      <w:r w:rsidR="008F16F9">
        <w:rPr>
          <w:spacing w:val="13"/>
          <w:w w:val="115"/>
          <w:sz w:val="24"/>
        </w:rPr>
        <w:t xml:space="preserve"> </w:t>
      </w:r>
      <w:r w:rsidR="008F16F9">
        <w:rPr>
          <w:w w:val="115"/>
          <w:sz w:val="24"/>
        </w:rPr>
        <w:t>bid</w:t>
      </w:r>
      <w:r w:rsidR="008F16F9">
        <w:rPr>
          <w:spacing w:val="13"/>
          <w:w w:val="115"/>
          <w:sz w:val="24"/>
        </w:rPr>
        <w:t xml:space="preserve"> </w:t>
      </w:r>
      <w:r w:rsidR="008F16F9">
        <w:rPr>
          <w:w w:val="115"/>
          <w:sz w:val="24"/>
        </w:rPr>
        <w:t>by</w:t>
      </w:r>
      <w:r w:rsidR="008F16F9">
        <w:rPr>
          <w:spacing w:val="13"/>
          <w:w w:val="115"/>
          <w:sz w:val="24"/>
        </w:rPr>
        <w:t xml:space="preserve"> </w:t>
      </w:r>
      <w:r>
        <w:rPr>
          <w:w w:val="115"/>
          <w:sz w:val="24"/>
        </w:rPr>
        <w:t>GESCOM</w:t>
      </w:r>
      <w:r w:rsidR="008F16F9">
        <w:rPr>
          <w:spacing w:val="14"/>
          <w:w w:val="115"/>
          <w:sz w:val="24"/>
        </w:rPr>
        <w:t xml:space="preserve"> </w:t>
      </w:r>
      <w:r w:rsidR="008F16F9">
        <w:rPr>
          <w:w w:val="115"/>
          <w:sz w:val="24"/>
        </w:rPr>
        <w:t>will</w:t>
      </w:r>
      <w:r w:rsidR="008F16F9">
        <w:rPr>
          <w:spacing w:val="15"/>
          <w:w w:val="115"/>
          <w:sz w:val="24"/>
        </w:rPr>
        <w:t xml:space="preserve"> </w:t>
      </w:r>
      <w:r w:rsidR="008F16F9">
        <w:rPr>
          <w:w w:val="115"/>
          <w:sz w:val="24"/>
        </w:rPr>
        <w:t>be</w:t>
      </w:r>
      <w:r w:rsidR="008F16F9">
        <w:rPr>
          <w:spacing w:val="13"/>
          <w:w w:val="115"/>
          <w:sz w:val="24"/>
        </w:rPr>
        <w:t xml:space="preserve"> </w:t>
      </w:r>
      <w:r w:rsidR="008F16F9">
        <w:rPr>
          <w:w w:val="115"/>
          <w:sz w:val="24"/>
        </w:rPr>
        <w:t>full</w:t>
      </w:r>
      <w:r w:rsidR="008F16F9">
        <w:rPr>
          <w:spacing w:val="14"/>
          <w:w w:val="115"/>
          <w:sz w:val="24"/>
        </w:rPr>
        <w:t xml:space="preserve"> </w:t>
      </w:r>
      <w:r w:rsidR="008F16F9">
        <w:rPr>
          <w:w w:val="115"/>
          <w:sz w:val="24"/>
        </w:rPr>
        <w:t>and</w:t>
      </w:r>
      <w:r w:rsidR="008F16F9">
        <w:rPr>
          <w:spacing w:val="13"/>
          <w:w w:val="115"/>
          <w:sz w:val="24"/>
        </w:rPr>
        <w:t xml:space="preserve"> </w:t>
      </w:r>
      <w:r w:rsidR="008F16F9">
        <w:rPr>
          <w:w w:val="115"/>
          <w:sz w:val="24"/>
        </w:rPr>
        <w:t>final.</w:t>
      </w:r>
    </w:p>
    <w:p w:rsidR="001D1801" w:rsidRDefault="001D1801">
      <w:pPr>
        <w:pStyle w:val="BodyText"/>
        <w:spacing w:before="1"/>
        <w:rPr>
          <w:sz w:val="34"/>
        </w:rPr>
      </w:pPr>
    </w:p>
    <w:p w:rsidR="001D1801" w:rsidRDefault="008F16F9" w:rsidP="00E562AB">
      <w:pPr>
        <w:pStyle w:val="Heading2"/>
        <w:numPr>
          <w:ilvl w:val="1"/>
          <w:numId w:val="38"/>
        </w:numPr>
        <w:tabs>
          <w:tab w:val="left" w:pos="820"/>
        </w:tabs>
        <w:ind w:left="820" w:hanging="567"/>
        <w:jc w:val="left"/>
        <w:rPr>
          <w:rFonts w:ascii="Times New Roman"/>
        </w:rPr>
      </w:pPr>
      <w:r>
        <w:rPr>
          <w:rFonts w:ascii="Times New Roman"/>
        </w:rPr>
        <w:t>ZERO</w:t>
      </w:r>
      <w:r>
        <w:rPr>
          <w:rFonts w:ascii="Times New Roman"/>
          <w:spacing w:val="-1"/>
        </w:rPr>
        <w:t xml:space="preserve"> </w:t>
      </w:r>
      <w:r>
        <w:rPr>
          <w:rFonts w:ascii="Times New Roman"/>
        </w:rPr>
        <w:t>DEVIATION</w:t>
      </w:r>
    </w:p>
    <w:p w:rsidR="001D1801" w:rsidRDefault="008F16F9">
      <w:pPr>
        <w:pStyle w:val="BodyText"/>
        <w:spacing w:before="199" w:line="276" w:lineRule="auto"/>
        <w:ind w:left="820" w:right="761"/>
        <w:jc w:val="both"/>
      </w:pPr>
      <w:r>
        <w:rPr>
          <w:w w:val="115"/>
        </w:rPr>
        <w:t>This is a ZERO Deviation Bidding Process. Bidder is to ensure compliance of all</w:t>
      </w:r>
      <w:r>
        <w:rPr>
          <w:spacing w:val="1"/>
          <w:w w:val="115"/>
        </w:rPr>
        <w:t xml:space="preserve"> </w:t>
      </w:r>
      <w:r>
        <w:rPr>
          <w:w w:val="115"/>
        </w:rPr>
        <w:t>provisions</w:t>
      </w:r>
      <w:r>
        <w:rPr>
          <w:spacing w:val="37"/>
          <w:w w:val="115"/>
        </w:rPr>
        <w:t xml:space="preserve"> </w:t>
      </w:r>
      <w:r>
        <w:rPr>
          <w:w w:val="115"/>
        </w:rPr>
        <w:t>of</w:t>
      </w:r>
      <w:r>
        <w:rPr>
          <w:spacing w:val="37"/>
          <w:w w:val="115"/>
        </w:rPr>
        <w:t xml:space="preserve"> </w:t>
      </w:r>
      <w:r>
        <w:rPr>
          <w:w w:val="115"/>
        </w:rPr>
        <w:t>the</w:t>
      </w:r>
      <w:r>
        <w:rPr>
          <w:spacing w:val="37"/>
          <w:w w:val="115"/>
        </w:rPr>
        <w:t xml:space="preserve"> </w:t>
      </w:r>
      <w:r>
        <w:rPr>
          <w:w w:val="115"/>
        </w:rPr>
        <w:t>Bid</w:t>
      </w:r>
      <w:r>
        <w:rPr>
          <w:spacing w:val="38"/>
          <w:w w:val="115"/>
        </w:rPr>
        <w:t xml:space="preserve"> </w:t>
      </w:r>
      <w:r>
        <w:rPr>
          <w:w w:val="115"/>
        </w:rPr>
        <w:t>Document</w:t>
      </w:r>
      <w:r>
        <w:rPr>
          <w:spacing w:val="37"/>
          <w:w w:val="115"/>
        </w:rPr>
        <w:t xml:space="preserve"> </w:t>
      </w:r>
      <w:r>
        <w:rPr>
          <w:w w:val="115"/>
        </w:rPr>
        <w:t>and</w:t>
      </w:r>
      <w:r>
        <w:rPr>
          <w:spacing w:val="37"/>
          <w:w w:val="115"/>
        </w:rPr>
        <w:t xml:space="preserve"> </w:t>
      </w:r>
      <w:r>
        <w:rPr>
          <w:w w:val="115"/>
        </w:rPr>
        <w:t>submit</w:t>
      </w:r>
      <w:r>
        <w:rPr>
          <w:spacing w:val="37"/>
          <w:w w:val="115"/>
        </w:rPr>
        <w:t xml:space="preserve"> </w:t>
      </w:r>
      <w:r>
        <w:rPr>
          <w:w w:val="115"/>
        </w:rPr>
        <w:t>their</w:t>
      </w:r>
      <w:r>
        <w:rPr>
          <w:spacing w:val="38"/>
          <w:w w:val="115"/>
        </w:rPr>
        <w:t xml:space="preserve"> </w:t>
      </w:r>
      <w:r>
        <w:rPr>
          <w:w w:val="115"/>
        </w:rPr>
        <w:t>Bid</w:t>
      </w:r>
      <w:r>
        <w:rPr>
          <w:spacing w:val="37"/>
          <w:w w:val="115"/>
        </w:rPr>
        <w:t xml:space="preserve"> </w:t>
      </w:r>
      <w:r>
        <w:rPr>
          <w:w w:val="115"/>
        </w:rPr>
        <w:t>accordingly.</w:t>
      </w:r>
      <w:r>
        <w:rPr>
          <w:spacing w:val="37"/>
          <w:w w:val="115"/>
        </w:rPr>
        <w:t xml:space="preserve"> </w:t>
      </w:r>
      <w:r>
        <w:rPr>
          <w:w w:val="115"/>
        </w:rPr>
        <w:t>Tenders</w:t>
      </w:r>
      <w:r>
        <w:rPr>
          <w:spacing w:val="38"/>
          <w:w w:val="115"/>
        </w:rPr>
        <w:t xml:space="preserve"> </w:t>
      </w:r>
      <w:r>
        <w:rPr>
          <w:w w:val="115"/>
        </w:rPr>
        <w:t>with</w:t>
      </w:r>
      <w:r>
        <w:rPr>
          <w:spacing w:val="-59"/>
          <w:w w:val="115"/>
        </w:rPr>
        <w:t xml:space="preserve"> </w:t>
      </w:r>
      <w:r>
        <w:rPr>
          <w:w w:val="115"/>
        </w:rPr>
        <w:t>any</w:t>
      </w:r>
      <w:r>
        <w:rPr>
          <w:spacing w:val="10"/>
          <w:w w:val="115"/>
        </w:rPr>
        <w:t xml:space="preserve"> </w:t>
      </w:r>
      <w:r>
        <w:rPr>
          <w:w w:val="115"/>
        </w:rPr>
        <w:t>deviation</w:t>
      </w:r>
      <w:r>
        <w:rPr>
          <w:spacing w:val="11"/>
          <w:w w:val="115"/>
        </w:rPr>
        <w:t xml:space="preserve"> </w:t>
      </w:r>
      <w:r>
        <w:rPr>
          <w:w w:val="115"/>
        </w:rPr>
        <w:t>to</w:t>
      </w:r>
      <w:r>
        <w:rPr>
          <w:spacing w:val="12"/>
          <w:w w:val="115"/>
        </w:rPr>
        <w:t xml:space="preserve"> </w:t>
      </w:r>
      <w:r>
        <w:rPr>
          <w:w w:val="115"/>
        </w:rPr>
        <w:t>the</w:t>
      </w:r>
      <w:r>
        <w:rPr>
          <w:spacing w:val="12"/>
          <w:w w:val="115"/>
        </w:rPr>
        <w:t xml:space="preserve"> </w:t>
      </w:r>
      <w:r>
        <w:rPr>
          <w:w w:val="115"/>
        </w:rPr>
        <w:t>bid</w:t>
      </w:r>
      <w:r>
        <w:rPr>
          <w:spacing w:val="11"/>
          <w:w w:val="115"/>
        </w:rPr>
        <w:t xml:space="preserve"> </w:t>
      </w:r>
      <w:r>
        <w:rPr>
          <w:w w:val="115"/>
        </w:rPr>
        <w:t>conditions</w:t>
      </w:r>
      <w:r>
        <w:rPr>
          <w:spacing w:val="11"/>
          <w:w w:val="115"/>
        </w:rPr>
        <w:t xml:space="preserve"> </w:t>
      </w:r>
      <w:r>
        <w:rPr>
          <w:w w:val="115"/>
        </w:rPr>
        <w:t>shall</w:t>
      </w:r>
      <w:r>
        <w:rPr>
          <w:spacing w:val="10"/>
          <w:w w:val="115"/>
        </w:rPr>
        <w:t xml:space="preserve"> </w:t>
      </w:r>
      <w:r>
        <w:rPr>
          <w:w w:val="115"/>
        </w:rPr>
        <w:t>be</w:t>
      </w:r>
      <w:r>
        <w:rPr>
          <w:spacing w:val="11"/>
          <w:w w:val="115"/>
        </w:rPr>
        <w:t xml:space="preserve"> </w:t>
      </w:r>
      <w:r>
        <w:rPr>
          <w:w w:val="115"/>
        </w:rPr>
        <w:t>liable</w:t>
      </w:r>
      <w:r>
        <w:rPr>
          <w:spacing w:val="12"/>
          <w:w w:val="115"/>
        </w:rPr>
        <w:t xml:space="preserve"> </w:t>
      </w:r>
      <w:r>
        <w:rPr>
          <w:w w:val="115"/>
        </w:rPr>
        <w:t>for</w:t>
      </w:r>
      <w:r>
        <w:rPr>
          <w:spacing w:val="12"/>
          <w:w w:val="115"/>
        </w:rPr>
        <w:t xml:space="preserve"> </w:t>
      </w:r>
      <w:r>
        <w:rPr>
          <w:w w:val="115"/>
        </w:rPr>
        <w:t>rejection.</w:t>
      </w:r>
    </w:p>
    <w:p w:rsidR="001D1801" w:rsidRDefault="001D1801">
      <w:pPr>
        <w:pStyle w:val="BodyText"/>
        <w:spacing w:before="4"/>
        <w:rPr>
          <w:sz w:val="27"/>
        </w:rPr>
      </w:pPr>
    </w:p>
    <w:p w:rsidR="001D1801" w:rsidRDefault="008F16F9" w:rsidP="00E562AB">
      <w:pPr>
        <w:pStyle w:val="Heading2"/>
        <w:numPr>
          <w:ilvl w:val="1"/>
          <w:numId w:val="38"/>
        </w:numPr>
        <w:tabs>
          <w:tab w:val="left" w:pos="820"/>
        </w:tabs>
        <w:spacing w:before="1"/>
        <w:ind w:left="820" w:hanging="567"/>
        <w:jc w:val="left"/>
        <w:rPr>
          <w:rFonts w:ascii="Times New Roman"/>
        </w:rPr>
      </w:pPr>
      <w:r>
        <w:rPr>
          <w:rFonts w:ascii="Times New Roman"/>
        </w:rPr>
        <w:t>EXAMINATION</w:t>
      </w:r>
      <w:r>
        <w:rPr>
          <w:rFonts w:ascii="Times New Roman"/>
          <w:spacing w:val="-2"/>
        </w:rPr>
        <w:t xml:space="preserve"> </w:t>
      </w:r>
      <w:r>
        <w:rPr>
          <w:rFonts w:ascii="Times New Roman"/>
        </w:rPr>
        <w:t>OF</w:t>
      </w:r>
      <w:r>
        <w:rPr>
          <w:rFonts w:ascii="Times New Roman"/>
          <w:spacing w:val="-4"/>
        </w:rPr>
        <w:t xml:space="preserve"> </w:t>
      </w:r>
      <w:r>
        <w:rPr>
          <w:rFonts w:ascii="Times New Roman"/>
        </w:rPr>
        <w:t>BID</w:t>
      </w:r>
      <w:r>
        <w:rPr>
          <w:rFonts w:ascii="Times New Roman"/>
          <w:spacing w:val="-1"/>
        </w:rPr>
        <w:t xml:space="preserve"> </w:t>
      </w:r>
      <w:r>
        <w:rPr>
          <w:rFonts w:ascii="Times New Roman"/>
        </w:rPr>
        <w:t>DOCUMENT</w:t>
      </w:r>
    </w:p>
    <w:p w:rsidR="001D1801" w:rsidRPr="0052116A" w:rsidRDefault="008F16F9" w:rsidP="006C69F8">
      <w:pPr>
        <w:pStyle w:val="ListParagraph"/>
        <w:numPr>
          <w:ilvl w:val="2"/>
          <w:numId w:val="38"/>
        </w:numPr>
        <w:tabs>
          <w:tab w:val="left" w:pos="1318"/>
        </w:tabs>
        <w:spacing w:before="9" w:line="276" w:lineRule="auto"/>
        <w:ind w:right="763"/>
        <w:rPr>
          <w:sz w:val="27"/>
        </w:rPr>
      </w:pPr>
      <w:r w:rsidRPr="0052116A">
        <w:rPr>
          <w:w w:val="115"/>
          <w:sz w:val="24"/>
        </w:rPr>
        <w:t>The Bidder is required to carefully examine the Technical Specification, Terms</w:t>
      </w:r>
      <w:r w:rsidRPr="0052116A">
        <w:rPr>
          <w:spacing w:val="-58"/>
          <w:w w:val="115"/>
          <w:sz w:val="24"/>
        </w:rPr>
        <w:t xml:space="preserve"> </w:t>
      </w:r>
      <w:r w:rsidRPr="0052116A">
        <w:rPr>
          <w:w w:val="115"/>
          <w:sz w:val="24"/>
        </w:rPr>
        <w:t>and Conditions of Contract, and other details relating to supplies as given in</w:t>
      </w:r>
      <w:r w:rsidRPr="0052116A">
        <w:rPr>
          <w:spacing w:val="1"/>
          <w:w w:val="115"/>
          <w:sz w:val="24"/>
        </w:rPr>
        <w:t xml:space="preserve"> </w:t>
      </w:r>
      <w:r w:rsidRPr="0052116A">
        <w:rPr>
          <w:w w:val="115"/>
          <w:sz w:val="24"/>
        </w:rPr>
        <w:t>the</w:t>
      </w:r>
      <w:r w:rsidRPr="0052116A">
        <w:rPr>
          <w:spacing w:val="16"/>
          <w:w w:val="115"/>
          <w:sz w:val="24"/>
        </w:rPr>
        <w:t xml:space="preserve"> </w:t>
      </w:r>
      <w:r w:rsidRPr="0052116A">
        <w:rPr>
          <w:w w:val="115"/>
          <w:sz w:val="24"/>
        </w:rPr>
        <w:t>Bid</w:t>
      </w:r>
      <w:r w:rsidRPr="0052116A">
        <w:rPr>
          <w:spacing w:val="16"/>
          <w:w w:val="115"/>
          <w:sz w:val="24"/>
        </w:rPr>
        <w:t xml:space="preserve"> </w:t>
      </w:r>
      <w:r w:rsidRPr="0052116A">
        <w:rPr>
          <w:w w:val="115"/>
          <w:sz w:val="24"/>
        </w:rPr>
        <w:t>Document.</w:t>
      </w:r>
    </w:p>
    <w:p w:rsidR="001D1801" w:rsidRDefault="008F16F9" w:rsidP="00E562AB">
      <w:pPr>
        <w:pStyle w:val="ListParagraph"/>
        <w:numPr>
          <w:ilvl w:val="2"/>
          <w:numId w:val="38"/>
        </w:numPr>
        <w:tabs>
          <w:tab w:val="left" w:pos="1318"/>
        </w:tabs>
        <w:spacing w:line="276" w:lineRule="auto"/>
        <w:ind w:right="758"/>
        <w:rPr>
          <w:sz w:val="24"/>
        </w:rPr>
      </w:pPr>
      <w:r>
        <w:rPr>
          <w:w w:val="110"/>
          <w:sz w:val="24"/>
        </w:rPr>
        <w:t>The Bidder shall be deemed to have examined the bid document including the</w:t>
      </w:r>
      <w:r>
        <w:rPr>
          <w:spacing w:val="1"/>
          <w:w w:val="110"/>
          <w:sz w:val="24"/>
        </w:rPr>
        <w:t xml:space="preserve"> </w:t>
      </w:r>
      <w:r>
        <w:rPr>
          <w:w w:val="110"/>
          <w:sz w:val="24"/>
        </w:rPr>
        <w:t>agreement/</w:t>
      </w:r>
      <w:r>
        <w:rPr>
          <w:spacing w:val="1"/>
          <w:w w:val="110"/>
          <w:sz w:val="24"/>
        </w:rPr>
        <w:t xml:space="preserve"> </w:t>
      </w:r>
      <w:r>
        <w:rPr>
          <w:w w:val="110"/>
          <w:sz w:val="24"/>
        </w:rPr>
        <w:t>contract,</w:t>
      </w:r>
      <w:r>
        <w:rPr>
          <w:spacing w:val="1"/>
          <w:w w:val="110"/>
          <w:sz w:val="24"/>
        </w:rPr>
        <w:t xml:space="preserve"> </w:t>
      </w:r>
      <w:r>
        <w:rPr>
          <w:w w:val="110"/>
          <w:sz w:val="24"/>
        </w:rPr>
        <w:t>to</w:t>
      </w:r>
      <w:r>
        <w:rPr>
          <w:spacing w:val="1"/>
          <w:w w:val="110"/>
          <w:sz w:val="24"/>
        </w:rPr>
        <w:t xml:space="preserve"> </w:t>
      </w:r>
      <w:r>
        <w:rPr>
          <w:w w:val="110"/>
          <w:sz w:val="24"/>
        </w:rPr>
        <w:t>have</w:t>
      </w:r>
      <w:r>
        <w:rPr>
          <w:spacing w:val="1"/>
          <w:w w:val="110"/>
          <w:sz w:val="24"/>
        </w:rPr>
        <w:t xml:space="preserve"> </w:t>
      </w:r>
      <w:r>
        <w:rPr>
          <w:w w:val="110"/>
          <w:sz w:val="24"/>
        </w:rPr>
        <w:t>obtained</w:t>
      </w:r>
      <w:r>
        <w:rPr>
          <w:spacing w:val="1"/>
          <w:w w:val="110"/>
          <w:sz w:val="24"/>
        </w:rPr>
        <w:t xml:space="preserve"> </w:t>
      </w:r>
      <w:r>
        <w:rPr>
          <w:w w:val="110"/>
          <w:sz w:val="24"/>
        </w:rPr>
        <w:t>information</w:t>
      </w:r>
      <w:r>
        <w:rPr>
          <w:spacing w:val="1"/>
          <w:w w:val="110"/>
          <w:sz w:val="24"/>
        </w:rPr>
        <w:t xml:space="preserve"> </w:t>
      </w:r>
      <w:r>
        <w:rPr>
          <w:w w:val="110"/>
          <w:sz w:val="24"/>
        </w:rPr>
        <w:t>on</w:t>
      </w:r>
      <w:r>
        <w:rPr>
          <w:spacing w:val="1"/>
          <w:w w:val="110"/>
          <w:sz w:val="24"/>
        </w:rPr>
        <w:t xml:space="preserve"> </w:t>
      </w:r>
      <w:r>
        <w:rPr>
          <w:w w:val="110"/>
          <w:sz w:val="24"/>
        </w:rPr>
        <w:t>all  matters  whatsoever</w:t>
      </w:r>
      <w:r>
        <w:rPr>
          <w:spacing w:val="-56"/>
          <w:w w:val="110"/>
          <w:sz w:val="24"/>
        </w:rPr>
        <w:t xml:space="preserve"> </w:t>
      </w:r>
      <w:r>
        <w:rPr>
          <w:w w:val="110"/>
          <w:sz w:val="24"/>
        </w:rPr>
        <w:t>that might affect to execute the project activity and to have satisfied as to the</w:t>
      </w:r>
      <w:r>
        <w:rPr>
          <w:spacing w:val="1"/>
          <w:w w:val="110"/>
          <w:sz w:val="24"/>
        </w:rPr>
        <w:t xml:space="preserve"> </w:t>
      </w:r>
      <w:r>
        <w:rPr>
          <w:w w:val="110"/>
          <w:sz w:val="24"/>
        </w:rPr>
        <w:t>adequacy of their bids. The bidder shall be deemed to have known the scope,</w:t>
      </w:r>
      <w:r>
        <w:rPr>
          <w:spacing w:val="1"/>
          <w:w w:val="110"/>
          <w:sz w:val="24"/>
        </w:rPr>
        <w:t xml:space="preserve"> </w:t>
      </w:r>
      <w:r>
        <w:rPr>
          <w:w w:val="110"/>
          <w:sz w:val="24"/>
        </w:rPr>
        <w:t>nature</w:t>
      </w:r>
      <w:r>
        <w:rPr>
          <w:spacing w:val="1"/>
          <w:w w:val="110"/>
          <w:sz w:val="24"/>
        </w:rPr>
        <w:t xml:space="preserve"> </w:t>
      </w:r>
      <w:r>
        <w:rPr>
          <w:w w:val="110"/>
          <w:sz w:val="24"/>
        </w:rPr>
        <w:t>and</w:t>
      </w:r>
      <w:r>
        <w:rPr>
          <w:spacing w:val="1"/>
          <w:w w:val="110"/>
          <w:sz w:val="24"/>
        </w:rPr>
        <w:t xml:space="preserve"> </w:t>
      </w:r>
      <w:r>
        <w:rPr>
          <w:w w:val="110"/>
          <w:sz w:val="24"/>
        </w:rPr>
        <w:t>magnitude</w:t>
      </w:r>
      <w:r>
        <w:rPr>
          <w:spacing w:val="1"/>
          <w:w w:val="110"/>
          <w:sz w:val="24"/>
        </w:rPr>
        <w:t xml:space="preserve"> </w:t>
      </w:r>
      <w:r>
        <w:rPr>
          <w:w w:val="110"/>
          <w:sz w:val="24"/>
        </w:rPr>
        <w:t>of</w:t>
      </w:r>
      <w:r>
        <w:rPr>
          <w:spacing w:val="1"/>
          <w:w w:val="110"/>
          <w:sz w:val="24"/>
        </w:rPr>
        <w:t xml:space="preserve"> </w:t>
      </w:r>
      <w:r>
        <w:rPr>
          <w:w w:val="110"/>
          <w:sz w:val="24"/>
        </w:rPr>
        <w:t>the</w:t>
      </w:r>
      <w:r>
        <w:rPr>
          <w:spacing w:val="1"/>
          <w:w w:val="110"/>
          <w:sz w:val="24"/>
        </w:rPr>
        <w:t xml:space="preserve"> </w:t>
      </w:r>
      <w:r>
        <w:rPr>
          <w:w w:val="110"/>
          <w:sz w:val="24"/>
        </w:rPr>
        <w:t>supplies</w:t>
      </w:r>
      <w:r>
        <w:rPr>
          <w:spacing w:val="1"/>
          <w:w w:val="110"/>
          <w:sz w:val="24"/>
        </w:rPr>
        <w:t xml:space="preserve"> </w:t>
      </w:r>
      <w:r>
        <w:rPr>
          <w:w w:val="110"/>
          <w:sz w:val="24"/>
        </w:rPr>
        <w:t>and</w:t>
      </w:r>
      <w:r>
        <w:rPr>
          <w:spacing w:val="1"/>
          <w:w w:val="110"/>
          <w:sz w:val="24"/>
        </w:rPr>
        <w:t xml:space="preserve"> </w:t>
      </w:r>
      <w:r>
        <w:rPr>
          <w:w w:val="110"/>
          <w:sz w:val="24"/>
        </w:rPr>
        <w:t>the</w:t>
      </w:r>
      <w:r>
        <w:rPr>
          <w:spacing w:val="1"/>
          <w:w w:val="110"/>
          <w:sz w:val="24"/>
        </w:rPr>
        <w:t xml:space="preserve"> </w:t>
      </w:r>
      <w:r>
        <w:rPr>
          <w:w w:val="110"/>
          <w:sz w:val="24"/>
        </w:rPr>
        <w:t>requirements</w:t>
      </w:r>
      <w:r>
        <w:rPr>
          <w:spacing w:val="1"/>
          <w:w w:val="110"/>
          <w:sz w:val="24"/>
        </w:rPr>
        <w:t xml:space="preserve"> </w:t>
      </w:r>
      <w:r>
        <w:rPr>
          <w:w w:val="110"/>
          <w:sz w:val="24"/>
        </w:rPr>
        <w:t>of</w:t>
      </w:r>
      <w:r>
        <w:rPr>
          <w:spacing w:val="1"/>
          <w:w w:val="110"/>
          <w:sz w:val="24"/>
        </w:rPr>
        <w:t xml:space="preserve"> </w:t>
      </w:r>
      <w:r>
        <w:rPr>
          <w:w w:val="110"/>
          <w:sz w:val="24"/>
        </w:rPr>
        <w:t>material  and</w:t>
      </w:r>
      <w:r>
        <w:rPr>
          <w:spacing w:val="1"/>
          <w:w w:val="110"/>
          <w:sz w:val="24"/>
        </w:rPr>
        <w:t xml:space="preserve"> </w:t>
      </w:r>
      <w:r>
        <w:rPr>
          <w:w w:val="110"/>
          <w:sz w:val="24"/>
        </w:rPr>
        <w:t>labour</w:t>
      </w:r>
      <w:r>
        <w:rPr>
          <w:spacing w:val="1"/>
          <w:w w:val="110"/>
          <w:sz w:val="24"/>
        </w:rPr>
        <w:t xml:space="preserve"> </w:t>
      </w:r>
      <w:r>
        <w:rPr>
          <w:w w:val="110"/>
          <w:sz w:val="24"/>
        </w:rPr>
        <w:t>involved</w:t>
      </w:r>
      <w:r>
        <w:rPr>
          <w:spacing w:val="1"/>
          <w:w w:val="110"/>
          <w:sz w:val="24"/>
        </w:rPr>
        <w:t xml:space="preserve"> </w:t>
      </w:r>
      <w:r>
        <w:rPr>
          <w:w w:val="110"/>
          <w:sz w:val="24"/>
        </w:rPr>
        <w:t>etc.</w:t>
      </w:r>
      <w:r>
        <w:rPr>
          <w:spacing w:val="1"/>
          <w:w w:val="110"/>
          <w:sz w:val="24"/>
        </w:rPr>
        <w:t xml:space="preserve"> </w:t>
      </w:r>
      <w:r>
        <w:rPr>
          <w:w w:val="110"/>
          <w:sz w:val="24"/>
        </w:rPr>
        <w:t>and</w:t>
      </w:r>
      <w:r>
        <w:rPr>
          <w:spacing w:val="1"/>
          <w:w w:val="110"/>
          <w:sz w:val="24"/>
        </w:rPr>
        <w:t xml:space="preserve"> </w:t>
      </w:r>
      <w:r>
        <w:rPr>
          <w:w w:val="110"/>
          <w:sz w:val="24"/>
        </w:rPr>
        <w:t>as</w:t>
      </w:r>
      <w:r>
        <w:rPr>
          <w:spacing w:val="1"/>
          <w:w w:val="110"/>
          <w:sz w:val="24"/>
        </w:rPr>
        <w:t xml:space="preserve"> </w:t>
      </w:r>
      <w:r>
        <w:rPr>
          <w:w w:val="110"/>
          <w:sz w:val="24"/>
        </w:rPr>
        <w:t>to</w:t>
      </w:r>
      <w:r>
        <w:rPr>
          <w:spacing w:val="1"/>
          <w:w w:val="110"/>
          <w:sz w:val="24"/>
        </w:rPr>
        <w:t xml:space="preserve"> </w:t>
      </w:r>
      <w:r>
        <w:rPr>
          <w:w w:val="110"/>
          <w:sz w:val="24"/>
        </w:rPr>
        <w:t>all</w:t>
      </w:r>
      <w:r>
        <w:rPr>
          <w:spacing w:val="1"/>
          <w:w w:val="110"/>
          <w:sz w:val="24"/>
        </w:rPr>
        <w:t xml:space="preserve"> </w:t>
      </w:r>
      <w:r>
        <w:rPr>
          <w:w w:val="110"/>
          <w:sz w:val="24"/>
        </w:rPr>
        <w:t>supplies,</w:t>
      </w:r>
      <w:r>
        <w:rPr>
          <w:spacing w:val="1"/>
          <w:w w:val="110"/>
          <w:sz w:val="24"/>
        </w:rPr>
        <w:t xml:space="preserve"> </w:t>
      </w:r>
      <w:r>
        <w:rPr>
          <w:w w:val="110"/>
          <w:sz w:val="24"/>
        </w:rPr>
        <w:t>the</w:t>
      </w:r>
      <w:r>
        <w:rPr>
          <w:spacing w:val="1"/>
          <w:w w:val="110"/>
          <w:sz w:val="24"/>
        </w:rPr>
        <w:t xml:space="preserve"> </w:t>
      </w:r>
      <w:r>
        <w:rPr>
          <w:w w:val="110"/>
          <w:sz w:val="24"/>
        </w:rPr>
        <w:t>bidder</w:t>
      </w:r>
      <w:r>
        <w:rPr>
          <w:spacing w:val="1"/>
          <w:w w:val="110"/>
          <w:sz w:val="24"/>
        </w:rPr>
        <w:t xml:space="preserve"> </w:t>
      </w:r>
      <w:r>
        <w:rPr>
          <w:w w:val="110"/>
          <w:sz w:val="24"/>
        </w:rPr>
        <w:t>has</w:t>
      </w:r>
      <w:r>
        <w:rPr>
          <w:spacing w:val="1"/>
          <w:w w:val="110"/>
          <w:sz w:val="24"/>
        </w:rPr>
        <w:t xml:space="preserve"> </w:t>
      </w:r>
      <w:r>
        <w:rPr>
          <w:w w:val="110"/>
          <w:sz w:val="24"/>
        </w:rPr>
        <w:t>to</w:t>
      </w:r>
      <w:r>
        <w:rPr>
          <w:spacing w:val="1"/>
          <w:w w:val="110"/>
          <w:sz w:val="24"/>
        </w:rPr>
        <w:t xml:space="preserve"> </w:t>
      </w:r>
      <w:r>
        <w:rPr>
          <w:w w:val="110"/>
          <w:sz w:val="24"/>
        </w:rPr>
        <w:t>complete</w:t>
      </w:r>
      <w:r>
        <w:rPr>
          <w:spacing w:val="1"/>
          <w:w w:val="110"/>
          <w:sz w:val="24"/>
        </w:rPr>
        <w:t xml:space="preserve"> </w:t>
      </w:r>
      <w:r>
        <w:rPr>
          <w:w w:val="110"/>
          <w:sz w:val="24"/>
        </w:rPr>
        <w:t>in</w:t>
      </w:r>
      <w:r>
        <w:rPr>
          <w:spacing w:val="1"/>
          <w:w w:val="110"/>
          <w:sz w:val="24"/>
        </w:rPr>
        <w:t xml:space="preserve"> </w:t>
      </w:r>
      <w:r>
        <w:rPr>
          <w:w w:val="110"/>
          <w:sz w:val="24"/>
        </w:rPr>
        <w:t>accordance</w:t>
      </w:r>
      <w:r>
        <w:rPr>
          <w:spacing w:val="19"/>
          <w:w w:val="110"/>
          <w:sz w:val="24"/>
        </w:rPr>
        <w:t xml:space="preserve"> </w:t>
      </w:r>
      <w:r>
        <w:rPr>
          <w:w w:val="110"/>
          <w:sz w:val="24"/>
        </w:rPr>
        <w:t>with</w:t>
      </w:r>
      <w:r>
        <w:rPr>
          <w:spacing w:val="20"/>
          <w:w w:val="110"/>
          <w:sz w:val="24"/>
        </w:rPr>
        <w:t xml:space="preserve"> </w:t>
      </w:r>
      <w:r>
        <w:rPr>
          <w:w w:val="110"/>
          <w:sz w:val="24"/>
        </w:rPr>
        <w:t>the</w:t>
      </w:r>
      <w:r>
        <w:rPr>
          <w:spacing w:val="20"/>
          <w:w w:val="110"/>
          <w:sz w:val="24"/>
        </w:rPr>
        <w:t xml:space="preserve"> </w:t>
      </w:r>
      <w:r>
        <w:rPr>
          <w:w w:val="110"/>
          <w:sz w:val="24"/>
        </w:rPr>
        <w:t>Bid</w:t>
      </w:r>
      <w:r>
        <w:rPr>
          <w:spacing w:val="21"/>
          <w:w w:val="110"/>
          <w:sz w:val="24"/>
        </w:rPr>
        <w:t xml:space="preserve"> </w:t>
      </w:r>
      <w:r>
        <w:rPr>
          <w:w w:val="110"/>
          <w:sz w:val="24"/>
        </w:rPr>
        <w:t>document.</w:t>
      </w:r>
    </w:p>
    <w:p w:rsidR="001D1801" w:rsidRPr="000E1CD6" w:rsidRDefault="008F16F9" w:rsidP="00E562AB">
      <w:pPr>
        <w:pStyle w:val="ListParagraph"/>
        <w:numPr>
          <w:ilvl w:val="2"/>
          <w:numId w:val="38"/>
        </w:numPr>
        <w:tabs>
          <w:tab w:val="left" w:pos="1318"/>
        </w:tabs>
        <w:spacing w:before="9" w:line="276" w:lineRule="auto"/>
        <w:ind w:right="762"/>
        <w:rPr>
          <w:sz w:val="27"/>
        </w:rPr>
      </w:pPr>
      <w:r w:rsidRPr="000E1CD6">
        <w:rPr>
          <w:w w:val="115"/>
          <w:sz w:val="24"/>
        </w:rPr>
        <w:t>Bidder is advised to submit the bid on the basis of conditions stipulated in the</w:t>
      </w:r>
      <w:r w:rsidRPr="000E1CD6">
        <w:rPr>
          <w:spacing w:val="1"/>
          <w:w w:val="115"/>
          <w:sz w:val="24"/>
        </w:rPr>
        <w:t xml:space="preserve"> </w:t>
      </w:r>
      <w:r w:rsidRPr="000E1CD6">
        <w:rPr>
          <w:w w:val="115"/>
          <w:sz w:val="24"/>
        </w:rPr>
        <w:t>Bid</w:t>
      </w:r>
      <w:r w:rsidRPr="000E1CD6">
        <w:rPr>
          <w:spacing w:val="1"/>
          <w:w w:val="115"/>
          <w:sz w:val="24"/>
        </w:rPr>
        <w:t xml:space="preserve"> </w:t>
      </w:r>
      <w:r w:rsidRPr="000E1CD6">
        <w:rPr>
          <w:w w:val="115"/>
          <w:sz w:val="24"/>
        </w:rPr>
        <w:t>Document.</w:t>
      </w:r>
      <w:r w:rsidRPr="000E1CD6">
        <w:rPr>
          <w:spacing w:val="1"/>
          <w:w w:val="115"/>
          <w:sz w:val="24"/>
        </w:rPr>
        <w:t xml:space="preserve"> </w:t>
      </w:r>
      <w:r w:rsidRPr="000E1CD6">
        <w:rPr>
          <w:w w:val="115"/>
          <w:sz w:val="24"/>
        </w:rPr>
        <w:t>Bidder‘s</w:t>
      </w:r>
      <w:r w:rsidRPr="000E1CD6">
        <w:rPr>
          <w:spacing w:val="1"/>
          <w:w w:val="115"/>
          <w:sz w:val="24"/>
        </w:rPr>
        <w:t xml:space="preserve"> </w:t>
      </w:r>
      <w:r w:rsidRPr="000E1CD6">
        <w:rPr>
          <w:w w:val="115"/>
          <w:sz w:val="24"/>
        </w:rPr>
        <w:t>standard</w:t>
      </w:r>
      <w:r w:rsidRPr="000E1CD6">
        <w:rPr>
          <w:spacing w:val="1"/>
          <w:w w:val="115"/>
          <w:sz w:val="24"/>
        </w:rPr>
        <w:t xml:space="preserve"> </w:t>
      </w:r>
      <w:r w:rsidRPr="000E1CD6">
        <w:rPr>
          <w:w w:val="115"/>
          <w:sz w:val="24"/>
        </w:rPr>
        <w:t>terms</w:t>
      </w:r>
      <w:r w:rsidRPr="000E1CD6">
        <w:rPr>
          <w:spacing w:val="1"/>
          <w:w w:val="115"/>
          <w:sz w:val="24"/>
        </w:rPr>
        <w:t xml:space="preserve"> </w:t>
      </w:r>
      <w:r w:rsidRPr="000E1CD6">
        <w:rPr>
          <w:w w:val="115"/>
          <w:sz w:val="24"/>
        </w:rPr>
        <w:t>and</w:t>
      </w:r>
      <w:r w:rsidRPr="000E1CD6">
        <w:rPr>
          <w:spacing w:val="1"/>
          <w:w w:val="115"/>
          <w:sz w:val="24"/>
        </w:rPr>
        <w:t xml:space="preserve"> </w:t>
      </w:r>
      <w:r w:rsidRPr="000E1CD6">
        <w:rPr>
          <w:w w:val="115"/>
          <w:sz w:val="24"/>
        </w:rPr>
        <w:t>conditions</w:t>
      </w:r>
      <w:r w:rsidRPr="000E1CD6">
        <w:rPr>
          <w:spacing w:val="1"/>
          <w:w w:val="115"/>
          <w:sz w:val="24"/>
        </w:rPr>
        <w:t xml:space="preserve"> </w:t>
      </w:r>
      <w:r w:rsidRPr="000E1CD6">
        <w:rPr>
          <w:w w:val="115"/>
          <w:sz w:val="24"/>
        </w:rPr>
        <w:t>if</w:t>
      </w:r>
      <w:r w:rsidRPr="000E1CD6">
        <w:rPr>
          <w:spacing w:val="1"/>
          <w:w w:val="115"/>
          <w:sz w:val="24"/>
        </w:rPr>
        <w:t xml:space="preserve"> </w:t>
      </w:r>
      <w:r w:rsidRPr="000E1CD6">
        <w:rPr>
          <w:w w:val="115"/>
          <w:sz w:val="24"/>
        </w:rPr>
        <w:t>any</w:t>
      </w:r>
      <w:r w:rsidRPr="000E1CD6">
        <w:rPr>
          <w:spacing w:val="1"/>
          <w:w w:val="115"/>
          <w:sz w:val="24"/>
        </w:rPr>
        <w:t xml:space="preserve"> </w:t>
      </w:r>
      <w:r w:rsidRPr="000E1CD6">
        <w:rPr>
          <w:w w:val="115"/>
          <w:sz w:val="24"/>
        </w:rPr>
        <w:t>will</w:t>
      </w:r>
      <w:r w:rsidRPr="000E1CD6">
        <w:rPr>
          <w:spacing w:val="1"/>
          <w:w w:val="115"/>
          <w:sz w:val="24"/>
        </w:rPr>
        <w:t xml:space="preserve"> </w:t>
      </w:r>
      <w:r w:rsidRPr="000E1CD6">
        <w:rPr>
          <w:w w:val="115"/>
          <w:sz w:val="24"/>
        </w:rPr>
        <w:t>not</w:t>
      </w:r>
      <w:r w:rsidRPr="000E1CD6">
        <w:rPr>
          <w:spacing w:val="1"/>
          <w:w w:val="115"/>
          <w:sz w:val="24"/>
        </w:rPr>
        <w:t xml:space="preserve"> </w:t>
      </w:r>
      <w:r w:rsidRPr="000E1CD6">
        <w:rPr>
          <w:w w:val="115"/>
          <w:sz w:val="24"/>
        </w:rPr>
        <w:t>be</w:t>
      </w:r>
      <w:r w:rsidRPr="000E1CD6">
        <w:rPr>
          <w:spacing w:val="1"/>
          <w:w w:val="115"/>
          <w:sz w:val="24"/>
        </w:rPr>
        <w:t xml:space="preserve"> </w:t>
      </w:r>
      <w:r w:rsidRPr="000E1CD6">
        <w:rPr>
          <w:w w:val="115"/>
          <w:sz w:val="24"/>
        </w:rPr>
        <w:t>considered. The cancellation / alteration / amendment / modification in Bid</w:t>
      </w:r>
      <w:r w:rsidRPr="000E1CD6">
        <w:rPr>
          <w:spacing w:val="1"/>
          <w:w w:val="115"/>
          <w:sz w:val="24"/>
        </w:rPr>
        <w:t xml:space="preserve"> </w:t>
      </w:r>
      <w:r w:rsidRPr="000E1CD6">
        <w:rPr>
          <w:w w:val="115"/>
          <w:sz w:val="24"/>
        </w:rPr>
        <w:t>documents</w:t>
      </w:r>
      <w:r w:rsidRPr="000E1CD6">
        <w:rPr>
          <w:spacing w:val="15"/>
          <w:w w:val="115"/>
          <w:sz w:val="24"/>
        </w:rPr>
        <w:t xml:space="preserve"> </w:t>
      </w:r>
      <w:r w:rsidRPr="000E1CD6">
        <w:rPr>
          <w:w w:val="115"/>
          <w:sz w:val="24"/>
        </w:rPr>
        <w:t>shall</w:t>
      </w:r>
      <w:r w:rsidRPr="000E1CD6">
        <w:rPr>
          <w:spacing w:val="16"/>
          <w:w w:val="115"/>
          <w:sz w:val="24"/>
        </w:rPr>
        <w:t xml:space="preserve"> </w:t>
      </w:r>
      <w:r w:rsidRPr="000E1CD6">
        <w:rPr>
          <w:w w:val="115"/>
          <w:sz w:val="24"/>
        </w:rPr>
        <w:t>not</w:t>
      </w:r>
      <w:r w:rsidRPr="000E1CD6">
        <w:rPr>
          <w:spacing w:val="15"/>
          <w:w w:val="115"/>
          <w:sz w:val="24"/>
        </w:rPr>
        <w:t xml:space="preserve"> </w:t>
      </w:r>
      <w:r w:rsidRPr="000E1CD6">
        <w:rPr>
          <w:w w:val="115"/>
          <w:sz w:val="24"/>
        </w:rPr>
        <w:t>be</w:t>
      </w:r>
      <w:r w:rsidRPr="000E1CD6">
        <w:rPr>
          <w:spacing w:val="16"/>
          <w:w w:val="115"/>
          <w:sz w:val="24"/>
        </w:rPr>
        <w:t xml:space="preserve"> </w:t>
      </w:r>
      <w:r w:rsidRPr="000E1CD6">
        <w:rPr>
          <w:w w:val="115"/>
          <w:sz w:val="24"/>
        </w:rPr>
        <w:t>accepted</w:t>
      </w:r>
      <w:r w:rsidRPr="000E1CD6">
        <w:rPr>
          <w:spacing w:val="15"/>
          <w:w w:val="115"/>
          <w:sz w:val="24"/>
        </w:rPr>
        <w:t xml:space="preserve"> </w:t>
      </w:r>
      <w:r w:rsidRPr="000E1CD6">
        <w:rPr>
          <w:w w:val="115"/>
          <w:sz w:val="24"/>
        </w:rPr>
        <w:t>by</w:t>
      </w:r>
      <w:r w:rsidRPr="000E1CD6">
        <w:rPr>
          <w:spacing w:val="18"/>
          <w:w w:val="115"/>
          <w:sz w:val="24"/>
        </w:rPr>
        <w:t xml:space="preserve"> </w:t>
      </w:r>
      <w:r w:rsidR="00403AA8" w:rsidRPr="000E1CD6">
        <w:rPr>
          <w:w w:val="115"/>
          <w:sz w:val="24"/>
        </w:rPr>
        <w:t>GESCOM</w:t>
      </w:r>
      <w:r w:rsidRPr="000E1CD6">
        <w:rPr>
          <w:w w:val="115"/>
          <w:sz w:val="24"/>
        </w:rPr>
        <w:t>.</w:t>
      </w:r>
    </w:p>
    <w:p w:rsidR="001D1801" w:rsidRPr="000E1CD6" w:rsidRDefault="008F16F9" w:rsidP="00E562AB">
      <w:pPr>
        <w:pStyle w:val="ListParagraph"/>
        <w:numPr>
          <w:ilvl w:val="2"/>
          <w:numId w:val="38"/>
        </w:numPr>
        <w:tabs>
          <w:tab w:val="left" w:pos="1318"/>
        </w:tabs>
        <w:spacing w:line="276" w:lineRule="auto"/>
        <w:ind w:right="760"/>
        <w:rPr>
          <w:sz w:val="24"/>
        </w:rPr>
      </w:pPr>
      <w:r>
        <w:rPr>
          <w:w w:val="110"/>
          <w:sz w:val="24"/>
        </w:rPr>
        <w:t>Bid</w:t>
      </w:r>
      <w:r>
        <w:rPr>
          <w:spacing w:val="1"/>
          <w:w w:val="110"/>
          <w:sz w:val="24"/>
        </w:rPr>
        <w:t xml:space="preserve"> </w:t>
      </w:r>
      <w:r>
        <w:rPr>
          <w:w w:val="110"/>
          <w:sz w:val="24"/>
        </w:rPr>
        <w:t>not</w:t>
      </w:r>
      <w:r>
        <w:rPr>
          <w:spacing w:val="1"/>
          <w:w w:val="110"/>
          <w:sz w:val="24"/>
        </w:rPr>
        <w:t xml:space="preserve"> </w:t>
      </w:r>
      <w:r>
        <w:rPr>
          <w:w w:val="110"/>
          <w:sz w:val="24"/>
        </w:rPr>
        <w:t>submitted</w:t>
      </w:r>
      <w:r>
        <w:rPr>
          <w:spacing w:val="1"/>
          <w:w w:val="110"/>
          <w:sz w:val="24"/>
        </w:rPr>
        <w:t xml:space="preserve"> </w:t>
      </w:r>
      <w:r>
        <w:rPr>
          <w:w w:val="110"/>
          <w:sz w:val="24"/>
        </w:rPr>
        <w:t>as</w:t>
      </w:r>
      <w:r>
        <w:rPr>
          <w:spacing w:val="1"/>
          <w:w w:val="110"/>
          <w:sz w:val="24"/>
        </w:rPr>
        <w:t xml:space="preserve"> </w:t>
      </w:r>
      <w:r>
        <w:rPr>
          <w:w w:val="110"/>
          <w:sz w:val="24"/>
        </w:rPr>
        <w:t>per  the  instructions  to  bidders  is  liable  to  be  rejected.</w:t>
      </w:r>
      <w:r>
        <w:rPr>
          <w:spacing w:val="1"/>
          <w:w w:val="110"/>
          <w:sz w:val="24"/>
        </w:rPr>
        <w:t xml:space="preserve"> </w:t>
      </w:r>
      <w:r>
        <w:rPr>
          <w:w w:val="110"/>
          <w:sz w:val="24"/>
        </w:rPr>
        <w:t>Bid</w:t>
      </w:r>
      <w:r>
        <w:rPr>
          <w:spacing w:val="1"/>
          <w:w w:val="110"/>
          <w:sz w:val="24"/>
        </w:rPr>
        <w:t xml:space="preserve"> </w:t>
      </w:r>
      <w:r>
        <w:rPr>
          <w:w w:val="110"/>
          <w:sz w:val="24"/>
        </w:rPr>
        <w:t>shall</w:t>
      </w:r>
      <w:r>
        <w:rPr>
          <w:spacing w:val="1"/>
          <w:w w:val="110"/>
          <w:sz w:val="24"/>
        </w:rPr>
        <w:t xml:space="preserve"> </w:t>
      </w:r>
      <w:r>
        <w:rPr>
          <w:w w:val="110"/>
          <w:sz w:val="24"/>
        </w:rPr>
        <w:t>confirm</w:t>
      </w:r>
      <w:r>
        <w:rPr>
          <w:spacing w:val="1"/>
          <w:w w:val="110"/>
          <w:sz w:val="24"/>
        </w:rPr>
        <w:t xml:space="preserve"> </w:t>
      </w:r>
      <w:r>
        <w:rPr>
          <w:w w:val="110"/>
          <w:sz w:val="24"/>
        </w:rPr>
        <w:t>in all</w:t>
      </w:r>
      <w:r>
        <w:rPr>
          <w:spacing w:val="1"/>
          <w:w w:val="110"/>
          <w:sz w:val="24"/>
        </w:rPr>
        <w:t xml:space="preserve"> </w:t>
      </w:r>
      <w:r>
        <w:rPr>
          <w:w w:val="110"/>
          <w:sz w:val="24"/>
        </w:rPr>
        <w:t>respects</w:t>
      </w:r>
      <w:r>
        <w:rPr>
          <w:spacing w:val="1"/>
          <w:w w:val="110"/>
          <w:sz w:val="24"/>
        </w:rPr>
        <w:t xml:space="preserve"> </w:t>
      </w:r>
      <w:r>
        <w:rPr>
          <w:w w:val="110"/>
          <w:sz w:val="24"/>
        </w:rPr>
        <w:t>with requirements</w:t>
      </w:r>
      <w:r>
        <w:rPr>
          <w:spacing w:val="1"/>
          <w:w w:val="110"/>
          <w:sz w:val="24"/>
        </w:rPr>
        <w:t xml:space="preserve"> </w:t>
      </w:r>
      <w:r>
        <w:rPr>
          <w:w w:val="110"/>
          <w:sz w:val="24"/>
        </w:rPr>
        <w:t>and  conditions  referred  in</w:t>
      </w:r>
      <w:r>
        <w:rPr>
          <w:spacing w:val="-56"/>
          <w:w w:val="110"/>
          <w:sz w:val="24"/>
        </w:rPr>
        <w:t xml:space="preserve"> </w:t>
      </w:r>
      <w:r>
        <w:rPr>
          <w:w w:val="110"/>
          <w:sz w:val="24"/>
        </w:rPr>
        <w:t>this</w:t>
      </w:r>
      <w:r>
        <w:rPr>
          <w:spacing w:val="19"/>
          <w:w w:val="110"/>
          <w:sz w:val="24"/>
        </w:rPr>
        <w:t xml:space="preserve"> </w:t>
      </w:r>
      <w:r>
        <w:rPr>
          <w:w w:val="110"/>
          <w:sz w:val="24"/>
        </w:rPr>
        <w:t>bid</w:t>
      </w:r>
      <w:r>
        <w:rPr>
          <w:spacing w:val="19"/>
          <w:w w:val="110"/>
          <w:sz w:val="24"/>
        </w:rPr>
        <w:t xml:space="preserve"> </w:t>
      </w:r>
      <w:r>
        <w:rPr>
          <w:w w:val="110"/>
          <w:sz w:val="24"/>
        </w:rPr>
        <w:t>document.</w:t>
      </w:r>
    </w:p>
    <w:p w:rsidR="006B588A" w:rsidRDefault="006B588A" w:rsidP="0052116A">
      <w:pPr>
        <w:pStyle w:val="ListParagraph"/>
        <w:tabs>
          <w:tab w:val="left" w:pos="1318"/>
        </w:tabs>
        <w:ind w:left="1317" w:right="760" w:firstLine="0"/>
        <w:rPr>
          <w:sz w:val="24"/>
        </w:rPr>
      </w:pPr>
    </w:p>
    <w:p w:rsidR="001D1801" w:rsidRPr="0035505F" w:rsidRDefault="008F16F9" w:rsidP="0052116A">
      <w:pPr>
        <w:pStyle w:val="Heading2"/>
        <w:numPr>
          <w:ilvl w:val="0"/>
          <w:numId w:val="38"/>
        </w:numPr>
        <w:tabs>
          <w:tab w:val="left" w:pos="880"/>
          <w:tab w:val="left" w:pos="881"/>
        </w:tabs>
        <w:ind w:left="879" w:hanging="778"/>
        <w:rPr>
          <w:w w:val="110"/>
          <w:sz w:val="28"/>
          <w:szCs w:val="28"/>
        </w:rPr>
      </w:pPr>
      <w:r w:rsidRPr="0035505F">
        <w:rPr>
          <w:w w:val="110"/>
          <w:sz w:val="28"/>
          <w:szCs w:val="28"/>
        </w:rPr>
        <w:t>CONDITIONS OF CONTRACT</w:t>
      </w:r>
    </w:p>
    <w:p w:rsidR="001D1801" w:rsidRPr="00EA19B6" w:rsidRDefault="001D1801" w:rsidP="00EA19B6">
      <w:pPr>
        <w:pStyle w:val="BodyText"/>
        <w:spacing w:before="8"/>
        <w:rPr>
          <w:rFonts w:ascii="Times New Roman"/>
          <w:b/>
          <w:sz w:val="20"/>
          <w:szCs w:val="20"/>
        </w:rPr>
      </w:pPr>
    </w:p>
    <w:p w:rsidR="001D1801" w:rsidRPr="0035505F" w:rsidRDefault="008F16F9" w:rsidP="0052116A">
      <w:pPr>
        <w:pStyle w:val="Heading2"/>
        <w:numPr>
          <w:ilvl w:val="0"/>
          <w:numId w:val="38"/>
        </w:numPr>
        <w:tabs>
          <w:tab w:val="left" w:pos="880"/>
          <w:tab w:val="left" w:pos="881"/>
        </w:tabs>
        <w:ind w:left="879" w:hanging="778"/>
        <w:rPr>
          <w:w w:val="110"/>
          <w:sz w:val="28"/>
          <w:szCs w:val="28"/>
        </w:rPr>
      </w:pPr>
      <w:r w:rsidRPr="0035505F">
        <w:rPr>
          <w:w w:val="110"/>
          <w:sz w:val="28"/>
          <w:szCs w:val="28"/>
        </w:rPr>
        <w:t>SCOPE OF WORK</w:t>
      </w:r>
    </w:p>
    <w:p w:rsidR="001D1801" w:rsidRDefault="008F16F9" w:rsidP="00E562AB">
      <w:pPr>
        <w:pStyle w:val="ListParagraph"/>
        <w:numPr>
          <w:ilvl w:val="1"/>
          <w:numId w:val="29"/>
        </w:numPr>
        <w:tabs>
          <w:tab w:val="left" w:pos="1181"/>
        </w:tabs>
        <w:spacing w:before="37" w:line="276" w:lineRule="auto"/>
        <w:ind w:left="1180" w:right="761" w:hanging="721"/>
        <w:jc w:val="both"/>
        <w:rPr>
          <w:b/>
          <w:sz w:val="24"/>
        </w:rPr>
      </w:pPr>
      <w:r>
        <w:rPr>
          <w:w w:val="115"/>
          <w:sz w:val="24"/>
        </w:rPr>
        <w:t>The</w:t>
      </w:r>
      <w:r>
        <w:rPr>
          <w:spacing w:val="1"/>
          <w:w w:val="115"/>
          <w:sz w:val="24"/>
        </w:rPr>
        <w:t xml:space="preserve"> </w:t>
      </w:r>
      <w:r>
        <w:rPr>
          <w:w w:val="115"/>
          <w:sz w:val="24"/>
        </w:rPr>
        <w:t>Bidders</w:t>
      </w:r>
      <w:r>
        <w:rPr>
          <w:spacing w:val="1"/>
          <w:w w:val="115"/>
          <w:sz w:val="24"/>
        </w:rPr>
        <w:t xml:space="preserve"> </w:t>
      </w:r>
      <w:r>
        <w:rPr>
          <w:w w:val="115"/>
          <w:sz w:val="24"/>
        </w:rPr>
        <w:t>shall</w:t>
      </w:r>
      <w:r>
        <w:rPr>
          <w:spacing w:val="1"/>
          <w:w w:val="115"/>
          <w:sz w:val="24"/>
        </w:rPr>
        <w:t xml:space="preserve"> </w:t>
      </w:r>
      <w:r>
        <w:rPr>
          <w:w w:val="115"/>
          <w:sz w:val="24"/>
        </w:rPr>
        <w:t>be</w:t>
      </w:r>
      <w:r>
        <w:rPr>
          <w:spacing w:val="1"/>
          <w:w w:val="115"/>
          <w:sz w:val="24"/>
        </w:rPr>
        <w:t xml:space="preserve"> </w:t>
      </w:r>
      <w:r>
        <w:rPr>
          <w:w w:val="115"/>
          <w:sz w:val="24"/>
        </w:rPr>
        <w:t>obliged</w:t>
      </w:r>
      <w:r>
        <w:rPr>
          <w:spacing w:val="1"/>
          <w:w w:val="115"/>
          <w:sz w:val="24"/>
        </w:rPr>
        <w:t xml:space="preserve"> </w:t>
      </w:r>
      <w:r>
        <w:rPr>
          <w:w w:val="115"/>
          <w:sz w:val="24"/>
        </w:rPr>
        <w:t>to</w:t>
      </w:r>
      <w:r>
        <w:rPr>
          <w:spacing w:val="1"/>
          <w:w w:val="115"/>
          <w:sz w:val="24"/>
        </w:rPr>
        <w:t xml:space="preserve"> </w:t>
      </w:r>
      <w:r>
        <w:rPr>
          <w:w w:val="115"/>
          <w:sz w:val="24"/>
        </w:rPr>
        <w:t>complete</w:t>
      </w:r>
      <w:r>
        <w:rPr>
          <w:spacing w:val="1"/>
          <w:w w:val="115"/>
          <w:sz w:val="24"/>
        </w:rPr>
        <w:t xml:space="preserve"> </w:t>
      </w:r>
      <w:r>
        <w:rPr>
          <w:w w:val="115"/>
          <w:sz w:val="24"/>
        </w:rPr>
        <w:t>the</w:t>
      </w:r>
      <w:r>
        <w:rPr>
          <w:spacing w:val="1"/>
          <w:w w:val="115"/>
          <w:sz w:val="24"/>
        </w:rPr>
        <w:t xml:space="preserve"> </w:t>
      </w:r>
      <w:r>
        <w:rPr>
          <w:w w:val="115"/>
          <w:sz w:val="24"/>
        </w:rPr>
        <w:t>Work</w:t>
      </w:r>
      <w:r>
        <w:rPr>
          <w:spacing w:val="1"/>
          <w:w w:val="115"/>
          <w:sz w:val="24"/>
        </w:rPr>
        <w:t xml:space="preserve"> </w:t>
      </w:r>
      <w:r>
        <w:rPr>
          <w:w w:val="115"/>
          <w:sz w:val="24"/>
        </w:rPr>
        <w:t>as</w:t>
      </w:r>
      <w:r>
        <w:rPr>
          <w:spacing w:val="1"/>
          <w:w w:val="115"/>
          <w:sz w:val="24"/>
        </w:rPr>
        <w:t xml:space="preserve"> </w:t>
      </w:r>
      <w:r>
        <w:rPr>
          <w:w w:val="115"/>
          <w:sz w:val="24"/>
        </w:rPr>
        <w:t>per</w:t>
      </w:r>
      <w:r>
        <w:rPr>
          <w:spacing w:val="1"/>
          <w:w w:val="115"/>
          <w:sz w:val="24"/>
        </w:rPr>
        <w:t xml:space="preserve"> </w:t>
      </w:r>
      <w:r>
        <w:rPr>
          <w:w w:val="115"/>
          <w:sz w:val="24"/>
        </w:rPr>
        <w:t>the</w:t>
      </w:r>
      <w:r>
        <w:rPr>
          <w:spacing w:val="1"/>
          <w:w w:val="115"/>
          <w:sz w:val="24"/>
        </w:rPr>
        <w:t xml:space="preserve"> </w:t>
      </w:r>
      <w:r>
        <w:rPr>
          <w:w w:val="115"/>
          <w:sz w:val="24"/>
        </w:rPr>
        <w:t>articulated</w:t>
      </w:r>
      <w:r>
        <w:rPr>
          <w:spacing w:val="1"/>
          <w:w w:val="115"/>
          <w:sz w:val="24"/>
        </w:rPr>
        <w:t xml:space="preserve"> </w:t>
      </w:r>
      <w:r>
        <w:rPr>
          <w:w w:val="115"/>
          <w:sz w:val="24"/>
        </w:rPr>
        <w:t>detailed</w:t>
      </w:r>
      <w:r>
        <w:rPr>
          <w:spacing w:val="1"/>
          <w:w w:val="115"/>
          <w:sz w:val="24"/>
        </w:rPr>
        <w:t xml:space="preserve"> </w:t>
      </w:r>
      <w:r>
        <w:rPr>
          <w:w w:val="115"/>
          <w:sz w:val="24"/>
        </w:rPr>
        <w:t>Scope</w:t>
      </w:r>
      <w:r>
        <w:rPr>
          <w:spacing w:val="1"/>
          <w:w w:val="115"/>
          <w:sz w:val="24"/>
        </w:rPr>
        <w:t xml:space="preserve"> </w:t>
      </w:r>
      <w:r>
        <w:rPr>
          <w:w w:val="115"/>
          <w:sz w:val="24"/>
        </w:rPr>
        <w:t>of</w:t>
      </w:r>
      <w:r>
        <w:rPr>
          <w:spacing w:val="1"/>
          <w:w w:val="115"/>
          <w:sz w:val="24"/>
        </w:rPr>
        <w:t xml:space="preserve"> </w:t>
      </w:r>
      <w:r>
        <w:rPr>
          <w:w w:val="115"/>
          <w:sz w:val="24"/>
        </w:rPr>
        <w:t>work</w:t>
      </w:r>
      <w:r>
        <w:rPr>
          <w:spacing w:val="1"/>
          <w:w w:val="115"/>
          <w:sz w:val="24"/>
        </w:rPr>
        <w:t xml:space="preserve"> </w:t>
      </w:r>
      <w:r>
        <w:rPr>
          <w:w w:val="115"/>
          <w:sz w:val="24"/>
        </w:rPr>
        <w:t>under</w:t>
      </w:r>
      <w:r>
        <w:rPr>
          <w:spacing w:val="1"/>
          <w:w w:val="115"/>
          <w:sz w:val="24"/>
        </w:rPr>
        <w:t xml:space="preserve"> </w:t>
      </w:r>
      <w:r>
        <w:rPr>
          <w:b/>
          <w:w w:val="115"/>
          <w:sz w:val="24"/>
        </w:rPr>
        <w:t>Clause</w:t>
      </w:r>
      <w:r>
        <w:rPr>
          <w:b/>
          <w:spacing w:val="1"/>
          <w:w w:val="115"/>
          <w:sz w:val="24"/>
        </w:rPr>
        <w:t xml:space="preserve"> </w:t>
      </w:r>
      <w:r>
        <w:rPr>
          <w:b/>
          <w:w w:val="115"/>
          <w:sz w:val="24"/>
        </w:rPr>
        <w:t>No.</w:t>
      </w:r>
      <w:r>
        <w:rPr>
          <w:b/>
          <w:spacing w:val="1"/>
          <w:w w:val="115"/>
          <w:sz w:val="24"/>
        </w:rPr>
        <w:t xml:space="preserve"> </w:t>
      </w:r>
      <w:r>
        <w:rPr>
          <w:b/>
          <w:w w:val="115"/>
          <w:sz w:val="24"/>
        </w:rPr>
        <w:t>1</w:t>
      </w:r>
      <w:r>
        <w:rPr>
          <w:b/>
          <w:spacing w:val="1"/>
          <w:w w:val="115"/>
          <w:sz w:val="24"/>
        </w:rPr>
        <w:t xml:space="preserve"> </w:t>
      </w:r>
      <w:r>
        <w:rPr>
          <w:b/>
          <w:w w:val="115"/>
          <w:sz w:val="24"/>
        </w:rPr>
        <w:t>and</w:t>
      </w:r>
      <w:r>
        <w:rPr>
          <w:b/>
          <w:spacing w:val="1"/>
          <w:w w:val="115"/>
          <w:sz w:val="24"/>
        </w:rPr>
        <w:t xml:space="preserve"> </w:t>
      </w:r>
      <w:r>
        <w:rPr>
          <w:b/>
          <w:w w:val="115"/>
          <w:sz w:val="24"/>
        </w:rPr>
        <w:t>in</w:t>
      </w:r>
      <w:r>
        <w:rPr>
          <w:b/>
          <w:spacing w:val="1"/>
          <w:w w:val="115"/>
          <w:sz w:val="24"/>
        </w:rPr>
        <w:t xml:space="preserve"> </w:t>
      </w:r>
      <w:r>
        <w:rPr>
          <w:b/>
          <w:w w:val="115"/>
          <w:sz w:val="24"/>
        </w:rPr>
        <w:t>accordance</w:t>
      </w:r>
      <w:r>
        <w:rPr>
          <w:b/>
          <w:spacing w:val="1"/>
          <w:w w:val="115"/>
          <w:sz w:val="24"/>
        </w:rPr>
        <w:t xml:space="preserve"> </w:t>
      </w:r>
      <w:r>
        <w:rPr>
          <w:b/>
          <w:w w:val="115"/>
          <w:sz w:val="24"/>
        </w:rPr>
        <w:t>with</w:t>
      </w:r>
      <w:r>
        <w:rPr>
          <w:b/>
          <w:spacing w:val="1"/>
          <w:w w:val="115"/>
          <w:sz w:val="24"/>
        </w:rPr>
        <w:t xml:space="preserve"> </w:t>
      </w:r>
      <w:r>
        <w:rPr>
          <w:b/>
          <w:w w:val="115"/>
          <w:sz w:val="24"/>
        </w:rPr>
        <w:t>the</w:t>
      </w:r>
      <w:r>
        <w:rPr>
          <w:b/>
          <w:spacing w:val="1"/>
          <w:w w:val="115"/>
          <w:sz w:val="24"/>
        </w:rPr>
        <w:t xml:space="preserve"> </w:t>
      </w:r>
      <w:r>
        <w:rPr>
          <w:b/>
          <w:w w:val="115"/>
          <w:sz w:val="24"/>
        </w:rPr>
        <w:t>package</w:t>
      </w:r>
      <w:r>
        <w:rPr>
          <w:b/>
          <w:spacing w:val="8"/>
          <w:w w:val="115"/>
          <w:sz w:val="24"/>
        </w:rPr>
        <w:t xml:space="preserve"> </w:t>
      </w:r>
      <w:r>
        <w:rPr>
          <w:b/>
          <w:w w:val="115"/>
          <w:sz w:val="24"/>
        </w:rPr>
        <w:t>of</w:t>
      </w:r>
      <w:r>
        <w:rPr>
          <w:b/>
          <w:spacing w:val="8"/>
          <w:w w:val="115"/>
          <w:sz w:val="24"/>
        </w:rPr>
        <w:t xml:space="preserve"> </w:t>
      </w:r>
      <w:r>
        <w:rPr>
          <w:b/>
          <w:w w:val="115"/>
          <w:sz w:val="24"/>
        </w:rPr>
        <w:t>Grid</w:t>
      </w:r>
      <w:r>
        <w:rPr>
          <w:b/>
          <w:spacing w:val="9"/>
          <w:w w:val="115"/>
          <w:sz w:val="24"/>
        </w:rPr>
        <w:t xml:space="preserve"> </w:t>
      </w:r>
      <w:r>
        <w:rPr>
          <w:b/>
          <w:w w:val="115"/>
          <w:sz w:val="24"/>
        </w:rPr>
        <w:t>Connected</w:t>
      </w:r>
      <w:r>
        <w:rPr>
          <w:b/>
          <w:spacing w:val="9"/>
          <w:w w:val="115"/>
          <w:sz w:val="24"/>
        </w:rPr>
        <w:t xml:space="preserve"> </w:t>
      </w:r>
      <w:r>
        <w:rPr>
          <w:b/>
          <w:w w:val="115"/>
          <w:sz w:val="24"/>
        </w:rPr>
        <w:t>Rooftop</w:t>
      </w:r>
      <w:r>
        <w:rPr>
          <w:b/>
          <w:spacing w:val="9"/>
          <w:w w:val="115"/>
          <w:sz w:val="24"/>
        </w:rPr>
        <w:t xml:space="preserve"> </w:t>
      </w:r>
      <w:r>
        <w:rPr>
          <w:b/>
          <w:w w:val="115"/>
          <w:sz w:val="24"/>
        </w:rPr>
        <w:t>Solar</w:t>
      </w:r>
      <w:r>
        <w:rPr>
          <w:b/>
          <w:spacing w:val="8"/>
          <w:w w:val="115"/>
          <w:sz w:val="24"/>
        </w:rPr>
        <w:t xml:space="preserve"> </w:t>
      </w:r>
      <w:r>
        <w:rPr>
          <w:b/>
          <w:w w:val="115"/>
          <w:sz w:val="24"/>
        </w:rPr>
        <w:t>PV</w:t>
      </w:r>
      <w:r>
        <w:rPr>
          <w:b/>
          <w:spacing w:val="11"/>
          <w:w w:val="115"/>
          <w:sz w:val="24"/>
        </w:rPr>
        <w:t xml:space="preserve"> </w:t>
      </w:r>
      <w:r>
        <w:rPr>
          <w:b/>
          <w:w w:val="115"/>
          <w:sz w:val="24"/>
        </w:rPr>
        <w:t>project</w:t>
      </w:r>
      <w:r>
        <w:rPr>
          <w:b/>
          <w:spacing w:val="8"/>
          <w:w w:val="115"/>
          <w:sz w:val="24"/>
        </w:rPr>
        <w:t xml:space="preserve"> </w:t>
      </w:r>
      <w:r>
        <w:rPr>
          <w:b/>
          <w:w w:val="115"/>
          <w:sz w:val="24"/>
        </w:rPr>
        <w:t>defined</w:t>
      </w:r>
      <w:r>
        <w:rPr>
          <w:b/>
          <w:spacing w:val="8"/>
          <w:w w:val="115"/>
          <w:sz w:val="24"/>
        </w:rPr>
        <w:t xml:space="preserve"> </w:t>
      </w:r>
      <w:r>
        <w:rPr>
          <w:b/>
          <w:w w:val="115"/>
          <w:sz w:val="24"/>
        </w:rPr>
        <w:t>above.</w:t>
      </w:r>
    </w:p>
    <w:p w:rsidR="001D1801" w:rsidRPr="00EA19B6" w:rsidRDefault="001D1801" w:rsidP="00EA19B6">
      <w:pPr>
        <w:pStyle w:val="BodyText"/>
        <w:spacing w:before="1"/>
        <w:rPr>
          <w:b/>
          <w:sz w:val="20"/>
          <w:szCs w:val="20"/>
        </w:rPr>
      </w:pPr>
    </w:p>
    <w:p w:rsidR="001D1801" w:rsidRDefault="008F16F9">
      <w:pPr>
        <w:pStyle w:val="Heading2"/>
        <w:tabs>
          <w:tab w:val="left" w:pos="819"/>
        </w:tabs>
        <w:ind w:left="100"/>
        <w:rPr>
          <w:rFonts w:ascii="Times New Roman"/>
        </w:rPr>
      </w:pPr>
      <w:r>
        <w:rPr>
          <w:rFonts w:ascii="Times New Roman"/>
        </w:rPr>
        <w:t>2.0.</w:t>
      </w:r>
      <w:r>
        <w:rPr>
          <w:rFonts w:ascii="Times New Roman"/>
        </w:rPr>
        <w:tab/>
        <w:t>PROJECT</w:t>
      </w:r>
      <w:r>
        <w:rPr>
          <w:rFonts w:ascii="Times New Roman"/>
          <w:spacing w:val="-2"/>
        </w:rPr>
        <w:t xml:space="preserve"> </w:t>
      </w:r>
      <w:r>
        <w:rPr>
          <w:rFonts w:ascii="Times New Roman"/>
        </w:rPr>
        <w:t>COST</w:t>
      </w:r>
    </w:p>
    <w:p w:rsidR="001D1801" w:rsidRPr="004570A8" w:rsidRDefault="008F16F9" w:rsidP="00CF2E1B">
      <w:pPr>
        <w:pStyle w:val="ListParagraph"/>
        <w:numPr>
          <w:ilvl w:val="0"/>
          <w:numId w:val="49"/>
        </w:numPr>
        <w:tabs>
          <w:tab w:val="left" w:pos="1181"/>
        </w:tabs>
        <w:spacing w:before="9" w:line="276" w:lineRule="auto"/>
        <w:ind w:right="760"/>
        <w:rPr>
          <w:sz w:val="20"/>
          <w:szCs w:val="20"/>
        </w:rPr>
      </w:pPr>
      <w:r w:rsidRPr="004570A8">
        <w:rPr>
          <w:w w:val="115"/>
          <w:sz w:val="24"/>
        </w:rPr>
        <w:t>The Project cost shall include all the costs related to above Scope of Work.</w:t>
      </w:r>
      <w:r w:rsidRPr="004570A8">
        <w:rPr>
          <w:spacing w:val="1"/>
          <w:w w:val="115"/>
          <w:sz w:val="24"/>
        </w:rPr>
        <w:t xml:space="preserve"> </w:t>
      </w:r>
      <w:r w:rsidRPr="004570A8">
        <w:rPr>
          <w:w w:val="115"/>
          <w:sz w:val="24"/>
        </w:rPr>
        <w:t>Bidder</w:t>
      </w:r>
      <w:r w:rsidRPr="004570A8">
        <w:rPr>
          <w:spacing w:val="-7"/>
          <w:w w:val="115"/>
          <w:sz w:val="24"/>
        </w:rPr>
        <w:t xml:space="preserve"> </w:t>
      </w:r>
      <w:r w:rsidRPr="004570A8">
        <w:rPr>
          <w:w w:val="115"/>
          <w:sz w:val="24"/>
        </w:rPr>
        <w:t>shall</w:t>
      </w:r>
      <w:r w:rsidRPr="004570A8">
        <w:rPr>
          <w:spacing w:val="-6"/>
          <w:w w:val="115"/>
          <w:sz w:val="24"/>
        </w:rPr>
        <w:t xml:space="preserve"> </w:t>
      </w:r>
      <w:r w:rsidRPr="004570A8">
        <w:rPr>
          <w:w w:val="115"/>
          <w:sz w:val="24"/>
        </w:rPr>
        <w:t>quote</w:t>
      </w:r>
      <w:r w:rsidRPr="004570A8">
        <w:rPr>
          <w:spacing w:val="-6"/>
          <w:w w:val="115"/>
          <w:sz w:val="24"/>
        </w:rPr>
        <w:t xml:space="preserve"> </w:t>
      </w:r>
      <w:r w:rsidRPr="004570A8">
        <w:rPr>
          <w:w w:val="115"/>
          <w:sz w:val="24"/>
        </w:rPr>
        <w:t>for</w:t>
      </w:r>
      <w:r w:rsidRPr="004570A8">
        <w:rPr>
          <w:spacing w:val="-6"/>
          <w:w w:val="115"/>
          <w:sz w:val="24"/>
        </w:rPr>
        <w:t xml:space="preserve"> </w:t>
      </w:r>
      <w:r w:rsidRPr="004570A8">
        <w:rPr>
          <w:w w:val="115"/>
          <w:sz w:val="24"/>
        </w:rPr>
        <w:t>the</w:t>
      </w:r>
      <w:r w:rsidRPr="004570A8">
        <w:rPr>
          <w:spacing w:val="-6"/>
          <w:w w:val="115"/>
          <w:sz w:val="24"/>
        </w:rPr>
        <w:t xml:space="preserve"> </w:t>
      </w:r>
      <w:r w:rsidRPr="004570A8">
        <w:rPr>
          <w:w w:val="115"/>
          <w:sz w:val="24"/>
        </w:rPr>
        <w:t>entire</w:t>
      </w:r>
      <w:r w:rsidRPr="004570A8">
        <w:rPr>
          <w:spacing w:val="-7"/>
          <w:w w:val="115"/>
          <w:sz w:val="24"/>
        </w:rPr>
        <w:t xml:space="preserve"> </w:t>
      </w:r>
      <w:r w:rsidRPr="004570A8">
        <w:rPr>
          <w:w w:val="115"/>
          <w:sz w:val="24"/>
        </w:rPr>
        <w:t>facilities</w:t>
      </w:r>
      <w:r w:rsidRPr="004570A8">
        <w:rPr>
          <w:spacing w:val="-6"/>
          <w:w w:val="115"/>
          <w:sz w:val="24"/>
        </w:rPr>
        <w:t xml:space="preserve"> </w:t>
      </w:r>
      <w:r w:rsidRPr="004570A8">
        <w:rPr>
          <w:w w:val="115"/>
          <w:sz w:val="24"/>
        </w:rPr>
        <w:t>on</w:t>
      </w:r>
      <w:r w:rsidRPr="004570A8">
        <w:rPr>
          <w:spacing w:val="-6"/>
          <w:w w:val="115"/>
          <w:sz w:val="24"/>
        </w:rPr>
        <w:t xml:space="preserve"> </w:t>
      </w:r>
      <w:r w:rsidRPr="004570A8">
        <w:rPr>
          <w:w w:val="115"/>
          <w:sz w:val="24"/>
        </w:rPr>
        <w:t>a</w:t>
      </w:r>
      <w:r w:rsidRPr="004570A8">
        <w:rPr>
          <w:spacing w:val="-6"/>
          <w:w w:val="115"/>
          <w:sz w:val="24"/>
        </w:rPr>
        <w:t xml:space="preserve"> </w:t>
      </w:r>
      <w:r w:rsidRPr="004570A8">
        <w:rPr>
          <w:w w:val="115"/>
          <w:sz w:val="24"/>
        </w:rPr>
        <w:t>―single</w:t>
      </w:r>
      <w:r w:rsidRPr="004570A8">
        <w:rPr>
          <w:spacing w:val="-6"/>
          <w:w w:val="115"/>
          <w:sz w:val="24"/>
        </w:rPr>
        <w:t xml:space="preserve"> </w:t>
      </w:r>
      <w:r w:rsidRPr="004570A8">
        <w:rPr>
          <w:w w:val="115"/>
          <w:sz w:val="24"/>
        </w:rPr>
        <w:t>responsibility‖</w:t>
      </w:r>
      <w:r w:rsidRPr="004570A8">
        <w:rPr>
          <w:spacing w:val="-7"/>
          <w:w w:val="115"/>
          <w:sz w:val="24"/>
        </w:rPr>
        <w:t xml:space="preserve"> </w:t>
      </w:r>
      <w:r w:rsidRPr="004570A8">
        <w:rPr>
          <w:w w:val="115"/>
          <w:sz w:val="24"/>
        </w:rPr>
        <w:t>basis</w:t>
      </w:r>
      <w:r w:rsidRPr="004570A8">
        <w:rPr>
          <w:spacing w:val="-6"/>
          <w:w w:val="115"/>
          <w:sz w:val="24"/>
        </w:rPr>
        <w:t xml:space="preserve"> </w:t>
      </w:r>
      <w:r w:rsidRPr="004570A8">
        <w:rPr>
          <w:w w:val="115"/>
          <w:sz w:val="24"/>
        </w:rPr>
        <w:t>such</w:t>
      </w:r>
      <w:r w:rsidRPr="004570A8">
        <w:rPr>
          <w:spacing w:val="-58"/>
          <w:w w:val="115"/>
          <w:sz w:val="24"/>
        </w:rPr>
        <w:t xml:space="preserve"> </w:t>
      </w:r>
      <w:r w:rsidRPr="004570A8">
        <w:rPr>
          <w:w w:val="115"/>
          <w:sz w:val="24"/>
        </w:rPr>
        <w:t>that</w:t>
      </w:r>
      <w:r w:rsidRPr="004570A8">
        <w:rPr>
          <w:spacing w:val="1"/>
          <w:w w:val="115"/>
          <w:sz w:val="24"/>
        </w:rPr>
        <w:t xml:space="preserve"> </w:t>
      </w:r>
      <w:r w:rsidRPr="004570A8">
        <w:rPr>
          <w:w w:val="115"/>
          <w:sz w:val="24"/>
        </w:rPr>
        <w:t>the</w:t>
      </w:r>
      <w:r w:rsidRPr="004570A8">
        <w:rPr>
          <w:spacing w:val="1"/>
          <w:w w:val="115"/>
          <w:sz w:val="24"/>
        </w:rPr>
        <w:t xml:space="preserve"> </w:t>
      </w:r>
      <w:r w:rsidRPr="004570A8">
        <w:rPr>
          <w:w w:val="115"/>
          <w:sz w:val="24"/>
        </w:rPr>
        <w:t>total</w:t>
      </w:r>
      <w:r w:rsidRPr="004570A8">
        <w:rPr>
          <w:spacing w:val="1"/>
          <w:w w:val="115"/>
          <w:sz w:val="24"/>
        </w:rPr>
        <w:t xml:space="preserve"> </w:t>
      </w:r>
      <w:r w:rsidRPr="004570A8">
        <w:rPr>
          <w:w w:val="115"/>
          <w:sz w:val="24"/>
        </w:rPr>
        <w:t>Bid Price</w:t>
      </w:r>
      <w:r w:rsidRPr="004570A8">
        <w:rPr>
          <w:spacing w:val="1"/>
          <w:w w:val="115"/>
          <w:sz w:val="24"/>
        </w:rPr>
        <w:t xml:space="preserve"> </w:t>
      </w:r>
      <w:r w:rsidRPr="004570A8">
        <w:rPr>
          <w:w w:val="115"/>
          <w:sz w:val="24"/>
        </w:rPr>
        <w:t>covers</w:t>
      </w:r>
      <w:r w:rsidRPr="004570A8">
        <w:rPr>
          <w:spacing w:val="1"/>
          <w:w w:val="115"/>
          <w:sz w:val="24"/>
        </w:rPr>
        <w:t xml:space="preserve"> </w:t>
      </w:r>
      <w:r w:rsidRPr="004570A8">
        <w:rPr>
          <w:w w:val="115"/>
          <w:sz w:val="24"/>
        </w:rPr>
        <w:t>all</w:t>
      </w:r>
      <w:r w:rsidRPr="004570A8">
        <w:rPr>
          <w:spacing w:val="1"/>
          <w:w w:val="115"/>
          <w:sz w:val="24"/>
        </w:rPr>
        <w:t xml:space="preserve"> </w:t>
      </w:r>
      <w:r w:rsidRPr="004570A8">
        <w:rPr>
          <w:w w:val="115"/>
          <w:sz w:val="24"/>
        </w:rPr>
        <w:t>the obligations</w:t>
      </w:r>
      <w:r w:rsidRPr="004570A8">
        <w:rPr>
          <w:spacing w:val="1"/>
          <w:w w:val="115"/>
          <w:sz w:val="24"/>
        </w:rPr>
        <w:t xml:space="preserve"> </w:t>
      </w:r>
      <w:r w:rsidRPr="004570A8">
        <w:rPr>
          <w:w w:val="115"/>
          <w:sz w:val="24"/>
        </w:rPr>
        <w:t>mentioned</w:t>
      </w:r>
      <w:r w:rsidRPr="004570A8">
        <w:rPr>
          <w:spacing w:val="1"/>
          <w:w w:val="115"/>
          <w:sz w:val="24"/>
        </w:rPr>
        <w:t xml:space="preserve"> </w:t>
      </w:r>
      <w:r w:rsidRPr="004570A8">
        <w:rPr>
          <w:w w:val="115"/>
          <w:sz w:val="24"/>
        </w:rPr>
        <w:t>in</w:t>
      </w:r>
      <w:r w:rsidRPr="004570A8">
        <w:rPr>
          <w:spacing w:val="1"/>
          <w:w w:val="115"/>
          <w:sz w:val="24"/>
        </w:rPr>
        <w:t xml:space="preserve"> </w:t>
      </w:r>
      <w:r w:rsidRPr="004570A8">
        <w:rPr>
          <w:w w:val="115"/>
          <w:sz w:val="24"/>
        </w:rPr>
        <w:t>the</w:t>
      </w:r>
      <w:r w:rsidRPr="004570A8">
        <w:rPr>
          <w:spacing w:val="1"/>
          <w:w w:val="115"/>
          <w:sz w:val="24"/>
        </w:rPr>
        <w:t xml:space="preserve"> </w:t>
      </w:r>
      <w:r w:rsidRPr="004570A8">
        <w:rPr>
          <w:w w:val="115"/>
          <w:sz w:val="24"/>
        </w:rPr>
        <w:t>Bidding</w:t>
      </w:r>
      <w:r w:rsidRPr="004570A8">
        <w:rPr>
          <w:spacing w:val="1"/>
          <w:w w:val="115"/>
          <w:sz w:val="24"/>
        </w:rPr>
        <w:t xml:space="preserve"> </w:t>
      </w:r>
      <w:r w:rsidRPr="004570A8">
        <w:rPr>
          <w:w w:val="115"/>
          <w:sz w:val="24"/>
        </w:rPr>
        <w:t>Documents in respect of Design, Supply, Erection, Testing and Commissioning</w:t>
      </w:r>
      <w:r w:rsidRPr="004570A8">
        <w:rPr>
          <w:spacing w:val="1"/>
          <w:w w:val="115"/>
          <w:sz w:val="24"/>
        </w:rPr>
        <w:t xml:space="preserve"> </w:t>
      </w:r>
      <w:r w:rsidRPr="004570A8">
        <w:rPr>
          <w:w w:val="115"/>
          <w:sz w:val="24"/>
        </w:rPr>
        <w:t>including Warranty, Operation &amp; Maintenance (for a period of 5 years), goods</w:t>
      </w:r>
      <w:r w:rsidRPr="004570A8">
        <w:rPr>
          <w:spacing w:val="1"/>
          <w:w w:val="115"/>
          <w:sz w:val="24"/>
        </w:rPr>
        <w:t xml:space="preserve"> </w:t>
      </w:r>
      <w:r w:rsidRPr="004570A8">
        <w:rPr>
          <w:w w:val="115"/>
          <w:sz w:val="24"/>
        </w:rPr>
        <w:t>and services including spares required if any during O&amp;M period. The Bidder</w:t>
      </w:r>
      <w:r w:rsidRPr="004570A8">
        <w:rPr>
          <w:spacing w:val="1"/>
          <w:w w:val="115"/>
          <w:sz w:val="24"/>
        </w:rPr>
        <w:t xml:space="preserve"> </w:t>
      </w:r>
      <w:r w:rsidRPr="004570A8">
        <w:rPr>
          <w:w w:val="115"/>
          <w:sz w:val="24"/>
        </w:rPr>
        <w:t>has to take all permits, approvals and licenses, insurance etc., provide training</w:t>
      </w:r>
      <w:r w:rsidRPr="004570A8">
        <w:rPr>
          <w:spacing w:val="1"/>
          <w:w w:val="115"/>
          <w:sz w:val="24"/>
        </w:rPr>
        <w:t xml:space="preserve"> </w:t>
      </w:r>
      <w:r w:rsidRPr="004570A8">
        <w:rPr>
          <w:w w:val="115"/>
          <w:sz w:val="24"/>
        </w:rPr>
        <w:t>and such other items and services required to complete the scope of work as</w:t>
      </w:r>
      <w:r w:rsidRPr="004570A8">
        <w:rPr>
          <w:spacing w:val="1"/>
          <w:w w:val="115"/>
          <w:sz w:val="24"/>
        </w:rPr>
        <w:t xml:space="preserve"> </w:t>
      </w:r>
      <w:r w:rsidRPr="004570A8">
        <w:rPr>
          <w:w w:val="115"/>
          <w:sz w:val="24"/>
        </w:rPr>
        <w:t>mentioned</w:t>
      </w:r>
      <w:r w:rsidRPr="004570A8">
        <w:rPr>
          <w:spacing w:val="14"/>
          <w:w w:val="115"/>
          <w:sz w:val="24"/>
        </w:rPr>
        <w:t xml:space="preserve"> </w:t>
      </w:r>
      <w:r w:rsidRPr="004570A8">
        <w:rPr>
          <w:w w:val="115"/>
          <w:sz w:val="24"/>
        </w:rPr>
        <w:t>above.</w:t>
      </w:r>
    </w:p>
    <w:p w:rsidR="00F13C4B" w:rsidRPr="004570A8" w:rsidRDefault="008F16F9" w:rsidP="009B7778">
      <w:pPr>
        <w:pStyle w:val="ListParagraph"/>
        <w:numPr>
          <w:ilvl w:val="0"/>
          <w:numId w:val="49"/>
        </w:numPr>
        <w:tabs>
          <w:tab w:val="left" w:pos="1181"/>
        </w:tabs>
        <w:spacing w:before="114" w:line="276" w:lineRule="auto"/>
        <w:ind w:right="760"/>
        <w:rPr>
          <w:sz w:val="24"/>
        </w:rPr>
      </w:pPr>
      <w:r w:rsidRPr="004570A8">
        <w:rPr>
          <w:w w:val="110"/>
          <w:sz w:val="24"/>
        </w:rPr>
        <w:lastRenderedPageBreak/>
        <w:t>The</w:t>
      </w:r>
      <w:r w:rsidRPr="004570A8">
        <w:rPr>
          <w:spacing w:val="33"/>
          <w:w w:val="110"/>
          <w:sz w:val="24"/>
        </w:rPr>
        <w:t xml:space="preserve"> </w:t>
      </w:r>
      <w:r w:rsidRPr="004570A8">
        <w:rPr>
          <w:w w:val="110"/>
          <w:sz w:val="24"/>
        </w:rPr>
        <w:t>Project</w:t>
      </w:r>
      <w:r w:rsidRPr="004570A8">
        <w:rPr>
          <w:spacing w:val="34"/>
          <w:w w:val="110"/>
          <w:sz w:val="24"/>
        </w:rPr>
        <w:t xml:space="preserve"> </w:t>
      </w:r>
      <w:r w:rsidRPr="004570A8">
        <w:rPr>
          <w:w w:val="110"/>
          <w:sz w:val="24"/>
        </w:rPr>
        <w:t>cost</w:t>
      </w:r>
      <w:r w:rsidRPr="004570A8">
        <w:rPr>
          <w:spacing w:val="34"/>
          <w:w w:val="110"/>
          <w:sz w:val="24"/>
        </w:rPr>
        <w:t xml:space="preserve"> </w:t>
      </w:r>
      <w:r w:rsidRPr="004570A8">
        <w:rPr>
          <w:w w:val="110"/>
          <w:sz w:val="24"/>
        </w:rPr>
        <w:t>is</w:t>
      </w:r>
      <w:r w:rsidRPr="004570A8">
        <w:rPr>
          <w:spacing w:val="34"/>
          <w:w w:val="110"/>
          <w:sz w:val="24"/>
        </w:rPr>
        <w:t xml:space="preserve"> </w:t>
      </w:r>
      <w:r w:rsidRPr="004570A8">
        <w:rPr>
          <w:w w:val="110"/>
          <w:sz w:val="24"/>
        </w:rPr>
        <w:t>on</w:t>
      </w:r>
      <w:r w:rsidRPr="004570A8">
        <w:rPr>
          <w:spacing w:val="34"/>
          <w:w w:val="110"/>
          <w:sz w:val="24"/>
        </w:rPr>
        <w:t xml:space="preserve"> </w:t>
      </w:r>
      <w:r w:rsidRPr="004570A8">
        <w:rPr>
          <w:w w:val="110"/>
          <w:sz w:val="24"/>
        </w:rPr>
        <w:t>lump</w:t>
      </w:r>
      <w:r w:rsidRPr="004570A8">
        <w:rPr>
          <w:spacing w:val="34"/>
          <w:w w:val="110"/>
          <w:sz w:val="24"/>
        </w:rPr>
        <w:t xml:space="preserve"> </w:t>
      </w:r>
      <w:r w:rsidRPr="004570A8">
        <w:rPr>
          <w:w w:val="110"/>
          <w:sz w:val="24"/>
        </w:rPr>
        <w:t>sum</w:t>
      </w:r>
      <w:r w:rsidRPr="004570A8">
        <w:rPr>
          <w:spacing w:val="34"/>
          <w:w w:val="110"/>
          <w:sz w:val="24"/>
        </w:rPr>
        <w:t xml:space="preserve"> </w:t>
      </w:r>
      <w:r w:rsidRPr="004570A8">
        <w:rPr>
          <w:w w:val="110"/>
          <w:sz w:val="24"/>
        </w:rPr>
        <w:t>turnkey</w:t>
      </w:r>
      <w:r w:rsidRPr="004570A8">
        <w:rPr>
          <w:spacing w:val="34"/>
          <w:w w:val="110"/>
          <w:sz w:val="24"/>
        </w:rPr>
        <w:t xml:space="preserve"> </w:t>
      </w:r>
      <w:r w:rsidRPr="004570A8">
        <w:rPr>
          <w:w w:val="110"/>
          <w:sz w:val="24"/>
        </w:rPr>
        <w:t>basis</w:t>
      </w:r>
      <w:r w:rsidRPr="004570A8">
        <w:rPr>
          <w:spacing w:val="34"/>
          <w:w w:val="110"/>
          <w:sz w:val="24"/>
        </w:rPr>
        <w:t xml:space="preserve"> </w:t>
      </w:r>
      <w:r w:rsidRPr="004570A8">
        <w:rPr>
          <w:w w:val="110"/>
          <w:sz w:val="24"/>
        </w:rPr>
        <w:t>and</w:t>
      </w:r>
      <w:r w:rsidRPr="004570A8">
        <w:rPr>
          <w:spacing w:val="34"/>
          <w:w w:val="110"/>
          <w:sz w:val="24"/>
        </w:rPr>
        <w:t xml:space="preserve"> </w:t>
      </w:r>
      <w:r w:rsidRPr="004570A8">
        <w:rPr>
          <w:w w:val="110"/>
          <w:sz w:val="24"/>
        </w:rPr>
        <w:t>the</w:t>
      </w:r>
      <w:r w:rsidRPr="004570A8">
        <w:rPr>
          <w:spacing w:val="34"/>
          <w:w w:val="110"/>
          <w:sz w:val="24"/>
        </w:rPr>
        <w:t xml:space="preserve"> </w:t>
      </w:r>
      <w:r w:rsidRPr="004570A8">
        <w:rPr>
          <w:w w:val="110"/>
          <w:sz w:val="24"/>
        </w:rPr>
        <w:t>bidder</w:t>
      </w:r>
      <w:r w:rsidRPr="004570A8">
        <w:rPr>
          <w:spacing w:val="39"/>
          <w:w w:val="110"/>
          <w:sz w:val="24"/>
        </w:rPr>
        <w:t xml:space="preserve"> </w:t>
      </w:r>
      <w:r w:rsidRPr="004570A8">
        <w:rPr>
          <w:w w:val="110"/>
          <w:sz w:val="24"/>
        </w:rPr>
        <w:t>is</w:t>
      </w:r>
      <w:r w:rsidRPr="004570A8">
        <w:rPr>
          <w:spacing w:val="34"/>
          <w:w w:val="110"/>
          <w:sz w:val="24"/>
        </w:rPr>
        <w:t xml:space="preserve"> </w:t>
      </w:r>
      <w:r w:rsidRPr="004570A8">
        <w:rPr>
          <w:w w:val="110"/>
          <w:sz w:val="24"/>
        </w:rPr>
        <w:t>responsible</w:t>
      </w:r>
      <w:r w:rsidRPr="004570A8">
        <w:rPr>
          <w:spacing w:val="34"/>
          <w:w w:val="110"/>
          <w:sz w:val="24"/>
        </w:rPr>
        <w:t xml:space="preserve"> </w:t>
      </w:r>
      <w:r w:rsidRPr="004570A8">
        <w:rPr>
          <w:w w:val="110"/>
          <w:sz w:val="24"/>
        </w:rPr>
        <w:t>for</w:t>
      </w:r>
      <w:r w:rsidRPr="004570A8">
        <w:rPr>
          <w:spacing w:val="-56"/>
          <w:w w:val="110"/>
          <w:sz w:val="24"/>
        </w:rPr>
        <w:t xml:space="preserve"> </w:t>
      </w:r>
      <w:r w:rsidRPr="004570A8">
        <w:rPr>
          <w:w w:val="110"/>
          <w:sz w:val="24"/>
        </w:rPr>
        <w:t>the</w:t>
      </w:r>
      <w:r w:rsidRPr="004570A8">
        <w:rPr>
          <w:spacing w:val="18"/>
          <w:w w:val="110"/>
          <w:sz w:val="24"/>
        </w:rPr>
        <w:t xml:space="preserve"> </w:t>
      </w:r>
      <w:r w:rsidRPr="004570A8">
        <w:rPr>
          <w:w w:val="110"/>
          <w:sz w:val="24"/>
        </w:rPr>
        <w:t>entire</w:t>
      </w:r>
      <w:r w:rsidRPr="004570A8">
        <w:rPr>
          <w:spacing w:val="19"/>
          <w:w w:val="110"/>
          <w:sz w:val="24"/>
        </w:rPr>
        <w:t xml:space="preserve"> </w:t>
      </w:r>
      <w:r w:rsidRPr="004570A8">
        <w:rPr>
          <w:w w:val="110"/>
          <w:sz w:val="24"/>
        </w:rPr>
        <w:t>Scope</w:t>
      </w:r>
      <w:r w:rsidRPr="004570A8">
        <w:rPr>
          <w:spacing w:val="18"/>
          <w:w w:val="110"/>
          <w:sz w:val="24"/>
        </w:rPr>
        <w:t xml:space="preserve"> </w:t>
      </w:r>
      <w:r w:rsidRPr="004570A8">
        <w:rPr>
          <w:w w:val="110"/>
          <w:sz w:val="24"/>
        </w:rPr>
        <w:t>of</w:t>
      </w:r>
      <w:r w:rsidRPr="004570A8">
        <w:rPr>
          <w:spacing w:val="19"/>
          <w:w w:val="110"/>
          <w:sz w:val="24"/>
        </w:rPr>
        <w:t xml:space="preserve"> </w:t>
      </w:r>
      <w:r w:rsidRPr="004570A8">
        <w:rPr>
          <w:w w:val="110"/>
          <w:sz w:val="24"/>
        </w:rPr>
        <w:t>work</w:t>
      </w:r>
      <w:r w:rsidRPr="004570A8">
        <w:rPr>
          <w:spacing w:val="19"/>
          <w:w w:val="110"/>
          <w:sz w:val="24"/>
        </w:rPr>
        <w:t xml:space="preserve"> </w:t>
      </w:r>
      <w:r w:rsidRPr="004570A8">
        <w:rPr>
          <w:w w:val="110"/>
          <w:sz w:val="24"/>
        </w:rPr>
        <w:t>as</w:t>
      </w:r>
      <w:r w:rsidRPr="004570A8">
        <w:rPr>
          <w:spacing w:val="19"/>
          <w:w w:val="110"/>
          <w:sz w:val="24"/>
        </w:rPr>
        <w:t xml:space="preserve"> </w:t>
      </w:r>
      <w:r w:rsidRPr="004570A8">
        <w:rPr>
          <w:w w:val="110"/>
          <w:sz w:val="24"/>
        </w:rPr>
        <w:t>per</w:t>
      </w:r>
      <w:r w:rsidRPr="004570A8">
        <w:rPr>
          <w:spacing w:val="19"/>
          <w:w w:val="110"/>
          <w:sz w:val="24"/>
        </w:rPr>
        <w:t xml:space="preserve"> </w:t>
      </w:r>
      <w:r w:rsidRPr="004570A8">
        <w:rPr>
          <w:w w:val="110"/>
          <w:sz w:val="24"/>
        </w:rPr>
        <w:t>RFP.</w:t>
      </w:r>
    </w:p>
    <w:p w:rsidR="001D1801" w:rsidRPr="004570A8" w:rsidRDefault="008F16F9" w:rsidP="004701B0">
      <w:pPr>
        <w:pStyle w:val="ListParagraph"/>
        <w:numPr>
          <w:ilvl w:val="0"/>
          <w:numId w:val="49"/>
        </w:numPr>
        <w:tabs>
          <w:tab w:val="left" w:pos="1181"/>
        </w:tabs>
        <w:spacing w:before="7" w:line="276" w:lineRule="auto"/>
        <w:ind w:right="760"/>
        <w:rPr>
          <w:sz w:val="20"/>
          <w:szCs w:val="20"/>
        </w:rPr>
      </w:pPr>
      <w:r w:rsidRPr="004570A8">
        <w:rPr>
          <w:w w:val="110"/>
          <w:sz w:val="24"/>
        </w:rPr>
        <w:t>The</w:t>
      </w:r>
      <w:r w:rsidRPr="004570A8">
        <w:rPr>
          <w:spacing w:val="1"/>
          <w:w w:val="110"/>
          <w:sz w:val="24"/>
        </w:rPr>
        <w:t xml:space="preserve"> </w:t>
      </w:r>
      <w:r w:rsidRPr="004570A8">
        <w:rPr>
          <w:w w:val="110"/>
          <w:sz w:val="24"/>
        </w:rPr>
        <w:t>Project</w:t>
      </w:r>
      <w:r w:rsidRPr="004570A8">
        <w:rPr>
          <w:spacing w:val="1"/>
          <w:w w:val="110"/>
          <w:sz w:val="24"/>
        </w:rPr>
        <w:t xml:space="preserve"> </w:t>
      </w:r>
      <w:r w:rsidRPr="004570A8">
        <w:rPr>
          <w:w w:val="110"/>
          <w:sz w:val="24"/>
        </w:rPr>
        <w:t>cost</w:t>
      </w:r>
      <w:r w:rsidRPr="004570A8">
        <w:rPr>
          <w:spacing w:val="1"/>
          <w:w w:val="110"/>
          <w:sz w:val="24"/>
        </w:rPr>
        <w:t xml:space="preserve"> </w:t>
      </w:r>
      <w:r w:rsidRPr="004570A8">
        <w:rPr>
          <w:w w:val="110"/>
          <w:sz w:val="24"/>
        </w:rPr>
        <w:t>shall</w:t>
      </w:r>
      <w:r w:rsidRPr="004570A8">
        <w:rPr>
          <w:spacing w:val="1"/>
          <w:w w:val="110"/>
          <w:sz w:val="24"/>
        </w:rPr>
        <w:t xml:space="preserve"> </w:t>
      </w:r>
      <w:r w:rsidRPr="004570A8">
        <w:rPr>
          <w:w w:val="110"/>
          <w:sz w:val="24"/>
        </w:rPr>
        <w:t>remain</w:t>
      </w:r>
      <w:r w:rsidRPr="004570A8">
        <w:rPr>
          <w:spacing w:val="1"/>
          <w:w w:val="110"/>
          <w:sz w:val="24"/>
        </w:rPr>
        <w:t xml:space="preserve"> </w:t>
      </w:r>
      <w:r w:rsidRPr="004570A8">
        <w:rPr>
          <w:w w:val="110"/>
          <w:sz w:val="24"/>
        </w:rPr>
        <w:t>firm</w:t>
      </w:r>
      <w:r w:rsidRPr="004570A8">
        <w:rPr>
          <w:spacing w:val="1"/>
          <w:w w:val="110"/>
          <w:sz w:val="24"/>
        </w:rPr>
        <w:t xml:space="preserve"> </w:t>
      </w:r>
      <w:r w:rsidRPr="004570A8">
        <w:rPr>
          <w:w w:val="110"/>
          <w:sz w:val="24"/>
        </w:rPr>
        <w:t>and</w:t>
      </w:r>
      <w:r w:rsidRPr="004570A8">
        <w:rPr>
          <w:spacing w:val="1"/>
          <w:w w:val="110"/>
          <w:sz w:val="24"/>
        </w:rPr>
        <w:t xml:space="preserve"> </w:t>
      </w:r>
      <w:r w:rsidRPr="004570A8">
        <w:rPr>
          <w:w w:val="110"/>
          <w:sz w:val="24"/>
        </w:rPr>
        <w:t>fixed</w:t>
      </w:r>
      <w:r w:rsidRPr="004570A8">
        <w:rPr>
          <w:spacing w:val="1"/>
          <w:w w:val="110"/>
          <w:sz w:val="24"/>
        </w:rPr>
        <w:t xml:space="preserve"> </w:t>
      </w:r>
      <w:r w:rsidRPr="004570A8">
        <w:rPr>
          <w:w w:val="110"/>
          <w:sz w:val="24"/>
        </w:rPr>
        <w:t>and shall be binding on the</w:t>
      </w:r>
      <w:r w:rsidRPr="004570A8">
        <w:rPr>
          <w:spacing w:val="1"/>
          <w:w w:val="110"/>
          <w:sz w:val="24"/>
        </w:rPr>
        <w:t xml:space="preserve"> </w:t>
      </w:r>
      <w:r w:rsidRPr="004570A8">
        <w:rPr>
          <w:w w:val="110"/>
          <w:sz w:val="24"/>
        </w:rPr>
        <w:t>Successful</w:t>
      </w:r>
      <w:r w:rsidRPr="004570A8">
        <w:rPr>
          <w:spacing w:val="1"/>
          <w:w w:val="110"/>
          <w:sz w:val="24"/>
        </w:rPr>
        <w:t xml:space="preserve"> </w:t>
      </w:r>
      <w:r w:rsidRPr="004570A8">
        <w:rPr>
          <w:w w:val="110"/>
          <w:sz w:val="24"/>
        </w:rPr>
        <w:t>Bidder</w:t>
      </w:r>
      <w:r w:rsidRPr="004570A8">
        <w:rPr>
          <w:spacing w:val="1"/>
          <w:w w:val="110"/>
          <w:sz w:val="24"/>
        </w:rPr>
        <w:t xml:space="preserve"> </w:t>
      </w:r>
      <w:r w:rsidRPr="004570A8">
        <w:rPr>
          <w:w w:val="110"/>
          <w:sz w:val="24"/>
        </w:rPr>
        <w:t>till</w:t>
      </w:r>
      <w:r w:rsidRPr="004570A8">
        <w:rPr>
          <w:spacing w:val="1"/>
          <w:w w:val="110"/>
          <w:sz w:val="24"/>
        </w:rPr>
        <w:t xml:space="preserve"> </w:t>
      </w:r>
      <w:r w:rsidRPr="004570A8">
        <w:rPr>
          <w:w w:val="110"/>
          <w:sz w:val="24"/>
        </w:rPr>
        <w:t>completion</w:t>
      </w:r>
      <w:r w:rsidRPr="004570A8">
        <w:rPr>
          <w:spacing w:val="1"/>
          <w:w w:val="110"/>
          <w:sz w:val="24"/>
        </w:rPr>
        <w:t xml:space="preserve"> </w:t>
      </w:r>
      <w:r w:rsidRPr="004570A8">
        <w:rPr>
          <w:w w:val="110"/>
          <w:sz w:val="24"/>
        </w:rPr>
        <w:t>of</w:t>
      </w:r>
      <w:r w:rsidRPr="004570A8">
        <w:rPr>
          <w:spacing w:val="1"/>
          <w:w w:val="110"/>
          <w:sz w:val="24"/>
        </w:rPr>
        <w:t xml:space="preserve"> </w:t>
      </w:r>
      <w:r w:rsidRPr="004570A8">
        <w:rPr>
          <w:w w:val="110"/>
          <w:sz w:val="24"/>
        </w:rPr>
        <w:t xml:space="preserve">work </w:t>
      </w:r>
      <w:r w:rsidRPr="004570A8">
        <w:rPr>
          <w:spacing w:val="1"/>
          <w:w w:val="110"/>
          <w:sz w:val="24"/>
        </w:rPr>
        <w:t xml:space="preserve"> </w:t>
      </w:r>
      <w:r w:rsidRPr="004570A8">
        <w:rPr>
          <w:w w:val="110"/>
          <w:sz w:val="24"/>
        </w:rPr>
        <w:t xml:space="preserve">for </w:t>
      </w:r>
      <w:r w:rsidRPr="004570A8">
        <w:rPr>
          <w:spacing w:val="1"/>
          <w:w w:val="110"/>
          <w:sz w:val="24"/>
        </w:rPr>
        <w:t xml:space="preserve"> </w:t>
      </w:r>
      <w:r w:rsidRPr="004570A8">
        <w:rPr>
          <w:w w:val="110"/>
          <w:sz w:val="24"/>
        </w:rPr>
        <w:t xml:space="preserve">payment </w:t>
      </w:r>
      <w:r w:rsidRPr="004570A8">
        <w:rPr>
          <w:spacing w:val="1"/>
          <w:w w:val="110"/>
          <w:sz w:val="24"/>
        </w:rPr>
        <w:t xml:space="preserve"> </w:t>
      </w:r>
      <w:r w:rsidRPr="004570A8">
        <w:rPr>
          <w:w w:val="110"/>
          <w:sz w:val="24"/>
        </w:rPr>
        <w:t xml:space="preserve">of </w:t>
      </w:r>
      <w:r w:rsidRPr="004570A8">
        <w:rPr>
          <w:spacing w:val="1"/>
          <w:w w:val="110"/>
          <w:sz w:val="24"/>
        </w:rPr>
        <w:t xml:space="preserve"> </w:t>
      </w:r>
      <w:r w:rsidRPr="004570A8">
        <w:rPr>
          <w:w w:val="110"/>
          <w:sz w:val="24"/>
        </w:rPr>
        <w:t xml:space="preserve">CFA </w:t>
      </w:r>
      <w:r w:rsidRPr="004570A8">
        <w:rPr>
          <w:spacing w:val="1"/>
          <w:w w:val="110"/>
          <w:sz w:val="24"/>
        </w:rPr>
        <w:t xml:space="preserve"> </w:t>
      </w:r>
      <w:r w:rsidRPr="004570A8">
        <w:rPr>
          <w:w w:val="110"/>
          <w:sz w:val="24"/>
        </w:rPr>
        <w:t>amount</w:t>
      </w:r>
      <w:r w:rsidRPr="004570A8">
        <w:rPr>
          <w:spacing w:val="1"/>
          <w:w w:val="110"/>
          <w:sz w:val="24"/>
        </w:rPr>
        <w:t xml:space="preserve"> </w:t>
      </w:r>
      <w:r w:rsidRPr="004570A8">
        <w:rPr>
          <w:w w:val="110"/>
          <w:sz w:val="24"/>
        </w:rPr>
        <w:t>irrespective of the actual cost of execution of the project. No escalation will be</w:t>
      </w:r>
      <w:r w:rsidRPr="004570A8">
        <w:rPr>
          <w:spacing w:val="1"/>
          <w:w w:val="110"/>
          <w:sz w:val="24"/>
        </w:rPr>
        <w:t xml:space="preserve"> </w:t>
      </w:r>
      <w:r w:rsidRPr="004570A8">
        <w:rPr>
          <w:w w:val="110"/>
          <w:sz w:val="24"/>
        </w:rPr>
        <w:t>granted on any reason whatsoever. The bidder shall not be entitled to claim any</w:t>
      </w:r>
      <w:r w:rsidRPr="004570A8">
        <w:rPr>
          <w:spacing w:val="1"/>
          <w:w w:val="110"/>
          <w:sz w:val="24"/>
        </w:rPr>
        <w:t xml:space="preserve"> </w:t>
      </w:r>
      <w:r w:rsidRPr="004570A8">
        <w:rPr>
          <w:w w:val="110"/>
          <w:sz w:val="24"/>
        </w:rPr>
        <w:t>additional</w:t>
      </w:r>
      <w:r w:rsidRPr="004570A8">
        <w:rPr>
          <w:spacing w:val="1"/>
          <w:w w:val="110"/>
          <w:sz w:val="24"/>
        </w:rPr>
        <w:t xml:space="preserve"> </w:t>
      </w:r>
      <w:r w:rsidRPr="004570A8">
        <w:rPr>
          <w:w w:val="110"/>
          <w:sz w:val="24"/>
        </w:rPr>
        <w:t>charges,</w:t>
      </w:r>
      <w:r w:rsidRPr="004570A8">
        <w:rPr>
          <w:spacing w:val="1"/>
          <w:w w:val="110"/>
          <w:sz w:val="24"/>
        </w:rPr>
        <w:t xml:space="preserve"> </w:t>
      </w:r>
      <w:r w:rsidRPr="004570A8">
        <w:rPr>
          <w:w w:val="110"/>
          <w:sz w:val="24"/>
        </w:rPr>
        <w:t>even</w:t>
      </w:r>
      <w:r w:rsidRPr="004570A8">
        <w:rPr>
          <w:spacing w:val="1"/>
          <w:w w:val="110"/>
          <w:sz w:val="24"/>
        </w:rPr>
        <w:t xml:space="preserve"> </w:t>
      </w:r>
      <w:r w:rsidRPr="004570A8">
        <w:rPr>
          <w:w w:val="110"/>
          <w:sz w:val="24"/>
        </w:rPr>
        <w:t>though</w:t>
      </w:r>
      <w:r w:rsidRPr="004570A8">
        <w:rPr>
          <w:spacing w:val="1"/>
          <w:w w:val="110"/>
          <w:sz w:val="24"/>
        </w:rPr>
        <w:t xml:space="preserve"> </w:t>
      </w:r>
      <w:r w:rsidRPr="004570A8">
        <w:rPr>
          <w:w w:val="110"/>
          <w:sz w:val="24"/>
        </w:rPr>
        <w:t>it</w:t>
      </w:r>
      <w:r w:rsidRPr="004570A8">
        <w:rPr>
          <w:spacing w:val="1"/>
          <w:w w:val="110"/>
          <w:sz w:val="24"/>
        </w:rPr>
        <w:t xml:space="preserve"> </w:t>
      </w:r>
      <w:r w:rsidRPr="004570A8">
        <w:rPr>
          <w:w w:val="110"/>
          <w:sz w:val="24"/>
        </w:rPr>
        <w:t>may be</w:t>
      </w:r>
      <w:r w:rsidRPr="004570A8">
        <w:rPr>
          <w:spacing w:val="1"/>
          <w:w w:val="110"/>
          <w:sz w:val="24"/>
        </w:rPr>
        <w:t xml:space="preserve"> </w:t>
      </w:r>
      <w:r w:rsidRPr="004570A8">
        <w:rPr>
          <w:w w:val="110"/>
          <w:sz w:val="24"/>
        </w:rPr>
        <w:t>necessary</w:t>
      </w:r>
      <w:r w:rsidRPr="004570A8">
        <w:rPr>
          <w:spacing w:val="1"/>
          <w:w w:val="110"/>
          <w:sz w:val="24"/>
        </w:rPr>
        <w:t xml:space="preserve"> </w:t>
      </w:r>
      <w:r w:rsidRPr="004570A8">
        <w:rPr>
          <w:w w:val="110"/>
          <w:sz w:val="24"/>
        </w:rPr>
        <w:t>to</w:t>
      </w:r>
      <w:r w:rsidRPr="004570A8">
        <w:rPr>
          <w:spacing w:val="1"/>
          <w:w w:val="110"/>
          <w:sz w:val="24"/>
        </w:rPr>
        <w:t xml:space="preserve"> </w:t>
      </w:r>
      <w:r w:rsidRPr="004570A8">
        <w:rPr>
          <w:w w:val="110"/>
          <w:sz w:val="24"/>
        </w:rPr>
        <w:t>extend</w:t>
      </w:r>
      <w:r w:rsidRPr="004570A8">
        <w:rPr>
          <w:spacing w:val="1"/>
          <w:w w:val="110"/>
          <w:sz w:val="24"/>
        </w:rPr>
        <w:t xml:space="preserve"> </w:t>
      </w:r>
      <w:r w:rsidRPr="004570A8">
        <w:rPr>
          <w:w w:val="110"/>
          <w:sz w:val="24"/>
        </w:rPr>
        <w:t>the</w:t>
      </w:r>
      <w:r w:rsidRPr="004570A8">
        <w:rPr>
          <w:spacing w:val="1"/>
          <w:w w:val="110"/>
          <w:sz w:val="24"/>
        </w:rPr>
        <w:t xml:space="preserve"> </w:t>
      </w:r>
      <w:r w:rsidRPr="004570A8">
        <w:rPr>
          <w:w w:val="110"/>
          <w:sz w:val="24"/>
        </w:rPr>
        <w:t>completion</w:t>
      </w:r>
      <w:r w:rsidRPr="004570A8">
        <w:rPr>
          <w:spacing w:val="1"/>
          <w:w w:val="110"/>
          <w:sz w:val="24"/>
        </w:rPr>
        <w:t xml:space="preserve"> </w:t>
      </w:r>
      <w:r w:rsidRPr="004570A8">
        <w:rPr>
          <w:w w:val="110"/>
          <w:sz w:val="24"/>
        </w:rPr>
        <w:t>period</w:t>
      </w:r>
      <w:r w:rsidRPr="004570A8">
        <w:rPr>
          <w:spacing w:val="18"/>
          <w:w w:val="110"/>
          <w:sz w:val="24"/>
        </w:rPr>
        <w:t xml:space="preserve"> </w:t>
      </w:r>
      <w:r w:rsidRPr="004570A8">
        <w:rPr>
          <w:w w:val="110"/>
          <w:sz w:val="24"/>
        </w:rPr>
        <w:t>for</w:t>
      </w:r>
      <w:r w:rsidRPr="004570A8">
        <w:rPr>
          <w:spacing w:val="19"/>
          <w:w w:val="110"/>
          <w:sz w:val="24"/>
        </w:rPr>
        <w:t xml:space="preserve"> </w:t>
      </w:r>
      <w:r w:rsidRPr="004570A8">
        <w:rPr>
          <w:w w:val="110"/>
          <w:sz w:val="24"/>
        </w:rPr>
        <w:t>any</w:t>
      </w:r>
      <w:r w:rsidRPr="004570A8">
        <w:rPr>
          <w:spacing w:val="18"/>
          <w:w w:val="110"/>
          <w:sz w:val="24"/>
        </w:rPr>
        <w:t xml:space="preserve"> </w:t>
      </w:r>
      <w:r w:rsidRPr="004570A8">
        <w:rPr>
          <w:w w:val="110"/>
          <w:sz w:val="24"/>
        </w:rPr>
        <w:t>reasons</w:t>
      </w:r>
      <w:r w:rsidRPr="004570A8">
        <w:rPr>
          <w:spacing w:val="18"/>
          <w:w w:val="110"/>
          <w:sz w:val="24"/>
        </w:rPr>
        <w:t xml:space="preserve"> </w:t>
      </w:r>
      <w:r w:rsidRPr="004570A8">
        <w:rPr>
          <w:w w:val="110"/>
          <w:sz w:val="24"/>
        </w:rPr>
        <w:t>whatsoever.</w:t>
      </w:r>
    </w:p>
    <w:p w:rsidR="001D1801" w:rsidRPr="004570A8" w:rsidRDefault="008F16F9" w:rsidP="006B13D1">
      <w:pPr>
        <w:pStyle w:val="ListParagraph"/>
        <w:numPr>
          <w:ilvl w:val="0"/>
          <w:numId w:val="49"/>
        </w:numPr>
        <w:tabs>
          <w:tab w:val="left" w:pos="1181"/>
        </w:tabs>
        <w:spacing w:before="9" w:line="276" w:lineRule="auto"/>
        <w:ind w:right="760"/>
        <w:rPr>
          <w:sz w:val="33"/>
        </w:rPr>
      </w:pPr>
      <w:r w:rsidRPr="004570A8">
        <w:rPr>
          <w:w w:val="115"/>
          <w:sz w:val="24"/>
        </w:rPr>
        <w:t xml:space="preserve">The Project cost shall be </w:t>
      </w:r>
      <w:r w:rsidR="004C1DC1" w:rsidRPr="004570A8">
        <w:rPr>
          <w:b/>
          <w:w w:val="115"/>
          <w:sz w:val="24"/>
        </w:rPr>
        <w:t>inclusive of cost of all components and duties / taxes / insurance during transit / purchase of materials</w:t>
      </w:r>
      <w:r w:rsidRPr="004570A8">
        <w:rPr>
          <w:w w:val="115"/>
          <w:sz w:val="24"/>
        </w:rPr>
        <w:t xml:space="preserve">. The prices quoted by the firm shall be complete in all respect </w:t>
      </w:r>
      <w:r w:rsidR="00E5793D" w:rsidRPr="004570A8">
        <w:rPr>
          <w:w w:val="115"/>
          <w:sz w:val="24"/>
        </w:rPr>
        <w:t xml:space="preserve">inclusive of GST </w:t>
      </w:r>
      <w:r w:rsidRPr="004570A8">
        <w:rPr>
          <w:w w:val="115"/>
          <w:sz w:val="24"/>
        </w:rPr>
        <w:t>and no price</w:t>
      </w:r>
      <w:r w:rsidRPr="004570A8">
        <w:rPr>
          <w:spacing w:val="1"/>
          <w:w w:val="115"/>
          <w:sz w:val="24"/>
        </w:rPr>
        <w:t xml:space="preserve"> </w:t>
      </w:r>
      <w:r w:rsidRPr="004570A8">
        <w:rPr>
          <w:w w:val="115"/>
          <w:sz w:val="24"/>
        </w:rPr>
        <w:t>variation</w:t>
      </w:r>
      <w:r w:rsidRPr="004570A8">
        <w:rPr>
          <w:spacing w:val="15"/>
          <w:w w:val="115"/>
          <w:sz w:val="24"/>
        </w:rPr>
        <w:t xml:space="preserve"> </w:t>
      </w:r>
      <w:r w:rsidRPr="004570A8">
        <w:rPr>
          <w:w w:val="115"/>
          <w:sz w:val="24"/>
        </w:rPr>
        <w:t>/adjustment</w:t>
      </w:r>
      <w:r w:rsidRPr="004570A8">
        <w:rPr>
          <w:spacing w:val="15"/>
          <w:w w:val="115"/>
          <w:sz w:val="24"/>
        </w:rPr>
        <w:t xml:space="preserve"> </w:t>
      </w:r>
      <w:r w:rsidRPr="004570A8">
        <w:rPr>
          <w:w w:val="115"/>
          <w:sz w:val="24"/>
        </w:rPr>
        <w:t>shall</w:t>
      </w:r>
      <w:r w:rsidRPr="004570A8">
        <w:rPr>
          <w:spacing w:val="16"/>
          <w:w w:val="115"/>
          <w:sz w:val="24"/>
        </w:rPr>
        <w:t xml:space="preserve"> </w:t>
      </w:r>
      <w:r w:rsidRPr="004570A8">
        <w:rPr>
          <w:w w:val="115"/>
          <w:sz w:val="24"/>
        </w:rPr>
        <w:t>be</w:t>
      </w:r>
      <w:r w:rsidRPr="004570A8">
        <w:rPr>
          <w:spacing w:val="15"/>
          <w:w w:val="115"/>
          <w:sz w:val="24"/>
        </w:rPr>
        <w:t xml:space="preserve"> </w:t>
      </w:r>
      <w:r w:rsidRPr="004570A8">
        <w:rPr>
          <w:w w:val="115"/>
          <w:sz w:val="24"/>
        </w:rPr>
        <w:t>payable</w:t>
      </w:r>
      <w:r w:rsidRPr="004570A8">
        <w:rPr>
          <w:spacing w:val="16"/>
          <w:w w:val="115"/>
          <w:sz w:val="24"/>
        </w:rPr>
        <w:t xml:space="preserve"> </w:t>
      </w:r>
      <w:r w:rsidRPr="004570A8">
        <w:rPr>
          <w:w w:val="115"/>
          <w:sz w:val="24"/>
        </w:rPr>
        <w:t>by</w:t>
      </w:r>
      <w:r w:rsidRPr="004570A8">
        <w:rPr>
          <w:spacing w:val="15"/>
          <w:w w:val="115"/>
          <w:sz w:val="24"/>
        </w:rPr>
        <w:t xml:space="preserve"> </w:t>
      </w:r>
      <w:r w:rsidR="00403AA8" w:rsidRPr="004570A8">
        <w:rPr>
          <w:w w:val="115"/>
          <w:sz w:val="24"/>
        </w:rPr>
        <w:t>GESCOM</w:t>
      </w:r>
      <w:r w:rsidRPr="004570A8">
        <w:rPr>
          <w:w w:val="115"/>
          <w:sz w:val="24"/>
        </w:rPr>
        <w:t>.Operation &amp; Maintenance of Solar PV Power Plant would include wear, tear,</w:t>
      </w:r>
      <w:r w:rsidRPr="004570A8">
        <w:rPr>
          <w:spacing w:val="1"/>
          <w:w w:val="115"/>
          <w:sz w:val="24"/>
        </w:rPr>
        <w:t xml:space="preserve"> </w:t>
      </w:r>
      <w:r w:rsidRPr="004570A8">
        <w:rPr>
          <w:w w:val="115"/>
          <w:sz w:val="24"/>
        </w:rPr>
        <w:t>overhauling,</w:t>
      </w:r>
      <w:r w:rsidRPr="004570A8">
        <w:rPr>
          <w:spacing w:val="1"/>
          <w:w w:val="115"/>
          <w:sz w:val="24"/>
        </w:rPr>
        <w:t xml:space="preserve"> </w:t>
      </w:r>
      <w:r w:rsidRPr="004570A8">
        <w:rPr>
          <w:w w:val="115"/>
          <w:sz w:val="24"/>
        </w:rPr>
        <w:t>machine</w:t>
      </w:r>
      <w:r w:rsidRPr="004570A8">
        <w:rPr>
          <w:spacing w:val="1"/>
          <w:w w:val="115"/>
          <w:sz w:val="24"/>
        </w:rPr>
        <w:t xml:space="preserve"> </w:t>
      </w:r>
      <w:r w:rsidRPr="004570A8">
        <w:rPr>
          <w:w w:val="115"/>
          <w:sz w:val="24"/>
        </w:rPr>
        <w:t>breakdown,</w:t>
      </w:r>
      <w:r w:rsidRPr="004570A8">
        <w:rPr>
          <w:spacing w:val="1"/>
          <w:w w:val="115"/>
          <w:sz w:val="24"/>
        </w:rPr>
        <w:t xml:space="preserve"> </w:t>
      </w:r>
      <w:r w:rsidRPr="004570A8">
        <w:rPr>
          <w:w w:val="115"/>
          <w:sz w:val="24"/>
        </w:rPr>
        <w:t>insurance,</w:t>
      </w:r>
      <w:r w:rsidRPr="004570A8">
        <w:rPr>
          <w:spacing w:val="1"/>
          <w:w w:val="115"/>
          <w:sz w:val="24"/>
        </w:rPr>
        <w:t xml:space="preserve"> </w:t>
      </w:r>
      <w:r w:rsidRPr="004570A8">
        <w:rPr>
          <w:w w:val="115"/>
          <w:sz w:val="24"/>
        </w:rPr>
        <w:t>and</w:t>
      </w:r>
      <w:r w:rsidRPr="004570A8">
        <w:rPr>
          <w:spacing w:val="1"/>
          <w:w w:val="115"/>
          <w:sz w:val="24"/>
        </w:rPr>
        <w:t xml:space="preserve"> </w:t>
      </w:r>
      <w:r w:rsidRPr="004570A8">
        <w:rPr>
          <w:w w:val="115"/>
          <w:sz w:val="24"/>
        </w:rPr>
        <w:t>replacement</w:t>
      </w:r>
      <w:r w:rsidRPr="004570A8">
        <w:rPr>
          <w:spacing w:val="1"/>
          <w:w w:val="115"/>
          <w:sz w:val="24"/>
        </w:rPr>
        <w:t xml:space="preserve"> </w:t>
      </w:r>
      <w:r w:rsidRPr="004570A8">
        <w:rPr>
          <w:w w:val="115"/>
          <w:sz w:val="24"/>
        </w:rPr>
        <w:t>of</w:t>
      </w:r>
      <w:r w:rsidRPr="004570A8">
        <w:rPr>
          <w:spacing w:val="1"/>
          <w:w w:val="115"/>
          <w:sz w:val="24"/>
        </w:rPr>
        <w:t xml:space="preserve"> </w:t>
      </w:r>
      <w:r w:rsidRPr="004570A8">
        <w:rPr>
          <w:w w:val="115"/>
          <w:sz w:val="24"/>
        </w:rPr>
        <w:t>defective</w:t>
      </w:r>
      <w:r w:rsidRPr="004570A8">
        <w:rPr>
          <w:spacing w:val="1"/>
          <w:w w:val="115"/>
          <w:sz w:val="24"/>
        </w:rPr>
        <w:t xml:space="preserve"> </w:t>
      </w:r>
      <w:r w:rsidRPr="004570A8">
        <w:rPr>
          <w:w w:val="115"/>
          <w:sz w:val="24"/>
        </w:rPr>
        <w:t>modules, invertors / Power Conditioning Unit (PCU) spares, consumables &amp;</w:t>
      </w:r>
      <w:r w:rsidRPr="004570A8">
        <w:rPr>
          <w:spacing w:val="1"/>
          <w:w w:val="115"/>
          <w:sz w:val="24"/>
        </w:rPr>
        <w:t xml:space="preserve"> </w:t>
      </w:r>
      <w:r w:rsidRPr="004570A8">
        <w:rPr>
          <w:w w:val="115"/>
          <w:sz w:val="24"/>
        </w:rPr>
        <w:t>other</w:t>
      </w:r>
      <w:r w:rsidRPr="004570A8">
        <w:rPr>
          <w:spacing w:val="12"/>
          <w:w w:val="115"/>
          <w:sz w:val="24"/>
        </w:rPr>
        <w:t xml:space="preserve"> </w:t>
      </w:r>
      <w:r w:rsidRPr="004570A8">
        <w:rPr>
          <w:w w:val="115"/>
          <w:sz w:val="24"/>
        </w:rPr>
        <w:t>parts</w:t>
      </w:r>
      <w:r w:rsidRPr="004570A8">
        <w:rPr>
          <w:spacing w:val="12"/>
          <w:w w:val="115"/>
          <w:sz w:val="24"/>
        </w:rPr>
        <w:t xml:space="preserve"> </w:t>
      </w:r>
      <w:r w:rsidRPr="004570A8">
        <w:rPr>
          <w:w w:val="115"/>
          <w:sz w:val="24"/>
        </w:rPr>
        <w:t>for</w:t>
      </w:r>
      <w:r w:rsidRPr="004570A8">
        <w:rPr>
          <w:spacing w:val="13"/>
          <w:w w:val="115"/>
          <w:sz w:val="24"/>
        </w:rPr>
        <w:t xml:space="preserve"> </w:t>
      </w:r>
      <w:r w:rsidRPr="004570A8">
        <w:rPr>
          <w:w w:val="115"/>
          <w:sz w:val="24"/>
        </w:rPr>
        <w:t>a</w:t>
      </w:r>
      <w:r w:rsidRPr="004570A8">
        <w:rPr>
          <w:spacing w:val="13"/>
          <w:w w:val="115"/>
          <w:sz w:val="24"/>
        </w:rPr>
        <w:t xml:space="preserve"> </w:t>
      </w:r>
      <w:r w:rsidRPr="004570A8">
        <w:rPr>
          <w:w w:val="115"/>
          <w:sz w:val="24"/>
        </w:rPr>
        <w:t>period</w:t>
      </w:r>
      <w:r w:rsidRPr="004570A8">
        <w:rPr>
          <w:spacing w:val="12"/>
          <w:w w:val="115"/>
          <w:sz w:val="24"/>
        </w:rPr>
        <w:t xml:space="preserve"> </w:t>
      </w:r>
      <w:r w:rsidRPr="004570A8">
        <w:rPr>
          <w:w w:val="115"/>
          <w:sz w:val="24"/>
        </w:rPr>
        <w:t>of</w:t>
      </w:r>
      <w:r w:rsidRPr="004570A8">
        <w:rPr>
          <w:spacing w:val="12"/>
          <w:w w:val="115"/>
          <w:sz w:val="24"/>
        </w:rPr>
        <w:t xml:space="preserve"> </w:t>
      </w:r>
      <w:r w:rsidRPr="004570A8">
        <w:rPr>
          <w:w w:val="115"/>
          <w:sz w:val="24"/>
        </w:rPr>
        <w:t>05</w:t>
      </w:r>
      <w:r w:rsidRPr="004570A8">
        <w:rPr>
          <w:spacing w:val="12"/>
          <w:w w:val="115"/>
          <w:sz w:val="24"/>
        </w:rPr>
        <w:t xml:space="preserve"> </w:t>
      </w:r>
      <w:r w:rsidRPr="004570A8">
        <w:rPr>
          <w:w w:val="115"/>
          <w:sz w:val="24"/>
        </w:rPr>
        <w:t>years</w:t>
      </w:r>
      <w:r w:rsidRPr="004570A8">
        <w:rPr>
          <w:spacing w:val="13"/>
          <w:w w:val="115"/>
          <w:sz w:val="24"/>
        </w:rPr>
        <w:t xml:space="preserve"> </w:t>
      </w:r>
      <w:r w:rsidRPr="004570A8">
        <w:rPr>
          <w:w w:val="115"/>
          <w:sz w:val="24"/>
        </w:rPr>
        <w:t>projects.</w:t>
      </w:r>
    </w:p>
    <w:p w:rsidR="001D1801" w:rsidRDefault="008F16F9" w:rsidP="00E562AB">
      <w:pPr>
        <w:pStyle w:val="ListParagraph"/>
        <w:numPr>
          <w:ilvl w:val="0"/>
          <w:numId w:val="49"/>
        </w:numPr>
        <w:tabs>
          <w:tab w:val="left" w:pos="1181"/>
        </w:tabs>
        <w:spacing w:before="114" w:line="276" w:lineRule="auto"/>
        <w:ind w:right="760"/>
        <w:rPr>
          <w:sz w:val="24"/>
        </w:rPr>
      </w:pPr>
      <w:r>
        <w:rPr>
          <w:w w:val="115"/>
          <w:sz w:val="24"/>
        </w:rPr>
        <w:t>The</w:t>
      </w:r>
      <w:r>
        <w:rPr>
          <w:spacing w:val="1"/>
          <w:w w:val="115"/>
          <w:sz w:val="24"/>
        </w:rPr>
        <w:t xml:space="preserve"> </w:t>
      </w:r>
      <w:r>
        <w:rPr>
          <w:w w:val="115"/>
          <w:sz w:val="24"/>
        </w:rPr>
        <w:t>Project</w:t>
      </w:r>
      <w:r>
        <w:rPr>
          <w:spacing w:val="1"/>
          <w:w w:val="115"/>
          <w:sz w:val="24"/>
        </w:rPr>
        <w:t xml:space="preserve"> </w:t>
      </w:r>
      <w:r>
        <w:rPr>
          <w:w w:val="115"/>
          <w:sz w:val="24"/>
        </w:rPr>
        <w:t>cost</w:t>
      </w:r>
      <w:r>
        <w:rPr>
          <w:spacing w:val="1"/>
          <w:w w:val="115"/>
          <w:sz w:val="24"/>
        </w:rPr>
        <w:t xml:space="preserve"> </w:t>
      </w:r>
      <w:r>
        <w:rPr>
          <w:w w:val="115"/>
          <w:sz w:val="24"/>
        </w:rPr>
        <w:t>shall</w:t>
      </w:r>
      <w:r>
        <w:rPr>
          <w:spacing w:val="1"/>
          <w:w w:val="115"/>
          <w:sz w:val="24"/>
        </w:rPr>
        <w:t xml:space="preserve"> </w:t>
      </w:r>
      <w:r>
        <w:rPr>
          <w:w w:val="115"/>
          <w:sz w:val="24"/>
        </w:rPr>
        <w:t>be</w:t>
      </w:r>
      <w:r>
        <w:rPr>
          <w:spacing w:val="1"/>
          <w:w w:val="115"/>
          <w:sz w:val="24"/>
        </w:rPr>
        <w:t xml:space="preserve"> </w:t>
      </w:r>
      <w:r>
        <w:rPr>
          <w:w w:val="115"/>
          <w:sz w:val="24"/>
        </w:rPr>
        <w:t>specified</w:t>
      </w:r>
      <w:r>
        <w:rPr>
          <w:spacing w:val="1"/>
          <w:w w:val="115"/>
          <w:sz w:val="24"/>
        </w:rPr>
        <w:t xml:space="preserve"> </w:t>
      </w:r>
      <w:r>
        <w:rPr>
          <w:w w:val="115"/>
          <w:sz w:val="24"/>
        </w:rPr>
        <w:t>in</w:t>
      </w:r>
      <w:r>
        <w:rPr>
          <w:spacing w:val="1"/>
          <w:w w:val="115"/>
          <w:sz w:val="24"/>
        </w:rPr>
        <w:t xml:space="preserve"> </w:t>
      </w:r>
      <w:r>
        <w:rPr>
          <w:w w:val="115"/>
          <w:sz w:val="24"/>
        </w:rPr>
        <w:t>consent</w:t>
      </w:r>
      <w:r>
        <w:rPr>
          <w:spacing w:val="1"/>
          <w:w w:val="115"/>
          <w:sz w:val="24"/>
        </w:rPr>
        <w:t xml:space="preserve"> </w:t>
      </w:r>
      <w:r>
        <w:rPr>
          <w:w w:val="115"/>
          <w:sz w:val="24"/>
        </w:rPr>
        <w:t>letter</w:t>
      </w:r>
      <w:r>
        <w:rPr>
          <w:spacing w:val="1"/>
          <w:w w:val="115"/>
          <w:sz w:val="24"/>
        </w:rPr>
        <w:t xml:space="preserve"> </w:t>
      </w:r>
      <w:r>
        <w:rPr>
          <w:w w:val="115"/>
          <w:sz w:val="24"/>
        </w:rPr>
        <w:t>based</w:t>
      </w:r>
      <w:r>
        <w:rPr>
          <w:spacing w:val="1"/>
          <w:w w:val="115"/>
          <w:sz w:val="24"/>
        </w:rPr>
        <w:t xml:space="preserve"> </w:t>
      </w:r>
      <w:r>
        <w:rPr>
          <w:w w:val="115"/>
          <w:sz w:val="24"/>
        </w:rPr>
        <w:t>on</w:t>
      </w:r>
      <w:r>
        <w:rPr>
          <w:spacing w:val="1"/>
          <w:w w:val="115"/>
          <w:sz w:val="24"/>
        </w:rPr>
        <w:t xml:space="preserve"> </w:t>
      </w:r>
      <w:r>
        <w:rPr>
          <w:w w:val="115"/>
          <w:sz w:val="24"/>
        </w:rPr>
        <w:t>Empanelled</w:t>
      </w:r>
      <w:r>
        <w:rPr>
          <w:spacing w:val="1"/>
          <w:w w:val="115"/>
          <w:sz w:val="24"/>
        </w:rPr>
        <w:t xml:space="preserve"> </w:t>
      </w:r>
      <w:r>
        <w:rPr>
          <w:w w:val="115"/>
          <w:sz w:val="24"/>
        </w:rPr>
        <w:t>Vendor‘s quote for each part. The project cost shall be in accordance with all</w:t>
      </w:r>
      <w:r>
        <w:rPr>
          <w:spacing w:val="1"/>
          <w:w w:val="115"/>
          <w:sz w:val="24"/>
        </w:rPr>
        <w:t xml:space="preserve"> </w:t>
      </w:r>
      <w:r>
        <w:rPr>
          <w:w w:val="115"/>
          <w:sz w:val="24"/>
        </w:rPr>
        <w:t>terms,</w:t>
      </w:r>
      <w:r>
        <w:rPr>
          <w:spacing w:val="1"/>
          <w:w w:val="115"/>
          <w:sz w:val="24"/>
        </w:rPr>
        <w:t xml:space="preserve"> </w:t>
      </w:r>
      <w:r>
        <w:rPr>
          <w:w w:val="115"/>
          <w:sz w:val="24"/>
        </w:rPr>
        <w:t>conditions,</w:t>
      </w:r>
      <w:r>
        <w:rPr>
          <w:spacing w:val="1"/>
          <w:w w:val="115"/>
          <w:sz w:val="24"/>
        </w:rPr>
        <w:t xml:space="preserve"> </w:t>
      </w:r>
      <w:r>
        <w:rPr>
          <w:w w:val="115"/>
          <w:sz w:val="24"/>
        </w:rPr>
        <w:t>specifications</w:t>
      </w:r>
      <w:r>
        <w:rPr>
          <w:spacing w:val="1"/>
          <w:w w:val="115"/>
          <w:sz w:val="24"/>
        </w:rPr>
        <w:t xml:space="preserve"> </w:t>
      </w:r>
      <w:r>
        <w:rPr>
          <w:w w:val="115"/>
          <w:sz w:val="24"/>
        </w:rPr>
        <w:t>and</w:t>
      </w:r>
      <w:r>
        <w:rPr>
          <w:spacing w:val="1"/>
          <w:w w:val="115"/>
          <w:sz w:val="24"/>
        </w:rPr>
        <w:t xml:space="preserve"> </w:t>
      </w:r>
      <w:r>
        <w:rPr>
          <w:w w:val="115"/>
          <w:sz w:val="24"/>
        </w:rPr>
        <w:t>other</w:t>
      </w:r>
      <w:r>
        <w:rPr>
          <w:spacing w:val="1"/>
          <w:w w:val="115"/>
          <w:sz w:val="24"/>
        </w:rPr>
        <w:t xml:space="preserve"> </w:t>
      </w:r>
      <w:r>
        <w:rPr>
          <w:w w:val="115"/>
          <w:sz w:val="24"/>
        </w:rPr>
        <w:t>conditions</w:t>
      </w:r>
      <w:r>
        <w:rPr>
          <w:spacing w:val="1"/>
          <w:w w:val="115"/>
          <w:sz w:val="24"/>
        </w:rPr>
        <w:t xml:space="preserve"> </w:t>
      </w:r>
      <w:r>
        <w:rPr>
          <w:w w:val="115"/>
          <w:sz w:val="24"/>
        </w:rPr>
        <w:t>of</w:t>
      </w:r>
      <w:r>
        <w:rPr>
          <w:spacing w:val="1"/>
          <w:w w:val="115"/>
          <w:sz w:val="24"/>
        </w:rPr>
        <w:t xml:space="preserve"> </w:t>
      </w:r>
      <w:r>
        <w:rPr>
          <w:w w:val="115"/>
          <w:sz w:val="24"/>
        </w:rPr>
        <w:t>the</w:t>
      </w:r>
      <w:r>
        <w:rPr>
          <w:spacing w:val="1"/>
          <w:w w:val="115"/>
          <w:sz w:val="24"/>
        </w:rPr>
        <w:t xml:space="preserve"> </w:t>
      </w:r>
      <w:r>
        <w:rPr>
          <w:w w:val="115"/>
          <w:sz w:val="24"/>
        </w:rPr>
        <w:t>Contract</w:t>
      </w:r>
      <w:r>
        <w:rPr>
          <w:spacing w:val="1"/>
          <w:w w:val="115"/>
          <w:sz w:val="24"/>
        </w:rPr>
        <w:t xml:space="preserve"> </w:t>
      </w:r>
      <w:r>
        <w:rPr>
          <w:w w:val="115"/>
          <w:sz w:val="24"/>
        </w:rPr>
        <w:t>as</w:t>
      </w:r>
      <w:r>
        <w:rPr>
          <w:spacing w:val="1"/>
          <w:w w:val="115"/>
          <w:sz w:val="24"/>
        </w:rPr>
        <w:t xml:space="preserve"> </w:t>
      </w:r>
      <w:r>
        <w:rPr>
          <w:w w:val="115"/>
          <w:sz w:val="24"/>
        </w:rPr>
        <w:t>accepted</w:t>
      </w:r>
      <w:r>
        <w:rPr>
          <w:spacing w:val="13"/>
          <w:w w:val="115"/>
          <w:sz w:val="24"/>
        </w:rPr>
        <w:t xml:space="preserve"> </w:t>
      </w:r>
      <w:r>
        <w:rPr>
          <w:w w:val="115"/>
          <w:sz w:val="24"/>
        </w:rPr>
        <w:t>by</w:t>
      </w:r>
      <w:r>
        <w:rPr>
          <w:spacing w:val="13"/>
          <w:w w:val="115"/>
          <w:sz w:val="24"/>
        </w:rPr>
        <w:t xml:space="preserve"> </w:t>
      </w:r>
      <w:r w:rsidR="00403AA8">
        <w:rPr>
          <w:w w:val="115"/>
          <w:sz w:val="24"/>
        </w:rPr>
        <w:t>GESCOM</w:t>
      </w:r>
      <w:r>
        <w:rPr>
          <w:spacing w:val="14"/>
          <w:w w:val="115"/>
          <w:sz w:val="24"/>
        </w:rPr>
        <w:t xml:space="preserve"> </w:t>
      </w:r>
      <w:r>
        <w:rPr>
          <w:w w:val="115"/>
          <w:sz w:val="24"/>
        </w:rPr>
        <w:t>and</w:t>
      </w:r>
      <w:r>
        <w:rPr>
          <w:spacing w:val="14"/>
          <w:w w:val="115"/>
          <w:sz w:val="24"/>
        </w:rPr>
        <w:t xml:space="preserve"> </w:t>
      </w:r>
      <w:r>
        <w:rPr>
          <w:w w:val="115"/>
          <w:sz w:val="24"/>
        </w:rPr>
        <w:t>incorporated</w:t>
      </w:r>
      <w:r>
        <w:rPr>
          <w:spacing w:val="14"/>
          <w:w w:val="115"/>
          <w:sz w:val="24"/>
        </w:rPr>
        <w:t xml:space="preserve"> </w:t>
      </w:r>
      <w:r>
        <w:rPr>
          <w:w w:val="115"/>
          <w:sz w:val="24"/>
        </w:rPr>
        <w:t>into</w:t>
      </w:r>
      <w:r>
        <w:rPr>
          <w:spacing w:val="14"/>
          <w:w w:val="115"/>
          <w:sz w:val="24"/>
        </w:rPr>
        <w:t xml:space="preserve"> </w:t>
      </w:r>
      <w:r>
        <w:rPr>
          <w:w w:val="115"/>
          <w:sz w:val="24"/>
        </w:rPr>
        <w:t>the</w:t>
      </w:r>
      <w:r>
        <w:rPr>
          <w:spacing w:val="15"/>
          <w:w w:val="115"/>
          <w:sz w:val="24"/>
        </w:rPr>
        <w:t xml:space="preserve"> </w:t>
      </w:r>
      <w:r>
        <w:rPr>
          <w:w w:val="115"/>
          <w:sz w:val="24"/>
        </w:rPr>
        <w:t>consent</w:t>
      </w:r>
      <w:r>
        <w:rPr>
          <w:spacing w:val="13"/>
          <w:w w:val="115"/>
          <w:sz w:val="24"/>
        </w:rPr>
        <w:t xml:space="preserve"> </w:t>
      </w:r>
      <w:r>
        <w:rPr>
          <w:w w:val="115"/>
          <w:sz w:val="24"/>
        </w:rPr>
        <w:t>letter.</w:t>
      </w:r>
    </w:p>
    <w:p w:rsidR="001D1801" w:rsidRDefault="008F16F9" w:rsidP="00E562AB">
      <w:pPr>
        <w:pStyle w:val="ListParagraph"/>
        <w:numPr>
          <w:ilvl w:val="0"/>
          <w:numId w:val="49"/>
        </w:numPr>
        <w:spacing w:before="114" w:line="276" w:lineRule="auto"/>
        <w:ind w:right="760"/>
        <w:rPr>
          <w:sz w:val="24"/>
        </w:rPr>
      </w:pPr>
      <w:r>
        <w:rPr>
          <w:w w:val="115"/>
          <w:sz w:val="24"/>
        </w:rPr>
        <w:t>The</w:t>
      </w:r>
      <w:r>
        <w:rPr>
          <w:spacing w:val="-2"/>
          <w:w w:val="115"/>
          <w:sz w:val="24"/>
        </w:rPr>
        <w:t xml:space="preserve"> </w:t>
      </w:r>
      <w:r>
        <w:rPr>
          <w:w w:val="115"/>
          <w:sz w:val="24"/>
        </w:rPr>
        <w:t>Bidder shall</w:t>
      </w:r>
      <w:r>
        <w:rPr>
          <w:spacing w:val="-2"/>
          <w:w w:val="115"/>
          <w:sz w:val="24"/>
        </w:rPr>
        <w:t xml:space="preserve"> </w:t>
      </w:r>
      <w:r>
        <w:rPr>
          <w:w w:val="115"/>
          <w:sz w:val="24"/>
        </w:rPr>
        <w:t>complete</w:t>
      </w:r>
      <w:r>
        <w:rPr>
          <w:spacing w:val="-1"/>
          <w:w w:val="115"/>
          <w:sz w:val="24"/>
        </w:rPr>
        <w:t xml:space="preserve"> </w:t>
      </w:r>
      <w:r>
        <w:rPr>
          <w:w w:val="115"/>
          <w:sz w:val="24"/>
        </w:rPr>
        <w:t>the</w:t>
      </w:r>
      <w:r>
        <w:rPr>
          <w:spacing w:val="-1"/>
          <w:w w:val="115"/>
          <w:sz w:val="24"/>
        </w:rPr>
        <w:t xml:space="preserve"> </w:t>
      </w:r>
      <w:r>
        <w:rPr>
          <w:w w:val="115"/>
          <w:sz w:val="24"/>
        </w:rPr>
        <w:t>Price</w:t>
      </w:r>
      <w:r>
        <w:rPr>
          <w:spacing w:val="-1"/>
          <w:w w:val="115"/>
          <w:sz w:val="24"/>
        </w:rPr>
        <w:t xml:space="preserve"> </w:t>
      </w:r>
      <w:r>
        <w:rPr>
          <w:w w:val="115"/>
          <w:sz w:val="24"/>
        </w:rPr>
        <w:t>Bid</w:t>
      </w:r>
      <w:r>
        <w:rPr>
          <w:spacing w:val="-1"/>
          <w:w w:val="115"/>
          <w:sz w:val="24"/>
        </w:rPr>
        <w:t xml:space="preserve"> </w:t>
      </w:r>
      <w:r>
        <w:rPr>
          <w:w w:val="115"/>
          <w:sz w:val="24"/>
        </w:rPr>
        <w:t>as</w:t>
      </w:r>
      <w:r>
        <w:rPr>
          <w:spacing w:val="-1"/>
          <w:w w:val="115"/>
          <w:sz w:val="24"/>
        </w:rPr>
        <w:t xml:space="preserve"> </w:t>
      </w:r>
      <w:r>
        <w:rPr>
          <w:w w:val="115"/>
          <w:sz w:val="24"/>
        </w:rPr>
        <w:t>per</w:t>
      </w:r>
      <w:r>
        <w:rPr>
          <w:spacing w:val="-2"/>
          <w:w w:val="115"/>
          <w:sz w:val="24"/>
        </w:rPr>
        <w:t xml:space="preserve"> </w:t>
      </w:r>
      <w:r>
        <w:rPr>
          <w:w w:val="115"/>
          <w:sz w:val="24"/>
        </w:rPr>
        <w:t xml:space="preserve">applicable </w:t>
      </w:r>
      <w:r>
        <w:rPr>
          <w:b/>
          <w:w w:val="115"/>
          <w:sz w:val="24"/>
        </w:rPr>
        <w:t>Formats</w:t>
      </w:r>
      <w:r>
        <w:rPr>
          <w:b/>
          <w:spacing w:val="-1"/>
          <w:w w:val="115"/>
          <w:sz w:val="24"/>
        </w:rPr>
        <w:t xml:space="preserve"> </w:t>
      </w:r>
      <w:r>
        <w:rPr>
          <w:w w:val="115"/>
          <w:sz w:val="24"/>
        </w:rPr>
        <w:t>online</w:t>
      </w:r>
      <w:r>
        <w:rPr>
          <w:spacing w:val="-1"/>
          <w:w w:val="115"/>
          <w:sz w:val="24"/>
        </w:rPr>
        <w:t xml:space="preserve"> </w:t>
      </w:r>
      <w:r>
        <w:rPr>
          <w:w w:val="115"/>
          <w:sz w:val="24"/>
        </w:rPr>
        <w:t>only.</w:t>
      </w:r>
    </w:p>
    <w:p w:rsidR="001D1801" w:rsidRDefault="001D1801">
      <w:pPr>
        <w:pStyle w:val="BodyText"/>
        <w:spacing w:before="2"/>
        <w:rPr>
          <w:sz w:val="26"/>
        </w:rPr>
      </w:pPr>
    </w:p>
    <w:p w:rsidR="008C5D07" w:rsidRPr="002400B0" w:rsidRDefault="008C5D07" w:rsidP="002400B0">
      <w:pPr>
        <w:pStyle w:val="ListParagraph"/>
        <w:widowControl/>
        <w:tabs>
          <w:tab w:val="left" w:pos="0"/>
        </w:tabs>
        <w:autoSpaceDE/>
        <w:autoSpaceDN/>
        <w:spacing w:line="276" w:lineRule="auto"/>
        <w:ind w:left="450" w:right="710" w:firstLine="0"/>
        <w:rPr>
          <w:rFonts w:ascii="Bookman Old Style" w:hAnsi="Bookman Old Style" w:cs="Arial"/>
          <w:b/>
          <w:sz w:val="24"/>
          <w:szCs w:val="24"/>
          <w:lang w:val="en-GB"/>
        </w:rPr>
      </w:pPr>
      <w:r w:rsidRPr="00556229">
        <w:rPr>
          <w:rFonts w:ascii="Bookman Old Style" w:hAnsi="Bookman Old Style" w:cs="Arial"/>
          <w:b/>
          <w:sz w:val="24"/>
          <w:szCs w:val="24"/>
          <w:lang w:val="en-GB"/>
        </w:rPr>
        <w:t>2.1</w:t>
      </w:r>
      <w:r w:rsidR="002400B0" w:rsidRPr="00556229">
        <w:rPr>
          <w:rFonts w:ascii="Bookman Old Style" w:hAnsi="Bookman Old Style" w:cs="Arial"/>
          <w:b/>
          <w:sz w:val="24"/>
          <w:szCs w:val="24"/>
          <w:lang w:val="en-GB"/>
        </w:rPr>
        <w:t xml:space="preserve"> </w:t>
      </w:r>
      <w:r w:rsidRPr="00556229">
        <w:rPr>
          <w:rFonts w:ascii="Bookman Old Style" w:hAnsi="Bookman Old Style" w:cs="Arial"/>
          <w:b/>
          <w:sz w:val="24"/>
          <w:szCs w:val="24"/>
          <w:lang w:val="en-GB"/>
        </w:rPr>
        <w:t>Prices:</w:t>
      </w:r>
      <w:r w:rsidRPr="00556229">
        <w:rPr>
          <w:rFonts w:ascii="Bookman Old Style" w:hAnsi="Bookman Old Style" w:cs="Arial"/>
          <w:bCs/>
          <w:sz w:val="24"/>
          <w:szCs w:val="24"/>
          <w:lang w:val="en-GB"/>
        </w:rPr>
        <w:t xml:space="preserve"> Bidder Shall </w:t>
      </w:r>
      <w:r w:rsidR="007E646F" w:rsidRPr="00556229">
        <w:rPr>
          <w:rFonts w:ascii="Bookman Old Style" w:hAnsi="Bookman Old Style" w:cs="Arial"/>
          <w:bCs/>
          <w:sz w:val="24"/>
          <w:szCs w:val="24"/>
          <w:lang w:val="en-GB"/>
        </w:rPr>
        <w:t>quote price @ Rs/kWp (k</w:t>
      </w:r>
      <w:r w:rsidR="007E646F" w:rsidRPr="007E646F">
        <w:rPr>
          <w:rFonts w:ascii="Bookman Old Style" w:hAnsi="Bookman Old Style" w:cs="Arial"/>
          <w:bCs/>
          <w:sz w:val="24"/>
          <w:szCs w:val="24"/>
          <w:lang w:val="en-GB"/>
        </w:rPr>
        <w:t xml:space="preserve">ilo Watt peak) inclusive of GST for </w:t>
      </w:r>
      <w:r w:rsidR="007E646F">
        <w:rPr>
          <w:rFonts w:ascii="Bookman Old Style" w:hAnsi="Bookman Old Style" w:cs="Arial"/>
          <w:bCs/>
          <w:sz w:val="24"/>
          <w:szCs w:val="24"/>
          <w:lang w:val="en-GB"/>
        </w:rPr>
        <w:tab/>
      </w:r>
      <w:r w:rsidR="007E646F">
        <w:rPr>
          <w:rFonts w:ascii="Bookman Old Style" w:hAnsi="Bookman Old Style" w:cs="Arial"/>
          <w:bCs/>
          <w:sz w:val="24"/>
          <w:szCs w:val="24"/>
          <w:lang w:val="en-GB"/>
        </w:rPr>
        <w:tab/>
        <w:t xml:space="preserve">      </w:t>
      </w:r>
      <w:r w:rsidR="007E646F" w:rsidRPr="007E646F">
        <w:rPr>
          <w:rFonts w:ascii="Bookman Old Style" w:hAnsi="Bookman Old Style" w:cs="Arial"/>
          <w:bCs/>
          <w:sz w:val="24"/>
          <w:szCs w:val="24"/>
          <w:lang w:val="en-GB"/>
        </w:rPr>
        <w:t>the system capacities</w:t>
      </w:r>
      <w:r w:rsidR="00611BB0">
        <w:rPr>
          <w:rFonts w:ascii="Bookman Old Style" w:hAnsi="Bookman Old Style" w:cs="Arial"/>
          <w:bCs/>
          <w:sz w:val="24"/>
          <w:szCs w:val="24"/>
          <w:lang w:val="en-GB"/>
        </w:rPr>
        <w:t xml:space="preserve">. </w:t>
      </w:r>
      <w:r w:rsidR="00C34417">
        <w:rPr>
          <w:rFonts w:ascii="Bookman Old Style" w:hAnsi="Bookman Old Style" w:cs="Arial"/>
          <w:bCs/>
          <w:sz w:val="24"/>
          <w:szCs w:val="24"/>
          <w:lang w:val="en-GB"/>
        </w:rPr>
        <w:t xml:space="preserve"> </w:t>
      </w:r>
    </w:p>
    <w:p w:rsidR="008C5D07" w:rsidRDefault="008C5D07" w:rsidP="008C5D07">
      <w:pPr>
        <w:pStyle w:val="ListParagraph"/>
        <w:widowControl/>
        <w:tabs>
          <w:tab w:val="left" w:pos="0"/>
        </w:tabs>
        <w:autoSpaceDE/>
        <w:autoSpaceDN/>
        <w:spacing w:line="276" w:lineRule="auto"/>
        <w:ind w:left="1170" w:right="710" w:firstLine="0"/>
        <w:rPr>
          <w:rFonts w:ascii="Bookman Old Style" w:hAnsi="Bookman Old Style" w:cs="Arial"/>
          <w:bCs/>
          <w:sz w:val="24"/>
          <w:szCs w:val="24"/>
          <w:lang w:val="en-GB"/>
        </w:rPr>
      </w:pPr>
    </w:p>
    <w:p w:rsidR="008C5D07" w:rsidRPr="001A2643" w:rsidRDefault="008C5D07" w:rsidP="008C5D07">
      <w:pPr>
        <w:pStyle w:val="ListParagraph"/>
        <w:widowControl/>
        <w:tabs>
          <w:tab w:val="left" w:pos="0"/>
        </w:tabs>
        <w:autoSpaceDE/>
        <w:autoSpaceDN/>
        <w:spacing w:line="276" w:lineRule="auto"/>
        <w:ind w:left="900" w:right="710" w:firstLine="0"/>
        <w:rPr>
          <w:rFonts w:ascii="Bookman Old Style" w:hAnsi="Bookman Old Style" w:cs="Arial"/>
          <w:b/>
          <w:bCs/>
          <w:i/>
          <w:color w:val="FF6600"/>
          <w:sz w:val="24"/>
          <w:szCs w:val="24"/>
          <w:lang w:val="en-GB"/>
        </w:rPr>
      </w:pPr>
      <w:r w:rsidRPr="001A2643">
        <w:rPr>
          <w:rFonts w:ascii="Bookman Old Style" w:hAnsi="Bookman Old Style" w:cs="Arial"/>
          <w:bCs/>
          <w:sz w:val="24"/>
          <w:szCs w:val="24"/>
          <w:lang w:val="en-GB"/>
        </w:rPr>
        <w:t xml:space="preserve">The Prices are </w:t>
      </w:r>
      <w:r w:rsidRPr="001A2643">
        <w:rPr>
          <w:rFonts w:ascii="Bookman Old Style" w:hAnsi="Bookman Old Style" w:cs="Arial"/>
          <w:b/>
          <w:bCs/>
          <w:sz w:val="24"/>
          <w:szCs w:val="24"/>
          <w:lang w:val="en-GB"/>
        </w:rPr>
        <w:t xml:space="preserve">FIRM </w:t>
      </w:r>
      <w:r w:rsidRPr="001A2643">
        <w:rPr>
          <w:rFonts w:ascii="Bookman Old Style" w:hAnsi="Bookman Old Style" w:cs="Arial"/>
          <w:bCs/>
          <w:sz w:val="24"/>
          <w:szCs w:val="24"/>
          <w:lang w:val="en-GB"/>
        </w:rPr>
        <w:t xml:space="preserve">throughout the period of contract. </w:t>
      </w:r>
      <w:r w:rsidRPr="001A2643">
        <w:rPr>
          <w:rFonts w:ascii="Bookman Old Style" w:hAnsi="Bookman Old Style" w:cs="Arial"/>
          <w:b/>
          <w:bCs/>
          <w:i/>
          <w:sz w:val="24"/>
          <w:szCs w:val="24"/>
          <w:lang w:val="en-GB"/>
        </w:rPr>
        <w:t>No price variation will be allowed.</w:t>
      </w:r>
    </w:p>
    <w:p w:rsidR="008C5D07" w:rsidRPr="001A2643" w:rsidRDefault="008C5D07" w:rsidP="008C5D07">
      <w:pPr>
        <w:pStyle w:val="ListParagraph"/>
        <w:tabs>
          <w:tab w:val="left" w:pos="0"/>
        </w:tabs>
        <w:spacing w:line="276" w:lineRule="auto"/>
        <w:ind w:left="1170" w:right="710" w:hanging="810"/>
        <w:rPr>
          <w:rFonts w:ascii="Bookman Old Style" w:hAnsi="Bookman Old Style" w:cs="Arial"/>
          <w:b/>
          <w:bCs/>
          <w:i/>
          <w:color w:val="FF6600"/>
          <w:sz w:val="24"/>
          <w:szCs w:val="24"/>
          <w:lang w:val="en-GB"/>
        </w:rPr>
      </w:pPr>
    </w:p>
    <w:p w:rsidR="008C5D07" w:rsidRDefault="008C5D07" w:rsidP="008C5D07">
      <w:pPr>
        <w:pStyle w:val="BodyText"/>
        <w:spacing w:before="2"/>
        <w:ind w:left="900" w:right="710"/>
        <w:jc w:val="both"/>
        <w:rPr>
          <w:sz w:val="26"/>
        </w:rPr>
      </w:pPr>
      <w:r w:rsidRPr="001A2643">
        <w:rPr>
          <w:rFonts w:ascii="Bookman Old Style" w:hAnsi="Bookman Old Style" w:cs="Arial"/>
          <w:bCs/>
          <w:lang w:val="en-GB"/>
        </w:rPr>
        <w:t>Any variation in the rates etc., will not be allowed on any ground, such as a mistake while quoting in the e-procurement portal, misunderstanding etc., after the bid has been submitted. If the firm becomes successful bidder by virtue of such rates quoted and does not agree to execute the campaign at the quoted rates, the E.M.D. of such firm will be forfeited and GESCOM reserves the right to blacklist the firm.</w:t>
      </w:r>
    </w:p>
    <w:p w:rsidR="008C5D07" w:rsidRDefault="008C5D07">
      <w:pPr>
        <w:pStyle w:val="BodyText"/>
        <w:spacing w:before="2"/>
        <w:rPr>
          <w:sz w:val="26"/>
        </w:rPr>
      </w:pPr>
    </w:p>
    <w:p w:rsidR="008C5D07" w:rsidRPr="00556229" w:rsidRDefault="008C5D07" w:rsidP="008C5D07">
      <w:pPr>
        <w:pStyle w:val="BodyText"/>
        <w:widowControl/>
        <w:autoSpaceDE/>
        <w:autoSpaceDN/>
        <w:ind w:left="450"/>
        <w:jc w:val="both"/>
        <w:rPr>
          <w:rFonts w:ascii="Bookman Old Style" w:hAnsi="Bookman Old Style"/>
          <w:b/>
        </w:rPr>
      </w:pPr>
      <w:r w:rsidRPr="00556229">
        <w:rPr>
          <w:rFonts w:ascii="Bookman Old Style" w:hAnsi="Bookman Old Style"/>
          <w:b/>
        </w:rPr>
        <w:t>2.2 TAXES AND DUTIES</w:t>
      </w:r>
    </w:p>
    <w:p w:rsidR="008C5D07" w:rsidRPr="005F1E96" w:rsidRDefault="008C5D07" w:rsidP="008C5D07">
      <w:pPr>
        <w:jc w:val="both"/>
        <w:rPr>
          <w:rFonts w:ascii="Bookman Old Style" w:hAnsi="Bookman Old Style"/>
          <w:sz w:val="8"/>
          <w:szCs w:val="24"/>
        </w:rPr>
      </w:pPr>
    </w:p>
    <w:p w:rsidR="008C5D07" w:rsidRDefault="008C5D07" w:rsidP="00E562AB">
      <w:pPr>
        <w:pStyle w:val="ListParagraph"/>
        <w:widowControl/>
        <w:numPr>
          <w:ilvl w:val="0"/>
          <w:numId w:val="50"/>
        </w:numPr>
        <w:autoSpaceDE/>
        <w:autoSpaceDN/>
        <w:ind w:left="1440" w:right="710"/>
        <w:rPr>
          <w:rFonts w:ascii="Bookman Old Style" w:hAnsi="Bookman Old Style"/>
          <w:sz w:val="24"/>
          <w:szCs w:val="24"/>
        </w:rPr>
      </w:pPr>
      <w:r w:rsidRPr="008C5D07">
        <w:rPr>
          <w:rFonts w:ascii="Bookman Old Style" w:hAnsi="Bookman Old Style"/>
          <w:w w:val="110"/>
          <w:sz w:val="24"/>
          <w:szCs w:val="24"/>
        </w:rPr>
        <w:t>The bidders have to quote their price which should be inclusive of Photo-Voltaic solar modules, inverters, balance</w:t>
      </w:r>
      <w:r w:rsidRPr="008C5D07">
        <w:rPr>
          <w:rFonts w:ascii="Bookman Old Style" w:hAnsi="Bookman Old Style"/>
          <w:spacing w:val="25"/>
          <w:w w:val="110"/>
          <w:sz w:val="24"/>
          <w:szCs w:val="24"/>
        </w:rPr>
        <w:t xml:space="preserve"> </w:t>
      </w:r>
      <w:r w:rsidRPr="008C5D07">
        <w:rPr>
          <w:rFonts w:ascii="Bookman Old Style" w:hAnsi="Bookman Old Style"/>
          <w:w w:val="110"/>
          <w:sz w:val="24"/>
          <w:szCs w:val="24"/>
        </w:rPr>
        <w:t xml:space="preserve">of systems including cables, Switches/Circuit Breakers / Connectors/Junction Boxes, mounting structure, earthing, Lightening arrester, cost of meters (if any other than net meter), local connectivity cost, cost of civil works, foundations etc. and its installation, commissioning, transportation, insurance, capital cost of online monitoring, comprehensive </w:t>
      </w:r>
      <w:r w:rsidRPr="008C5D07">
        <w:rPr>
          <w:rFonts w:ascii="Bookman Old Style" w:hAnsi="Bookman Old Style"/>
          <w:w w:val="110"/>
          <w:sz w:val="24"/>
          <w:szCs w:val="24"/>
        </w:rPr>
        <w:lastRenderedPageBreak/>
        <w:t>maintenance charges for five years, applicable fees and taxes etc. and any other charges for successful supply and installation of the systems at any locations in the jurisdiction of</w:t>
      </w:r>
      <w:r w:rsidRPr="008C5D07">
        <w:rPr>
          <w:rFonts w:ascii="Bookman Old Style" w:hAnsi="Bookman Old Style"/>
          <w:spacing w:val="11"/>
          <w:w w:val="110"/>
          <w:sz w:val="24"/>
          <w:szCs w:val="24"/>
        </w:rPr>
        <w:t xml:space="preserve"> </w:t>
      </w:r>
      <w:r w:rsidRPr="008C5D07">
        <w:rPr>
          <w:rFonts w:ascii="Bookman Old Style" w:hAnsi="Bookman Old Style"/>
          <w:w w:val="110"/>
          <w:sz w:val="24"/>
          <w:szCs w:val="24"/>
        </w:rPr>
        <w:t>GESCOM</w:t>
      </w:r>
      <w:r w:rsidRPr="008C5D07">
        <w:rPr>
          <w:rFonts w:ascii="Bookman Old Style" w:hAnsi="Bookman Old Style"/>
          <w:sz w:val="24"/>
          <w:szCs w:val="24"/>
        </w:rPr>
        <w:t>.</w:t>
      </w:r>
    </w:p>
    <w:p w:rsidR="008C5D07" w:rsidRPr="008C5D07" w:rsidRDefault="008C5D07" w:rsidP="008C5D07">
      <w:pPr>
        <w:pStyle w:val="ListParagraph"/>
        <w:widowControl/>
        <w:autoSpaceDE/>
        <w:autoSpaceDN/>
        <w:ind w:left="1440" w:right="710" w:firstLine="0"/>
        <w:rPr>
          <w:rFonts w:ascii="Bookman Old Style" w:hAnsi="Bookman Old Style"/>
          <w:sz w:val="24"/>
          <w:szCs w:val="24"/>
        </w:rPr>
      </w:pPr>
    </w:p>
    <w:p w:rsidR="008C5D07" w:rsidRPr="00553C5A" w:rsidRDefault="008C5D07" w:rsidP="00E562AB">
      <w:pPr>
        <w:pStyle w:val="ListParagraph"/>
        <w:widowControl/>
        <w:numPr>
          <w:ilvl w:val="0"/>
          <w:numId w:val="50"/>
        </w:numPr>
        <w:autoSpaceDE/>
        <w:autoSpaceDN/>
        <w:ind w:left="1440" w:right="710"/>
        <w:rPr>
          <w:rFonts w:ascii="Bookman Old Style" w:hAnsi="Bookman Old Style"/>
          <w:sz w:val="24"/>
          <w:szCs w:val="24"/>
        </w:rPr>
      </w:pPr>
      <w:r w:rsidRPr="00553C5A">
        <w:rPr>
          <w:rFonts w:ascii="Bookman Old Style" w:hAnsi="Bookman Old Style"/>
          <w:sz w:val="24"/>
          <w:szCs w:val="24"/>
        </w:rPr>
        <w:t>Any escalation in taxes/levies/duties during the period of the project shall not be paid. Bidders are advised to take in to considerations any such escalations in the prevailing taxes/levies/duties. No escalation shall be granted on any reasons what so ever.</w:t>
      </w:r>
    </w:p>
    <w:p w:rsidR="00632D25" w:rsidRPr="00632D25" w:rsidRDefault="00632D25" w:rsidP="00632D25">
      <w:pPr>
        <w:pStyle w:val="ListParagraph"/>
        <w:rPr>
          <w:rFonts w:ascii="Bookman Old Style" w:hAnsi="Bookman Old Style"/>
          <w:sz w:val="24"/>
          <w:szCs w:val="24"/>
          <w:highlight w:val="yellow"/>
        </w:rPr>
      </w:pPr>
    </w:p>
    <w:p w:rsidR="008C5D07" w:rsidRPr="00777F93" w:rsidRDefault="008C5D07" w:rsidP="00E562AB">
      <w:pPr>
        <w:pStyle w:val="ListParagraph"/>
        <w:widowControl/>
        <w:numPr>
          <w:ilvl w:val="0"/>
          <w:numId w:val="50"/>
        </w:numPr>
        <w:autoSpaceDE/>
        <w:autoSpaceDN/>
        <w:ind w:left="1440" w:right="710"/>
        <w:rPr>
          <w:rFonts w:ascii="Bookman Old Style" w:hAnsi="Bookman Old Style"/>
          <w:szCs w:val="24"/>
        </w:rPr>
      </w:pPr>
      <w:r w:rsidRPr="008C5D07">
        <w:rPr>
          <w:rFonts w:ascii="Bookman Old Style" w:hAnsi="Bookman Old Style"/>
          <w:sz w:val="24"/>
          <w:szCs w:val="24"/>
        </w:rPr>
        <w:t>However, it may be noted that, all taxes, duties, levies, Inspectorate charges and other charges are to be included in the unit / total contract price and GESCOM is not liable to pay any taxes, duties, levies over and above the unit contract value.  Also the Contractor has to include all types of freight and insurance charges if applicable in the unit/total contract value and GESCOM is not liable to pay any charges towards insurance or freight other than mentioned in Price schedules.</w:t>
      </w:r>
      <w:r w:rsidRPr="00777F93">
        <w:rPr>
          <w:rFonts w:ascii="Bookman Old Style" w:hAnsi="Bookman Old Style"/>
          <w:szCs w:val="24"/>
        </w:rPr>
        <w:t xml:space="preserve">   </w:t>
      </w:r>
    </w:p>
    <w:p w:rsidR="008C5D07" w:rsidRDefault="008C5D07">
      <w:pPr>
        <w:pStyle w:val="BodyText"/>
        <w:spacing w:before="2"/>
        <w:rPr>
          <w:sz w:val="26"/>
        </w:rPr>
      </w:pPr>
    </w:p>
    <w:p w:rsidR="001D1801" w:rsidRDefault="008F16F9" w:rsidP="00E562AB">
      <w:pPr>
        <w:pStyle w:val="Heading2"/>
        <w:numPr>
          <w:ilvl w:val="1"/>
          <w:numId w:val="28"/>
        </w:numPr>
        <w:tabs>
          <w:tab w:val="left" w:pos="1001"/>
        </w:tabs>
        <w:jc w:val="both"/>
      </w:pPr>
      <w:r>
        <w:rPr>
          <w:w w:val="115"/>
        </w:rPr>
        <w:t>INSURANCE</w:t>
      </w:r>
    </w:p>
    <w:p w:rsidR="001D1801" w:rsidRDefault="008F16F9" w:rsidP="00E562AB">
      <w:pPr>
        <w:pStyle w:val="ListParagraph"/>
        <w:numPr>
          <w:ilvl w:val="1"/>
          <w:numId w:val="28"/>
        </w:numPr>
        <w:tabs>
          <w:tab w:val="left" w:pos="1181"/>
        </w:tabs>
        <w:spacing w:before="43" w:line="276" w:lineRule="auto"/>
        <w:ind w:left="1180" w:right="759" w:hanging="721"/>
        <w:jc w:val="both"/>
        <w:rPr>
          <w:sz w:val="24"/>
        </w:rPr>
      </w:pPr>
      <w:r>
        <w:rPr>
          <w:w w:val="115"/>
          <w:sz w:val="24"/>
        </w:rPr>
        <w:t>The</w:t>
      </w:r>
      <w:r>
        <w:rPr>
          <w:spacing w:val="23"/>
          <w:w w:val="115"/>
          <w:sz w:val="24"/>
        </w:rPr>
        <w:t xml:space="preserve"> </w:t>
      </w:r>
      <w:r>
        <w:rPr>
          <w:w w:val="115"/>
          <w:sz w:val="24"/>
        </w:rPr>
        <w:t>Empanelled</w:t>
      </w:r>
      <w:r>
        <w:rPr>
          <w:spacing w:val="25"/>
          <w:w w:val="115"/>
          <w:sz w:val="24"/>
        </w:rPr>
        <w:t xml:space="preserve"> </w:t>
      </w:r>
      <w:r>
        <w:rPr>
          <w:w w:val="115"/>
          <w:sz w:val="24"/>
        </w:rPr>
        <w:t>Vendor</w:t>
      </w:r>
      <w:r>
        <w:rPr>
          <w:spacing w:val="24"/>
          <w:w w:val="115"/>
          <w:sz w:val="24"/>
        </w:rPr>
        <w:t xml:space="preserve"> </w:t>
      </w:r>
      <w:r>
        <w:rPr>
          <w:w w:val="115"/>
          <w:sz w:val="24"/>
        </w:rPr>
        <w:t>shall</w:t>
      </w:r>
      <w:r>
        <w:rPr>
          <w:spacing w:val="23"/>
          <w:w w:val="115"/>
          <w:sz w:val="24"/>
        </w:rPr>
        <w:t xml:space="preserve"> </w:t>
      </w:r>
      <w:r>
        <w:rPr>
          <w:w w:val="115"/>
          <w:sz w:val="24"/>
        </w:rPr>
        <w:t>be</w:t>
      </w:r>
      <w:r>
        <w:rPr>
          <w:spacing w:val="24"/>
          <w:w w:val="115"/>
          <w:sz w:val="24"/>
        </w:rPr>
        <w:t xml:space="preserve"> </w:t>
      </w:r>
      <w:r>
        <w:rPr>
          <w:w w:val="115"/>
          <w:sz w:val="24"/>
        </w:rPr>
        <w:t>responsible</w:t>
      </w:r>
      <w:r>
        <w:rPr>
          <w:spacing w:val="23"/>
          <w:w w:val="115"/>
          <w:sz w:val="24"/>
        </w:rPr>
        <w:t xml:space="preserve"> </w:t>
      </w:r>
      <w:r>
        <w:rPr>
          <w:w w:val="115"/>
          <w:sz w:val="24"/>
        </w:rPr>
        <w:t>and</w:t>
      </w:r>
      <w:r>
        <w:rPr>
          <w:spacing w:val="24"/>
          <w:w w:val="115"/>
          <w:sz w:val="24"/>
        </w:rPr>
        <w:t xml:space="preserve"> </w:t>
      </w:r>
      <w:r>
        <w:rPr>
          <w:w w:val="115"/>
          <w:sz w:val="24"/>
        </w:rPr>
        <w:t>take</w:t>
      </w:r>
      <w:r>
        <w:rPr>
          <w:spacing w:val="23"/>
          <w:w w:val="115"/>
          <w:sz w:val="24"/>
        </w:rPr>
        <w:t xml:space="preserve"> </w:t>
      </w:r>
      <w:r>
        <w:rPr>
          <w:w w:val="115"/>
          <w:sz w:val="24"/>
        </w:rPr>
        <w:t>an</w:t>
      </w:r>
      <w:r>
        <w:rPr>
          <w:spacing w:val="24"/>
          <w:w w:val="115"/>
          <w:sz w:val="24"/>
        </w:rPr>
        <w:t xml:space="preserve"> </w:t>
      </w:r>
      <w:r>
        <w:rPr>
          <w:w w:val="115"/>
          <w:sz w:val="24"/>
        </w:rPr>
        <w:t>Insurance</w:t>
      </w:r>
      <w:r>
        <w:rPr>
          <w:spacing w:val="23"/>
          <w:w w:val="115"/>
          <w:sz w:val="24"/>
        </w:rPr>
        <w:t xml:space="preserve"> </w:t>
      </w:r>
      <w:r>
        <w:rPr>
          <w:w w:val="115"/>
          <w:sz w:val="24"/>
        </w:rPr>
        <w:t>Policy</w:t>
      </w:r>
      <w:r>
        <w:rPr>
          <w:spacing w:val="24"/>
          <w:w w:val="115"/>
          <w:sz w:val="24"/>
        </w:rPr>
        <w:t xml:space="preserve"> </w:t>
      </w:r>
      <w:r>
        <w:rPr>
          <w:w w:val="115"/>
          <w:sz w:val="24"/>
        </w:rPr>
        <w:t>for</w:t>
      </w:r>
      <w:r>
        <w:rPr>
          <w:spacing w:val="-58"/>
          <w:w w:val="115"/>
          <w:sz w:val="24"/>
        </w:rPr>
        <w:t xml:space="preserve"> </w:t>
      </w:r>
      <w:r>
        <w:rPr>
          <w:w w:val="115"/>
          <w:sz w:val="24"/>
        </w:rPr>
        <w:t>all</w:t>
      </w:r>
      <w:r>
        <w:rPr>
          <w:spacing w:val="1"/>
          <w:w w:val="115"/>
          <w:sz w:val="24"/>
        </w:rPr>
        <w:t xml:space="preserve"> </w:t>
      </w:r>
      <w:r>
        <w:rPr>
          <w:w w:val="115"/>
          <w:sz w:val="24"/>
        </w:rPr>
        <w:t>the</w:t>
      </w:r>
      <w:r>
        <w:rPr>
          <w:spacing w:val="1"/>
          <w:w w:val="115"/>
          <w:sz w:val="24"/>
        </w:rPr>
        <w:t xml:space="preserve"> </w:t>
      </w:r>
      <w:r>
        <w:rPr>
          <w:w w:val="115"/>
          <w:sz w:val="24"/>
        </w:rPr>
        <w:t>materials</w:t>
      </w:r>
      <w:r>
        <w:rPr>
          <w:spacing w:val="1"/>
          <w:w w:val="115"/>
          <w:sz w:val="24"/>
        </w:rPr>
        <w:t xml:space="preserve"> </w:t>
      </w:r>
      <w:r>
        <w:rPr>
          <w:w w:val="115"/>
          <w:sz w:val="24"/>
        </w:rPr>
        <w:t>to</w:t>
      </w:r>
      <w:r>
        <w:rPr>
          <w:spacing w:val="1"/>
          <w:w w:val="115"/>
          <w:sz w:val="24"/>
        </w:rPr>
        <w:t xml:space="preserve"> </w:t>
      </w:r>
      <w:r>
        <w:rPr>
          <w:w w:val="115"/>
          <w:sz w:val="24"/>
        </w:rPr>
        <w:t>cover</w:t>
      </w:r>
      <w:r>
        <w:rPr>
          <w:spacing w:val="1"/>
          <w:w w:val="115"/>
          <w:sz w:val="24"/>
        </w:rPr>
        <w:t xml:space="preserve"> </w:t>
      </w:r>
      <w:r>
        <w:rPr>
          <w:w w:val="115"/>
          <w:sz w:val="24"/>
        </w:rPr>
        <w:t>all</w:t>
      </w:r>
      <w:r>
        <w:rPr>
          <w:spacing w:val="1"/>
          <w:w w:val="115"/>
          <w:sz w:val="24"/>
        </w:rPr>
        <w:t xml:space="preserve"> </w:t>
      </w:r>
      <w:r>
        <w:rPr>
          <w:w w:val="115"/>
          <w:sz w:val="24"/>
        </w:rPr>
        <w:t>risks</w:t>
      </w:r>
      <w:r>
        <w:rPr>
          <w:spacing w:val="1"/>
          <w:w w:val="115"/>
          <w:sz w:val="24"/>
        </w:rPr>
        <w:t xml:space="preserve"> </w:t>
      </w:r>
      <w:r>
        <w:rPr>
          <w:w w:val="115"/>
          <w:sz w:val="24"/>
        </w:rPr>
        <w:t>and</w:t>
      </w:r>
      <w:r>
        <w:rPr>
          <w:spacing w:val="1"/>
          <w:w w:val="115"/>
          <w:sz w:val="24"/>
        </w:rPr>
        <w:t xml:space="preserve"> </w:t>
      </w:r>
      <w:r>
        <w:rPr>
          <w:w w:val="115"/>
          <w:sz w:val="24"/>
        </w:rPr>
        <w:t>liabilities</w:t>
      </w:r>
      <w:r>
        <w:rPr>
          <w:spacing w:val="1"/>
          <w:w w:val="115"/>
          <w:sz w:val="24"/>
        </w:rPr>
        <w:t xml:space="preserve"> </w:t>
      </w:r>
      <w:r>
        <w:rPr>
          <w:w w:val="115"/>
          <w:sz w:val="24"/>
        </w:rPr>
        <w:t>for</w:t>
      </w:r>
      <w:r>
        <w:rPr>
          <w:spacing w:val="1"/>
          <w:w w:val="115"/>
          <w:sz w:val="24"/>
        </w:rPr>
        <w:t xml:space="preserve"> </w:t>
      </w:r>
      <w:r>
        <w:rPr>
          <w:w w:val="115"/>
          <w:sz w:val="24"/>
        </w:rPr>
        <w:t>supply</w:t>
      </w:r>
      <w:r>
        <w:rPr>
          <w:spacing w:val="1"/>
          <w:w w:val="115"/>
          <w:sz w:val="24"/>
        </w:rPr>
        <w:t xml:space="preserve"> </w:t>
      </w:r>
      <w:r>
        <w:rPr>
          <w:w w:val="115"/>
          <w:sz w:val="24"/>
        </w:rPr>
        <w:t>and</w:t>
      </w:r>
      <w:r>
        <w:rPr>
          <w:spacing w:val="1"/>
          <w:w w:val="115"/>
          <w:sz w:val="24"/>
        </w:rPr>
        <w:t xml:space="preserve"> </w:t>
      </w:r>
      <w:r>
        <w:rPr>
          <w:w w:val="115"/>
          <w:sz w:val="24"/>
        </w:rPr>
        <w:t>storage</w:t>
      </w:r>
      <w:r>
        <w:rPr>
          <w:spacing w:val="1"/>
          <w:w w:val="115"/>
          <w:sz w:val="24"/>
        </w:rPr>
        <w:t xml:space="preserve"> </w:t>
      </w:r>
      <w:r>
        <w:rPr>
          <w:w w:val="115"/>
          <w:sz w:val="24"/>
        </w:rPr>
        <w:t>of</w:t>
      </w:r>
      <w:r>
        <w:rPr>
          <w:spacing w:val="1"/>
          <w:w w:val="115"/>
          <w:sz w:val="24"/>
        </w:rPr>
        <w:t xml:space="preserve"> </w:t>
      </w:r>
      <w:r>
        <w:rPr>
          <w:w w:val="115"/>
          <w:sz w:val="24"/>
        </w:rPr>
        <w:t>materials</w:t>
      </w:r>
      <w:r>
        <w:rPr>
          <w:spacing w:val="44"/>
          <w:w w:val="115"/>
          <w:sz w:val="24"/>
        </w:rPr>
        <w:t xml:space="preserve"> </w:t>
      </w:r>
      <w:r>
        <w:rPr>
          <w:w w:val="115"/>
          <w:sz w:val="24"/>
        </w:rPr>
        <w:t>at</w:t>
      </w:r>
      <w:r>
        <w:rPr>
          <w:spacing w:val="44"/>
          <w:w w:val="115"/>
          <w:sz w:val="24"/>
        </w:rPr>
        <w:t xml:space="preserve"> </w:t>
      </w:r>
      <w:r>
        <w:rPr>
          <w:w w:val="115"/>
          <w:sz w:val="24"/>
        </w:rPr>
        <w:t>site,</w:t>
      </w:r>
      <w:r>
        <w:rPr>
          <w:spacing w:val="44"/>
          <w:w w:val="115"/>
          <w:sz w:val="24"/>
        </w:rPr>
        <w:t xml:space="preserve"> </w:t>
      </w:r>
      <w:r>
        <w:rPr>
          <w:w w:val="115"/>
          <w:sz w:val="24"/>
        </w:rPr>
        <w:t>installation,</w:t>
      </w:r>
      <w:r>
        <w:rPr>
          <w:spacing w:val="45"/>
          <w:w w:val="115"/>
          <w:sz w:val="24"/>
        </w:rPr>
        <w:t xml:space="preserve"> </w:t>
      </w:r>
      <w:r>
        <w:rPr>
          <w:w w:val="115"/>
          <w:sz w:val="24"/>
        </w:rPr>
        <w:t>testing</w:t>
      </w:r>
      <w:r>
        <w:rPr>
          <w:spacing w:val="44"/>
          <w:w w:val="115"/>
          <w:sz w:val="24"/>
        </w:rPr>
        <w:t xml:space="preserve"> </w:t>
      </w:r>
      <w:r>
        <w:rPr>
          <w:w w:val="115"/>
          <w:sz w:val="24"/>
        </w:rPr>
        <w:t>and</w:t>
      </w:r>
      <w:r>
        <w:rPr>
          <w:spacing w:val="47"/>
          <w:w w:val="115"/>
          <w:sz w:val="24"/>
        </w:rPr>
        <w:t xml:space="preserve"> </w:t>
      </w:r>
      <w:r>
        <w:rPr>
          <w:w w:val="115"/>
          <w:sz w:val="24"/>
        </w:rPr>
        <w:t>commissioning.</w:t>
      </w:r>
      <w:r>
        <w:rPr>
          <w:spacing w:val="44"/>
          <w:w w:val="115"/>
          <w:sz w:val="24"/>
        </w:rPr>
        <w:t xml:space="preserve"> </w:t>
      </w:r>
      <w:r>
        <w:rPr>
          <w:w w:val="115"/>
          <w:sz w:val="24"/>
        </w:rPr>
        <w:t>However,</w:t>
      </w:r>
      <w:r>
        <w:rPr>
          <w:spacing w:val="45"/>
          <w:w w:val="115"/>
          <w:sz w:val="24"/>
        </w:rPr>
        <w:t xml:space="preserve"> </w:t>
      </w:r>
      <w:r>
        <w:rPr>
          <w:w w:val="115"/>
          <w:sz w:val="24"/>
        </w:rPr>
        <w:t>this</w:t>
      </w:r>
      <w:r>
        <w:rPr>
          <w:spacing w:val="44"/>
          <w:w w:val="115"/>
          <w:sz w:val="24"/>
        </w:rPr>
        <w:t xml:space="preserve"> </w:t>
      </w:r>
      <w:r>
        <w:rPr>
          <w:w w:val="115"/>
          <w:sz w:val="24"/>
        </w:rPr>
        <w:t>shall</w:t>
      </w:r>
      <w:r>
        <w:rPr>
          <w:spacing w:val="-58"/>
          <w:w w:val="115"/>
          <w:sz w:val="24"/>
        </w:rPr>
        <w:t xml:space="preserve"> </w:t>
      </w:r>
      <w:r>
        <w:rPr>
          <w:w w:val="115"/>
          <w:sz w:val="24"/>
        </w:rPr>
        <w:t>not</w:t>
      </w:r>
      <w:r>
        <w:rPr>
          <w:spacing w:val="1"/>
          <w:w w:val="115"/>
          <w:sz w:val="24"/>
        </w:rPr>
        <w:t xml:space="preserve"> </w:t>
      </w:r>
      <w:r>
        <w:rPr>
          <w:w w:val="115"/>
          <w:sz w:val="24"/>
        </w:rPr>
        <w:t>include</w:t>
      </w:r>
      <w:r>
        <w:rPr>
          <w:spacing w:val="1"/>
          <w:w w:val="115"/>
          <w:sz w:val="24"/>
        </w:rPr>
        <w:t xml:space="preserve"> </w:t>
      </w:r>
      <w:r>
        <w:rPr>
          <w:w w:val="115"/>
          <w:sz w:val="24"/>
        </w:rPr>
        <w:t>insurance</w:t>
      </w:r>
      <w:r>
        <w:rPr>
          <w:spacing w:val="1"/>
          <w:w w:val="115"/>
          <w:sz w:val="24"/>
        </w:rPr>
        <w:t xml:space="preserve"> </w:t>
      </w:r>
      <w:r>
        <w:rPr>
          <w:w w:val="115"/>
          <w:sz w:val="24"/>
        </w:rPr>
        <w:t>of</w:t>
      </w:r>
      <w:r>
        <w:rPr>
          <w:spacing w:val="1"/>
          <w:w w:val="115"/>
          <w:sz w:val="24"/>
        </w:rPr>
        <w:t xml:space="preserve"> </w:t>
      </w:r>
      <w:r>
        <w:rPr>
          <w:w w:val="115"/>
          <w:sz w:val="24"/>
        </w:rPr>
        <w:t>commissioned</w:t>
      </w:r>
      <w:r>
        <w:rPr>
          <w:spacing w:val="1"/>
          <w:w w:val="115"/>
          <w:sz w:val="24"/>
        </w:rPr>
        <w:t xml:space="preserve"> </w:t>
      </w:r>
      <w:r>
        <w:rPr>
          <w:w w:val="115"/>
          <w:sz w:val="24"/>
        </w:rPr>
        <w:t>plant</w:t>
      </w:r>
      <w:r>
        <w:rPr>
          <w:spacing w:val="1"/>
          <w:w w:val="115"/>
          <w:sz w:val="24"/>
        </w:rPr>
        <w:t xml:space="preserve"> </w:t>
      </w:r>
      <w:r>
        <w:rPr>
          <w:w w:val="115"/>
          <w:sz w:val="24"/>
        </w:rPr>
        <w:t>after</w:t>
      </w:r>
      <w:r>
        <w:rPr>
          <w:spacing w:val="1"/>
          <w:w w:val="115"/>
          <w:sz w:val="24"/>
        </w:rPr>
        <w:t xml:space="preserve"> </w:t>
      </w:r>
      <w:r>
        <w:rPr>
          <w:w w:val="115"/>
          <w:sz w:val="24"/>
        </w:rPr>
        <w:t>handing</w:t>
      </w:r>
      <w:r>
        <w:rPr>
          <w:spacing w:val="1"/>
          <w:w w:val="115"/>
          <w:sz w:val="24"/>
        </w:rPr>
        <w:t xml:space="preserve"> </w:t>
      </w:r>
      <w:r>
        <w:rPr>
          <w:w w:val="115"/>
          <w:sz w:val="24"/>
        </w:rPr>
        <w:t>over</w:t>
      </w:r>
      <w:r>
        <w:rPr>
          <w:spacing w:val="1"/>
          <w:w w:val="115"/>
          <w:sz w:val="24"/>
        </w:rPr>
        <w:t xml:space="preserve"> </w:t>
      </w:r>
      <w:r>
        <w:rPr>
          <w:w w:val="115"/>
          <w:sz w:val="24"/>
        </w:rPr>
        <w:t>to</w:t>
      </w:r>
      <w:r>
        <w:rPr>
          <w:spacing w:val="1"/>
          <w:w w:val="115"/>
          <w:sz w:val="24"/>
        </w:rPr>
        <w:t xml:space="preserve"> </w:t>
      </w:r>
      <w:r>
        <w:rPr>
          <w:w w:val="115"/>
          <w:sz w:val="24"/>
        </w:rPr>
        <w:t>the</w:t>
      </w:r>
      <w:r>
        <w:rPr>
          <w:spacing w:val="1"/>
          <w:w w:val="115"/>
          <w:sz w:val="24"/>
        </w:rPr>
        <w:t xml:space="preserve"> </w:t>
      </w:r>
      <w:r>
        <w:rPr>
          <w:w w:val="115"/>
          <w:sz w:val="24"/>
        </w:rPr>
        <w:t>beneficiary.</w:t>
      </w:r>
    </w:p>
    <w:p w:rsidR="001D1801" w:rsidRDefault="001D1801">
      <w:pPr>
        <w:pStyle w:val="BodyText"/>
        <w:spacing w:before="10"/>
        <w:rPr>
          <w:sz w:val="27"/>
        </w:rPr>
      </w:pPr>
    </w:p>
    <w:p w:rsidR="001D1801" w:rsidRDefault="008F16F9" w:rsidP="00E562AB">
      <w:pPr>
        <w:pStyle w:val="ListParagraph"/>
        <w:numPr>
          <w:ilvl w:val="1"/>
          <w:numId w:val="28"/>
        </w:numPr>
        <w:tabs>
          <w:tab w:val="left" w:pos="1181"/>
        </w:tabs>
        <w:spacing w:line="276" w:lineRule="auto"/>
        <w:ind w:left="1180" w:right="762" w:hanging="721"/>
        <w:jc w:val="both"/>
        <w:rPr>
          <w:sz w:val="24"/>
        </w:rPr>
      </w:pPr>
      <w:r>
        <w:rPr>
          <w:w w:val="110"/>
          <w:sz w:val="24"/>
        </w:rPr>
        <w:t>Before</w:t>
      </w:r>
      <w:r>
        <w:rPr>
          <w:spacing w:val="1"/>
          <w:w w:val="110"/>
          <w:sz w:val="24"/>
        </w:rPr>
        <w:t xml:space="preserve"> </w:t>
      </w:r>
      <w:r>
        <w:rPr>
          <w:w w:val="110"/>
          <w:sz w:val="24"/>
        </w:rPr>
        <w:t>commencement</w:t>
      </w:r>
      <w:r>
        <w:rPr>
          <w:spacing w:val="1"/>
          <w:w w:val="110"/>
          <w:sz w:val="24"/>
        </w:rPr>
        <w:t xml:space="preserve"> </w:t>
      </w:r>
      <w:r>
        <w:rPr>
          <w:w w:val="110"/>
          <w:sz w:val="24"/>
        </w:rPr>
        <w:t>of</w:t>
      </w:r>
      <w:r>
        <w:rPr>
          <w:spacing w:val="1"/>
          <w:w w:val="110"/>
          <w:sz w:val="24"/>
        </w:rPr>
        <w:t xml:space="preserve"> </w:t>
      </w:r>
      <w:r>
        <w:rPr>
          <w:w w:val="110"/>
          <w:sz w:val="24"/>
        </w:rPr>
        <w:t>work,</w:t>
      </w:r>
      <w:r>
        <w:rPr>
          <w:spacing w:val="1"/>
          <w:w w:val="110"/>
          <w:sz w:val="24"/>
        </w:rPr>
        <w:t xml:space="preserve"> </w:t>
      </w:r>
      <w:r>
        <w:rPr>
          <w:w w:val="110"/>
          <w:sz w:val="24"/>
        </w:rPr>
        <w:t xml:space="preserve">the </w:t>
      </w:r>
      <w:r>
        <w:rPr>
          <w:spacing w:val="1"/>
          <w:w w:val="110"/>
          <w:sz w:val="24"/>
        </w:rPr>
        <w:t xml:space="preserve"> </w:t>
      </w:r>
      <w:r>
        <w:rPr>
          <w:w w:val="110"/>
          <w:sz w:val="24"/>
        </w:rPr>
        <w:t xml:space="preserve">Empanelled </w:t>
      </w:r>
      <w:r>
        <w:rPr>
          <w:spacing w:val="1"/>
          <w:w w:val="110"/>
          <w:sz w:val="24"/>
        </w:rPr>
        <w:t xml:space="preserve"> </w:t>
      </w:r>
      <w:r>
        <w:rPr>
          <w:w w:val="110"/>
          <w:sz w:val="24"/>
        </w:rPr>
        <w:t xml:space="preserve">Vendor </w:t>
      </w:r>
      <w:r>
        <w:rPr>
          <w:spacing w:val="1"/>
          <w:w w:val="110"/>
          <w:sz w:val="24"/>
        </w:rPr>
        <w:t xml:space="preserve"> </w:t>
      </w:r>
      <w:r>
        <w:rPr>
          <w:w w:val="110"/>
          <w:sz w:val="24"/>
        </w:rPr>
        <w:t xml:space="preserve">shall </w:t>
      </w:r>
      <w:r>
        <w:rPr>
          <w:spacing w:val="1"/>
          <w:w w:val="110"/>
          <w:sz w:val="24"/>
        </w:rPr>
        <w:t xml:space="preserve"> </w:t>
      </w:r>
      <w:r>
        <w:rPr>
          <w:w w:val="110"/>
          <w:sz w:val="24"/>
        </w:rPr>
        <w:t xml:space="preserve">also </w:t>
      </w:r>
      <w:r>
        <w:rPr>
          <w:spacing w:val="1"/>
          <w:w w:val="110"/>
          <w:sz w:val="24"/>
        </w:rPr>
        <w:t xml:space="preserve"> </w:t>
      </w:r>
      <w:r>
        <w:rPr>
          <w:w w:val="110"/>
          <w:sz w:val="24"/>
        </w:rPr>
        <w:t>take</w:t>
      </w:r>
      <w:r>
        <w:rPr>
          <w:spacing w:val="1"/>
          <w:w w:val="110"/>
          <w:sz w:val="24"/>
        </w:rPr>
        <w:t xml:space="preserve"> </w:t>
      </w:r>
      <w:r>
        <w:rPr>
          <w:w w:val="110"/>
          <w:sz w:val="24"/>
        </w:rPr>
        <w:t>insurance</w:t>
      </w:r>
      <w:r>
        <w:rPr>
          <w:spacing w:val="1"/>
          <w:w w:val="110"/>
          <w:sz w:val="24"/>
        </w:rPr>
        <w:t xml:space="preserve"> </w:t>
      </w:r>
      <w:r>
        <w:rPr>
          <w:w w:val="110"/>
          <w:sz w:val="24"/>
        </w:rPr>
        <w:t>for</w:t>
      </w:r>
      <w:r>
        <w:rPr>
          <w:spacing w:val="1"/>
          <w:w w:val="110"/>
          <w:sz w:val="24"/>
        </w:rPr>
        <w:t xml:space="preserve"> </w:t>
      </w:r>
      <w:r>
        <w:rPr>
          <w:w w:val="110"/>
          <w:sz w:val="24"/>
        </w:rPr>
        <w:t>Third</w:t>
      </w:r>
      <w:r>
        <w:rPr>
          <w:spacing w:val="1"/>
          <w:w w:val="110"/>
          <w:sz w:val="24"/>
        </w:rPr>
        <w:t xml:space="preserve"> </w:t>
      </w:r>
      <w:r>
        <w:rPr>
          <w:w w:val="110"/>
          <w:sz w:val="24"/>
        </w:rPr>
        <w:t>Party</w:t>
      </w:r>
      <w:r>
        <w:rPr>
          <w:spacing w:val="1"/>
          <w:w w:val="110"/>
          <w:sz w:val="24"/>
        </w:rPr>
        <w:t xml:space="preserve"> </w:t>
      </w:r>
      <w:r>
        <w:rPr>
          <w:w w:val="110"/>
          <w:sz w:val="24"/>
        </w:rPr>
        <w:t>Liability</w:t>
      </w:r>
      <w:r>
        <w:rPr>
          <w:spacing w:val="1"/>
          <w:w w:val="110"/>
          <w:sz w:val="24"/>
        </w:rPr>
        <w:t xml:space="preserve"> </w:t>
      </w:r>
      <w:r>
        <w:rPr>
          <w:w w:val="110"/>
          <w:sz w:val="24"/>
        </w:rPr>
        <w:t>covering</w:t>
      </w:r>
      <w:r>
        <w:rPr>
          <w:spacing w:val="1"/>
          <w:w w:val="110"/>
          <w:sz w:val="24"/>
        </w:rPr>
        <w:t xml:space="preserve"> </w:t>
      </w:r>
      <w:r>
        <w:rPr>
          <w:w w:val="110"/>
          <w:sz w:val="24"/>
        </w:rPr>
        <w:t>loss</w:t>
      </w:r>
      <w:r>
        <w:rPr>
          <w:spacing w:val="1"/>
          <w:w w:val="110"/>
          <w:sz w:val="24"/>
        </w:rPr>
        <w:t xml:space="preserve"> </w:t>
      </w:r>
      <w:r>
        <w:rPr>
          <w:w w:val="110"/>
          <w:sz w:val="24"/>
        </w:rPr>
        <w:t>of</w:t>
      </w:r>
      <w:r>
        <w:rPr>
          <w:spacing w:val="1"/>
          <w:w w:val="110"/>
          <w:sz w:val="24"/>
        </w:rPr>
        <w:t xml:space="preserve"> </w:t>
      </w:r>
      <w:r>
        <w:rPr>
          <w:w w:val="110"/>
          <w:sz w:val="24"/>
        </w:rPr>
        <w:t>human</w:t>
      </w:r>
      <w:r>
        <w:rPr>
          <w:spacing w:val="1"/>
          <w:w w:val="110"/>
          <w:sz w:val="24"/>
        </w:rPr>
        <w:t xml:space="preserve"> </w:t>
      </w:r>
      <w:r>
        <w:rPr>
          <w:w w:val="110"/>
          <w:sz w:val="24"/>
        </w:rPr>
        <w:t>life,</w:t>
      </w:r>
      <w:r>
        <w:rPr>
          <w:spacing w:val="1"/>
          <w:w w:val="110"/>
          <w:sz w:val="24"/>
        </w:rPr>
        <w:t xml:space="preserve"> </w:t>
      </w:r>
      <w:r>
        <w:rPr>
          <w:w w:val="110"/>
          <w:sz w:val="24"/>
        </w:rPr>
        <w:t>engineers</w:t>
      </w:r>
      <w:r>
        <w:rPr>
          <w:spacing w:val="1"/>
          <w:w w:val="110"/>
          <w:sz w:val="24"/>
        </w:rPr>
        <w:t xml:space="preserve"> </w:t>
      </w:r>
      <w:r>
        <w:rPr>
          <w:w w:val="110"/>
          <w:sz w:val="24"/>
        </w:rPr>
        <w:t>and</w:t>
      </w:r>
      <w:r>
        <w:rPr>
          <w:spacing w:val="1"/>
          <w:w w:val="110"/>
          <w:sz w:val="24"/>
        </w:rPr>
        <w:t xml:space="preserve"> </w:t>
      </w:r>
      <w:r>
        <w:rPr>
          <w:w w:val="110"/>
          <w:sz w:val="24"/>
        </w:rPr>
        <w:t>workmen</w:t>
      </w:r>
      <w:r>
        <w:rPr>
          <w:spacing w:val="1"/>
          <w:w w:val="110"/>
          <w:sz w:val="24"/>
        </w:rPr>
        <w:t xml:space="preserve"> </w:t>
      </w:r>
      <w:r>
        <w:rPr>
          <w:w w:val="110"/>
          <w:sz w:val="24"/>
        </w:rPr>
        <w:t>and</w:t>
      </w:r>
      <w:r>
        <w:rPr>
          <w:spacing w:val="1"/>
          <w:w w:val="110"/>
          <w:sz w:val="24"/>
        </w:rPr>
        <w:t xml:space="preserve"> </w:t>
      </w:r>
      <w:r>
        <w:rPr>
          <w:w w:val="110"/>
          <w:sz w:val="24"/>
        </w:rPr>
        <w:t>also</w:t>
      </w:r>
      <w:r>
        <w:rPr>
          <w:spacing w:val="1"/>
          <w:w w:val="110"/>
          <w:sz w:val="24"/>
        </w:rPr>
        <w:t xml:space="preserve"> </w:t>
      </w:r>
      <w:r>
        <w:rPr>
          <w:w w:val="110"/>
          <w:sz w:val="24"/>
        </w:rPr>
        <w:t>covering</w:t>
      </w:r>
      <w:r>
        <w:rPr>
          <w:spacing w:val="1"/>
          <w:w w:val="110"/>
          <w:sz w:val="24"/>
        </w:rPr>
        <w:t xml:space="preserve"> </w:t>
      </w:r>
      <w:r>
        <w:rPr>
          <w:w w:val="110"/>
          <w:sz w:val="24"/>
        </w:rPr>
        <w:t>the</w:t>
      </w:r>
      <w:r>
        <w:rPr>
          <w:spacing w:val="1"/>
          <w:w w:val="110"/>
          <w:sz w:val="24"/>
        </w:rPr>
        <w:t xml:space="preserve"> </w:t>
      </w:r>
      <w:r>
        <w:rPr>
          <w:w w:val="110"/>
          <w:sz w:val="24"/>
        </w:rPr>
        <w:t>risks</w:t>
      </w:r>
      <w:r>
        <w:rPr>
          <w:spacing w:val="1"/>
          <w:w w:val="110"/>
          <w:sz w:val="24"/>
        </w:rPr>
        <w:t xml:space="preserve"> </w:t>
      </w:r>
      <w:r>
        <w:rPr>
          <w:w w:val="110"/>
          <w:sz w:val="24"/>
        </w:rPr>
        <w:t>of</w:t>
      </w:r>
      <w:r>
        <w:rPr>
          <w:spacing w:val="1"/>
          <w:w w:val="110"/>
          <w:sz w:val="24"/>
        </w:rPr>
        <w:t xml:space="preserve"> </w:t>
      </w:r>
      <w:r>
        <w:rPr>
          <w:w w:val="110"/>
          <w:sz w:val="24"/>
        </w:rPr>
        <w:t>damage</w:t>
      </w:r>
      <w:r>
        <w:rPr>
          <w:spacing w:val="1"/>
          <w:w w:val="110"/>
          <w:sz w:val="24"/>
        </w:rPr>
        <w:t xml:space="preserve"> </w:t>
      </w:r>
      <w:r>
        <w:rPr>
          <w:w w:val="110"/>
          <w:sz w:val="24"/>
        </w:rPr>
        <w:t>to</w:t>
      </w:r>
      <w:r>
        <w:rPr>
          <w:spacing w:val="1"/>
          <w:w w:val="110"/>
          <w:sz w:val="24"/>
        </w:rPr>
        <w:t xml:space="preserve"> </w:t>
      </w:r>
      <w:r>
        <w:rPr>
          <w:w w:val="110"/>
          <w:sz w:val="24"/>
        </w:rPr>
        <w:t>the</w:t>
      </w:r>
      <w:r>
        <w:rPr>
          <w:spacing w:val="1"/>
          <w:w w:val="110"/>
          <w:sz w:val="24"/>
        </w:rPr>
        <w:t xml:space="preserve"> </w:t>
      </w:r>
      <w:r>
        <w:rPr>
          <w:w w:val="110"/>
          <w:sz w:val="24"/>
        </w:rPr>
        <w:t>third</w:t>
      </w:r>
      <w:r>
        <w:rPr>
          <w:spacing w:val="1"/>
          <w:w w:val="110"/>
          <w:sz w:val="24"/>
        </w:rPr>
        <w:t xml:space="preserve"> </w:t>
      </w:r>
      <w:r>
        <w:rPr>
          <w:w w:val="110"/>
          <w:sz w:val="24"/>
        </w:rPr>
        <w:t>party/material/equipment/properties</w:t>
      </w:r>
      <w:r>
        <w:rPr>
          <w:spacing w:val="1"/>
          <w:w w:val="110"/>
          <w:sz w:val="24"/>
        </w:rPr>
        <w:t xml:space="preserve"> </w:t>
      </w:r>
      <w:r>
        <w:rPr>
          <w:w w:val="110"/>
          <w:sz w:val="24"/>
        </w:rPr>
        <w:t>during</w:t>
      </w:r>
      <w:r>
        <w:rPr>
          <w:spacing w:val="1"/>
          <w:w w:val="110"/>
          <w:sz w:val="24"/>
        </w:rPr>
        <w:t xml:space="preserve"> </w:t>
      </w:r>
      <w:r>
        <w:rPr>
          <w:w w:val="110"/>
          <w:sz w:val="24"/>
        </w:rPr>
        <w:t>execution</w:t>
      </w:r>
      <w:r>
        <w:rPr>
          <w:spacing w:val="1"/>
          <w:w w:val="110"/>
          <w:sz w:val="24"/>
        </w:rPr>
        <w:t xml:space="preserve"> </w:t>
      </w:r>
      <w:r>
        <w:rPr>
          <w:w w:val="110"/>
          <w:sz w:val="24"/>
        </w:rPr>
        <w:t>of</w:t>
      </w:r>
      <w:r>
        <w:rPr>
          <w:spacing w:val="1"/>
          <w:w w:val="110"/>
          <w:sz w:val="24"/>
        </w:rPr>
        <w:t xml:space="preserve"> </w:t>
      </w:r>
      <w:r>
        <w:rPr>
          <w:w w:val="110"/>
          <w:sz w:val="24"/>
        </w:rPr>
        <w:t>the</w:t>
      </w:r>
      <w:r>
        <w:rPr>
          <w:spacing w:val="1"/>
          <w:w w:val="110"/>
          <w:sz w:val="24"/>
        </w:rPr>
        <w:t xml:space="preserve"> </w:t>
      </w:r>
      <w:r>
        <w:rPr>
          <w:w w:val="110"/>
          <w:sz w:val="24"/>
        </w:rPr>
        <w:t>Contract.</w:t>
      </w:r>
      <w:r>
        <w:rPr>
          <w:spacing w:val="1"/>
          <w:w w:val="110"/>
          <w:sz w:val="24"/>
        </w:rPr>
        <w:t xml:space="preserve"> </w:t>
      </w:r>
      <w:r>
        <w:rPr>
          <w:w w:val="110"/>
          <w:sz w:val="24"/>
        </w:rPr>
        <w:t>The</w:t>
      </w:r>
      <w:r>
        <w:rPr>
          <w:spacing w:val="1"/>
          <w:w w:val="110"/>
          <w:sz w:val="24"/>
        </w:rPr>
        <w:t xml:space="preserve"> </w:t>
      </w:r>
      <w:r>
        <w:rPr>
          <w:w w:val="110"/>
          <w:sz w:val="24"/>
        </w:rPr>
        <w:t>Empanelled</w:t>
      </w:r>
      <w:r>
        <w:rPr>
          <w:spacing w:val="1"/>
          <w:w w:val="110"/>
          <w:sz w:val="24"/>
        </w:rPr>
        <w:t xml:space="preserve"> </w:t>
      </w:r>
      <w:r>
        <w:rPr>
          <w:w w:val="110"/>
          <w:sz w:val="24"/>
        </w:rPr>
        <w:t>Vendor</w:t>
      </w:r>
      <w:r>
        <w:rPr>
          <w:spacing w:val="1"/>
          <w:w w:val="110"/>
          <w:sz w:val="24"/>
        </w:rPr>
        <w:t xml:space="preserve"> </w:t>
      </w:r>
      <w:r>
        <w:rPr>
          <w:w w:val="110"/>
          <w:sz w:val="24"/>
        </w:rPr>
        <w:t>will</w:t>
      </w:r>
      <w:r>
        <w:rPr>
          <w:spacing w:val="1"/>
          <w:w w:val="110"/>
          <w:sz w:val="24"/>
        </w:rPr>
        <w:t xml:space="preserve"> </w:t>
      </w:r>
      <w:r>
        <w:rPr>
          <w:w w:val="110"/>
          <w:sz w:val="24"/>
        </w:rPr>
        <w:t>ensure</w:t>
      </w:r>
      <w:r>
        <w:rPr>
          <w:spacing w:val="1"/>
          <w:w w:val="110"/>
          <w:sz w:val="24"/>
        </w:rPr>
        <w:t xml:space="preserve"> </w:t>
      </w:r>
      <w:r>
        <w:rPr>
          <w:w w:val="110"/>
          <w:sz w:val="24"/>
        </w:rPr>
        <w:t>that</w:t>
      </w:r>
      <w:r>
        <w:rPr>
          <w:spacing w:val="1"/>
          <w:w w:val="110"/>
          <w:sz w:val="24"/>
        </w:rPr>
        <w:t xml:space="preserve"> </w:t>
      </w:r>
      <w:r>
        <w:rPr>
          <w:w w:val="110"/>
          <w:sz w:val="24"/>
        </w:rPr>
        <w:t>all</w:t>
      </w:r>
      <w:r>
        <w:rPr>
          <w:spacing w:val="1"/>
          <w:w w:val="110"/>
          <w:sz w:val="24"/>
        </w:rPr>
        <w:t xml:space="preserve"> </w:t>
      </w:r>
      <w:r>
        <w:rPr>
          <w:w w:val="110"/>
          <w:sz w:val="24"/>
        </w:rPr>
        <w:t>its</w:t>
      </w:r>
      <w:r>
        <w:rPr>
          <w:spacing w:val="1"/>
          <w:w w:val="110"/>
          <w:sz w:val="24"/>
        </w:rPr>
        <w:t xml:space="preserve"> </w:t>
      </w:r>
      <w:r>
        <w:rPr>
          <w:w w:val="110"/>
          <w:sz w:val="24"/>
        </w:rPr>
        <w:t>employees</w:t>
      </w:r>
      <w:r>
        <w:rPr>
          <w:spacing w:val="1"/>
          <w:w w:val="110"/>
          <w:sz w:val="24"/>
        </w:rPr>
        <w:t xml:space="preserve"> </w:t>
      </w:r>
      <w:r>
        <w:rPr>
          <w:w w:val="110"/>
          <w:sz w:val="24"/>
        </w:rPr>
        <w:t>and</w:t>
      </w:r>
      <w:r>
        <w:rPr>
          <w:spacing w:val="1"/>
          <w:w w:val="110"/>
          <w:sz w:val="24"/>
        </w:rPr>
        <w:t xml:space="preserve"> </w:t>
      </w:r>
      <w:r>
        <w:rPr>
          <w:w w:val="110"/>
          <w:sz w:val="24"/>
        </w:rPr>
        <w:t>representatives</w:t>
      </w:r>
      <w:r>
        <w:rPr>
          <w:spacing w:val="1"/>
          <w:w w:val="110"/>
          <w:sz w:val="24"/>
        </w:rPr>
        <w:t xml:space="preserve"> </w:t>
      </w:r>
      <w:r>
        <w:rPr>
          <w:w w:val="110"/>
          <w:sz w:val="24"/>
        </w:rPr>
        <w:t>are</w:t>
      </w:r>
      <w:r>
        <w:rPr>
          <w:spacing w:val="1"/>
          <w:w w:val="110"/>
          <w:sz w:val="24"/>
        </w:rPr>
        <w:t xml:space="preserve"> </w:t>
      </w:r>
      <w:r>
        <w:rPr>
          <w:w w:val="110"/>
          <w:sz w:val="24"/>
        </w:rPr>
        <w:t>covered</w:t>
      </w:r>
      <w:r>
        <w:rPr>
          <w:spacing w:val="46"/>
          <w:w w:val="110"/>
          <w:sz w:val="24"/>
        </w:rPr>
        <w:t xml:space="preserve"> </w:t>
      </w:r>
      <w:r>
        <w:rPr>
          <w:w w:val="110"/>
          <w:sz w:val="24"/>
        </w:rPr>
        <w:t>by</w:t>
      </w:r>
      <w:r>
        <w:rPr>
          <w:spacing w:val="46"/>
          <w:w w:val="110"/>
          <w:sz w:val="24"/>
        </w:rPr>
        <w:t xml:space="preserve"> </w:t>
      </w:r>
      <w:r>
        <w:rPr>
          <w:w w:val="110"/>
          <w:sz w:val="24"/>
        </w:rPr>
        <w:t>suitable</w:t>
      </w:r>
      <w:r>
        <w:rPr>
          <w:spacing w:val="46"/>
          <w:w w:val="110"/>
          <w:sz w:val="24"/>
        </w:rPr>
        <w:t xml:space="preserve"> </w:t>
      </w:r>
      <w:r>
        <w:rPr>
          <w:w w:val="110"/>
          <w:sz w:val="24"/>
        </w:rPr>
        <w:t>insurance</w:t>
      </w:r>
      <w:r>
        <w:rPr>
          <w:spacing w:val="46"/>
          <w:w w:val="110"/>
          <w:sz w:val="24"/>
        </w:rPr>
        <w:t xml:space="preserve"> </w:t>
      </w:r>
      <w:r>
        <w:rPr>
          <w:w w:val="110"/>
          <w:sz w:val="24"/>
        </w:rPr>
        <w:t>against</w:t>
      </w:r>
      <w:r>
        <w:rPr>
          <w:spacing w:val="46"/>
          <w:w w:val="110"/>
          <w:sz w:val="24"/>
        </w:rPr>
        <w:t xml:space="preserve"> </w:t>
      </w:r>
      <w:r>
        <w:rPr>
          <w:w w:val="110"/>
          <w:sz w:val="24"/>
        </w:rPr>
        <w:t>any</w:t>
      </w:r>
      <w:r>
        <w:rPr>
          <w:spacing w:val="46"/>
          <w:w w:val="110"/>
          <w:sz w:val="24"/>
        </w:rPr>
        <w:t xml:space="preserve"> </w:t>
      </w:r>
      <w:r>
        <w:rPr>
          <w:w w:val="110"/>
          <w:sz w:val="24"/>
        </w:rPr>
        <w:t>damage,</w:t>
      </w:r>
      <w:r>
        <w:rPr>
          <w:spacing w:val="47"/>
          <w:w w:val="110"/>
          <w:sz w:val="24"/>
        </w:rPr>
        <w:t xml:space="preserve"> </w:t>
      </w:r>
      <w:r>
        <w:rPr>
          <w:w w:val="110"/>
          <w:sz w:val="24"/>
        </w:rPr>
        <w:t>loss,</w:t>
      </w:r>
      <w:r>
        <w:rPr>
          <w:spacing w:val="46"/>
          <w:w w:val="110"/>
          <w:sz w:val="24"/>
        </w:rPr>
        <w:t xml:space="preserve"> </w:t>
      </w:r>
      <w:r>
        <w:rPr>
          <w:w w:val="110"/>
          <w:sz w:val="24"/>
        </w:rPr>
        <w:t>injury</w:t>
      </w:r>
      <w:r>
        <w:rPr>
          <w:spacing w:val="46"/>
          <w:w w:val="110"/>
          <w:sz w:val="24"/>
        </w:rPr>
        <w:t xml:space="preserve"> </w:t>
      </w:r>
      <w:r>
        <w:rPr>
          <w:w w:val="110"/>
          <w:sz w:val="24"/>
        </w:rPr>
        <w:t>or</w:t>
      </w:r>
      <w:r>
        <w:rPr>
          <w:spacing w:val="46"/>
          <w:w w:val="110"/>
          <w:sz w:val="24"/>
        </w:rPr>
        <w:t xml:space="preserve"> </w:t>
      </w:r>
      <w:r>
        <w:rPr>
          <w:w w:val="110"/>
          <w:sz w:val="24"/>
        </w:rPr>
        <w:t>death</w:t>
      </w:r>
      <w:r>
        <w:rPr>
          <w:spacing w:val="46"/>
          <w:w w:val="110"/>
          <w:sz w:val="24"/>
        </w:rPr>
        <w:t xml:space="preserve"> </w:t>
      </w:r>
      <w:r>
        <w:rPr>
          <w:w w:val="110"/>
          <w:sz w:val="24"/>
        </w:rPr>
        <w:t>arising</w:t>
      </w:r>
      <w:r>
        <w:rPr>
          <w:spacing w:val="1"/>
          <w:w w:val="110"/>
          <w:sz w:val="24"/>
        </w:rPr>
        <w:t xml:space="preserve"> </w:t>
      </w:r>
      <w:r>
        <w:rPr>
          <w:w w:val="110"/>
          <w:sz w:val="24"/>
        </w:rPr>
        <w:t>out</w:t>
      </w:r>
      <w:r>
        <w:rPr>
          <w:spacing w:val="1"/>
          <w:w w:val="110"/>
          <w:sz w:val="24"/>
        </w:rPr>
        <w:t xml:space="preserve"> </w:t>
      </w:r>
      <w:r>
        <w:rPr>
          <w:w w:val="110"/>
          <w:sz w:val="24"/>
        </w:rPr>
        <w:t>of</w:t>
      </w:r>
      <w:r>
        <w:rPr>
          <w:spacing w:val="1"/>
          <w:w w:val="110"/>
          <w:sz w:val="24"/>
        </w:rPr>
        <w:t xml:space="preserve"> </w:t>
      </w:r>
      <w:r>
        <w:rPr>
          <w:w w:val="110"/>
          <w:sz w:val="24"/>
        </w:rPr>
        <w:t>the</w:t>
      </w:r>
      <w:r>
        <w:rPr>
          <w:spacing w:val="1"/>
          <w:w w:val="110"/>
          <w:sz w:val="24"/>
        </w:rPr>
        <w:t xml:space="preserve"> </w:t>
      </w:r>
      <w:r>
        <w:rPr>
          <w:w w:val="110"/>
          <w:sz w:val="24"/>
        </w:rPr>
        <w:t>execution</w:t>
      </w:r>
      <w:r>
        <w:rPr>
          <w:spacing w:val="1"/>
          <w:w w:val="110"/>
          <w:sz w:val="24"/>
        </w:rPr>
        <w:t xml:space="preserve"> </w:t>
      </w:r>
      <w:r>
        <w:rPr>
          <w:w w:val="110"/>
          <w:sz w:val="24"/>
        </w:rPr>
        <w:t>of</w:t>
      </w:r>
      <w:r>
        <w:rPr>
          <w:spacing w:val="1"/>
          <w:w w:val="110"/>
          <w:sz w:val="24"/>
        </w:rPr>
        <w:t xml:space="preserve"> </w:t>
      </w:r>
      <w:r>
        <w:rPr>
          <w:w w:val="110"/>
          <w:sz w:val="24"/>
        </w:rPr>
        <w:t>the</w:t>
      </w:r>
      <w:r>
        <w:rPr>
          <w:spacing w:val="1"/>
          <w:w w:val="110"/>
          <w:sz w:val="24"/>
        </w:rPr>
        <w:t xml:space="preserve"> </w:t>
      </w:r>
      <w:r>
        <w:rPr>
          <w:w w:val="110"/>
          <w:sz w:val="24"/>
        </w:rPr>
        <w:t>work</w:t>
      </w:r>
      <w:r>
        <w:rPr>
          <w:spacing w:val="1"/>
          <w:w w:val="110"/>
          <w:sz w:val="24"/>
        </w:rPr>
        <w:t xml:space="preserve"> </w:t>
      </w:r>
      <w:r>
        <w:rPr>
          <w:w w:val="110"/>
          <w:sz w:val="24"/>
        </w:rPr>
        <w:t>or</w:t>
      </w:r>
      <w:r>
        <w:rPr>
          <w:spacing w:val="1"/>
          <w:w w:val="110"/>
          <w:sz w:val="24"/>
        </w:rPr>
        <w:t xml:space="preserve"> </w:t>
      </w:r>
      <w:r>
        <w:rPr>
          <w:w w:val="110"/>
          <w:sz w:val="24"/>
        </w:rPr>
        <w:t>in</w:t>
      </w:r>
      <w:r>
        <w:rPr>
          <w:spacing w:val="1"/>
          <w:w w:val="110"/>
          <w:sz w:val="24"/>
        </w:rPr>
        <w:t xml:space="preserve"> </w:t>
      </w:r>
      <w:r>
        <w:rPr>
          <w:w w:val="110"/>
          <w:sz w:val="24"/>
        </w:rPr>
        <w:t>carrying</w:t>
      </w:r>
      <w:r>
        <w:rPr>
          <w:spacing w:val="1"/>
          <w:w w:val="110"/>
          <w:sz w:val="24"/>
        </w:rPr>
        <w:t xml:space="preserve"> </w:t>
      </w:r>
      <w:r>
        <w:rPr>
          <w:w w:val="110"/>
          <w:sz w:val="24"/>
        </w:rPr>
        <w:t>out  the  Contract.  Liquidation,</w:t>
      </w:r>
      <w:r>
        <w:rPr>
          <w:spacing w:val="1"/>
          <w:w w:val="110"/>
          <w:sz w:val="24"/>
        </w:rPr>
        <w:t xml:space="preserve"> </w:t>
      </w:r>
      <w:r>
        <w:rPr>
          <w:w w:val="110"/>
          <w:sz w:val="24"/>
        </w:rPr>
        <w:t>Death,</w:t>
      </w:r>
      <w:r>
        <w:rPr>
          <w:spacing w:val="25"/>
          <w:w w:val="110"/>
          <w:sz w:val="24"/>
        </w:rPr>
        <w:t xml:space="preserve"> </w:t>
      </w:r>
      <w:r>
        <w:rPr>
          <w:w w:val="110"/>
          <w:sz w:val="24"/>
        </w:rPr>
        <w:t>Bankruptcy</w:t>
      </w:r>
      <w:r>
        <w:rPr>
          <w:spacing w:val="25"/>
          <w:w w:val="110"/>
          <w:sz w:val="24"/>
        </w:rPr>
        <w:t xml:space="preserve"> </w:t>
      </w:r>
      <w:r>
        <w:rPr>
          <w:w w:val="110"/>
          <w:sz w:val="24"/>
        </w:rPr>
        <w:t>etc.,</w:t>
      </w:r>
      <w:r>
        <w:rPr>
          <w:spacing w:val="25"/>
          <w:w w:val="110"/>
          <w:sz w:val="24"/>
        </w:rPr>
        <w:t xml:space="preserve"> </w:t>
      </w:r>
      <w:r>
        <w:rPr>
          <w:w w:val="110"/>
          <w:sz w:val="24"/>
        </w:rPr>
        <w:t>shall</w:t>
      </w:r>
      <w:r>
        <w:rPr>
          <w:spacing w:val="24"/>
          <w:w w:val="110"/>
          <w:sz w:val="24"/>
        </w:rPr>
        <w:t xml:space="preserve"> </w:t>
      </w:r>
      <w:r>
        <w:rPr>
          <w:w w:val="110"/>
          <w:sz w:val="24"/>
        </w:rPr>
        <w:t>be</w:t>
      </w:r>
      <w:r>
        <w:rPr>
          <w:spacing w:val="25"/>
          <w:w w:val="110"/>
          <w:sz w:val="24"/>
        </w:rPr>
        <w:t xml:space="preserve"> </w:t>
      </w:r>
      <w:r>
        <w:rPr>
          <w:w w:val="110"/>
          <w:sz w:val="24"/>
        </w:rPr>
        <w:t>the</w:t>
      </w:r>
      <w:r>
        <w:rPr>
          <w:spacing w:val="25"/>
          <w:w w:val="110"/>
          <w:sz w:val="24"/>
        </w:rPr>
        <w:t xml:space="preserve"> </w:t>
      </w:r>
      <w:r>
        <w:rPr>
          <w:w w:val="110"/>
          <w:sz w:val="24"/>
        </w:rPr>
        <w:t>responsibility</w:t>
      </w:r>
      <w:r>
        <w:rPr>
          <w:spacing w:val="24"/>
          <w:w w:val="110"/>
          <w:sz w:val="24"/>
        </w:rPr>
        <w:t xml:space="preserve"> </w:t>
      </w:r>
      <w:r>
        <w:rPr>
          <w:w w:val="110"/>
          <w:sz w:val="24"/>
        </w:rPr>
        <w:t>of</w:t>
      </w:r>
      <w:r>
        <w:rPr>
          <w:spacing w:val="25"/>
          <w:w w:val="110"/>
          <w:sz w:val="24"/>
        </w:rPr>
        <w:t xml:space="preserve"> </w:t>
      </w:r>
      <w:r>
        <w:rPr>
          <w:w w:val="110"/>
          <w:sz w:val="24"/>
        </w:rPr>
        <w:t>bidder.</w:t>
      </w:r>
    </w:p>
    <w:p w:rsidR="001D1801" w:rsidRDefault="001D1801">
      <w:pPr>
        <w:pStyle w:val="BodyText"/>
        <w:spacing w:before="4"/>
        <w:rPr>
          <w:sz w:val="27"/>
        </w:rPr>
      </w:pPr>
    </w:p>
    <w:p w:rsidR="001D1801" w:rsidRDefault="008F16F9" w:rsidP="00E562AB">
      <w:pPr>
        <w:pStyle w:val="ListParagraph"/>
        <w:numPr>
          <w:ilvl w:val="1"/>
          <w:numId w:val="28"/>
        </w:numPr>
        <w:tabs>
          <w:tab w:val="left" w:pos="1180"/>
          <w:tab w:val="left" w:pos="1181"/>
        </w:tabs>
        <w:ind w:left="1180" w:hanging="721"/>
        <w:jc w:val="left"/>
        <w:rPr>
          <w:sz w:val="24"/>
        </w:rPr>
      </w:pPr>
      <w:r>
        <w:rPr>
          <w:w w:val="115"/>
          <w:sz w:val="24"/>
        </w:rPr>
        <w:t>The bidder</w:t>
      </w:r>
      <w:r>
        <w:rPr>
          <w:spacing w:val="1"/>
          <w:w w:val="115"/>
          <w:sz w:val="24"/>
        </w:rPr>
        <w:t xml:space="preserve"> </w:t>
      </w:r>
      <w:r>
        <w:rPr>
          <w:w w:val="115"/>
          <w:sz w:val="24"/>
        </w:rPr>
        <w:t>shall also</w:t>
      </w:r>
      <w:r>
        <w:rPr>
          <w:spacing w:val="3"/>
          <w:w w:val="115"/>
          <w:sz w:val="24"/>
        </w:rPr>
        <w:t xml:space="preserve"> </w:t>
      </w:r>
      <w:r>
        <w:rPr>
          <w:w w:val="115"/>
          <w:sz w:val="24"/>
        </w:rPr>
        <w:t>take</w:t>
      </w:r>
      <w:r>
        <w:rPr>
          <w:spacing w:val="1"/>
          <w:w w:val="115"/>
          <w:sz w:val="24"/>
        </w:rPr>
        <w:t xml:space="preserve"> </w:t>
      </w:r>
      <w:r>
        <w:rPr>
          <w:w w:val="115"/>
          <w:sz w:val="24"/>
        </w:rPr>
        <w:t>appropriate</w:t>
      </w:r>
      <w:r>
        <w:rPr>
          <w:spacing w:val="1"/>
          <w:w w:val="115"/>
          <w:sz w:val="24"/>
        </w:rPr>
        <w:t xml:space="preserve"> </w:t>
      </w:r>
      <w:r>
        <w:rPr>
          <w:w w:val="115"/>
          <w:sz w:val="24"/>
        </w:rPr>
        <w:t>insurance</w:t>
      </w:r>
      <w:r>
        <w:rPr>
          <w:spacing w:val="1"/>
          <w:w w:val="115"/>
          <w:sz w:val="24"/>
        </w:rPr>
        <w:t xml:space="preserve"> </w:t>
      </w:r>
      <w:r>
        <w:rPr>
          <w:w w:val="115"/>
          <w:sz w:val="24"/>
        </w:rPr>
        <w:t>during</w:t>
      </w:r>
      <w:r>
        <w:rPr>
          <w:spacing w:val="1"/>
          <w:w w:val="115"/>
          <w:sz w:val="24"/>
        </w:rPr>
        <w:t xml:space="preserve"> </w:t>
      </w:r>
      <w:r>
        <w:rPr>
          <w:w w:val="115"/>
          <w:sz w:val="24"/>
        </w:rPr>
        <w:t>O&amp;M</w:t>
      </w:r>
      <w:r>
        <w:rPr>
          <w:spacing w:val="1"/>
          <w:w w:val="115"/>
          <w:sz w:val="24"/>
        </w:rPr>
        <w:t xml:space="preserve"> </w:t>
      </w:r>
      <w:r>
        <w:rPr>
          <w:w w:val="115"/>
          <w:sz w:val="24"/>
        </w:rPr>
        <w:t>period.</w:t>
      </w:r>
    </w:p>
    <w:p w:rsidR="001D1801" w:rsidRDefault="001D1801">
      <w:pPr>
        <w:pStyle w:val="BodyText"/>
        <w:spacing w:before="8"/>
        <w:rPr>
          <w:sz w:val="30"/>
        </w:rPr>
      </w:pPr>
    </w:p>
    <w:p w:rsidR="001D1801" w:rsidRDefault="008F16F9" w:rsidP="00E562AB">
      <w:pPr>
        <w:pStyle w:val="ListParagraph"/>
        <w:numPr>
          <w:ilvl w:val="1"/>
          <w:numId w:val="28"/>
        </w:numPr>
        <w:tabs>
          <w:tab w:val="left" w:pos="1181"/>
        </w:tabs>
        <w:spacing w:line="276" w:lineRule="auto"/>
        <w:ind w:left="1180" w:right="762" w:hanging="721"/>
        <w:jc w:val="both"/>
        <w:rPr>
          <w:sz w:val="24"/>
        </w:rPr>
      </w:pPr>
      <w:r>
        <w:rPr>
          <w:w w:val="115"/>
          <w:sz w:val="24"/>
        </w:rPr>
        <w:t xml:space="preserve">The Insurance covers as mentioned in </w:t>
      </w:r>
      <w:r>
        <w:rPr>
          <w:b/>
          <w:w w:val="115"/>
          <w:sz w:val="24"/>
        </w:rPr>
        <w:t xml:space="preserve">clause No 3.1 </w:t>
      </w:r>
      <w:r>
        <w:rPr>
          <w:w w:val="115"/>
          <w:sz w:val="24"/>
        </w:rPr>
        <w:t>is mandatory and in case</w:t>
      </w:r>
      <w:r>
        <w:rPr>
          <w:spacing w:val="1"/>
          <w:w w:val="115"/>
          <w:sz w:val="24"/>
        </w:rPr>
        <w:t xml:space="preserve"> </w:t>
      </w:r>
      <w:r>
        <w:rPr>
          <w:w w:val="115"/>
          <w:sz w:val="24"/>
        </w:rPr>
        <w:t>of</w:t>
      </w:r>
      <w:r>
        <w:rPr>
          <w:spacing w:val="1"/>
          <w:w w:val="115"/>
          <w:sz w:val="24"/>
        </w:rPr>
        <w:t xml:space="preserve"> </w:t>
      </w:r>
      <w:r>
        <w:rPr>
          <w:w w:val="115"/>
          <w:sz w:val="24"/>
        </w:rPr>
        <w:t>any</w:t>
      </w:r>
      <w:r>
        <w:rPr>
          <w:spacing w:val="1"/>
          <w:w w:val="115"/>
          <w:sz w:val="24"/>
        </w:rPr>
        <w:t xml:space="preserve"> </w:t>
      </w:r>
      <w:r>
        <w:rPr>
          <w:w w:val="115"/>
          <w:sz w:val="24"/>
        </w:rPr>
        <w:t>violation</w:t>
      </w:r>
      <w:r>
        <w:rPr>
          <w:spacing w:val="1"/>
          <w:w w:val="115"/>
          <w:sz w:val="24"/>
        </w:rPr>
        <w:t xml:space="preserve"> </w:t>
      </w:r>
      <w:r>
        <w:rPr>
          <w:w w:val="115"/>
          <w:sz w:val="24"/>
        </w:rPr>
        <w:t>of</w:t>
      </w:r>
      <w:r>
        <w:rPr>
          <w:spacing w:val="1"/>
          <w:w w:val="115"/>
          <w:sz w:val="24"/>
        </w:rPr>
        <w:t xml:space="preserve"> </w:t>
      </w:r>
      <w:r>
        <w:rPr>
          <w:w w:val="115"/>
          <w:sz w:val="24"/>
        </w:rPr>
        <w:t>not</w:t>
      </w:r>
      <w:r>
        <w:rPr>
          <w:spacing w:val="1"/>
          <w:w w:val="115"/>
          <w:sz w:val="24"/>
        </w:rPr>
        <w:t xml:space="preserve"> </w:t>
      </w:r>
      <w:r>
        <w:rPr>
          <w:w w:val="115"/>
          <w:sz w:val="24"/>
        </w:rPr>
        <w:t>taking</w:t>
      </w:r>
      <w:r>
        <w:rPr>
          <w:spacing w:val="1"/>
          <w:w w:val="115"/>
          <w:sz w:val="24"/>
        </w:rPr>
        <w:t xml:space="preserve"> </w:t>
      </w:r>
      <w:r>
        <w:rPr>
          <w:w w:val="115"/>
          <w:sz w:val="24"/>
        </w:rPr>
        <w:t>Insurance</w:t>
      </w:r>
      <w:r>
        <w:rPr>
          <w:spacing w:val="1"/>
          <w:w w:val="115"/>
          <w:sz w:val="24"/>
        </w:rPr>
        <w:t xml:space="preserve"> </w:t>
      </w:r>
      <w:r>
        <w:rPr>
          <w:w w:val="115"/>
          <w:sz w:val="24"/>
        </w:rPr>
        <w:t>Cover</w:t>
      </w:r>
      <w:r>
        <w:rPr>
          <w:spacing w:val="1"/>
          <w:w w:val="115"/>
          <w:sz w:val="24"/>
        </w:rPr>
        <w:t xml:space="preserve"> </w:t>
      </w:r>
      <w:r>
        <w:rPr>
          <w:w w:val="115"/>
          <w:sz w:val="24"/>
        </w:rPr>
        <w:t>may</w:t>
      </w:r>
      <w:r>
        <w:rPr>
          <w:spacing w:val="1"/>
          <w:w w:val="115"/>
          <w:sz w:val="24"/>
        </w:rPr>
        <w:t xml:space="preserve"> </w:t>
      </w:r>
      <w:r>
        <w:rPr>
          <w:w w:val="115"/>
          <w:sz w:val="24"/>
        </w:rPr>
        <w:t>result</w:t>
      </w:r>
      <w:r>
        <w:rPr>
          <w:spacing w:val="1"/>
          <w:w w:val="115"/>
          <w:sz w:val="24"/>
        </w:rPr>
        <w:t xml:space="preserve"> </w:t>
      </w:r>
      <w:r>
        <w:rPr>
          <w:w w:val="115"/>
          <w:sz w:val="24"/>
        </w:rPr>
        <w:t>in</w:t>
      </w:r>
      <w:r>
        <w:rPr>
          <w:spacing w:val="1"/>
          <w:w w:val="115"/>
          <w:sz w:val="24"/>
        </w:rPr>
        <w:t xml:space="preserve"> </w:t>
      </w:r>
      <w:r>
        <w:rPr>
          <w:w w:val="115"/>
          <w:sz w:val="24"/>
        </w:rPr>
        <w:t>imposition</w:t>
      </w:r>
      <w:r>
        <w:rPr>
          <w:spacing w:val="1"/>
          <w:w w:val="115"/>
          <w:sz w:val="24"/>
        </w:rPr>
        <w:t xml:space="preserve"> </w:t>
      </w:r>
      <w:r>
        <w:rPr>
          <w:w w:val="115"/>
          <w:sz w:val="24"/>
        </w:rPr>
        <w:t>of</w:t>
      </w:r>
      <w:r>
        <w:rPr>
          <w:spacing w:val="1"/>
          <w:w w:val="115"/>
          <w:sz w:val="24"/>
        </w:rPr>
        <w:t xml:space="preserve"> </w:t>
      </w:r>
      <w:r>
        <w:rPr>
          <w:w w:val="115"/>
          <w:sz w:val="24"/>
        </w:rPr>
        <w:t>Penalty.</w:t>
      </w:r>
      <w:r>
        <w:rPr>
          <w:spacing w:val="41"/>
          <w:w w:val="115"/>
          <w:sz w:val="24"/>
        </w:rPr>
        <w:t xml:space="preserve"> </w:t>
      </w:r>
      <w:r>
        <w:rPr>
          <w:w w:val="115"/>
          <w:sz w:val="24"/>
        </w:rPr>
        <w:t>Penalty</w:t>
      </w:r>
      <w:r>
        <w:rPr>
          <w:spacing w:val="41"/>
          <w:w w:val="115"/>
          <w:sz w:val="24"/>
        </w:rPr>
        <w:t xml:space="preserve"> </w:t>
      </w:r>
      <w:r>
        <w:rPr>
          <w:w w:val="115"/>
          <w:sz w:val="24"/>
        </w:rPr>
        <w:t>shall</w:t>
      </w:r>
      <w:r>
        <w:rPr>
          <w:spacing w:val="42"/>
          <w:w w:val="115"/>
          <w:sz w:val="24"/>
        </w:rPr>
        <w:t xml:space="preserve"> </w:t>
      </w:r>
      <w:r>
        <w:rPr>
          <w:w w:val="115"/>
          <w:sz w:val="24"/>
        </w:rPr>
        <w:t>be</w:t>
      </w:r>
      <w:r>
        <w:rPr>
          <w:spacing w:val="41"/>
          <w:w w:val="115"/>
          <w:sz w:val="24"/>
        </w:rPr>
        <w:t xml:space="preserve"> </w:t>
      </w:r>
      <w:r>
        <w:rPr>
          <w:w w:val="115"/>
          <w:sz w:val="24"/>
        </w:rPr>
        <w:t>deducted</w:t>
      </w:r>
      <w:r>
        <w:rPr>
          <w:spacing w:val="42"/>
          <w:w w:val="115"/>
          <w:sz w:val="24"/>
        </w:rPr>
        <w:t xml:space="preserve"> </w:t>
      </w:r>
      <w:r>
        <w:rPr>
          <w:w w:val="115"/>
          <w:sz w:val="24"/>
        </w:rPr>
        <w:t>from</w:t>
      </w:r>
      <w:r>
        <w:rPr>
          <w:spacing w:val="38"/>
          <w:w w:val="115"/>
          <w:sz w:val="24"/>
        </w:rPr>
        <w:t xml:space="preserve"> </w:t>
      </w:r>
      <w:r>
        <w:rPr>
          <w:w w:val="115"/>
          <w:sz w:val="24"/>
        </w:rPr>
        <w:t>the</w:t>
      </w:r>
      <w:r>
        <w:rPr>
          <w:spacing w:val="42"/>
          <w:w w:val="115"/>
          <w:sz w:val="24"/>
        </w:rPr>
        <w:t xml:space="preserve"> </w:t>
      </w:r>
      <w:r>
        <w:rPr>
          <w:w w:val="115"/>
          <w:sz w:val="24"/>
        </w:rPr>
        <w:t>Vendors</w:t>
      </w:r>
      <w:r>
        <w:rPr>
          <w:spacing w:val="41"/>
          <w:w w:val="115"/>
          <w:sz w:val="24"/>
        </w:rPr>
        <w:t xml:space="preserve"> </w:t>
      </w:r>
      <w:r>
        <w:rPr>
          <w:w w:val="115"/>
          <w:sz w:val="24"/>
        </w:rPr>
        <w:t>claim</w:t>
      </w:r>
      <w:r>
        <w:rPr>
          <w:spacing w:val="37"/>
          <w:w w:val="115"/>
          <w:sz w:val="24"/>
        </w:rPr>
        <w:t xml:space="preserve"> </w:t>
      </w:r>
      <w:r>
        <w:rPr>
          <w:w w:val="115"/>
          <w:sz w:val="24"/>
        </w:rPr>
        <w:t>for</w:t>
      </w:r>
      <w:r>
        <w:rPr>
          <w:spacing w:val="41"/>
          <w:w w:val="115"/>
          <w:sz w:val="24"/>
        </w:rPr>
        <w:t xml:space="preserve"> </w:t>
      </w:r>
      <w:r>
        <w:rPr>
          <w:w w:val="115"/>
          <w:sz w:val="24"/>
        </w:rPr>
        <w:t>CFA</w:t>
      </w:r>
      <w:r>
        <w:rPr>
          <w:spacing w:val="42"/>
          <w:w w:val="115"/>
          <w:sz w:val="24"/>
        </w:rPr>
        <w:t xml:space="preserve"> </w:t>
      </w:r>
      <w:r>
        <w:rPr>
          <w:w w:val="115"/>
          <w:sz w:val="24"/>
        </w:rPr>
        <w:t>as</w:t>
      </w:r>
      <w:r>
        <w:rPr>
          <w:spacing w:val="41"/>
          <w:w w:val="115"/>
          <w:sz w:val="24"/>
        </w:rPr>
        <w:t xml:space="preserve"> </w:t>
      </w:r>
      <w:r>
        <w:rPr>
          <w:w w:val="115"/>
          <w:sz w:val="24"/>
        </w:rPr>
        <w:t>under</w:t>
      </w:r>
      <w:r>
        <w:rPr>
          <w:spacing w:val="-58"/>
          <w:w w:val="115"/>
          <w:sz w:val="24"/>
        </w:rPr>
        <w:t xml:space="preserve"> </w:t>
      </w:r>
      <w:r>
        <w:rPr>
          <w:w w:val="115"/>
          <w:sz w:val="24"/>
        </w:rPr>
        <w:t>and the CFA, in such cases shall be released only on submission of Indemnity</w:t>
      </w:r>
      <w:r>
        <w:rPr>
          <w:spacing w:val="1"/>
          <w:w w:val="115"/>
          <w:sz w:val="24"/>
        </w:rPr>
        <w:t xml:space="preserve"> </w:t>
      </w:r>
      <w:r>
        <w:rPr>
          <w:w w:val="115"/>
          <w:sz w:val="24"/>
        </w:rPr>
        <w:t xml:space="preserve">Bond as per the format attached as per </w:t>
      </w:r>
      <w:r>
        <w:rPr>
          <w:b/>
          <w:w w:val="115"/>
          <w:sz w:val="24"/>
        </w:rPr>
        <w:t>Annexure N</w:t>
      </w:r>
      <w:r>
        <w:rPr>
          <w:w w:val="115"/>
          <w:sz w:val="24"/>
        </w:rPr>
        <w:t>. The provision of penalty</w:t>
      </w:r>
      <w:r>
        <w:rPr>
          <w:spacing w:val="1"/>
          <w:w w:val="115"/>
          <w:sz w:val="24"/>
        </w:rPr>
        <w:t xml:space="preserve"> </w:t>
      </w:r>
      <w:r>
        <w:rPr>
          <w:w w:val="115"/>
          <w:sz w:val="24"/>
        </w:rPr>
        <w:t>for</w:t>
      </w:r>
      <w:r>
        <w:rPr>
          <w:spacing w:val="1"/>
          <w:w w:val="115"/>
          <w:sz w:val="24"/>
        </w:rPr>
        <w:t xml:space="preserve"> </w:t>
      </w:r>
      <w:r>
        <w:rPr>
          <w:w w:val="115"/>
          <w:sz w:val="24"/>
        </w:rPr>
        <w:t>not</w:t>
      </w:r>
      <w:r>
        <w:rPr>
          <w:spacing w:val="1"/>
          <w:w w:val="115"/>
          <w:sz w:val="24"/>
        </w:rPr>
        <w:t xml:space="preserve"> </w:t>
      </w:r>
      <w:r>
        <w:rPr>
          <w:w w:val="115"/>
          <w:sz w:val="24"/>
        </w:rPr>
        <w:t>taking</w:t>
      </w:r>
      <w:r>
        <w:rPr>
          <w:spacing w:val="1"/>
          <w:w w:val="115"/>
          <w:sz w:val="24"/>
        </w:rPr>
        <w:t xml:space="preserve"> </w:t>
      </w:r>
      <w:r>
        <w:rPr>
          <w:w w:val="115"/>
          <w:sz w:val="24"/>
        </w:rPr>
        <w:t>insurance</w:t>
      </w:r>
      <w:r>
        <w:rPr>
          <w:spacing w:val="1"/>
          <w:w w:val="115"/>
          <w:sz w:val="24"/>
        </w:rPr>
        <w:t xml:space="preserve"> </w:t>
      </w:r>
      <w:r>
        <w:rPr>
          <w:w w:val="115"/>
          <w:sz w:val="24"/>
        </w:rPr>
        <w:t>is</w:t>
      </w:r>
      <w:r>
        <w:rPr>
          <w:spacing w:val="1"/>
          <w:w w:val="115"/>
          <w:sz w:val="24"/>
        </w:rPr>
        <w:t xml:space="preserve"> </w:t>
      </w:r>
      <w:r>
        <w:rPr>
          <w:w w:val="115"/>
          <w:sz w:val="24"/>
        </w:rPr>
        <w:t>one</w:t>
      </w:r>
      <w:r>
        <w:rPr>
          <w:spacing w:val="1"/>
          <w:w w:val="115"/>
          <w:sz w:val="24"/>
        </w:rPr>
        <w:t xml:space="preserve"> </w:t>
      </w:r>
      <w:r>
        <w:rPr>
          <w:w w:val="115"/>
          <w:sz w:val="24"/>
        </w:rPr>
        <w:t>time</w:t>
      </w:r>
      <w:r>
        <w:rPr>
          <w:spacing w:val="1"/>
          <w:w w:val="115"/>
          <w:sz w:val="24"/>
        </w:rPr>
        <w:t xml:space="preserve"> </w:t>
      </w:r>
      <w:r>
        <w:rPr>
          <w:w w:val="115"/>
          <w:sz w:val="24"/>
        </w:rPr>
        <w:t>only,</w:t>
      </w:r>
      <w:r>
        <w:rPr>
          <w:spacing w:val="1"/>
          <w:w w:val="115"/>
          <w:sz w:val="24"/>
        </w:rPr>
        <w:t xml:space="preserve"> </w:t>
      </w:r>
      <w:r>
        <w:rPr>
          <w:w w:val="115"/>
          <w:sz w:val="24"/>
        </w:rPr>
        <w:t>on</w:t>
      </w:r>
      <w:r>
        <w:rPr>
          <w:spacing w:val="1"/>
          <w:w w:val="115"/>
          <w:sz w:val="24"/>
        </w:rPr>
        <w:t xml:space="preserve"> </w:t>
      </w:r>
      <w:r>
        <w:rPr>
          <w:w w:val="115"/>
          <w:sz w:val="24"/>
        </w:rPr>
        <w:t>repetition</w:t>
      </w:r>
      <w:r>
        <w:rPr>
          <w:spacing w:val="1"/>
          <w:w w:val="115"/>
          <w:sz w:val="24"/>
        </w:rPr>
        <w:t xml:space="preserve"> </w:t>
      </w:r>
      <w:r>
        <w:rPr>
          <w:w w:val="115"/>
          <w:sz w:val="24"/>
        </w:rPr>
        <w:t>of</w:t>
      </w:r>
      <w:r>
        <w:rPr>
          <w:spacing w:val="1"/>
          <w:w w:val="115"/>
          <w:sz w:val="24"/>
        </w:rPr>
        <w:t xml:space="preserve"> </w:t>
      </w:r>
      <w:r>
        <w:rPr>
          <w:w w:val="115"/>
          <w:sz w:val="24"/>
        </w:rPr>
        <w:t>the</w:t>
      </w:r>
      <w:r>
        <w:rPr>
          <w:spacing w:val="1"/>
          <w:w w:val="115"/>
          <w:sz w:val="24"/>
        </w:rPr>
        <w:t xml:space="preserve"> </w:t>
      </w:r>
      <w:r>
        <w:rPr>
          <w:w w:val="115"/>
          <w:sz w:val="24"/>
        </w:rPr>
        <w:t>same,</w:t>
      </w:r>
      <w:r>
        <w:rPr>
          <w:spacing w:val="1"/>
          <w:w w:val="115"/>
          <w:sz w:val="24"/>
        </w:rPr>
        <w:t xml:space="preserve"> </w:t>
      </w:r>
      <w:r>
        <w:rPr>
          <w:w w:val="115"/>
          <w:sz w:val="24"/>
        </w:rPr>
        <w:t>the</w:t>
      </w:r>
      <w:r>
        <w:rPr>
          <w:spacing w:val="1"/>
          <w:w w:val="115"/>
          <w:sz w:val="24"/>
        </w:rPr>
        <w:t xml:space="preserve"> </w:t>
      </w:r>
      <w:r>
        <w:rPr>
          <w:w w:val="115"/>
          <w:sz w:val="24"/>
        </w:rPr>
        <w:t>sanctioned</w:t>
      </w:r>
      <w:r>
        <w:rPr>
          <w:spacing w:val="12"/>
          <w:w w:val="115"/>
          <w:sz w:val="24"/>
        </w:rPr>
        <w:t xml:space="preserve"> </w:t>
      </w:r>
      <w:r>
        <w:rPr>
          <w:w w:val="115"/>
          <w:sz w:val="24"/>
        </w:rPr>
        <w:t>of</w:t>
      </w:r>
      <w:r>
        <w:rPr>
          <w:spacing w:val="12"/>
          <w:w w:val="115"/>
          <w:sz w:val="24"/>
        </w:rPr>
        <w:t xml:space="preserve"> </w:t>
      </w:r>
      <w:r>
        <w:rPr>
          <w:w w:val="115"/>
          <w:sz w:val="24"/>
        </w:rPr>
        <w:t>the</w:t>
      </w:r>
      <w:r>
        <w:rPr>
          <w:spacing w:val="13"/>
          <w:w w:val="115"/>
          <w:sz w:val="24"/>
        </w:rPr>
        <w:t xml:space="preserve"> </w:t>
      </w:r>
      <w:r>
        <w:rPr>
          <w:w w:val="115"/>
          <w:sz w:val="24"/>
        </w:rPr>
        <w:t>particular</w:t>
      </w:r>
      <w:r>
        <w:rPr>
          <w:spacing w:val="13"/>
          <w:w w:val="115"/>
          <w:sz w:val="24"/>
        </w:rPr>
        <w:t xml:space="preserve"> </w:t>
      </w:r>
      <w:r>
        <w:rPr>
          <w:w w:val="115"/>
          <w:sz w:val="24"/>
        </w:rPr>
        <w:t>site</w:t>
      </w:r>
      <w:r>
        <w:rPr>
          <w:spacing w:val="12"/>
          <w:w w:val="115"/>
          <w:sz w:val="24"/>
        </w:rPr>
        <w:t xml:space="preserve"> </w:t>
      </w:r>
      <w:r>
        <w:rPr>
          <w:w w:val="115"/>
          <w:sz w:val="24"/>
        </w:rPr>
        <w:t>will</w:t>
      </w:r>
      <w:r>
        <w:rPr>
          <w:spacing w:val="13"/>
          <w:w w:val="115"/>
          <w:sz w:val="24"/>
        </w:rPr>
        <w:t xml:space="preserve"> </w:t>
      </w:r>
      <w:r>
        <w:rPr>
          <w:w w:val="115"/>
          <w:sz w:val="24"/>
        </w:rPr>
        <w:t>be</w:t>
      </w:r>
      <w:r>
        <w:rPr>
          <w:spacing w:val="12"/>
          <w:w w:val="115"/>
          <w:sz w:val="24"/>
        </w:rPr>
        <w:t xml:space="preserve"> </w:t>
      </w:r>
      <w:r>
        <w:rPr>
          <w:w w:val="115"/>
          <w:sz w:val="24"/>
        </w:rPr>
        <w:t>waived-Off.</w:t>
      </w:r>
    </w:p>
    <w:p w:rsidR="001D1801" w:rsidRDefault="001D1801">
      <w:pPr>
        <w:pStyle w:val="BodyText"/>
        <w:spacing w:before="3"/>
        <w:rPr>
          <w:sz w:val="27"/>
        </w:rPr>
      </w:pPr>
    </w:p>
    <w:p w:rsidR="001D1801" w:rsidRDefault="008F16F9">
      <w:pPr>
        <w:pStyle w:val="Heading2"/>
        <w:ind w:left="100"/>
        <w:jc w:val="both"/>
      </w:pPr>
      <w:r>
        <w:rPr>
          <w:w w:val="115"/>
        </w:rPr>
        <w:t xml:space="preserve">4.0. </w:t>
      </w:r>
      <w:r>
        <w:rPr>
          <w:spacing w:val="53"/>
          <w:w w:val="115"/>
        </w:rPr>
        <w:t xml:space="preserve"> </w:t>
      </w:r>
      <w:r>
        <w:rPr>
          <w:w w:val="115"/>
        </w:rPr>
        <w:t>WARRANTEES</w:t>
      </w:r>
      <w:r>
        <w:rPr>
          <w:spacing w:val="19"/>
          <w:w w:val="115"/>
        </w:rPr>
        <w:t xml:space="preserve"> </w:t>
      </w:r>
      <w:r>
        <w:rPr>
          <w:w w:val="115"/>
        </w:rPr>
        <w:t>AND</w:t>
      </w:r>
      <w:r>
        <w:rPr>
          <w:spacing w:val="20"/>
          <w:w w:val="115"/>
        </w:rPr>
        <w:t xml:space="preserve"> </w:t>
      </w:r>
      <w:r>
        <w:rPr>
          <w:w w:val="115"/>
        </w:rPr>
        <w:t>GUARANTEES</w:t>
      </w:r>
    </w:p>
    <w:p w:rsidR="001D1801" w:rsidRDefault="008F16F9">
      <w:pPr>
        <w:pStyle w:val="BodyText"/>
        <w:spacing w:before="43" w:line="276" w:lineRule="auto"/>
        <w:ind w:left="820" w:right="762"/>
        <w:jc w:val="both"/>
      </w:pPr>
      <w:r>
        <w:rPr>
          <w:w w:val="110"/>
        </w:rPr>
        <w:t>The</w:t>
      </w:r>
      <w:r>
        <w:rPr>
          <w:spacing w:val="1"/>
          <w:w w:val="110"/>
        </w:rPr>
        <w:t xml:space="preserve"> </w:t>
      </w:r>
      <w:r>
        <w:rPr>
          <w:w w:val="110"/>
        </w:rPr>
        <w:t>Empanelled</w:t>
      </w:r>
      <w:r>
        <w:rPr>
          <w:spacing w:val="1"/>
          <w:w w:val="110"/>
        </w:rPr>
        <w:t xml:space="preserve"> </w:t>
      </w:r>
      <w:r>
        <w:rPr>
          <w:w w:val="110"/>
        </w:rPr>
        <w:t>Vendor</w:t>
      </w:r>
      <w:r>
        <w:rPr>
          <w:spacing w:val="1"/>
          <w:w w:val="110"/>
        </w:rPr>
        <w:t xml:space="preserve"> </w:t>
      </w:r>
      <w:r>
        <w:rPr>
          <w:w w:val="110"/>
        </w:rPr>
        <w:t>shall</w:t>
      </w:r>
      <w:r>
        <w:rPr>
          <w:spacing w:val="1"/>
          <w:w w:val="110"/>
        </w:rPr>
        <w:t xml:space="preserve"> </w:t>
      </w:r>
      <w:r>
        <w:rPr>
          <w:w w:val="110"/>
        </w:rPr>
        <w:t>provide</w:t>
      </w:r>
      <w:r>
        <w:rPr>
          <w:spacing w:val="1"/>
          <w:w w:val="110"/>
        </w:rPr>
        <w:t xml:space="preserve"> </w:t>
      </w:r>
      <w:r>
        <w:rPr>
          <w:w w:val="110"/>
        </w:rPr>
        <w:t>warrantee</w:t>
      </w:r>
      <w:r>
        <w:rPr>
          <w:spacing w:val="1"/>
          <w:w w:val="110"/>
        </w:rPr>
        <w:t xml:space="preserve"> </w:t>
      </w:r>
      <w:r>
        <w:rPr>
          <w:w w:val="110"/>
        </w:rPr>
        <w:t>covering  the  rectification  of  any</w:t>
      </w:r>
      <w:r>
        <w:rPr>
          <w:spacing w:val="1"/>
          <w:w w:val="110"/>
        </w:rPr>
        <w:t xml:space="preserve"> </w:t>
      </w:r>
      <w:r>
        <w:rPr>
          <w:w w:val="110"/>
        </w:rPr>
        <w:lastRenderedPageBreak/>
        <w:t>and</w:t>
      </w:r>
      <w:r>
        <w:rPr>
          <w:spacing w:val="1"/>
          <w:w w:val="110"/>
        </w:rPr>
        <w:t xml:space="preserve"> </w:t>
      </w:r>
      <w:r>
        <w:rPr>
          <w:w w:val="110"/>
        </w:rPr>
        <w:t>all</w:t>
      </w:r>
      <w:r>
        <w:rPr>
          <w:spacing w:val="1"/>
          <w:w w:val="110"/>
        </w:rPr>
        <w:t xml:space="preserve"> </w:t>
      </w:r>
      <w:r>
        <w:rPr>
          <w:w w:val="110"/>
        </w:rPr>
        <w:t>defects</w:t>
      </w:r>
      <w:r>
        <w:rPr>
          <w:spacing w:val="1"/>
          <w:w w:val="110"/>
        </w:rPr>
        <w:t xml:space="preserve"> </w:t>
      </w:r>
      <w:r>
        <w:rPr>
          <w:w w:val="110"/>
        </w:rPr>
        <w:t>in</w:t>
      </w:r>
      <w:r>
        <w:rPr>
          <w:spacing w:val="1"/>
          <w:w w:val="110"/>
        </w:rPr>
        <w:t xml:space="preserve"> </w:t>
      </w:r>
      <w:r>
        <w:rPr>
          <w:w w:val="110"/>
        </w:rPr>
        <w:t>the</w:t>
      </w:r>
      <w:r>
        <w:rPr>
          <w:spacing w:val="1"/>
          <w:w w:val="110"/>
        </w:rPr>
        <w:t xml:space="preserve"> </w:t>
      </w:r>
      <w:r>
        <w:rPr>
          <w:w w:val="110"/>
        </w:rPr>
        <w:t>design</w:t>
      </w:r>
      <w:r>
        <w:rPr>
          <w:spacing w:val="1"/>
          <w:w w:val="110"/>
        </w:rPr>
        <w:t xml:space="preserve"> </w:t>
      </w:r>
      <w:r>
        <w:rPr>
          <w:w w:val="110"/>
        </w:rPr>
        <w:t>of</w:t>
      </w:r>
      <w:r>
        <w:rPr>
          <w:spacing w:val="1"/>
          <w:w w:val="110"/>
        </w:rPr>
        <w:t xml:space="preserve"> </w:t>
      </w:r>
      <w:r>
        <w:rPr>
          <w:w w:val="110"/>
        </w:rPr>
        <w:t>equipment,</w:t>
      </w:r>
      <w:r>
        <w:rPr>
          <w:spacing w:val="1"/>
          <w:w w:val="110"/>
        </w:rPr>
        <w:t xml:space="preserve"> </w:t>
      </w:r>
      <w:r>
        <w:rPr>
          <w:w w:val="110"/>
        </w:rPr>
        <w:t>materials</w:t>
      </w:r>
      <w:r>
        <w:rPr>
          <w:spacing w:val="1"/>
          <w:w w:val="110"/>
        </w:rPr>
        <w:t xml:space="preserve"> </w:t>
      </w:r>
      <w:r>
        <w:rPr>
          <w:w w:val="110"/>
        </w:rPr>
        <w:t>and</w:t>
      </w:r>
      <w:r>
        <w:rPr>
          <w:spacing w:val="1"/>
          <w:w w:val="110"/>
        </w:rPr>
        <w:t xml:space="preserve"> </w:t>
      </w:r>
      <w:r>
        <w:rPr>
          <w:w w:val="110"/>
        </w:rPr>
        <w:t>workmanship  including</w:t>
      </w:r>
      <w:r>
        <w:rPr>
          <w:spacing w:val="-56"/>
          <w:w w:val="110"/>
        </w:rPr>
        <w:t xml:space="preserve"> </w:t>
      </w:r>
      <w:r>
        <w:rPr>
          <w:w w:val="110"/>
        </w:rPr>
        <w:t>spare</w:t>
      </w:r>
      <w:r>
        <w:rPr>
          <w:spacing w:val="21"/>
          <w:w w:val="110"/>
        </w:rPr>
        <w:t xml:space="preserve"> </w:t>
      </w:r>
      <w:r>
        <w:rPr>
          <w:w w:val="110"/>
        </w:rPr>
        <w:t>parts</w:t>
      </w:r>
      <w:r>
        <w:rPr>
          <w:spacing w:val="22"/>
          <w:w w:val="110"/>
        </w:rPr>
        <w:t xml:space="preserve"> </w:t>
      </w:r>
      <w:r>
        <w:rPr>
          <w:w w:val="110"/>
        </w:rPr>
        <w:t>for</w:t>
      </w:r>
      <w:r>
        <w:rPr>
          <w:spacing w:val="23"/>
          <w:w w:val="110"/>
        </w:rPr>
        <w:t xml:space="preserve"> </w:t>
      </w:r>
      <w:r>
        <w:rPr>
          <w:w w:val="110"/>
        </w:rPr>
        <w:t>a</w:t>
      </w:r>
      <w:r>
        <w:rPr>
          <w:spacing w:val="22"/>
          <w:w w:val="110"/>
        </w:rPr>
        <w:t xml:space="preserve"> </w:t>
      </w:r>
      <w:r>
        <w:rPr>
          <w:w w:val="110"/>
        </w:rPr>
        <w:t>period</w:t>
      </w:r>
      <w:r>
        <w:rPr>
          <w:spacing w:val="22"/>
          <w:w w:val="110"/>
        </w:rPr>
        <w:t xml:space="preserve"> </w:t>
      </w:r>
      <w:r>
        <w:rPr>
          <w:w w:val="110"/>
        </w:rPr>
        <w:t>of</w:t>
      </w:r>
      <w:r>
        <w:rPr>
          <w:spacing w:val="22"/>
          <w:w w:val="110"/>
        </w:rPr>
        <w:t xml:space="preserve"> </w:t>
      </w:r>
      <w:r>
        <w:rPr>
          <w:w w:val="110"/>
        </w:rPr>
        <w:t>5</w:t>
      </w:r>
      <w:r>
        <w:rPr>
          <w:spacing w:val="22"/>
          <w:w w:val="110"/>
        </w:rPr>
        <w:t xml:space="preserve"> </w:t>
      </w:r>
      <w:r>
        <w:rPr>
          <w:w w:val="110"/>
        </w:rPr>
        <w:t>years</w:t>
      </w:r>
      <w:r>
        <w:rPr>
          <w:spacing w:val="22"/>
          <w:w w:val="110"/>
        </w:rPr>
        <w:t xml:space="preserve"> </w:t>
      </w:r>
      <w:r>
        <w:rPr>
          <w:w w:val="110"/>
        </w:rPr>
        <w:t>from</w:t>
      </w:r>
      <w:r>
        <w:rPr>
          <w:spacing w:val="23"/>
          <w:w w:val="110"/>
        </w:rPr>
        <w:t xml:space="preserve"> </w:t>
      </w:r>
      <w:r>
        <w:rPr>
          <w:w w:val="110"/>
        </w:rPr>
        <w:t>the</w:t>
      </w:r>
      <w:r>
        <w:rPr>
          <w:spacing w:val="23"/>
          <w:w w:val="110"/>
        </w:rPr>
        <w:t xml:space="preserve"> </w:t>
      </w:r>
      <w:r>
        <w:rPr>
          <w:w w:val="110"/>
        </w:rPr>
        <w:t>date</w:t>
      </w:r>
      <w:r>
        <w:rPr>
          <w:spacing w:val="22"/>
          <w:w w:val="110"/>
        </w:rPr>
        <w:t xml:space="preserve"> </w:t>
      </w:r>
      <w:r>
        <w:rPr>
          <w:w w:val="110"/>
        </w:rPr>
        <w:t>of</w:t>
      </w:r>
      <w:r>
        <w:rPr>
          <w:spacing w:val="22"/>
          <w:w w:val="110"/>
        </w:rPr>
        <w:t xml:space="preserve"> </w:t>
      </w:r>
      <w:r>
        <w:rPr>
          <w:w w:val="110"/>
        </w:rPr>
        <w:t>commissioning</w:t>
      </w:r>
      <w:r>
        <w:rPr>
          <w:spacing w:val="22"/>
          <w:w w:val="110"/>
        </w:rPr>
        <w:t xml:space="preserve"> </w:t>
      </w:r>
      <w:r>
        <w:rPr>
          <w:w w:val="110"/>
        </w:rPr>
        <w:t>for</w:t>
      </w:r>
      <w:r>
        <w:rPr>
          <w:spacing w:val="23"/>
          <w:w w:val="110"/>
        </w:rPr>
        <w:t xml:space="preserve"> </w:t>
      </w:r>
      <w:r>
        <w:rPr>
          <w:w w:val="110"/>
        </w:rPr>
        <w:t>projects.</w:t>
      </w:r>
    </w:p>
    <w:p w:rsidR="001D1801" w:rsidRDefault="001D1801">
      <w:pPr>
        <w:pStyle w:val="BodyText"/>
        <w:spacing w:before="8"/>
        <w:rPr>
          <w:sz w:val="33"/>
        </w:rPr>
      </w:pPr>
    </w:p>
    <w:p w:rsidR="001D1801" w:rsidRDefault="008F16F9" w:rsidP="00E562AB">
      <w:pPr>
        <w:pStyle w:val="Heading2"/>
        <w:numPr>
          <w:ilvl w:val="1"/>
          <w:numId w:val="27"/>
        </w:numPr>
        <w:tabs>
          <w:tab w:val="left" w:pos="820"/>
        </w:tabs>
        <w:spacing w:before="1"/>
        <w:jc w:val="both"/>
      </w:pPr>
      <w:r>
        <w:rPr>
          <w:w w:val="110"/>
        </w:rPr>
        <w:t>Penalty</w:t>
      </w:r>
      <w:r>
        <w:rPr>
          <w:spacing w:val="26"/>
          <w:w w:val="110"/>
        </w:rPr>
        <w:t xml:space="preserve"> </w:t>
      </w:r>
      <w:r>
        <w:rPr>
          <w:w w:val="110"/>
        </w:rPr>
        <w:t>Provisions</w:t>
      </w:r>
    </w:p>
    <w:p w:rsidR="001D1801" w:rsidRDefault="008F16F9" w:rsidP="00E562AB">
      <w:pPr>
        <w:pStyle w:val="ListParagraph"/>
        <w:numPr>
          <w:ilvl w:val="1"/>
          <w:numId w:val="27"/>
        </w:numPr>
        <w:tabs>
          <w:tab w:val="left" w:pos="1181"/>
        </w:tabs>
        <w:spacing w:before="40" w:line="276" w:lineRule="auto"/>
        <w:ind w:left="1180" w:right="761" w:hanging="721"/>
        <w:jc w:val="both"/>
        <w:rPr>
          <w:sz w:val="24"/>
        </w:rPr>
      </w:pPr>
      <w:r>
        <w:rPr>
          <w:w w:val="115"/>
          <w:sz w:val="24"/>
        </w:rPr>
        <w:t>Penalty</w:t>
      </w:r>
      <w:r>
        <w:rPr>
          <w:spacing w:val="1"/>
          <w:w w:val="115"/>
          <w:sz w:val="24"/>
        </w:rPr>
        <w:t xml:space="preserve"> </w:t>
      </w:r>
      <w:r>
        <w:rPr>
          <w:w w:val="115"/>
          <w:sz w:val="24"/>
        </w:rPr>
        <w:t>will</w:t>
      </w:r>
      <w:r>
        <w:rPr>
          <w:spacing w:val="1"/>
          <w:w w:val="115"/>
          <w:sz w:val="24"/>
        </w:rPr>
        <w:t xml:space="preserve"> </w:t>
      </w:r>
      <w:r>
        <w:rPr>
          <w:w w:val="115"/>
          <w:sz w:val="24"/>
        </w:rPr>
        <w:t>be</w:t>
      </w:r>
      <w:r>
        <w:rPr>
          <w:spacing w:val="1"/>
          <w:w w:val="115"/>
          <w:sz w:val="24"/>
        </w:rPr>
        <w:t xml:space="preserve"> </w:t>
      </w:r>
      <w:r>
        <w:rPr>
          <w:w w:val="115"/>
          <w:sz w:val="24"/>
        </w:rPr>
        <w:t>imposed</w:t>
      </w:r>
      <w:r>
        <w:rPr>
          <w:spacing w:val="1"/>
          <w:w w:val="115"/>
          <w:sz w:val="24"/>
        </w:rPr>
        <w:t xml:space="preserve"> </w:t>
      </w:r>
      <w:r>
        <w:rPr>
          <w:w w:val="115"/>
          <w:sz w:val="24"/>
        </w:rPr>
        <w:t>on</w:t>
      </w:r>
      <w:r>
        <w:rPr>
          <w:spacing w:val="1"/>
          <w:w w:val="115"/>
          <w:sz w:val="24"/>
        </w:rPr>
        <w:t xml:space="preserve"> </w:t>
      </w:r>
      <w:r>
        <w:rPr>
          <w:w w:val="115"/>
          <w:sz w:val="24"/>
        </w:rPr>
        <w:t>bidder</w:t>
      </w:r>
      <w:r>
        <w:rPr>
          <w:spacing w:val="1"/>
          <w:w w:val="115"/>
          <w:sz w:val="24"/>
        </w:rPr>
        <w:t xml:space="preserve"> </w:t>
      </w:r>
      <w:r>
        <w:rPr>
          <w:w w:val="115"/>
          <w:sz w:val="24"/>
        </w:rPr>
        <w:t>by</w:t>
      </w:r>
      <w:r>
        <w:rPr>
          <w:spacing w:val="1"/>
          <w:w w:val="115"/>
          <w:sz w:val="24"/>
        </w:rPr>
        <w:t xml:space="preserve"> </w:t>
      </w:r>
      <w:r w:rsidR="00403AA8">
        <w:rPr>
          <w:w w:val="115"/>
          <w:sz w:val="24"/>
        </w:rPr>
        <w:t>GESCOM</w:t>
      </w:r>
      <w:r>
        <w:rPr>
          <w:spacing w:val="1"/>
          <w:w w:val="115"/>
          <w:sz w:val="24"/>
        </w:rPr>
        <w:t xml:space="preserve"> </w:t>
      </w:r>
      <w:r>
        <w:rPr>
          <w:w w:val="115"/>
          <w:sz w:val="24"/>
        </w:rPr>
        <w:t>if</w:t>
      </w:r>
      <w:r>
        <w:rPr>
          <w:spacing w:val="1"/>
          <w:w w:val="115"/>
          <w:sz w:val="24"/>
        </w:rPr>
        <w:t xml:space="preserve"> </w:t>
      </w:r>
      <w:r>
        <w:rPr>
          <w:w w:val="115"/>
          <w:sz w:val="24"/>
        </w:rPr>
        <w:t>following</w:t>
      </w:r>
      <w:r>
        <w:rPr>
          <w:spacing w:val="1"/>
          <w:w w:val="115"/>
          <w:sz w:val="24"/>
        </w:rPr>
        <w:t xml:space="preserve"> </w:t>
      </w:r>
      <w:r>
        <w:rPr>
          <w:w w:val="115"/>
          <w:sz w:val="24"/>
        </w:rPr>
        <w:t>conditions</w:t>
      </w:r>
      <w:r>
        <w:rPr>
          <w:spacing w:val="1"/>
          <w:w w:val="115"/>
          <w:sz w:val="24"/>
        </w:rPr>
        <w:t xml:space="preserve"> </w:t>
      </w:r>
      <w:r>
        <w:rPr>
          <w:w w:val="115"/>
          <w:sz w:val="24"/>
        </w:rPr>
        <w:t>are</w:t>
      </w:r>
      <w:r>
        <w:rPr>
          <w:spacing w:val="1"/>
          <w:w w:val="115"/>
          <w:sz w:val="24"/>
        </w:rPr>
        <w:t xml:space="preserve"> </w:t>
      </w:r>
      <w:r>
        <w:rPr>
          <w:w w:val="115"/>
          <w:sz w:val="24"/>
        </w:rPr>
        <w:t>encountered.</w:t>
      </w:r>
      <w:r>
        <w:rPr>
          <w:spacing w:val="44"/>
          <w:w w:val="115"/>
          <w:sz w:val="24"/>
        </w:rPr>
        <w:t xml:space="preserve"> </w:t>
      </w:r>
      <w:r>
        <w:rPr>
          <w:w w:val="115"/>
          <w:sz w:val="24"/>
        </w:rPr>
        <w:t>The</w:t>
      </w:r>
      <w:r>
        <w:rPr>
          <w:spacing w:val="44"/>
          <w:w w:val="115"/>
          <w:sz w:val="24"/>
        </w:rPr>
        <w:t xml:space="preserve"> </w:t>
      </w:r>
      <w:r>
        <w:rPr>
          <w:w w:val="115"/>
          <w:sz w:val="24"/>
        </w:rPr>
        <w:t>Bank</w:t>
      </w:r>
      <w:r>
        <w:rPr>
          <w:spacing w:val="45"/>
          <w:w w:val="115"/>
          <w:sz w:val="24"/>
        </w:rPr>
        <w:t xml:space="preserve"> </w:t>
      </w:r>
      <w:r>
        <w:rPr>
          <w:w w:val="115"/>
          <w:sz w:val="24"/>
        </w:rPr>
        <w:t>Guarantee</w:t>
      </w:r>
      <w:r>
        <w:rPr>
          <w:spacing w:val="44"/>
          <w:w w:val="115"/>
          <w:sz w:val="24"/>
        </w:rPr>
        <w:t xml:space="preserve"> </w:t>
      </w:r>
      <w:r>
        <w:rPr>
          <w:w w:val="115"/>
          <w:sz w:val="24"/>
        </w:rPr>
        <w:t>submitted</w:t>
      </w:r>
      <w:r>
        <w:rPr>
          <w:spacing w:val="45"/>
          <w:w w:val="115"/>
          <w:sz w:val="24"/>
        </w:rPr>
        <w:t xml:space="preserve"> </w:t>
      </w:r>
      <w:r>
        <w:rPr>
          <w:w w:val="115"/>
          <w:sz w:val="24"/>
        </w:rPr>
        <w:t>by</w:t>
      </w:r>
      <w:r>
        <w:rPr>
          <w:spacing w:val="44"/>
          <w:w w:val="115"/>
          <w:sz w:val="24"/>
        </w:rPr>
        <w:t xml:space="preserve"> </w:t>
      </w:r>
      <w:r>
        <w:rPr>
          <w:w w:val="115"/>
          <w:sz w:val="24"/>
        </w:rPr>
        <w:t>the</w:t>
      </w:r>
      <w:r>
        <w:rPr>
          <w:spacing w:val="45"/>
          <w:w w:val="115"/>
          <w:sz w:val="24"/>
        </w:rPr>
        <w:t xml:space="preserve"> </w:t>
      </w:r>
      <w:r>
        <w:rPr>
          <w:w w:val="115"/>
          <w:sz w:val="24"/>
        </w:rPr>
        <w:t>bidder</w:t>
      </w:r>
      <w:r>
        <w:rPr>
          <w:spacing w:val="44"/>
          <w:w w:val="115"/>
          <w:sz w:val="24"/>
        </w:rPr>
        <w:t xml:space="preserve"> </w:t>
      </w:r>
      <w:r>
        <w:rPr>
          <w:w w:val="115"/>
          <w:sz w:val="24"/>
        </w:rPr>
        <w:t>will</w:t>
      </w:r>
      <w:r>
        <w:rPr>
          <w:spacing w:val="45"/>
          <w:w w:val="115"/>
          <w:sz w:val="24"/>
        </w:rPr>
        <w:t xml:space="preserve"> </w:t>
      </w:r>
      <w:r>
        <w:rPr>
          <w:w w:val="115"/>
          <w:sz w:val="24"/>
        </w:rPr>
        <w:t>be</w:t>
      </w:r>
      <w:r>
        <w:rPr>
          <w:spacing w:val="44"/>
          <w:w w:val="115"/>
          <w:sz w:val="24"/>
        </w:rPr>
        <w:t xml:space="preserve"> </w:t>
      </w:r>
      <w:r>
        <w:rPr>
          <w:w w:val="115"/>
          <w:sz w:val="24"/>
        </w:rPr>
        <w:t>encashed</w:t>
      </w:r>
      <w:r>
        <w:rPr>
          <w:spacing w:val="-58"/>
          <w:w w:val="115"/>
          <w:sz w:val="24"/>
        </w:rPr>
        <w:t xml:space="preserve"> </w:t>
      </w:r>
      <w:r>
        <w:rPr>
          <w:w w:val="115"/>
          <w:sz w:val="24"/>
        </w:rPr>
        <w:t>and</w:t>
      </w:r>
      <w:r>
        <w:rPr>
          <w:spacing w:val="2"/>
          <w:w w:val="115"/>
          <w:sz w:val="24"/>
        </w:rPr>
        <w:t xml:space="preserve"> </w:t>
      </w:r>
      <w:r>
        <w:rPr>
          <w:w w:val="115"/>
          <w:sz w:val="24"/>
        </w:rPr>
        <w:t>the</w:t>
      </w:r>
      <w:r>
        <w:rPr>
          <w:spacing w:val="3"/>
          <w:w w:val="115"/>
          <w:sz w:val="24"/>
        </w:rPr>
        <w:t xml:space="preserve"> </w:t>
      </w:r>
      <w:r>
        <w:rPr>
          <w:w w:val="115"/>
          <w:sz w:val="24"/>
        </w:rPr>
        <w:t>bidder</w:t>
      </w:r>
      <w:r>
        <w:rPr>
          <w:spacing w:val="2"/>
          <w:w w:val="115"/>
          <w:sz w:val="24"/>
        </w:rPr>
        <w:t xml:space="preserve"> </w:t>
      </w:r>
      <w:r>
        <w:rPr>
          <w:w w:val="115"/>
          <w:sz w:val="24"/>
        </w:rPr>
        <w:t>shall</w:t>
      </w:r>
      <w:r>
        <w:rPr>
          <w:spacing w:val="3"/>
          <w:w w:val="115"/>
          <w:sz w:val="24"/>
        </w:rPr>
        <w:t xml:space="preserve"> </w:t>
      </w:r>
      <w:r>
        <w:rPr>
          <w:w w:val="115"/>
          <w:sz w:val="24"/>
        </w:rPr>
        <w:t>be</w:t>
      </w:r>
      <w:r>
        <w:rPr>
          <w:spacing w:val="2"/>
          <w:w w:val="115"/>
          <w:sz w:val="24"/>
        </w:rPr>
        <w:t xml:space="preserve"> </w:t>
      </w:r>
      <w:r>
        <w:rPr>
          <w:w w:val="115"/>
          <w:sz w:val="24"/>
        </w:rPr>
        <w:t>blacklisted</w:t>
      </w:r>
      <w:r>
        <w:rPr>
          <w:spacing w:val="3"/>
          <w:w w:val="115"/>
          <w:sz w:val="24"/>
        </w:rPr>
        <w:t xml:space="preserve"> </w:t>
      </w:r>
      <w:r>
        <w:rPr>
          <w:w w:val="115"/>
          <w:sz w:val="24"/>
        </w:rPr>
        <w:t>for</w:t>
      </w:r>
      <w:r>
        <w:rPr>
          <w:spacing w:val="3"/>
          <w:w w:val="115"/>
          <w:sz w:val="24"/>
        </w:rPr>
        <w:t xml:space="preserve"> </w:t>
      </w:r>
      <w:r>
        <w:rPr>
          <w:w w:val="115"/>
          <w:sz w:val="24"/>
        </w:rPr>
        <w:t>5</w:t>
      </w:r>
      <w:r>
        <w:rPr>
          <w:spacing w:val="2"/>
          <w:w w:val="115"/>
          <w:sz w:val="24"/>
        </w:rPr>
        <w:t xml:space="preserve"> </w:t>
      </w:r>
      <w:r>
        <w:rPr>
          <w:w w:val="115"/>
          <w:sz w:val="24"/>
        </w:rPr>
        <w:t>years</w:t>
      </w:r>
      <w:r>
        <w:rPr>
          <w:spacing w:val="3"/>
          <w:w w:val="115"/>
          <w:sz w:val="24"/>
        </w:rPr>
        <w:t xml:space="preserve"> </w:t>
      </w:r>
      <w:r>
        <w:rPr>
          <w:w w:val="115"/>
          <w:sz w:val="24"/>
        </w:rPr>
        <w:t>from</w:t>
      </w:r>
      <w:r>
        <w:rPr>
          <w:spacing w:val="3"/>
          <w:w w:val="115"/>
          <w:sz w:val="24"/>
        </w:rPr>
        <w:t xml:space="preserve"> </w:t>
      </w:r>
      <w:r>
        <w:rPr>
          <w:w w:val="115"/>
          <w:sz w:val="24"/>
        </w:rPr>
        <w:t>all</w:t>
      </w:r>
      <w:r>
        <w:rPr>
          <w:spacing w:val="2"/>
          <w:w w:val="115"/>
          <w:sz w:val="24"/>
        </w:rPr>
        <w:t xml:space="preserve"> </w:t>
      </w:r>
      <w:r>
        <w:rPr>
          <w:w w:val="115"/>
          <w:sz w:val="24"/>
        </w:rPr>
        <w:t>Government</w:t>
      </w:r>
      <w:r>
        <w:rPr>
          <w:spacing w:val="3"/>
          <w:w w:val="115"/>
          <w:sz w:val="24"/>
        </w:rPr>
        <w:t xml:space="preserve"> </w:t>
      </w:r>
      <w:r>
        <w:rPr>
          <w:w w:val="115"/>
          <w:sz w:val="24"/>
        </w:rPr>
        <w:t>tenders</w:t>
      </w:r>
      <w:r>
        <w:rPr>
          <w:spacing w:val="4"/>
          <w:w w:val="115"/>
          <w:sz w:val="24"/>
        </w:rPr>
        <w:t xml:space="preserve"> </w:t>
      </w:r>
      <w:r>
        <w:rPr>
          <w:w w:val="115"/>
          <w:sz w:val="24"/>
        </w:rPr>
        <w:t>if:</w:t>
      </w:r>
    </w:p>
    <w:p w:rsidR="001D1801" w:rsidRDefault="008F16F9" w:rsidP="00E562AB">
      <w:pPr>
        <w:pStyle w:val="ListParagraph"/>
        <w:numPr>
          <w:ilvl w:val="2"/>
          <w:numId w:val="27"/>
        </w:numPr>
        <w:tabs>
          <w:tab w:val="left" w:pos="2261"/>
        </w:tabs>
        <w:spacing w:before="1" w:line="276" w:lineRule="auto"/>
        <w:ind w:right="765"/>
        <w:rPr>
          <w:sz w:val="24"/>
        </w:rPr>
      </w:pPr>
      <w:r>
        <w:rPr>
          <w:w w:val="110"/>
          <w:sz w:val="24"/>
        </w:rPr>
        <w:t>If</w:t>
      </w:r>
      <w:r>
        <w:rPr>
          <w:spacing w:val="1"/>
          <w:w w:val="110"/>
          <w:sz w:val="24"/>
        </w:rPr>
        <w:t xml:space="preserve"> </w:t>
      </w:r>
      <w:r>
        <w:rPr>
          <w:w w:val="110"/>
          <w:sz w:val="24"/>
        </w:rPr>
        <w:t>bidders</w:t>
      </w:r>
      <w:r>
        <w:rPr>
          <w:spacing w:val="1"/>
          <w:w w:val="110"/>
          <w:sz w:val="24"/>
        </w:rPr>
        <w:t xml:space="preserve"> </w:t>
      </w:r>
      <w:r>
        <w:rPr>
          <w:w w:val="110"/>
          <w:sz w:val="24"/>
        </w:rPr>
        <w:t>demand</w:t>
      </w:r>
      <w:r>
        <w:rPr>
          <w:spacing w:val="1"/>
          <w:w w:val="110"/>
          <w:sz w:val="24"/>
        </w:rPr>
        <w:t xml:space="preserve"> </w:t>
      </w:r>
      <w:r>
        <w:rPr>
          <w:w w:val="110"/>
          <w:sz w:val="24"/>
        </w:rPr>
        <w:t>for</w:t>
      </w:r>
      <w:r>
        <w:rPr>
          <w:spacing w:val="1"/>
          <w:w w:val="110"/>
          <w:sz w:val="24"/>
        </w:rPr>
        <w:t xml:space="preserve"> </w:t>
      </w:r>
      <w:r>
        <w:rPr>
          <w:w w:val="110"/>
          <w:sz w:val="24"/>
        </w:rPr>
        <w:t>additional</w:t>
      </w:r>
      <w:r>
        <w:rPr>
          <w:spacing w:val="1"/>
          <w:w w:val="110"/>
          <w:sz w:val="24"/>
        </w:rPr>
        <w:t xml:space="preserve"> </w:t>
      </w:r>
      <w:r>
        <w:rPr>
          <w:w w:val="110"/>
          <w:sz w:val="24"/>
        </w:rPr>
        <w:t>amount/remuneration</w:t>
      </w:r>
      <w:r>
        <w:rPr>
          <w:spacing w:val="1"/>
          <w:w w:val="110"/>
          <w:sz w:val="24"/>
        </w:rPr>
        <w:t xml:space="preserve"> </w:t>
      </w:r>
      <w:r>
        <w:rPr>
          <w:w w:val="110"/>
          <w:sz w:val="24"/>
        </w:rPr>
        <w:t>against</w:t>
      </w:r>
      <w:r>
        <w:rPr>
          <w:spacing w:val="1"/>
          <w:w w:val="110"/>
          <w:sz w:val="24"/>
        </w:rPr>
        <w:t xml:space="preserve"> </w:t>
      </w:r>
      <w:r>
        <w:rPr>
          <w:w w:val="110"/>
          <w:sz w:val="24"/>
        </w:rPr>
        <w:t>the</w:t>
      </w:r>
      <w:r>
        <w:rPr>
          <w:spacing w:val="1"/>
          <w:w w:val="110"/>
          <w:sz w:val="24"/>
        </w:rPr>
        <w:t xml:space="preserve"> </w:t>
      </w:r>
      <w:r>
        <w:rPr>
          <w:w w:val="110"/>
          <w:sz w:val="24"/>
        </w:rPr>
        <w:t>installation</w:t>
      </w:r>
      <w:r>
        <w:rPr>
          <w:spacing w:val="1"/>
          <w:w w:val="110"/>
          <w:sz w:val="24"/>
        </w:rPr>
        <w:t xml:space="preserve"> </w:t>
      </w:r>
      <w:r>
        <w:rPr>
          <w:w w:val="110"/>
          <w:sz w:val="24"/>
        </w:rPr>
        <w:t>of</w:t>
      </w:r>
      <w:r>
        <w:rPr>
          <w:spacing w:val="1"/>
          <w:w w:val="110"/>
          <w:sz w:val="24"/>
        </w:rPr>
        <w:t xml:space="preserve"> </w:t>
      </w:r>
      <w:r>
        <w:rPr>
          <w:w w:val="110"/>
          <w:sz w:val="24"/>
        </w:rPr>
        <w:t>work</w:t>
      </w:r>
      <w:r>
        <w:rPr>
          <w:spacing w:val="1"/>
          <w:w w:val="110"/>
          <w:sz w:val="24"/>
        </w:rPr>
        <w:t xml:space="preserve"> </w:t>
      </w:r>
      <w:r>
        <w:rPr>
          <w:w w:val="110"/>
          <w:sz w:val="24"/>
        </w:rPr>
        <w:t>on</w:t>
      </w:r>
      <w:r>
        <w:rPr>
          <w:spacing w:val="1"/>
          <w:w w:val="110"/>
          <w:sz w:val="24"/>
        </w:rPr>
        <w:t xml:space="preserve"> </w:t>
      </w:r>
      <w:r>
        <w:rPr>
          <w:w w:val="110"/>
          <w:sz w:val="24"/>
        </w:rPr>
        <w:t>and</w:t>
      </w:r>
      <w:r>
        <w:rPr>
          <w:spacing w:val="1"/>
          <w:w w:val="110"/>
          <w:sz w:val="24"/>
        </w:rPr>
        <w:t xml:space="preserve"> </w:t>
      </w:r>
      <w:r>
        <w:rPr>
          <w:w w:val="110"/>
          <w:sz w:val="24"/>
        </w:rPr>
        <w:t>above</w:t>
      </w:r>
      <w:r>
        <w:rPr>
          <w:spacing w:val="1"/>
          <w:w w:val="110"/>
          <w:sz w:val="24"/>
        </w:rPr>
        <w:t xml:space="preserve"> </w:t>
      </w:r>
      <w:r>
        <w:rPr>
          <w:w w:val="110"/>
          <w:sz w:val="24"/>
        </w:rPr>
        <w:t>the</w:t>
      </w:r>
      <w:r>
        <w:rPr>
          <w:spacing w:val="1"/>
          <w:w w:val="110"/>
          <w:sz w:val="24"/>
        </w:rPr>
        <w:t xml:space="preserve"> </w:t>
      </w:r>
      <w:r>
        <w:rPr>
          <w:w w:val="110"/>
          <w:sz w:val="24"/>
        </w:rPr>
        <w:t>discovered</w:t>
      </w:r>
      <w:r>
        <w:rPr>
          <w:spacing w:val="1"/>
          <w:w w:val="110"/>
          <w:sz w:val="24"/>
        </w:rPr>
        <w:t xml:space="preserve"> </w:t>
      </w:r>
      <w:r>
        <w:rPr>
          <w:w w:val="110"/>
          <w:sz w:val="24"/>
        </w:rPr>
        <w:t>L1</w:t>
      </w:r>
      <w:r>
        <w:rPr>
          <w:spacing w:val="1"/>
          <w:w w:val="110"/>
          <w:sz w:val="24"/>
        </w:rPr>
        <w:t xml:space="preserve"> </w:t>
      </w:r>
      <w:r>
        <w:rPr>
          <w:w w:val="110"/>
          <w:sz w:val="24"/>
        </w:rPr>
        <w:t>rate  for  the</w:t>
      </w:r>
      <w:r>
        <w:rPr>
          <w:spacing w:val="1"/>
          <w:w w:val="110"/>
          <w:sz w:val="24"/>
        </w:rPr>
        <w:t xml:space="preserve"> </w:t>
      </w:r>
      <w:r>
        <w:rPr>
          <w:w w:val="110"/>
          <w:sz w:val="24"/>
        </w:rPr>
        <w:t>identified</w:t>
      </w:r>
      <w:r>
        <w:rPr>
          <w:spacing w:val="19"/>
          <w:w w:val="110"/>
          <w:sz w:val="24"/>
        </w:rPr>
        <w:t xml:space="preserve"> </w:t>
      </w:r>
      <w:r>
        <w:rPr>
          <w:w w:val="110"/>
          <w:sz w:val="24"/>
        </w:rPr>
        <w:t>package.</w:t>
      </w:r>
    </w:p>
    <w:p w:rsidR="001D1801" w:rsidRDefault="008F16F9" w:rsidP="00E562AB">
      <w:pPr>
        <w:pStyle w:val="ListParagraph"/>
        <w:numPr>
          <w:ilvl w:val="2"/>
          <w:numId w:val="27"/>
        </w:numPr>
        <w:tabs>
          <w:tab w:val="left" w:pos="2261"/>
        </w:tabs>
        <w:spacing w:before="2" w:line="276" w:lineRule="auto"/>
        <w:ind w:right="764"/>
        <w:rPr>
          <w:sz w:val="24"/>
        </w:rPr>
      </w:pPr>
      <w:r>
        <w:rPr>
          <w:w w:val="115"/>
          <w:sz w:val="24"/>
        </w:rPr>
        <w:t>If bidders are defaulting in submission of Bank Guarantee/Required</w:t>
      </w:r>
      <w:r>
        <w:rPr>
          <w:spacing w:val="1"/>
          <w:w w:val="115"/>
          <w:sz w:val="24"/>
        </w:rPr>
        <w:t xml:space="preserve"> </w:t>
      </w:r>
      <w:r>
        <w:rPr>
          <w:w w:val="115"/>
          <w:sz w:val="24"/>
        </w:rPr>
        <w:t>Relevant</w:t>
      </w:r>
      <w:r>
        <w:rPr>
          <w:spacing w:val="8"/>
          <w:w w:val="115"/>
          <w:sz w:val="24"/>
        </w:rPr>
        <w:t xml:space="preserve"> </w:t>
      </w:r>
      <w:r>
        <w:rPr>
          <w:w w:val="115"/>
          <w:sz w:val="24"/>
        </w:rPr>
        <w:t>Documents</w:t>
      </w:r>
      <w:r>
        <w:rPr>
          <w:spacing w:val="9"/>
          <w:w w:val="115"/>
          <w:sz w:val="24"/>
        </w:rPr>
        <w:t xml:space="preserve"> </w:t>
      </w:r>
      <w:r>
        <w:rPr>
          <w:w w:val="115"/>
          <w:sz w:val="24"/>
        </w:rPr>
        <w:t>during</w:t>
      </w:r>
      <w:r>
        <w:rPr>
          <w:spacing w:val="8"/>
          <w:w w:val="115"/>
          <w:sz w:val="24"/>
        </w:rPr>
        <w:t xml:space="preserve"> </w:t>
      </w:r>
      <w:r>
        <w:rPr>
          <w:w w:val="115"/>
          <w:sz w:val="24"/>
        </w:rPr>
        <w:t>the</w:t>
      </w:r>
      <w:r>
        <w:rPr>
          <w:spacing w:val="10"/>
          <w:w w:val="115"/>
          <w:sz w:val="24"/>
        </w:rPr>
        <w:t xml:space="preserve"> </w:t>
      </w:r>
      <w:r>
        <w:rPr>
          <w:w w:val="115"/>
          <w:sz w:val="24"/>
        </w:rPr>
        <w:t>bidding/empanelment</w:t>
      </w:r>
      <w:r>
        <w:rPr>
          <w:spacing w:val="8"/>
          <w:w w:val="115"/>
          <w:sz w:val="24"/>
        </w:rPr>
        <w:t xml:space="preserve"> </w:t>
      </w:r>
      <w:r>
        <w:rPr>
          <w:w w:val="115"/>
          <w:sz w:val="24"/>
        </w:rPr>
        <w:t>process.</w:t>
      </w:r>
    </w:p>
    <w:p w:rsidR="001D1801" w:rsidRDefault="008F16F9" w:rsidP="00E562AB">
      <w:pPr>
        <w:pStyle w:val="ListParagraph"/>
        <w:numPr>
          <w:ilvl w:val="2"/>
          <w:numId w:val="27"/>
        </w:numPr>
        <w:tabs>
          <w:tab w:val="left" w:pos="2261"/>
        </w:tabs>
        <w:spacing w:before="70" w:line="276" w:lineRule="auto"/>
        <w:ind w:right="765"/>
        <w:rPr>
          <w:sz w:val="24"/>
        </w:rPr>
      </w:pPr>
      <w:r>
        <w:rPr>
          <w:w w:val="115"/>
          <w:sz w:val="24"/>
        </w:rPr>
        <w:t>If</w:t>
      </w:r>
      <w:r>
        <w:rPr>
          <w:spacing w:val="61"/>
          <w:w w:val="115"/>
          <w:sz w:val="24"/>
        </w:rPr>
        <w:t xml:space="preserve"> </w:t>
      </w:r>
      <w:r>
        <w:rPr>
          <w:w w:val="115"/>
          <w:sz w:val="24"/>
        </w:rPr>
        <w:t>bidders</w:t>
      </w:r>
      <w:r>
        <w:rPr>
          <w:spacing w:val="61"/>
          <w:w w:val="115"/>
          <w:sz w:val="24"/>
        </w:rPr>
        <w:t xml:space="preserve"> </w:t>
      </w:r>
      <w:r>
        <w:rPr>
          <w:w w:val="115"/>
          <w:sz w:val="24"/>
        </w:rPr>
        <w:t>denied</w:t>
      </w:r>
      <w:r>
        <w:rPr>
          <w:spacing w:val="61"/>
          <w:w w:val="115"/>
          <w:sz w:val="24"/>
        </w:rPr>
        <w:t xml:space="preserve"> </w:t>
      </w:r>
      <w:r>
        <w:rPr>
          <w:w w:val="115"/>
          <w:sz w:val="24"/>
        </w:rPr>
        <w:t>implementing</w:t>
      </w:r>
      <w:r>
        <w:rPr>
          <w:spacing w:val="61"/>
          <w:w w:val="115"/>
          <w:sz w:val="24"/>
        </w:rPr>
        <w:t xml:space="preserve"> </w:t>
      </w:r>
      <w:r>
        <w:rPr>
          <w:w w:val="115"/>
          <w:sz w:val="24"/>
        </w:rPr>
        <w:t>projects</w:t>
      </w:r>
      <w:r>
        <w:rPr>
          <w:spacing w:val="61"/>
          <w:w w:val="115"/>
          <w:sz w:val="24"/>
        </w:rPr>
        <w:t xml:space="preserve"> </w:t>
      </w:r>
      <w:r>
        <w:rPr>
          <w:w w:val="115"/>
          <w:sz w:val="24"/>
        </w:rPr>
        <w:t>in</w:t>
      </w:r>
      <w:r>
        <w:rPr>
          <w:spacing w:val="61"/>
          <w:w w:val="115"/>
          <w:sz w:val="24"/>
        </w:rPr>
        <w:t xml:space="preserve"> </w:t>
      </w:r>
      <w:r>
        <w:rPr>
          <w:w w:val="115"/>
          <w:sz w:val="24"/>
        </w:rPr>
        <w:t>allocated</w:t>
      </w:r>
      <w:r>
        <w:rPr>
          <w:spacing w:val="1"/>
          <w:w w:val="115"/>
          <w:sz w:val="24"/>
        </w:rPr>
        <w:t xml:space="preserve"> </w:t>
      </w:r>
      <w:r>
        <w:rPr>
          <w:w w:val="115"/>
          <w:sz w:val="24"/>
        </w:rPr>
        <w:t>districts/regions/clusters</w:t>
      </w:r>
      <w:r>
        <w:rPr>
          <w:spacing w:val="14"/>
          <w:w w:val="115"/>
          <w:sz w:val="24"/>
        </w:rPr>
        <w:t xml:space="preserve"> </w:t>
      </w:r>
      <w:r>
        <w:rPr>
          <w:w w:val="115"/>
          <w:sz w:val="24"/>
        </w:rPr>
        <w:t>etc.</w:t>
      </w:r>
    </w:p>
    <w:p w:rsidR="001D1801" w:rsidRDefault="008F16F9" w:rsidP="00E562AB">
      <w:pPr>
        <w:pStyle w:val="ListParagraph"/>
        <w:numPr>
          <w:ilvl w:val="2"/>
          <w:numId w:val="27"/>
        </w:numPr>
        <w:tabs>
          <w:tab w:val="left" w:pos="2261"/>
        </w:tabs>
        <w:spacing w:before="1"/>
        <w:ind w:hanging="541"/>
        <w:rPr>
          <w:sz w:val="24"/>
        </w:rPr>
      </w:pPr>
      <w:r>
        <w:rPr>
          <w:w w:val="110"/>
          <w:sz w:val="24"/>
        </w:rPr>
        <w:t>Non-</w:t>
      </w:r>
      <w:r>
        <w:rPr>
          <w:spacing w:val="51"/>
          <w:w w:val="110"/>
          <w:sz w:val="24"/>
        </w:rPr>
        <w:t xml:space="preserve"> </w:t>
      </w:r>
      <w:r>
        <w:rPr>
          <w:w w:val="110"/>
          <w:sz w:val="24"/>
        </w:rPr>
        <w:t>performance</w:t>
      </w:r>
      <w:r>
        <w:rPr>
          <w:spacing w:val="52"/>
          <w:w w:val="110"/>
          <w:sz w:val="24"/>
        </w:rPr>
        <w:t xml:space="preserve"> </w:t>
      </w:r>
      <w:r>
        <w:rPr>
          <w:w w:val="110"/>
          <w:sz w:val="24"/>
        </w:rPr>
        <w:t>of</w:t>
      </w:r>
      <w:r>
        <w:rPr>
          <w:spacing w:val="51"/>
          <w:w w:val="110"/>
          <w:sz w:val="24"/>
        </w:rPr>
        <w:t xml:space="preserve"> </w:t>
      </w:r>
      <w:r>
        <w:rPr>
          <w:w w:val="110"/>
          <w:sz w:val="24"/>
        </w:rPr>
        <w:t>the</w:t>
      </w:r>
      <w:r>
        <w:rPr>
          <w:spacing w:val="52"/>
          <w:w w:val="110"/>
          <w:sz w:val="24"/>
        </w:rPr>
        <w:t xml:space="preserve"> </w:t>
      </w:r>
      <w:r>
        <w:rPr>
          <w:w w:val="110"/>
          <w:sz w:val="24"/>
        </w:rPr>
        <w:t>RTS</w:t>
      </w:r>
      <w:r>
        <w:rPr>
          <w:spacing w:val="51"/>
          <w:w w:val="110"/>
          <w:sz w:val="24"/>
        </w:rPr>
        <w:t xml:space="preserve"> </w:t>
      </w:r>
      <w:r>
        <w:rPr>
          <w:w w:val="110"/>
          <w:sz w:val="24"/>
        </w:rPr>
        <w:t>plant</w:t>
      </w:r>
      <w:r>
        <w:rPr>
          <w:spacing w:val="52"/>
          <w:w w:val="110"/>
          <w:sz w:val="24"/>
        </w:rPr>
        <w:t xml:space="preserve"> </w:t>
      </w:r>
      <w:r>
        <w:rPr>
          <w:w w:val="110"/>
          <w:sz w:val="24"/>
        </w:rPr>
        <w:t>based</w:t>
      </w:r>
      <w:r>
        <w:rPr>
          <w:spacing w:val="52"/>
          <w:w w:val="110"/>
          <w:sz w:val="24"/>
        </w:rPr>
        <w:t xml:space="preserve"> </w:t>
      </w:r>
      <w:r>
        <w:rPr>
          <w:w w:val="110"/>
          <w:sz w:val="24"/>
        </w:rPr>
        <w:t>on</w:t>
      </w:r>
      <w:r>
        <w:rPr>
          <w:spacing w:val="51"/>
          <w:w w:val="110"/>
          <w:sz w:val="24"/>
        </w:rPr>
        <w:t xml:space="preserve"> </w:t>
      </w:r>
      <w:r>
        <w:rPr>
          <w:w w:val="110"/>
          <w:sz w:val="24"/>
        </w:rPr>
        <w:t>PR</w:t>
      </w:r>
      <w:r>
        <w:rPr>
          <w:spacing w:val="52"/>
          <w:w w:val="110"/>
          <w:sz w:val="24"/>
        </w:rPr>
        <w:t xml:space="preserve"> </w:t>
      </w:r>
      <w:r>
        <w:rPr>
          <w:w w:val="110"/>
          <w:sz w:val="24"/>
        </w:rPr>
        <w:t>as</w:t>
      </w:r>
      <w:r>
        <w:rPr>
          <w:spacing w:val="51"/>
          <w:w w:val="110"/>
          <w:sz w:val="24"/>
        </w:rPr>
        <w:t xml:space="preserve"> </w:t>
      </w:r>
      <w:r>
        <w:rPr>
          <w:w w:val="110"/>
          <w:sz w:val="24"/>
        </w:rPr>
        <w:t>mentioned</w:t>
      </w:r>
      <w:r>
        <w:rPr>
          <w:spacing w:val="52"/>
          <w:w w:val="110"/>
          <w:sz w:val="24"/>
        </w:rPr>
        <w:t xml:space="preserve"> </w:t>
      </w:r>
      <w:r>
        <w:rPr>
          <w:w w:val="110"/>
          <w:sz w:val="24"/>
        </w:rPr>
        <w:t>in</w:t>
      </w:r>
      <w:r>
        <w:rPr>
          <w:spacing w:val="52"/>
          <w:w w:val="110"/>
          <w:sz w:val="24"/>
        </w:rPr>
        <w:t xml:space="preserve"> </w:t>
      </w:r>
      <w:r>
        <w:rPr>
          <w:w w:val="110"/>
          <w:sz w:val="24"/>
        </w:rPr>
        <w:t>the</w:t>
      </w:r>
    </w:p>
    <w:p w:rsidR="001D1801" w:rsidRDefault="008F16F9">
      <w:pPr>
        <w:pStyle w:val="Heading2"/>
        <w:spacing w:before="42"/>
        <w:ind w:left="2260"/>
        <w:jc w:val="both"/>
      </w:pPr>
      <w:r>
        <w:rPr>
          <w:w w:val="115"/>
        </w:rPr>
        <w:t>clause</w:t>
      </w:r>
      <w:r>
        <w:rPr>
          <w:spacing w:val="11"/>
          <w:w w:val="115"/>
        </w:rPr>
        <w:t xml:space="preserve"> </w:t>
      </w:r>
      <w:r>
        <w:rPr>
          <w:w w:val="115"/>
        </w:rPr>
        <w:t>No.</w:t>
      </w:r>
      <w:r>
        <w:rPr>
          <w:spacing w:val="13"/>
          <w:w w:val="115"/>
        </w:rPr>
        <w:t xml:space="preserve"> </w:t>
      </w:r>
      <w:r>
        <w:rPr>
          <w:w w:val="115"/>
        </w:rPr>
        <w:t>9</w:t>
      </w:r>
      <w:r>
        <w:rPr>
          <w:spacing w:val="11"/>
          <w:w w:val="115"/>
        </w:rPr>
        <w:t xml:space="preserve"> </w:t>
      </w:r>
      <w:r>
        <w:rPr>
          <w:w w:val="115"/>
        </w:rPr>
        <w:t>of</w:t>
      </w:r>
      <w:r>
        <w:rPr>
          <w:spacing w:val="12"/>
          <w:w w:val="115"/>
        </w:rPr>
        <w:t xml:space="preserve"> </w:t>
      </w:r>
      <w:r>
        <w:rPr>
          <w:w w:val="115"/>
        </w:rPr>
        <w:t>conditions</w:t>
      </w:r>
      <w:r>
        <w:rPr>
          <w:spacing w:val="12"/>
          <w:w w:val="115"/>
        </w:rPr>
        <w:t xml:space="preserve"> </w:t>
      </w:r>
      <w:r>
        <w:rPr>
          <w:w w:val="115"/>
        </w:rPr>
        <w:t>of</w:t>
      </w:r>
      <w:r>
        <w:rPr>
          <w:spacing w:val="11"/>
          <w:w w:val="115"/>
        </w:rPr>
        <w:t xml:space="preserve"> </w:t>
      </w:r>
      <w:r>
        <w:rPr>
          <w:w w:val="115"/>
        </w:rPr>
        <w:t>contract.</w:t>
      </w:r>
    </w:p>
    <w:p w:rsidR="001D1801" w:rsidRDefault="008F16F9" w:rsidP="00E562AB">
      <w:pPr>
        <w:pStyle w:val="ListParagraph"/>
        <w:numPr>
          <w:ilvl w:val="2"/>
          <w:numId w:val="27"/>
        </w:numPr>
        <w:tabs>
          <w:tab w:val="left" w:pos="2261"/>
        </w:tabs>
        <w:spacing w:before="43" w:line="276" w:lineRule="auto"/>
        <w:ind w:right="762"/>
        <w:rPr>
          <w:sz w:val="24"/>
        </w:rPr>
      </w:pPr>
      <w:r>
        <w:rPr>
          <w:w w:val="110"/>
          <w:sz w:val="24"/>
        </w:rPr>
        <w:t>If bidders are failed to comply with DCR, ALMM and other mandatory</w:t>
      </w:r>
      <w:r>
        <w:rPr>
          <w:spacing w:val="1"/>
          <w:w w:val="110"/>
          <w:sz w:val="24"/>
        </w:rPr>
        <w:t xml:space="preserve"> </w:t>
      </w:r>
      <w:r>
        <w:rPr>
          <w:w w:val="110"/>
          <w:sz w:val="24"/>
        </w:rPr>
        <w:t>requirements</w:t>
      </w:r>
      <w:r>
        <w:rPr>
          <w:spacing w:val="28"/>
          <w:w w:val="110"/>
          <w:sz w:val="24"/>
        </w:rPr>
        <w:t xml:space="preserve"> </w:t>
      </w:r>
      <w:r>
        <w:rPr>
          <w:w w:val="110"/>
          <w:sz w:val="24"/>
        </w:rPr>
        <w:t>of</w:t>
      </w:r>
      <w:r>
        <w:rPr>
          <w:spacing w:val="28"/>
          <w:w w:val="110"/>
          <w:sz w:val="24"/>
        </w:rPr>
        <w:t xml:space="preserve"> </w:t>
      </w:r>
      <w:r>
        <w:rPr>
          <w:w w:val="110"/>
          <w:sz w:val="24"/>
        </w:rPr>
        <w:t>Phase-II</w:t>
      </w:r>
      <w:r>
        <w:rPr>
          <w:spacing w:val="32"/>
          <w:w w:val="110"/>
          <w:sz w:val="24"/>
        </w:rPr>
        <w:t xml:space="preserve"> </w:t>
      </w:r>
      <w:r>
        <w:rPr>
          <w:w w:val="110"/>
          <w:sz w:val="24"/>
        </w:rPr>
        <w:t>Guidelines</w:t>
      </w:r>
      <w:r>
        <w:rPr>
          <w:spacing w:val="29"/>
          <w:w w:val="110"/>
          <w:sz w:val="24"/>
        </w:rPr>
        <w:t xml:space="preserve"> </w:t>
      </w:r>
      <w:r>
        <w:rPr>
          <w:w w:val="110"/>
          <w:sz w:val="24"/>
        </w:rPr>
        <w:t>and</w:t>
      </w:r>
      <w:r>
        <w:rPr>
          <w:spacing w:val="26"/>
          <w:w w:val="110"/>
          <w:sz w:val="24"/>
        </w:rPr>
        <w:t xml:space="preserve"> </w:t>
      </w:r>
      <w:r>
        <w:rPr>
          <w:w w:val="110"/>
          <w:sz w:val="24"/>
        </w:rPr>
        <w:t>issued</w:t>
      </w:r>
      <w:r>
        <w:rPr>
          <w:spacing w:val="30"/>
          <w:w w:val="110"/>
          <w:sz w:val="24"/>
        </w:rPr>
        <w:t xml:space="preserve"> </w:t>
      </w:r>
      <w:r>
        <w:rPr>
          <w:w w:val="110"/>
          <w:sz w:val="24"/>
        </w:rPr>
        <w:t>Amendments.</w:t>
      </w:r>
    </w:p>
    <w:p w:rsidR="001D1801" w:rsidRDefault="008F16F9" w:rsidP="00E562AB">
      <w:pPr>
        <w:pStyle w:val="ListParagraph"/>
        <w:numPr>
          <w:ilvl w:val="2"/>
          <w:numId w:val="27"/>
        </w:numPr>
        <w:tabs>
          <w:tab w:val="left" w:pos="2261"/>
        </w:tabs>
        <w:spacing w:before="1" w:line="276" w:lineRule="auto"/>
        <w:ind w:right="761"/>
        <w:rPr>
          <w:sz w:val="24"/>
        </w:rPr>
      </w:pPr>
      <w:r>
        <w:rPr>
          <w:w w:val="115"/>
          <w:sz w:val="24"/>
        </w:rPr>
        <w:t>Penalties</w:t>
      </w:r>
      <w:r>
        <w:rPr>
          <w:spacing w:val="1"/>
          <w:w w:val="115"/>
          <w:sz w:val="24"/>
        </w:rPr>
        <w:t xml:space="preserve"> </w:t>
      </w:r>
      <w:r>
        <w:rPr>
          <w:w w:val="115"/>
          <w:sz w:val="24"/>
        </w:rPr>
        <w:t>may</w:t>
      </w:r>
      <w:r>
        <w:rPr>
          <w:spacing w:val="1"/>
          <w:w w:val="115"/>
          <w:sz w:val="24"/>
        </w:rPr>
        <w:t xml:space="preserve"> </w:t>
      </w:r>
      <w:r>
        <w:rPr>
          <w:w w:val="115"/>
          <w:sz w:val="24"/>
        </w:rPr>
        <w:t>lead</w:t>
      </w:r>
      <w:r>
        <w:rPr>
          <w:spacing w:val="1"/>
          <w:w w:val="115"/>
          <w:sz w:val="24"/>
        </w:rPr>
        <w:t xml:space="preserve"> </w:t>
      </w:r>
      <w:r>
        <w:rPr>
          <w:w w:val="115"/>
          <w:sz w:val="24"/>
        </w:rPr>
        <w:t>to</w:t>
      </w:r>
      <w:r>
        <w:rPr>
          <w:spacing w:val="1"/>
          <w:w w:val="115"/>
          <w:sz w:val="24"/>
        </w:rPr>
        <w:t xml:space="preserve"> </w:t>
      </w:r>
      <w:r>
        <w:rPr>
          <w:w w:val="115"/>
          <w:sz w:val="24"/>
        </w:rPr>
        <w:t>the</w:t>
      </w:r>
      <w:r>
        <w:rPr>
          <w:spacing w:val="1"/>
          <w:w w:val="115"/>
          <w:sz w:val="24"/>
        </w:rPr>
        <w:t xml:space="preserve"> </w:t>
      </w:r>
      <w:r>
        <w:rPr>
          <w:w w:val="115"/>
          <w:sz w:val="24"/>
        </w:rPr>
        <w:t>encashment</w:t>
      </w:r>
      <w:r>
        <w:rPr>
          <w:spacing w:val="1"/>
          <w:w w:val="115"/>
          <w:sz w:val="24"/>
        </w:rPr>
        <w:t xml:space="preserve"> </w:t>
      </w:r>
      <w:r>
        <w:rPr>
          <w:w w:val="115"/>
          <w:sz w:val="24"/>
        </w:rPr>
        <w:t>of</w:t>
      </w:r>
      <w:r>
        <w:rPr>
          <w:spacing w:val="1"/>
          <w:w w:val="115"/>
          <w:sz w:val="24"/>
        </w:rPr>
        <w:t xml:space="preserve"> </w:t>
      </w:r>
      <w:r>
        <w:rPr>
          <w:w w:val="115"/>
          <w:sz w:val="24"/>
        </w:rPr>
        <w:t>Partial/full  Performance</w:t>
      </w:r>
      <w:r>
        <w:rPr>
          <w:spacing w:val="1"/>
          <w:w w:val="115"/>
          <w:sz w:val="24"/>
        </w:rPr>
        <w:t xml:space="preserve"> </w:t>
      </w:r>
      <w:r>
        <w:rPr>
          <w:w w:val="115"/>
          <w:sz w:val="24"/>
        </w:rPr>
        <w:t>Bank Guarantee and subsequently debarring or blacklisting from the</w:t>
      </w:r>
      <w:r>
        <w:rPr>
          <w:spacing w:val="1"/>
          <w:w w:val="115"/>
          <w:sz w:val="24"/>
        </w:rPr>
        <w:t xml:space="preserve"> </w:t>
      </w:r>
      <w:r>
        <w:rPr>
          <w:w w:val="115"/>
          <w:sz w:val="24"/>
        </w:rPr>
        <w:t>future</w:t>
      </w:r>
      <w:r>
        <w:rPr>
          <w:spacing w:val="15"/>
          <w:w w:val="115"/>
          <w:sz w:val="24"/>
        </w:rPr>
        <w:t xml:space="preserve"> </w:t>
      </w:r>
      <w:r>
        <w:rPr>
          <w:w w:val="115"/>
          <w:sz w:val="24"/>
        </w:rPr>
        <w:t>State/Central</w:t>
      </w:r>
      <w:r>
        <w:rPr>
          <w:spacing w:val="14"/>
          <w:w w:val="115"/>
          <w:sz w:val="24"/>
        </w:rPr>
        <w:t xml:space="preserve"> </w:t>
      </w:r>
      <w:r>
        <w:rPr>
          <w:w w:val="115"/>
          <w:sz w:val="24"/>
        </w:rPr>
        <w:t>Government</w:t>
      </w:r>
      <w:r>
        <w:rPr>
          <w:spacing w:val="15"/>
          <w:w w:val="115"/>
          <w:sz w:val="24"/>
        </w:rPr>
        <w:t xml:space="preserve"> </w:t>
      </w:r>
      <w:r>
        <w:rPr>
          <w:w w:val="115"/>
          <w:sz w:val="24"/>
        </w:rPr>
        <w:t>Tender.</w:t>
      </w:r>
    </w:p>
    <w:p w:rsidR="001D1801" w:rsidRDefault="008F16F9" w:rsidP="00E562AB">
      <w:pPr>
        <w:pStyle w:val="ListParagraph"/>
        <w:numPr>
          <w:ilvl w:val="2"/>
          <w:numId w:val="27"/>
        </w:numPr>
        <w:tabs>
          <w:tab w:val="left" w:pos="2261"/>
        </w:tabs>
        <w:spacing w:before="1" w:line="276" w:lineRule="auto"/>
        <w:ind w:right="761"/>
        <w:rPr>
          <w:b/>
          <w:sz w:val="24"/>
        </w:rPr>
      </w:pPr>
      <w:r>
        <w:rPr>
          <w:w w:val="110"/>
          <w:sz w:val="24"/>
        </w:rPr>
        <w:t>To</w:t>
      </w:r>
      <w:r>
        <w:rPr>
          <w:spacing w:val="30"/>
          <w:w w:val="110"/>
          <w:sz w:val="24"/>
        </w:rPr>
        <w:t xml:space="preserve"> </w:t>
      </w:r>
      <w:r>
        <w:rPr>
          <w:w w:val="110"/>
          <w:sz w:val="24"/>
        </w:rPr>
        <w:t>ensure</w:t>
      </w:r>
      <w:r>
        <w:rPr>
          <w:spacing w:val="30"/>
          <w:w w:val="110"/>
          <w:sz w:val="24"/>
        </w:rPr>
        <w:t xml:space="preserve"> </w:t>
      </w:r>
      <w:r>
        <w:rPr>
          <w:w w:val="110"/>
          <w:sz w:val="24"/>
        </w:rPr>
        <w:t>the</w:t>
      </w:r>
      <w:r>
        <w:rPr>
          <w:spacing w:val="32"/>
          <w:w w:val="110"/>
          <w:sz w:val="24"/>
        </w:rPr>
        <w:t xml:space="preserve"> </w:t>
      </w:r>
      <w:r>
        <w:rPr>
          <w:w w:val="110"/>
          <w:sz w:val="24"/>
        </w:rPr>
        <w:t>performance</w:t>
      </w:r>
      <w:r>
        <w:rPr>
          <w:spacing w:val="31"/>
          <w:w w:val="110"/>
          <w:sz w:val="24"/>
        </w:rPr>
        <w:t xml:space="preserve"> </w:t>
      </w:r>
      <w:r>
        <w:rPr>
          <w:w w:val="110"/>
          <w:sz w:val="24"/>
        </w:rPr>
        <w:t>of</w:t>
      </w:r>
      <w:r>
        <w:rPr>
          <w:spacing w:val="30"/>
          <w:w w:val="110"/>
          <w:sz w:val="24"/>
        </w:rPr>
        <w:t xml:space="preserve"> </w:t>
      </w:r>
      <w:r>
        <w:rPr>
          <w:w w:val="110"/>
          <w:sz w:val="24"/>
        </w:rPr>
        <w:t>the</w:t>
      </w:r>
      <w:r>
        <w:rPr>
          <w:spacing w:val="32"/>
          <w:w w:val="110"/>
          <w:sz w:val="24"/>
        </w:rPr>
        <w:t xml:space="preserve"> </w:t>
      </w:r>
      <w:r>
        <w:rPr>
          <w:w w:val="110"/>
          <w:sz w:val="24"/>
        </w:rPr>
        <w:t>empanelled</w:t>
      </w:r>
      <w:r>
        <w:rPr>
          <w:spacing w:val="30"/>
          <w:w w:val="110"/>
          <w:sz w:val="24"/>
        </w:rPr>
        <w:t xml:space="preserve"> </w:t>
      </w:r>
      <w:r>
        <w:rPr>
          <w:w w:val="110"/>
          <w:sz w:val="24"/>
        </w:rPr>
        <w:t>vendors,</w:t>
      </w:r>
      <w:r>
        <w:rPr>
          <w:spacing w:val="31"/>
          <w:w w:val="110"/>
          <w:sz w:val="24"/>
        </w:rPr>
        <w:t xml:space="preserve"> </w:t>
      </w:r>
      <w:r>
        <w:rPr>
          <w:w w:val="110"/>
          <w:sz w:val="24"/>
        </w:rPr>
        <w:t>and</w:t>
      </w:r>
      <w:r>
        <w:rPr>
          <w:spacing w:val="30"/>
          <w:w w:val="110"/>
          <w:sz w:val="24"/>
        </w:rPr>
        <w:t xml:space="preserve"> </w:t>
      </w:r>
      <w:r>
        <w:rPr>
          <w:w w:val="110"/>
          <w:sz w:val="24"/>
        </w:rPr>
        <w:t>declaration</w:t>
      </w:r>
      <w:r>
        <w:rPr>
          <w:spacing w:val="-56"/>
          <w:w w:val="110"/>
          <w:sz w:val="24"/>
        </w:rPr>
        <w:t xml:space="preserve"> </w:t>
      </w:r>
      <w:r>
        <w:rPr>
          <w:w w:val="110"/>
          <w:sz w:val="24"/>
        </w:rPr>
        <w:t>to take the liabilities of paying /submitting</w:t>
      </w:r>
      <w:r>
        <w:rPr>
          <w:spacing w:val="1"/>
          <w:w w:val="110"/>
          <w:sz w:val="24"/>
        </w:rPr>
        <w:t xml:space="preserve"> </w:t>
      </w:r>
      <w:r>
        <w:rPr>
          <w:w w:val="110"/>
          <w:sz w:val="24"/>
        </w:rPr>
        <w:t>5% CPG apart from other</w:t>
      </w:r>
      <w:r>
        <w:rPr>
          <w:spacing w:val="1"/>
          <w:w w:val="110"/>
          <w:sz w:val="24"/>
        </w:rPr>
        <w:t xml:space="preserve"> </w:t>
      </w:r>
      <w:r>
        <w:rPr>
          <w:w w:val="110"/>
          <w:sz w:val="24"/>
        </w:rPr>
        <w:t>penal</w:t>
      </w:r>
      <w:r>
        <w:rPr>
          <w:spacing w:val="1"/>
          <w:w w:val="110"/>
          <w:sz w:val="24"/>
        </w:rPr>
        <w:t xml:space="preserve"> </w:t>
      </w:r>
      <w:r>
        <w:rPr>
          <w:w w:val="110"/>
          <w:sz w:val="24"/>
        </w:rPr>
        <w:t>provisions</w:t>
      </w:r>
      <w:r>
        <w:rPr>
          <w:spacing w:val="1"/>
          <w:w w:val="110"/>
          <w:sz w:val="24"/>
        </w:rPr>
        <w:t xml:space="preserve"> </w:t>
      </w:r>
      <w:r>
        <w:rPr>
          <w:w w:val="110"/>
          <w:sz w:val="24"/>
        </w:rPr>
        <w:t>of</w:t>
      </w:r>
      <w:r>
        <w:rPr>
          <w:spacing w:val="1"/>
          <w:w w:val="110"/>
          <w:sz w:val="24"/>
        </w:rPr>
        <w:t xml:space="preserve"> </w:t>
      </w:r>
      <w:r>
        <w:rPr>
          <w:w w:val="110"/>
          <w:sz w:val="24"/>
        </w:rPr>
        <w:t>the</w:t>
      </w:r>
      <w:r>
        <w:rPr>
          <w:spacing w:val="1"/>
          <w:w w:val="110"/>
          <w:sz w:val="24"/>
        </w:rPr>
        <w:t xml:space="preserve"> </w:t>
      </w:r>
      <w:r>
        <w:rPr>
          <w:w w:val="110"/>
          <w:sz w:val="24"/>
        </w:rPr>
        <w:t>tender</w:t>
      </w:r>
      <w:r>
        <w:rPr>
          <w:spacing w:val="1"/>
          <w:w w:val="110"/>
          <w:sz w:val="24"/>
        </w:rPr>
        <w:t xml:space="preserve"> </w:t>
      </w:r>
      <w:r>
        <w:rPr>
          <w:w w:val="110"/>
          <w:sz w:val="24"/>
        </w:rPr>
        <w:t>in</w:t>
      </w:r>
      <w:r>
        <w:rPr>
          <w:spacing w:val="1"/>
          <w:w w:val="110"/>
          <w:sz w:val="24"/>
        </w:rPr>
        <w:t xml:space="preserve"> </w:t>
      </w:r>
      <w:r>
        <w:rPr>
          <w:w w:val="110"/>
          <w:sz w:val="24"/>
        </w:rPr>
        <w:t>the  event  of  non-performance  of</w:t>
      </w:r>
      <w:r>
        <w:rPr>
          <w:spacing w:val="1"/>
          <w:w w:val="110"/>
          <w:sz w:val="24"/>
        </w:rPr>
        <w:t xml:space="preserve"> </w:t>
      </w:r>
      <w:r>
        <w:rPr>
          <w:w w:val="110"/>
          <w:sz w:val="24"/>
        </w:rPr>
        <w:t>failure</w:t>
      </w:r>
      <w:r>
        <w:rPr>
          <w:spacing w:val="46"/>
          <w:w w:val="110"/>
          <w:sz w:val="24"/>
        </w:rPr>
        <w:t xml:space="preserve"> </w:t>
      </w:r>
      <w:r>
        <w:rPr>
          <w:w w:val="110"/>
          <w:sz w:val="24"/>
        </w:rPr>
        <w:t>to</w:t>
      </w:r>
      <w:r>
        <w:rPr>
          <w:spacing w:val="46"/>
          <w:w w:val="110"/>
          <w:sz w:val="24"/>
        </w:rPr>
        <w:t xml:space="preserve"> </w:t>
      </w:r>
      <w:r>
        <w:rPr>
          <w:w w:val="110"/>
          <w:sz w:val="24"/>
        </w:rPr>
        <w:t>fulfilment</w:t>
      </w:r>
      <w:r>
        <w:rPr>
          <w:spacing w:val="49"/>
          <w:w w:val="110"/>
          <w:sz w:val="24"/>
        </w:rPr>
        <w:t xml:space="preserve"> </w:t>
      </w:r>
      <w:r>
        <w:rPr>
          <w:w w:val="110"/>
          <w:sz w:val="24"/>
        </w:rPr>
        <w:t>of</w:t>
      </w:r>
      <w:r>
        <w:rPr>
          <w:spacing w:val="46"/>
          <w:w w:val="110"/>
          <w:sz w:val="24"/>
        </w:rPr>
        <w:t xml:space="preserve"> </w:t>
      </w:r>
      <w:r>
        <w:rPr>
          <w:w w:val="110"/>
          <w:sz w:val="24"/>
        </w:rPr>
        <w:t>contract</w:t>
      </w:r>
      <w:r>
        <w:rPr>
          <w:spacing w:val="46"/>
          <w:w w:val="110"/>
          <w:sz w:val="24"/>
        </w:rPr>
        <w:t xml:space="preserve"> </w:t>
      </w:r>
      <w:r>
        <w:rPr>
          <w:w w:val="110"/>
          <w:sz w:val="24"/>
        </w:rPr>
        <w:t>obligations</w:t>
      </w:r>
      <w:r>
        <w:rPr>
          <w:spacing w:val="46"/>
          <w:w w:val="110"/>
          <w:sz w:val="24"/>
        </w:rPr>
        <w:t xml:space="preserve"> </w:t>
      </w:r>
      <w:r>
        <w:rPr>
          <w:w w:val="110"/>
          <w:sz w:val="24"/>
        </w:rPr>
        <w:t>or</w:t>
      </w:r>
      <w:r>
        <w:rPr>
          <w:spacing w:val="46"/>
          <w:w w:val="110"/>
          <w:sz w:val="24"/>
        </w:rPr>
        <w:t xml:space="preserve"> </w:t>
      </w:r>
      <w:r>
        <w:rPr>
          <w:w w:val="110"/>
          <w:sz w:val="24"/>
        </w:rPr>
        <w:t>terms</w:t>
      </w:r>
      <w:r>
        <w:rPr>
          <w:spacing w:val="46"/>
          <w:w w:val="110"/>
          <w:sz w:val="24"/>
        </w:rPr>
        <w:t xml:space="preserve"> </w:t>
      </w:r>
      <w:r>
        <w:rPr>
          <w:w w:val="110"/>
          <w:sz w:val="24"/>
        </w:rPr>
        <w:t>and</w:t>
      </w:r>
      <w:r>
        <w:rPr>
          <w:spacing w:val="46"/>
          <w:w w:val="110"/>
          <w:sz w:val="24"/>
        </w:rPr>
        <w:t xml:space="preserve"> </w:t>
      </w:r>
      <w:r>
        <w:rPr>
          <w:w w:val="110"/>
          <w:sz w:val="24"/>
        </w:rPr>
        <w:t>conditions</w:t>
      </w:r>
      <w:r>
        <w:rPr>
          <w:spacing w:val="46"/>
          <w:w w:val="110"/>
          <w:sz w:val="24"/>
        </w:rPr>
        <w:t xml:space="preserve"> </w:t>
      </w:r>
      <w:r>
        <w:rPr>
          <w:w w:val="110"/>
          <w:sz w:val="24"/>
        </w:rPr>
        <w:t>of</w:t>
      </w:r>
      <w:r>
        <w:rPr>
          <w:spacing w:val="-56"/>
          <w:w w:val="110"/>
          <w:sz w:val="24"/>
        </w:rPr>
        <w:t xml:space="preserve"> </w:t>
      </w:r>
      <w:r>
        <w:rPr>
          <w:w w:val="110"/>
          <w:sz w:val="24"/>
        </w:rPr>
        <w:t>RFP</w:t>
      </w:r>
      <w:r>
        <w:rPr>
          <w:spacing w:val="1"/>
          <w:w w:val="110"/>
          <w:sz w:val="24"/>
        </w:rPr>
        <w:t xml:space="preserve"> </w:t>
      </w:r>
      <w:r>
        <w:rPr>
          <w:w w:val="110"/>
          <w:sz w:val="24"/>
        </w:rPr>
        <w:t>required</w:t>
      </w:r>
      <w:r>
        <w:rPr>
          <w:spacing w:val="1"/>
          <w:w w:val="110"/>
          <w:sz w:val="24"/>
        </w:rPr>
        <w:t xml:space="preserve"> </w:t>
      </w:r>
      <w:r>
        <w:rPr>
          <w:w w:val="110"/>
          <w:sz w:val="24"/>
        </w:rPr>
        <w:t>to</w:t>
      </w:r>
      <w:r>
        <w:rPr>
          <w:spacing w:val="1"/>
          <w:w w:val="110"/>
          <w:sz w:val="24"/>
        </w:rPr>
        <w:t xml:space="preserve"> </w:t>
      </w:r>
      <w:r>
        <w:rPr>
          <w:w w:val="110"/>
          <w:sz w:val="24"/>
        </w:rPr>
        <w:t>be</w:t>
      </w:r>
      <w:r>
        <w:rPr>
          <w:spacing w:val="1"/>
          <w:w w:val="110"/>
          <w:sz w:val="24"/>
        </w:rPr>
        <w:t xml:space="preserve"> </w:t>
      </w:r>
      <w:r>
        <w:rPr>
          <w:w w:val="110"/>
          <w:sz w:val="24"/>
        </w:rPr>
        <w:t>submitted</w:t>
      </w:r>
      <w:r>
        <w:rPr>
          <w:spacing w:val="1"/>
          <w:w w:val="110"/>
          <w:sz w:val="24"/>
        </w:rPr>
        <w:t xml:space="preserve"> </w:t>
      </w:r>
      <w:r>
        <w:rPr>
          <w:w w:val="110"/>
          <w:sz w:val="24"/>
        </w:rPr>
        <w:t>on  appropriate  value  of  non-judicial</w:t>
      </w:r>
      <w:r>
        <w:rPr>
          <w:spacing w:val="1"/>
          <w:w w:val="110"/>
          <w:sz w:val="24"/>
        </w:rPr>
        <w:t xml:space="preserve"> </w:t>
      </w:r>
      <w:r>
        <w:rPr>
          <w:w w:val="110"/>
          <w:sz w:val="24"/>
        </w:rPr>
        <w:t>stamp</w:t>
      </w:r>
      <w:r>
        <w:rPr>
          <w:spacing w:val="18"/>
          <w:w w:val="110"/>
          <w:sz w:val="24"/>
        </w:rPr>
        <w:t xml:space="preserve"> </w:t>
      </w:r>
      <w:r>
        <w:rPr>
          <w:w w:val="110"/>
          <w:sz w:val="24"/>
        </w:rPr>
        <w:t>paper</w:t>
      </w:r>
      <w:r>
        <w:rPr>
          <w:b/>
          <w:w w:val="110"/>
          <w:sz w:val="24"/>
        </w:rPr>
        <w:t>.</w:t>
      </w:r>
    </w:p>
    <w:p w:rsidR="001D1801" w:rsidRDefault="008F16F9" w:rsidP="00E562AB">
      <w:pPr>
        <w:pStyle w:val="Heading2"/>
        <w:numPr>
          <w:ilvl w:val="1"/>
          <w:numId w:val="26"/>
        </w:numPr>
        <w:tabs>
          <w:tab w:val="left" w:pos="819"/>
          <w:tab w:val="left" w:pos="820"/>
        </w:tabs>
        <w:jc w:val="left"/>
      </w:pPr>
      <w:r>
        <w:rPr>
          <w:w w:val="115"/>
        </w:rPr>
        <w:t>TYPE AND</w:t>
      </w:r>
      <w:r>
        <w:rPr>
          <w:spacing w:val="1"/>
          <w:w w:val="115"/>
        </w:rPr>
        <w:t xml:space="preserve"> </w:t>
      </w:r>
      <w:r>
        <w:rPr>
          <w:w w:val="115"/>
        </w:rPr>
        <w:t>QUALITY</w:t>
      </w:r>
      <w:r>
        <w:rPr>
          <w:spacing w:val="1"/>
          <w:w w:val="115"/>
        </w:rPr>
        <w:t xml:space="preserve"> </w:t>
      </w:r>
      <w:r>
        <w:rPr>
          <w:w w:val="115"/>
        </w:rPr>
        <w:t>OF</w:t>
      </w:r>
      <w:r>
        <w:rPr>
          <w:spacing w:val="2"/>
          <w:w w:val="115"/>
        </w:rPr>
        <w:t xml:space="preserve"> </w:t>
      </w:r>
      <w:r>
        <w:rPr>
          <w:w w:val="115"/>
        </w:rPr>
        <w:t>MATERIALS AND</w:t>
      </w:r>
      <w:r>
        <w:rPr>
          <w:spacing w:val="2"/>
          <w:w w:val="115"/>
        </w:rPr>
        <w:t xml:space="preserve"> </w:t>
      </w:r>
      <w:r>
        <w:rPr>
          <w:w w:val="115"/>
        </w:rPr>
        <w:t>WORKMANSHIP</w:t>
      </w:r>
    </w:p>
    <w:p w:rsidR="001D1801" w:rsidRDefault="008F16F9" w:rsidP="00E562AB">
      <w:pPr>
        <w:pStyle w:val="ListParagraph"/>
        <w:numPr>
          <w:ilvl w:val="1"/>
          <w:numId w:val="26"/>
        </w:numPr>
        <w:tabs>
          <w:tab w:val="left" w:pos="1092"/>
        </w:tabs>
        <w:spacing w:before="43" w:line="276" w:lineRule="auto"/>
        <w:ind w:left="1091" w:right="759" w:hanging="632"/>
        <w:jc w:val="both"/>
        <w:rPr>
          <w:sz w:val="24"/>
        </w:rPr>
      </w:pPr>
      <w:r>
        <w:rPr>
          <w:w w:val="115"/>
          <w:sz w:val="24"/>
        </w:rPr>
        <w:t>The</w:t>
      </w:r>
      <w:r>
        <w:rPr>
          <w:spacing w:val="61"/>
          <w:w w:val="115"/>
          <w:sz w:val="24"/>
        </w:rPr>
        <w:t xml:space="preserve"> </w:t>
      </w:r>
      <w:r>
        <w:rPr>
          <w:w w:val="115"/>
          <w:sz w:val="24"/>
        </w:rPr>
        <w:t>design,</w:t>
      </w:r>
      <w:r>
        <w:rPr>
          <w:spacing w:val="61"/>
          <w:w w:val="115"/>
          <w:sz w:val="24"/>
        </w:rPr>
        <w:t xml:space="preserve"> </w:t>
      </w:r>
      <w:r>
        <w:rPr>
          <w:w w:val="115"/>
          <w:sz w:val="24"/>
        </w:rPr>
        <w:t>engineering,</w:t>
      </w:r>
      <w:r>
        <w:rPr>
          <w:spacing w:val="61"/>
          <w:w w:val="115"/>
          <w:sz w:val="24"/>
        </w:rPr>
        <w:t xml:space="preserve"> </w:t>
      </w:r>
      <w:r>
        <w:rPr>
          <w:w w:val="115"/>
          <w:sz w:val="24"/>
        </w:rPr>
        <w:t>manufacture,</w:t>
      </w:r>
      <w:r>
        <w:rPr>
          <w:spacing w:val="61"/>
          <w:w w:val="115"/>
          <w:sz w:val="24"/>
        </w:rPr>
        <w:t xml:space="preserve"> </w:t>
      </w:r>
      <w:r>
        <w:rPr>
          <w:w w:val="115"/>
          <w:sz w:val="24"/>
        </w:rPr>
        <w:t>supply,</w:t>
      </w:r>
      <w:r>
        <w:rPr>
          <w:spacing w:val="61"/>
          <w:w w:val="115"/>
          <w:sz w:val="24"/>
        </w:rPr>
        <w:t xml:space="preserve"> </w:t>
      </w:r>
      <w:r>
        <w:rPr>
          <w:w w:val="115"/>
          <w:sz w:val="24"/>
        </w:rPr>
        <w:t>installation,</w:t>
      </w:r>
      <w:r>
        <w:rPr>
          <w:spacing w:val="61"/>
          <w:w w:val="115"/>
          <w:sz w:val="24"/>
        </w:rPr>
        <w:t xml:space="preserve"> </w:t>
      </w:r>
      <w:r>
        <w:rPr>
          <w:w w:val="115"/>
          <w:sz w:val="24"/>
        </w:rPr>
        <w:t>testing</w:t>
      </w:r>
      <w:r>
        <w:rPr>
          <w:spacing w:val="61"/>
          <w:w w:val="115"/>
          <w:sz w:val="24"/>
        </w:rPr>
        <w:t xml:space="preserve"> </w:t>
      </w:r>
      <w:r>
        <w:rPr>
          <w:w w:val="115"/>
          <w:sz w:val="24"/>
        </w:rPr>
        <w:t>and</w:t>
      </w:r>
      <w:r>
        <w:rPr>
          <w:spacing w:val="1"/>
          <w:w w:val="115"/>
          <w:sz w:val="24"/>
        </w:rPr>
        <w:t xml:space="preserve"> </w:t>
      </w:r>
      <w:r>
        <w:rPr>
          <w:w w:val="115"/>
          <w:sz w:val="24"/>
        </w:rPr>
        <w:t>performance of the equipment shall be in accordance with latest appropriate</w:t>
      </w:r>
      <w:r>
        <w:rPr>
          <w:spacing w:val="1"/>
          <w:w w:val="115"/>
          <w:sz w:val="24"/>
        </w:rPr>
        <w:t xml:space="preserve"> </w:t>
      </w:r>
      <w:r>
        <w:rPr>
          <w:w w:val="115"/>
          <w:sz w:val="24"/>
        </w:rPr>
        <w:t>IEC/</w:t>
      </w:r>
      <w:r>
        <w:rPr>
          <w:spacing w:val="1"/>
          <w:w w:val="115"/>
          <w:sz w:val="24"/>
        </w:rPr>
        <w:t xml:space="preserve"> </w:t>
      </w:r>
      <w:r>
        <w:rPr>
          <w:w w:val="115"/>
          <w:sz w:val="24"/>
        </w:rPr>
        <w:t>Indian</w:t>
      </w:r>
      <w:r>
        <w:rPr>
          <w:spacing w:val="1"/>
          <w:w w:val="115"/>
          <w:sz w:val="24"/>
        </w:rPr>
        <w:t xml:space="preserve"> </w:t>
      </w:r>
      <w:r>
        <w:rPr>
          <w:w w:val="115"/>
          <w:sz w:val="24"/>
        </w:rPr>
        <w:t>Standards</w:t>
      </w:r>
      <w:r>
        <w:rPr>
          <w:spacing w:val="1"/>
          <w:w w:val="115"/>
          <w:sz w:val="24"/>
        </w:rPr>
        <w:t xml:space="preserve"> </w:t>
      </w:r>
      <w:r>
        <w:rPr>
          <w:w w:val="115"/>
          <w:sz w:val="24"/>
        </w:rPr>
        <w:t>as</w:t>
      </w:r>
      <w:r>
        <w:rPr>
          <w:spacing w:val="1"/>
          <w:w w:val="115"/>
          <w:sz w:val="24"/>
        </w:rPr>
        <w:t xml:space="preserve"> </w:t>
      </w:r>
      <w:r>
        <w:rPr>
          <w:w w:val="115"/>
          <w:sz w:val="24"/>
        </w:rPr>
        <w:t>detailed</w:t>
      </w:r>
      <w:r>
        <w:rPr>
          <w:spacing w:val="1"/>
          <w:w w:val="115"/>
          <w:sz w:val="24"/>
        </w:rPr>
        <w:t xml:space="preserve"> </w:t>
      </w:r>
      <w:r>
        <w:rPr>
          <w:w w:val="115"/>
          <w:sz w:val="24"/>
        </w:rPr>
        <w:t>in</w:t>
      </w:r>
      <w:r>
        <w:rPr>
          <w:spacing w:val="1"/>
          <w:w w:val="115"/>
          <w:sz w:val="24"/>
        </w:rPr>
        <w:t xml:space="preserve"> </w:t>
      </w:r>
      <w:r>
        <w:rPr>
          <w:w w:val="115"/>
          <w:sz w:val="24"/>
        </w:rPr>
        <w:t>the</w:t>
      </w:r>
      <w:r>
        <w:rPr>
          <w:spacing w:val="1"/>
          <w:w w:val="115"/>
          <w:sz w:val="24"/>
        </w:rPr>
        <w:t xml:space="preserve"> </w:t>
      </w:r>
      <w:r>
        <w:rPr>
          <w:b/>
          <w:w w:val="115"/>
          <w:sz w:val="24"/>
        </w:rPr>
        <w:t>Section-</w:t>
      </w:r>
      <w:r>
        <w:rPr>
          <w:b/>
          <w:spacing w:val="61"/>
          <w:w w:val="115"/>
          <w:sz w:val="24"/>
        </w:rPr>
        <w:t xml:space="preserve"> </w:t>
      </w:r>
      <w:r>
        <w:rPr>
          <w:b/>
          <w:w w:val="115"/>
          <w:sz w:val="24"/>
        </w:rPr>
        <w:t>III</w:t>
      </w:r>
      <w:r>
        <w:rPr>
          <w:b/>
          <w:spacing w:val="61"/>
          <w:w w:val="115"/>
          <w:sz w:val="24"/>
        </w:rPr>
        <w:t xml:space="preserve"> </w:t>
      </w:r>
      <w:r>
        <w:rPr>
          <w:b/>
          <w:w w:val="115"/>
          <w:sz w:val="24"/>
        </w:rPr>
        <w:t>(Technical</w:t>
      </w:r>
      <w:r>
        <w:rPr>
          <w:b/>
          <w:spacing w:val="1"/>
          <w:w w:val="115"/>
          <w:sz w:val="24"/>
        </w:rPr>
        <w:t xml:space="preserve"> </w:t>
      </w:r>
      <w:r>
        <w:rPr>
          <w:b/>
          <w:w w:val="115"/>
          <w:sz w:val="24"/>
        </w:rPr>
        <w:t>specifications)</w:t>
      </w:r>
      <w:r>
        <w:rPr>
          <w:b/>
          <w:spacing w:val="13"/>
          <w:w w:val="115"/>
          <w:sz w:val="24"/>
        </w:rPr>
        <w:t xml:space="preserve"> </w:t>
      </w:r>
      <w:r>
        <w:rPr>
          <w:w w:val="115"/>
          <w:sz w:val="24"/>
        </w:rPr>
        <w:t>of</w:t>
      </w:r>
      <w:r>
        <w:rPr>
          <w:spacing w:val="14"/>
          <w:w w:val="115"/>
          <w:sz w:val="24"/>
        </w:rPr>
        <w:t xml:space="preserve"> </w:t>
      </w:r>
      <w:r>
        <w:rPr>
          <w:w w:val="115"/>
          <w:sz w:val="24"/>
        </w:rPr>
        <w:t>the</w:t>
      </w:r>
      <w:r>
        <w:rPr>
          <w:spacing w:val="15"/>
          <w:w w:val="115"/>
          <w:sz w:val="24"/>
        </w:rPr>
        <w:t xml:space="preserve"> </w:t>
      </w:r>
      <w:r>
        <w:rPr>
          <w:w w:val="115"/>
          <w:sz w:val="24"/>
        </w:rPr>
        <w:t>bid</w:t>
      </w:r>
      <w:r>
        <w:rPr>
          <w:spacing w:val="14"/>
          <w:w w:val="115"/>
          <w:sz w:val="24"/>
        </w:rPr>
        <w:t xml:space="preserve"> </w:t>
      </w:r>
      <w:r>
        <w:rPr>
          <w:w w:val="115"/>
          <w:sz w:val="24"/>
        </w:rPr>
        <w:t>document.</w:t>
      </w:r>
    </w:p>
    <w:p w:rsidR="001D1801" w:rsidRDefault="001D1801">
      <w:pPr>
        <w:pStyle w:val="BodyText"/>
        <w:spacing w:before="4"/>
        <w:rPr>
          <w:sz w:val="27"/>
        </w:rPr>
      </w:pPr>
    </w:p>
    <w:p w:rsidR="001D1801" w:rsidRDefault="008F16F9" w:rsidP="00E562AB">
      <w:pPr>
        <w:pStyle w:val="ListParagraph"/>
        <w:numPr>
          <w:ilvl w:val="1"/>
          <w:numId w:val="26"/>
        </w:numPr>
        <w:tabs>
          <w:tab w:val="left" w:pos="1092"/>
        </w:tabs>
        <w:spacing w:line="276" w:lineRule="auto"/>
        <w:ind w:left="1091" w:right="763" w:hanging="632"/>
        <w:jc w:val="both"/>
        <w:rPr>
          <w:b/>
          <w:sz w:val="24"/>
        </w:rPr>
      </w:pPr>
      <w:r>
        <w:rPr>
          <w:w w:val="115"/>
          <w:sz w:val="24"/>
        </w:rPr>
        <w:t>The specifications of the components should meet the technical specifications</w:t>
      </w:r>
      <w:r>
        <w:rPr>
          <w:spacing w:val="1"/>
          <w:w w:val="115"/>
          <w:sz w:val="24"/>
        </w:rPr>
        <w:t xml:space="preserve"> </w:t>
      </w:r>
      <w:r>
        <w:rPr>
          <w:w w:val="115"/>
          <w:sz w:val="24"/>
        </w:rPr>
        <w:t>mentioned</w:t>
      </w:r>
      <w:r>
        <w:rPr>
          <w:spacing w:val="14"/>
          <w:w w:val="115"/>
          <w:sz w:val="24"/>
        </w:rPr>
        <w:t xml:space="preserve"> </w:t>
      </w:r>
      <w:r>
        <w:rPr>
          <w:w w:val="115"/>
          <w:sz w:val="24"/>
        </w:rPr>
        <w:t>in</w:t>
      </w:r>
      <w:r>
        <w:rPr>
          <w:spacing w:val="15"/>
          <w:w w:val="115"/>
          <w:sz w:val="24"/>
        </w:rPr>
        <w:t xml:space="preserve"> </w:t>
      </w:r>
      <w:r>
        <w:rPr>
          <w:b/>
          <w:w w:val="115"/>
          <w:sz w:val="24"/>
        </w:rPr>
        <w:t>Section</w:t>
      </w:r>
      <w:r>
        <w:rPr>
          <w:b/>
          <w:spacing w:val="20"/>
          <w:w w:val="115"/>
          <w:sz w:val="24"/>
        </w:rPr>
        <w:t xml:space="preserve"> </w:t>
      </w:r>
      <w:r>
        <w:rPr>
          <w:b/>
          <w:w w:val="115"/>
          <w:sz w:val="24"/>
        </w:rPr>
        <w:t>III.</w:t>
      </w:r>
    </w:p>
    <w:p w:rsidR="001D1801" w:rsidRDefault="001D1801">
      <w:pPr>
        <w:pStyle w:val="BodyText"/>
        <w:spacing w:before="1"/>
        <w:rPr>
          <w:b/>
          <w:sz w:val="27"/>
        </w:rPr>
      </w:pPr>
    </w:p>
    <w:p w:rsidR="001D1801" w:rsidRDefault="008F16F9" w:rsidP="00E562AB">
      <w:pPr>
        <w:pStyle w:val="ListParagraph"/>
        <w:numPr>
          <w:ilvl w:val="1"/>
          <w:numId w:val="26"/>
        </w:numPr>
        <w:tabs>
          <w:tab w:val="left" w:pos="1152"/>
        </w:tabs>
        <w:spacing w:line="276" w:lineRule="auto"/>
        <w:ind w:left="1091" w:right="760" w:hanging="632"/>
        <w:jc w:val="both"/>
        <w:rPr>
          <w:sz w:val="24"/>
        </w:rPr>
      </w:pPr>
      <w:r>
        <w:tab/>
      </w:r>
      <w:r>
        <w:rPr>
          <w:w w:val="115"/>
          <w:sz w:val="24"/>
        </w:rPr>
        <w:t>Any supplies which have not been specifically mentioned in this Contract but</w:t>
      </w:r>
      <w:r>
        <w:rPr>
          <w:spacing w:val="1"/>
          <w:w w:val="115"/>
          <w:sz w:val="24"/>
        </w:rPr>
        <w:t xml:space="preserve"> </w:t>
      </w:r>
      <w:r>
        <w:rPr>
          <w:w w:val="115"/>
          <w:sz w:val="24"/>
        </w:rPr>
        <w:t>which</w:t>
      </w:r>
      <w:r>
        <w:rPr>
          <w:spacing w:val="61"/>
          <w:w w:val="115"/>
          <w:sz w:val="24"/>
        </w:rPr>
        <w:t xml:space="preserve"> </w:t>
      </w:r>
      <w:r>
        <w:rPr>
          <w:w w:val="115"/>
          <w:sz w:val="24"/>
        </w:rPr>
        <w:t>are</w:t>
      </w:r>
      <w:r>
        <w:rPr>
          <w:spacing w:val="61"/>
          <w:w w:val="115"/>
          <w:sz w:val="24"/>
        </w:rPr>
        <w:t xml:space="preserve"> </w:t>
      </w:r>
      <w:r>
        <w:rPr>
          <w:w w:val="115"/>
          <w:sz w:val="24"/>
        </w:rPr>
        <w:t>necessary</w:t>
      </w:r>
      <w:r>
        <w:rPr>
          <w:spacing w:val="61"/>
          <w:w w:val="115"/>
          <w:sz w:val="24"/>
        </w:rPr>
        <w:t xml:space="preserve"> </w:t>
      </w:r>
      <w:r>
        <w:rPr>
          <w:w w:val="115"/>
          <w:sz w:val="24"/>
        </w:rPr>
        <w:t>for</w:t>
      </w:r>
      <w:r>
        <w:rPr>
          <w:spacing w:val="61"/>
          <w:w w:val="115"/>
          <w:sz w:val="24"/>
        </w:rPr>
        <w:t xml:space="preserve"> </w:t>
      </w:r>
      <w:r>
        <w:rPr>
          <w:w w:val="115"/>
          <w:sz w:val="24"/>
        </w:rPr>
        <w:t>the</w:t>
      </w:r>
      <w:r>
        <w:rPr>
          <w:spacing w:val="61"/>
          <w:w w:val="115"/>
          <w:sz w:val="24"/>
        </w:rPr>
        <w:t xml:space="preserve"> </w:t>
      </w:r>
      <w:r>
        <w:rPr>
          <w:w w:val="115"/>
          <w:sz w:val="24"/>
        </w:rPr>
        <w:t>design,</w:t>
      </w:r>
      <w:r>
        <w:rPr>
          <w:spacing w:val="61"/>
          <w:w w:val="115"/>
          <w:sz w:val="24"/>
        </w:rPr>
        <w:t xml:space="preserve"> </w:t>
      </w:r>
      <w:r>
        <w:rPr>
          <w:w w:val="115"/>
          <w:sz w:val="24"/>
        </w:rPr>
        <w:t>engineering,</w:t>
      </w:r>
      <w:r>
        <w:rPr>
          <w:spacing w:val="61"/>
          <w:w w:val="115"/>
          <w:sz w:val="24"/>
        </w:rPr>
        <w:t xml:space="preserve"> </w:t>
      </w:r>
      <w:r>
        <w:rPr>
          <w:w w:val="115"/>
          <w:sz w:val="24"/>
        </w:rPr>
        <w:t>manufacture,</w:t>
      </w:r>
      <w:r>
        <w:rPr>
          <w:spacing w:val="61"/>
          <w:w w:val="115"/>
          <w:sz w:val="24"/>
        </w:rPr>
        <w:t xml:space="preserve"> </w:t>
      </w:r>
      <w:r>
        <w:rPr>
          <w:w w:val="115"/>
          <w:sz w:val="24"/>
        </w:rPr>
        <w:t>supply</w:t>
      </w:r>
      <w:r>
        <w:rPr>
          <w:spacing w:val="61"/>
          <w:w w:val="115"/>
          <w:sz w:val="24"/>
        </w:rPr>
        <w:t xml:space="preserve"> </w:t>
      </w:r>
      <w:r>
        <w:rPr>
          <w:w w:val="115"/>
          <w:sz w:val="24"/>
        </w:rPr>
        <w:t>&amp;</w:t>
      </w:r>
      <w:r>
        <w:rPr>
          <w:spacing w:val="-58"/>
          <w:w w:val="115"/>
          <w:sz w:val="24"/>
        </w:rPr>
        <w:t xml:space="preserve"> </w:t>
      </w:r>
      <w:r>
        <w:rPr>
          <w:w w:val="115"/>
          <w:sz w:val="24"/>
        </w:rPr>
        <w:t>performance or completeness of the project shall be provided by the Bidder</w:t>
      </w:r>
      <w:r>
        <w:rPr>
          <w:spacing w:val="1"/>
          <w:w w:val="115"/>
          <w:sz w:val="24"/>
        </w:rPr>
        <w:t xml:space="preserve"> </w:t>
      </w:r>
      <w:r>
        <w:rPr>
          <w:w w:val="115"/>
          <w:sz w:val="24"/>
        </w:rPr>
        <w:t>without any extra cost and within the time schedule for efficient and smooth</w:t>
      </w:r>
      <w:r>
        <w:rPr>
          <w:spacing w:val="1"/>
          <w:w w:val="115"/>
          <w:sz w:val="24"/>
        </w:rPr>
        <w:t xml:space="preserve"> </w:t>
      </w:r>
      <w:r>
        <w:rPr>
          <w:w w:val="115"/>
          <w:sz w:val="24"/>
        </w:rPr>
        <w:t>operation</w:t>
      </w:r>
      <w:r>
        <w:rPr>
          <w:spacing w:val="14"/>
          <w:w w:val="115"/>
          <w:sz w:val="24"/>
        </w:rPr>
        <w:t xml:space="preserve"> </w:t>
      </w:r>
      <w:r>
        <w:rPr>
          <w:w w:val="115"/>
          <w:sz w:val="24"/>
        </w:rPr>
        <w:t>and</w:t>
      </w:r>
      <w:r>
        <w:rPr>
          <w:spacing w:val="14"/>
          <w:w w:val="115"/>
          <w:sz w:val="24"/>
        </w:rPr>
        <w:t xml:space="preserve"> </w:t>
      </w:r>
      <w:r>
        <w:rPr>
          <w:w w:val="115"/>
          <w:sz w:val="24"/>
        </w:rPr>
        <w:t>maintenance</w:t>
      </w:r>
      <w:r>
        <w:rPr>
          <w:spacing w:val="14"/>
          <w:w w:val="115"/>
          <w:sz w:val="24"/>
        </w:rPr>
        <w:t xml:space="preserve"> </w:t>
      </w:r>
      <w:r>
        <w:rPr>
          <w:w w:val="115"/>
          <w:sz w:val="24"/>
        </w:rPr>
        <w:t>of</w:t>
      </w:r>
      <w:r>
        <w:rPr>
          <w:spacing w:val="14"/>
          <w:w w:val="115"/>
          <w:sz w:val="24"/>
        </w:rPr>
        <w:t xml:space="preserve"> </w:t>
      </w:r>
      <w:r>
        <w:rPr>
          <w:w w:val="115"/>
          <w:sz w:val="24"/>
        </w:rPr>
        <w:t>the</w:t>
      </w:r>
      <w:r>
        <w:rPr>
          <w:spacing w:val="15"/>
          <w:w w:val="115"/>
          <w:sz w:val="24"/>
        </w:rPr>
        <w:t xml:space="preserve"> </w:t>
      </w:r>
      <w:r>
        <w:rPr>
          <w:w w:val="115"/>
          <w:sz w:val="24"/>
        </w:rPr>
        <w:t>SPV</w:t>
      </w:r>
      <w:r>
        <w:rPr>
          <w:spacing w:val="15"/>
          <w:w w:val="115"/>
          <w:sz w:val="24"/>
        </w:rPr>
        <w:t xml:space="preserve"> </w:t>
      </w:r>
      <w:r>
        <w:rPr>
          <w:w w:val="115"/>
          <w:sz w:val="24"/>
        </w:rPr>
        <w:t>plant.</w:t>
      </w:r>
    </w:p>
    <w:p w:rsidR="001D1801" w:rsidRDefault="001D1801">
      <w:pPr>
        <w:pStyle w:val="BodyText"/>
        <w:spacing w:before="3"/>
        <w:rPr>
          <w:sz w:val="28"/>
        </w:rPr>
      </w:pPr>
    </w:p>
    <w:p w:rsidR="001D1801" w:rsidRDefault="008F16F9" w:rsidP="00E562AB">
      <w:pPr>
        <w:pStyle w:val="Heading2"/>
        <w:numPr>
          <w:ilvl w:val="1"/>
          <w:numId w:val="25"/>
        </w:numPr>
        <w:tabs>
          <w:tab w:val="left" w:pos="819"/>
          <w:tab w:val="left" w:pos="820"/>
          <w:tab w:val="left" w:pos="2475"/>
          <w:tab w:val="left" w:pos="2880"/>
          <w:tab w:val="left" w:pos="4923"/>
          <w:tab w:val="left" w:pos="5902"/>
          <w:tab w:val="left" w:pos="7612"/>
          <w:tab w:val="left" w:pos="8164"/>
          <w:tab w:val="left" w:pos="8689"/>
        </w:tabs>
        <w:spacing w:line="276" w:lineRule="auto"/>
        <w:ind w:right="768"/>
        <w:jc w:val="left"/>
        <w:rPr>
          <w:rFonts w:ascii="Times New Roman"/>
        </w:rPr>
      </w:pPr>
      <w:r>
        <w:rPr>
          <w:rFonts w:ascii="Times New Roman"/>
        </w:rPr>
        <w:t>OPERATION</w:t>
      </w:r>
      <w:r>
        <w:rPr>
          <w:rFonts w:ascii="Times New Roman"/>
        </w:rPr>
        <w:tab/>
        <w:t>&amp;</w:t>
      </w:r>
      <w:r>
        <w:rPr>
          <w:rFonts w:ascii="Times New Roman"/>
        </w:rPr>
        <w:tab/>
        <w:t>MAINTENANCE</w:t>
      </w:r>
      <w:r>
        <w:rPr>
          <w:rFonts w:ascii="Times New Roman"/>
        </w:rPr>
        <w:tab/>
        <w:t>(O&amp;M)</w:t>
      </w:r>
      <w:r>
        <w:rPr>
          <w:rFonts w:ascii="Times New Roman"/>
        </w:rPr>
        <w:tab/>
        <w:t>GUIDELINES</w:t>
      </w:r>
      <w:r>
        <w:rPr>
          <w:rFonts w:ascii="Times New Roman"/>
        </w:rPr>
        <w:tab/>
        <w:t>TO</w:t>
      </w:r>
      <w:r>
        <w:rPr>
          <w:rFonts w:ascii="Times New Roman"/>
        </w:rPr>
        <w:tab/>
        <w:t>BE</w:t>
      </w:r>
      <w:r>
        <w:rPr>
          <w:rFonts w:ascii="Times New Roman"/>
        </w:rPr>
        <w:tab/>
      </w:r>
      <w:r>
        <w:rPr>
          <w:rFonts w:ascii="Times New Roman"/>
          <w:spacing w:val="-1"/>
        </w:rPr>
        <w:t>MANDATORILY</w:t>
      </w:r>
      <w:r>
        <w:rPr>
          <w:rFonts w:ascii="Times New Roman"/>
          <w:spacing w:val="-57"/>
        </w:rPr>
        <w:t xml:space="preserve"> </w:t>
      </w:r>
      <w:r>
        <w:rPr>
          <w:rFonts w:ascii="Times New Roman"/>
        </w:rPr>
        <w:lastRenderedPageBreak/>
        <w:t>FOLLOWED</w:t>
      </w:r>
      <w:r>
        <w:rPr>
          <w:rFonts w:ascii="Times New Roman"/>
          <w:spacing w:val="-1"/>
        </w:rPr>
        <w:t xml:space="preserve"> </w:t>
      </w:r>
      <w:r>
        <w:rPr>
          <w:rFonts w:ascii="Times New Roman"/>
        </w:rPr>
        <w:t>BY BIDDERS.</w:t>
      </w:r>
    </w:p>
    <w:p w:rsidR="001D1801" w:rsidRDefault="008F16F9">
      <w:pPr>
        <w:pStyle w:val="BodyText"/>
        <w:spacing w:line="276" w:lineRule="auto"/>
        <w:ind w:left="820" w:right="763"/>
        <w:jc w:val="both"/>
      </w:pPr>
      <w:r>
        <w:rPr>
          <w:w w:val="115"/>
        </w:rPr>
        <w:t>The</w:t>
      </w:r>
      <w:r>
        <w:rPr>
          <w:spacing w:val="1"/>
          <w:w w:val="115"/>
        </w:rPr>
        <w:t xml:space="preserve"> </w:t>
      </w:r>
      <w:r>
        <w:rPr>
          <w:w w:val="115"/>
        </w:rPr>
        <w:t>bidder</w:t>
      </w:r>
      <w:r>
        <w:rPr>
          <w:spacing w:val="1"/>
          <w:w w:val="115"/>
        </w:rPr>
        <w:t xml:space="preserve"> </w:t>
      </w:r>
      <w:r>
        <w:rPr>
          <w:w w:val="115"/>
        </w:rPr>
        <w:t>shall</w:t>
      </w:r>
      <w:r>
        <w:rPr>
          <w:spacing w:val="1"/>
          <w:w w:val="115"/>
        </w:rPr>
        <w:t xml:space="preserve"> </w:t>
      </w:r>
      <w:r>
        <w:rPr>
          <w:w w:val="115"/>
        </w:rPr>
        <w:t>be</w:t>
      </w:r>
      <w:r>
        <w:rPr>
          <w:spacing w:val="1"/>
          <w:w w:val="115"/>
        </w:rPr>
        <w:t xml:space="preserve"> </w:t>
      </w:r>
      <w:r>
        <w:rPr>
          <w:w w:val="115"/>
        </w:rPr>
        <w:t>responsible</w:t>
      </w:r>
      <w:r>
        <w:rPr>
          <w:spacing w:val="1"/>
          <w:w w:val="115"/>
        </w:rPr>
        <w:t xml:space="preserve"> </w:t>
      </w:r>
      <w:r>
        <w:rPr>
          <w:w w:val="115"/>
        </w:rPr>
        <w:t>for</w:t>
      </w:r>
      <w:r>
        <w:rPr>
          <w:spacing w:val="1"/>
          <w:w w:val="115"/>
        </w:rPr>
        <w:t xml:space="preserve"> </w:t>
      </w:r>
      <w:r>
        <w:rPr>
          <w:w w:val="115"/>
        </w:rPr>
        <w:t>all</w:t>
      </w:r>
      <w:r>
        <w:rPr>
          <w:spacing w:val="1"/>
          <w:w w:val="115"/>
        </w:rPr>
        <w:t xml:space="preserve"> </w:t>
      </w:r>
      <w:r>
        <w:rPr>
          <w:w w:val="115"/>
        </w:rPr>
        <w:t>the</w:t>
      </w:r>
      <w:r>
        <w:rPr>
          <w:spacing w:val="1"/>
          <w:w w:val="115"/>
        </w:rPr>
        <w:t xml:space="preserve"> </w:t>
      </w:r>
      <w:r>
        <w:rPr>
          <w:w w:val="115"/>
        </w:rPr>
        <w:t>required</w:t>
      </w:r>
      <w:r>
        <w:rPr>
          <w:spacing w:val="1"/>
          <w:w w:val="115"/>
        </w:rPr>
        <w:t xml:space="preserve"> </w:t>
      </w:r>
      <w:r>
        <w:rPr>
          <w:w w:val="115"/>
        </w:rPr>
        <w:t>activities</w:t>
      </w:r>
      <w:r>
        <w:rPr>
          <w:spacing w:val="1"/>
          <w:w w:val="115"/>
        </w:rPr>
        <w:t xml:space="preserve"> </w:t>
      </w:r>
      <w:r>
        <w:rPr>
          <w:w w:val="115"/>
        </w:rPr>
        <w:t>for</w:t>
      </w:r>
      <w:r>
        <w:rPr>
          <w:spacing w:val="1"/>
          <w:w w:val="115"/>
        </w:rPr>
        <w:t xml:space="preserve"> </w:t>
      </w:r>
      <w:r>
        <w:rPr>
          <w:w w:val="115"/>
        </w:rPr>
        <w:t>successful</w:t>
      </w:r>
      <w:r>
        <w:rPr>
          <w:spacing w:val="1"/>
          <w:w w:val="115"/>
        </w:rPr>
        <w:t xml:space="preserve"> </w:t>
      </w:r>
      <w:r>
        <w:rPr>
          <w:w w:val="115"/>
        </w:rPr>
        <w:t>operation and maintenance of the Rooftop Solar PV system for a period of 5 years</w:t>
      </w:r>
      <w:r>
        <w:rPr>
          <w:spacing w:val="1"/>
          <w:w w:val="115"/>
        </w:rPr>
        <w:t xml:space="preserve"> </w:t>
      </w:r>
      <w:r>
        <w:rPr>
          <w:w w:val="115"/>
        </w:rPr>
        <w:t>from</w:t>
      </w:r>
      <w:r>
        <w:rPr>
          <w:spacing w:val="14"/>
          <w:w w:val="115"/>
        </w:rPr>
        <w:t xml:space="preserve"> </w:t>
      </w:r>
      <w:r>
        <w:rPr>
          <w:w w:val="115"/>
        </w:rPr>
        <w:t>the</w:t>
      </w:r>
      <w:r>
        <w:rPr>
          <w:spacing w:val="14"/>
          <w:w w:val="115"/>
        </w:rPr>
        <w:t xml:space="preserve"> </w:t>
      </w:r>
      <w:r>
        <w:rPr>
          <w:w w:val="115"/>
        </w:rPr>
        <w:t>date</w:t>
      </w:r>
      <w:r>
        <w:rPr>
          <w:spacing w:val="14"/>
          <w:w w:val="115"/>
        </w:rPr>
        <w:t xml:space="preserve"> </w:t>
      </w:r>
      <w:r>
        <w:rPr>
          <w:w w:val="115"/>
        </w:rPr>
        <w:t>of</w:t>
      </w:r>
      <w:r>
        <w:rPr>
          <w:spacing w:val="13"/>
          <w:w w:val="115"/>
        </w:rPr>
        <w:t xml:space="preserve"> </w:t>
      </w:r>
      <w:r>
        <w:rPr>
          <w:w w:val="115"/>
        </w:rPr>
        <w:t>commissioning</w:t>
      </w:r>
      <w:r>
        <w:rPr>
          <w:spacing w:val="13"/>
          <w:w w:val="115"/>
        </w:rPr>
        <w:t xml:space="preserve"> </w:t>
      </w:r>
      <w:r>
        <w:rPr>
          <w:w w:val="115"/>
        </w:rPr>
        <w:t>of</w:t>
      </w:r>
      <w:r>
        <w:rPr>
          <w:spacing w:val="14"/>
          <w:w w:val="115"/>
        </w:rPr>
        <w:t xml:space="preserve"> </w:t>
      </w:r>
      <w:r>
        <w:rPr>
          <w:w w:val="115"/>
        </w:rPr>
        <w:t>the</w:t>
      </w:r>
      <w:r>
        <w:rPr>
          <w:spacing w:val="14"/>
          <w:w w:val="115"/>
        </w:rPr>
        <w:t xml:space="preserve"> </w:t>
      </w:r>
      <w:r>
        <w:rPr>
          <w:w w:val="115"/>
        </w:rPr>
        <w:t>plant.</w:t>
      </w:r>
    </w:p>
    <w:p w:rsidR="001D1801" w:rsidRDefault="001D1801">
      <w:pPr>
        <w:pStyle w:val="BodyText"/>
        <w:spacing w:before="8"/>
        <w:rPr>
          <w:sz w:val="26"/>
        </w:rPr>
      </w:pPr>
    </w:p>
    <w:p w:rsidR="001D1801" w:rsidRDefault="008F16F9" w:rsidP="00E562AB">
      <w:pPr>
        <w:pStyle w:val="ListParagraph"/>
        <w:numPr>
          <w:ilvl w:val="1"/>
          <w:numId w:val="25"/>
        </w:numPr>
        <w:tabs>
          <w:tab w:val="left" w:pos="1181"/>
        </w:tabs>
        <w:spacing w:line="276" w:lineRule="auto"/>
        <w:ind w:left="1180" w:right="761" w:hanging="721"/>
        <w:jc w:val="both"/>
        <w:rPr>
          <w:b/>
          <w:sz w:val="24"/>
        </w:rPr>
      </w:pPr>
      <w:r>
        <w:rPr>
          <w:w w:val="115"/>
          <w:sz w:val="24"/>
        </w:rPr>
        <w:t>Below mentioned guidelines, shall be followed for O&amp;M practices, which is not</w:t>
      </w:r>
      <w:r>
        <w:rPr>
          <w:spacing w:val="1"/>
          <w:w w:val="115"/>
          <w:sz w:val="24"/>
        </w:rPr>
        <w:t xml:space="preserve"> </w:t>
      </w:r>
      <w:r>
        <w:rPr>
          <w:w w:val="115"/>
          <w:sz w:val="24"/>
        </w:rPr>
        <w:t>limited</w:t>
      </w:r>
      <w:r>
        <w:rPr>
          <w:spacing w:val="15"/>
          <w:w w:val="115"/>
          <w:sz w:val="24"/>
        </w:rPr>
        <w:t xml:space="preserve"> </w:t>
      </w:r>
      <w:r>
        <w:rPr>
          <w:w w:val="115"/>
          <w:sz w:val="24"/>
        </w:rPr>
        <w:t>to</w:t>
      </w:r>
      <w:r>
        <w:rPr>
          <w:spacing w:val="14"/>
          <w:w w:val="115"/>
          <w:sz w:val="24"/>
        </w:rPr>
        <w:t xml:space="preserve"> </w:t>
      </w:r>
      <w:r>
        <w:rPr>
          <w:b/>
          <w:w w:val="115"/>
          <w:sz w:val="24"/>
        </w:rPr>
        <w:t>Annexure-C.</w:t>
      </w:r>
    </w:p>
    <w:p w:rsidR="001D1801" w:rsidRDefault="001D1801">
      <w:pPr>
        <w:pStyle w:val="BodyText"/>
        <w:spacing w:before="9"/>
        <w:rPr>
          <w:b/>
          <w:sz w:val="27"/>
        </w:rPr>
      </w:pPr>
    </w:p>
    <w:p w:rsidR="001D1801" w:rsidRDefault="008F16F9" w:rsidP="00E562AB">
      <w:pPr>
        <w:pStyle w:val="ListParagraph"/>
        <w:numPr>
          <w:ilvl w:val="2"/>
          <w:numId w:val="25"/>
        </w:numPr>
        <w:tabs>
          <w:tab w:val="left" w:pos="2080"/>
          <w:tab w:val="left" w:pos="2081"/>
        </w:tabs>
        <w:spacing w:line="276" w:lineRule="auto"/>
        <w:ind w:right="764"/>
        <w:rPr>
          <w:sz w:val="24"/>
        </w:rPr>
      </w:pPr>
      <w:r>
        <w:rPr>
          <w:w w:val="110"/>
          <w:sz w:val="24"/>
        </w:rPr>
        <w:t>O&amp;M</w:t>
      </w:r>
      <w:r>
        <w:rPr>
          <w:spacing w:val="39"/>
          <w:w w:val="110"/>
          <w:sz w:val="24"/>
        </w:rPr>
        <w:t xml:space="preserve"> </w:t>
      </w:r>
      <w:r>
        <w:rPr>
          <w:w w:val="110"/>
          <w:sz w:val="24"/>
        </w:rPr>
        <w:t>of</w:t>
      </w:r>
      <w:r>
        <w:rPr>
          <w:spacing w:val="40"/>
          <w:w w:val="110"/>
          <w:sz w:val="24"/>
        </w:rPr>
        <w:t xml:space="preserve"> </w:t>
      </w:r>
      <w:r>
        <w:rPr>
          <w:w w:val="110"/>
          <w:sz w:val="24"/>
        </w:rPr>
        <w:t>Solar</w:t>
      </w:r>
      <w:r>
        <w:rPr>
          <w:spacing w:val="39"/>
          <w:w w:val="110"/>
          <w:sz w:val="24"/>
        </w:rPr>
        <w:t xml:space="preserve"> </w:t>
      </w:r>
      <w:r>
        <w:rPr>
          <w:w w:val="110"/>
          <w:sz w:val="24"/>
        </w:rPr>
        <w:t>Power</w:t>
      </w:r>
      <w:r>
        <w:rPr>
          <w:spacing w:val="42"/>
          <w:w w:val="110"/>
          <w:sz w:val="24"/>
        </w:rPr>
        <w:t xml:space="preserve"> </w:t>
      </w:r>
      <w:r>
        <w:rPr>
          <w:w w:val="110"/>
          <w:sz w:val="24"/>
        </w:rPr>
        <w:t>Plant</w:t>
      </w:r>
      <w:r>
        <w:rPr>
          <w:spacing w:val="40"/>
          <w:w w:val="110"/>
          <w:sz w:val="24"/>
        </w:rPr>
        <w:t xml:space="preserve"> </w:t>
      </w:r>
      <w:r>
        <w:rPr>
          <w:w w:val="110"/>
          <w:sz w:val="24"/>
        </w:rPr>
        <w:t>shall</w:t>
      </w:r>
      <w:r>
        <w:rPr>
          <w:spacing w:val="39"/>
          <w:w w:val="110"/>
          <w:sz w:val="24"/>
        </w:rPr>
        <w:t xml:space="preserve"> </w:t>
      </w:r>
      <w:r>
        <w:rPr>
          <w:w w:val="110"/>
          <w:sz w:val="24"/>
        </w:rPr>
        <w:t>be</w:t>
      </w:r>
      <w:r>
        <w:rPr>
          <w:spacing w:val="42"/>
          <w:w w:val="110"/>
          <w:sz w:val="24"/>
        </w:rPr>
        <w:t xml:space="preserve"> </w:t>
      </w:r>
      <w:r>
        <w:rPr>
          <w:w w:val="110"/>
          <w:sz w:val="24"/>
        </w:rPr>
        <w:t>compliant</w:t>
      </w:r>
      <w:r>
        <w:rPr>
          <w:spacing w:val="40"/>
          <w:w w:val="110"/>
          <w:sz w:val="24"/>
        </w:rPr>
        <w:t xml:space="preserve"> </w:t>
      </w:r>
      <w:r>
        <w:rPr>
          <w:w w:val="110"/>
          <w:sz w:val="24"/>
        </w:rPr>
        <w:t>with</w:t>
      </w:r>
      <w:r>
        <w:rPr>
          <w:spacing w:val="39"/>
          <w:w w:val="110"/>
          <w:sz w:val="24"/>
        </w:rPr>
        <w:t xml:space="preserve"> </w:t>
      </w:r>
      <w:r>
        <w:rPr>
          <w:w w:val="110"/>
          <w:sz w:val="24"/>
        </w:rPr>
        <w:t>grid</w:t>
      </w:r>
      <w:r>
        <w:rPr>
          <w:spacing w:val="40"/>
          <w:w w:val="110"/>
          <w:sz w:val="24"/>
        </w:rPr>
        <w:t xml:space="preserve"> </w:t>
      </w:r>
      <w:r>
        <w:rPr>
          <w:w w:val="110"/>
          <w:sz w:val="24"/>
        </w:rPr>
        <w:t>requirements</w:t>
      </w:r>
      <w:r>
        <w:rPr>
          <w:spacing w:val="40"/>
          <w:w w:val="110"/>
          <w:sz w:val="24"/>
        </w:rPr>
        <w:t xml:space="preserve"> </w:t>
      </w:r>
      <w:r>
        <w:rPr>
          <w:w w:val="110"/>
          <w:sz w:val="24"/>
        </w:rPr>
        <w:t>to</w:t>
      </w:r>
      <w:r>
        <w:rPr>
          <w:spacing w:val="-56"/>
          <w:w w:val="110"/>
          <w:sz w:val="24"/>
        </w:rPr>
        <w:t xml:space="preserve"> </w:t>
      </w:r>
      <w:r>
        <w:rPr>
          <w:w w:val="110"/>
          <w:sz w:val="24"/>
        </w:rPr>
        <w:t>achieve</w:t>
      </w:r>
      <w:r>
        <w:rPr>
          <w:spacing w:val="18"/>
          <w:w w:val="110"/>
          <w:sz w:val="24"/>
        </w:rPr>
        <w:t xml:space="preserve"> </w:t>
      </w:r>
      <w:r>
        <w:rPr>
          <w:w w:val="110"/>
          <w:sz w:val="24"/>
        </w:rPr>
        <w:t>committed</w:t>
      </w:r>
      <w:r>
        <w:rPr>
          <w:spacing w:val="19"/>
          <w:w w:val="110"/>
          <w:sz w:val="24"/>
        </w:rPr>
        <w:t xml:space="preserve"> </w:t>
      </w:r>
      <w:r>
        <w:rPr>
          <w:w w:val="110"/>
          <w:sz w:val="24"/>
        </w:rPr>
        <w:t>energy</w:t>
      </w:r>
      <w:r>
        <w:rPr>
          <w:spacing w:val="19"/>
          <w:w w:val="110"/>
          <w:sz w:val="24"/>
        </w:rPr>
        <w:t xml:space="preserve"> </w:t>
      </w:r>
      <w:r>
        <w:rPr>
          <w:w w:val="110"/>
          <w:sz w:val="24"/>
        </w:rPr>
        <w:t>generation.</w:t>
      </w:r>
    </w:p>
    <w:p w:rsidR="001D1801" w:rsidRDefault="008F16F9" w:rsidP="00E562AB">
      <w:pPr>
        <w:pStyle w:val="ListParagraph"/>
        <w:numPr>
          <w:ilvl w:val="2"/>
          <w:numId w:val="25"/>
        </w:numPr>
        <w:tabs>
          <w:tab w:val="left" w:pos="2080"/>
          <w:tab w:val="left" w:pos="2081"/>
        </w:tabs>
        <w:spacing w:before="1"/>
        <w:ind w:hanging="541"/>
        <w:rPr>
          <w:sz w:val="24"/>
        </w:rPr>
      </w:pPr>
      <w:r>
        <w:rPr>
          <w:w w:val="110"/>
          <w:sz w:val="24"/>
        </w:rPr>
        <w:t>Deputation</w:t>
      </w:r>
      <w:r>
        <w:rPr>
          <w:spacing w:val="22"/>
          <w:w w:val="110"/>
          <w:sz w:val="24"/>
        </w:rPr>
        <w:t xml:space="preserve"> </w:t>
      </w:r>
      <w:r>
        <w:rPr>
          <w:w w:val="110"/>
          <w:sz w:val="24"/>
        </w:rPr>
        <w:t xml:space="preserve">of </w:t>
      </w:r>
      <w:r>
        <w:rPr>
          <w:spacing w:val="21"/>
          <w:w w:val="110"/>
          <w:sz w:val="24"/>
        </w:rPr>
        <w:t xml:space="preserve"> </w:t>
      </w:r>
      <w:r>
        <w:rPr>
          <w:w w:val="110"/>
          <w:sz w:val="24"/>
        </w:rPr>
        <w:t xml:space="preserve">qualified </w:t>
      </w:r>
      <w:r>
        <w:rPr>
          <w:spacing w:val="21"/>
          <w:w w:val="110"/>
          <w:sz w:val="24"/>
        </w:rPr>
        <w:t xml:space="preserve"> </w:t>
      </w:r>
      <w:r>
        <w:rPr>
          <w:w w:val="110"/>
          <w:sz w:val="24"/>
        </w:rPr>
        <w:t xml:space="preserve">and </w:t>
      </w:r>
      <w:r>
        <w:rPr>
          <w:spacing w:val="21"/>
          <w:w w:val="110"/>
          <w:sz w:val="24"/>
        </w:rPr>
        <w:t xml:space="preserve"> </w:t>
      </w:r>
      <w:r>
        <w:rPr>
          <w:w w:val="110"/>
          <w:sz w:val="24"/>
        </w:rPr>
        <w:t xml:space="preserve">experienced </w:t>
      </w:r>
      <w:r>
        <w:rPr>
          <w:spacing w:val="21"/>
          <w:w w:val="110"/>
          <w:sz w:val="24"/>
        </w:rPr>
        <w:t xml:space="preserve"> </w:t>
      </w:r>
      <w:r>
        <w:rPr>
          <w:w w:val="110"/>
          <w:sz w:val="24"/>
        </w:rPr>
        <w:t xml:space="preserve">engineer/ </w:t>
      </w:r>
      <w:r>
        <w:rPr>
          <w:spacing w:val="21"/>
          <w:w w:val="110"/>
          <w:sz w:val="24"/>
        </w:rPr>
        <w:t xml:space="preserve"> </w:t>
      </w:r>
      <w:r>
        <w:rPr>
          <w:w w:val="110"/>
          <w:sz w:val="24"/>
        </w:rPr>
        <w:t xml:space="preserve">technicians </w:t>
      </w:r>
      <w:r>
        <w:rPr>
          <w:spacing w:val="21"/>
          <w:w w:val="110"/>
          <w:sz w:val="24"/>
        </w:rPr>
        <w:t xml:space="preserve"> </w:t>
      </w:r>
      <w:r>
        <w:rPr>
          <w:w w:val="110"/>
          <w:sz w:val="24"/>
        </w:rPr>
        <w:t xml:space="preserve">till </w:t>
      </w:r>
      <w:r>
        <w:rPr>
          <w:spacing w:val="21"/>
          <w:w w:val="110"/>
          <w:sz w:val="24"/>
        </w:rPr>
        <w:t xml:space="preserve"> </w:t>
      </w:r>
      <w:r>
        <w:rPr>
          <w:w w:val="110"/>
          <w:sz w:val="24"/>
        </w:rPr>
        <w:t>the</w:t>
      </w:r>
    </w:p>
    <w:p w:rsidR="001D1801" w:rsidRDefault="008F16F9">
      <w:pPr>
        <w:pStyle w:val="BodyText"/>
        <w:spacing w:before="70"/>
        <w:ind w:left="2080"/>
        <w:jc w:val="both"/>
      </w:pPr>
      <w:r>
        <w:rPr>
          <w:w w:val="115"/>
        </w:rPr>
        <w:t>O&amp;M</w:t>
      </w:r>
      <w:r>
        <w:rPr>
          <w:spacing w:val="1"/>
          <w:w w:val="115"/>
        </w:rPr>
        <w:t xml:space="preserve"> </w:t>
      </w:r>
      <w:r>
        <w:rPr>
          <w:w w:val="115"/>
        </w:rPr>
        <w:t>period</w:t>
      </w:r>
      <w:r>
        <w:rPr>
          <w:spacing w:val="1"/>
          <w:w w:val="115"/>
        </w:rPr>
        <w:t xml:space="preserve"> </w:t>
      </w:r>
      <w:r>
        <w:rPr>
          <w:w w:val="115"/>
        </w:rPr>
        <w:t>at project</w:t>
      </w:r>
      <w:r>
        <w:rPr>
          <w:spacing w:val="1"/>
          <w:w w:val="115"/>
        </w:rPr>
        <w:t xml:space="preserve"> </w:t>
      </w:r>
      <w:r>
        <w:rPr>
          <w:w w:val="115"/>
        </w:rPr>
        <w:t>site</w:t>
      </w:r>
      <w:r>
        <w:rPr>
          <w:spacing w:val="1"/>
          <w:w w:val="115"/>
        </w:rPr>
        <w:t xml:space="preserve"> </w:t>
      </w:r>
      <w:r>
        <w:rPr>
          <w:w w:val="115"/>
        </w:rPr>
        <w:t>as &amp;</w:t>
      </w:r>
      <w:r>
        <w:rPr>
          <w:spacing w:val="2"/>
          <w:w w:val="115"/>
        </w:rPr>
        <w:t xml:space="preserve"> </w:t>
      </w:r>
      <w:r>
        <w:rPr>
          <w:w w:val="115"/>
        </w:rPr>
        <w:t>when</w:t>
      </w:r>
      <w:r>
        <w:rPr>
          <w:spacing w:val="1"/>
          <w:w w:val="115"/>
        </w:rPr>
        <w:t xml:space="preserve"> </w:t>
      </w:r>
      <w:r>
        <w:rPr>
          <w:w w:val="115"/>
        </w:rPr>
        <w:t>required.</w:t>
      </w:r>
    </w:p>
    <w:p w:rsidR="001D1801" w:rsidRDefault="008F16F9" w:rsidP="00E562AB">
      <w:pPr>
        <w:pStyle w:val="ListParagraph"/>
        <w:numPr>
          <w:ilvl w:val="2"/>
          <w:numId w:val="25"/>
        </w:numPr>
        <w:tabs>
          <w:tab w:val="left" w:pos="2081"/>
        </w:tabs>
        <w:spacing w:before="42" w:line="276" w:lineRule="auto"/>
        <w:ind w:right="764"/>
        <w:rPr>
          <w:sz w:val="24"/>
        </w:rPr>
      </w:pPr>
      <w:r>
        <w:rPr>
          <w:w w:val="115"/>
          <w:sz w:val="24"/>
        </w:rPr>
        <w:t>Quarterly</w:t>
      </w:r>
      <w:r>
        <w:rPr>
          <w:spacing w:val="24"/>
          <w:w w:val="115"/>
          <w:sz w:val="24"/>
        </w:rPr>
        <w:t xml:space="preserve"> </w:t>
      </w:r>
      <w:r>
        <w:rPr>
          <w:w w:val="115"/>
          <w:sz w:val="24"/>
        </w:rPr>
        <w:t>checks</w:t>
      </w:r>
      <w:r>
        <w:rPr>
          <w:spacing w:val="24"/>
          <w:w w:val="115"/>
          <w:sz w:val="24"/>
        </w:rPr>
        <w:t xml:space="preserve"> </w:t>
      </w:r>
      <w:r>
        <w:rPr>
          <w:w w:val="115"/>
          <w:sz w:val="24"/>
        </w:rPr>
        <w:t>of</w:t>
      </w:r>
      <w:r>
        <w:rPr>
          <w:spacing w:val="24"/>
          <w:w w:val="115"/>
          <w:sz w:val="24"/>
        </w:rPr>
        <w:t xml:space="preserve"> </w:t>
      </w:r>
      <w:r>
        <w:rPr>
          <w:w w:val="115"/>
          <w:sz w:val="24"/>
        </w:rPr>
        <w:t>the</w:t>
      </w:r>
      <w:r>
        <w:rPr>
          <w:spacing w:val="25"/>
          <w:w w:val="115"/>
          <w:sz w:val="24"/>
        </w:rPr>
        <w:t xml:space="preserve"> </w:t>
      </w:r>
      <w:r>
        <w:rPr>
          <w:w w:val="115"/>
          <w:sz w:val="24"/>
        </w:rPr>
        <w:t>Modules,</w:t>
      </w:r>
      <w:r>
        <w:rPr>
          <w:spacing w:val="24"/>
          <w:w w:val="115"/>
          <w:sz w:val="24"/>
        </w:rPr>
        <w:t xml:space="preserve"> </w:t>
      </w:r>
      <w:r>
        <w:rPr>
          <w:w w:val="115"/>
          <w:sz w:val="24"/>
        </w:rPr>
        <w:t>PCUs</w:t>
      </w:r>
      <w:r>
        <w:rPr>
          <w:spacing w:val="22"/>
          <w:w w:val="115"/>
          <w:sz w:val="24"/>
        </w:rPr>
        <w:t xml:space="preserve"> </w:t>
      </w:r>
      <w:r>
        <w:rPr>
          <w:w w:val="115"/>
          <w:sz w:val="24"/>
        </w:rPr>
        <w:t>and</w:t>
      </w:r>
      <w:r>
        <w:rPr>
          <w:spacing w:val="25"/>
          <w:w w:val="115"/>
          <w:sz w:val="24"/>
        </w:rPr>
        <w:t xml:space="preserve"> </w:t>
      </w:r>
      <w:r>
        <w:rPr>
          <w:w w:val="115"/>
          <w:sz w:val="24"/>
        </w:rPr>
        <w:t>BoS</w:t>
      </w:r>
      <w:r>
        <w:rPr>
          <w:spacing w:val="24"/>
          <w:w w:val="115"/>
          <w:sz w:val="24"/>
        </w:rPr>
        <w:t xml:space="preserve"> </w:t>
      </w:r>
      <w:r>
        <w:rPr>
          <w:w w:val="115"/>
          <w:sz w:val="24"/>
        </w:rPr>
        <w:t>shall</w:t>
      </w:r>
      <w:r>
        <w:rPr>
          <w:spacing w:val="24"/>
          <w:w w:val="115"/>
          <w:sz w:val="24"/>
        </w:rPr>
        <w:t xml:space="preserve"> </w:t>
      </w:r>
      <w:r>
        <w:rPr>
          <w:w w:val="115"/>
          <w:sz w:val="24"/>
        </w:rPr>
        <w:t>be</w:t>
      </w:r>
      <w:r>
        <w:rPr>
          <w:spacing w:val="25"/>
          <w:w w:val="115"/>
          <w:sz w:val="24"/>
        </w:rPr>
        <w:t xml:space="preserve"> </w:t>
      </w:r>
      <w:r>
        <w:rPr>
          <w:w w:val="115"/>
          <w:sz w:val="24"/>
        </w:rPr>
        <w:t>carried</w:t>
      </w:r>
      <w:r>
        <w:rPr>
          <w:spacing w:val="24"/>
          <w:w w:val="115"/>
          <w:sz w:val="24"/>
        </w:rPr>
        <w:t xml:space="preserve"> </w:t>
      </w:r>
      <w:r>
        <w:rPr>
          <w:w w:val="115"/>
          <w:sz w:val="24"/>
        </w:rPr>
        <w:t>out</w:t>
      </w:r>
      <w:r>
        <w:rPr>
          <w:spacing w:val="24"/>
          <w:w w:val="115"/>
          <w:sz w:val="24"/>
        </w:rPr>
        <w:t xml:space="preserve"> </w:t>
      </w:r>
      <w:r>
        <w:rPr>
          <w:w w:val="115"/>
          <w:sz w:val="24"/>
        </w:rPr>
        <w:t>as</w:t>
      </w:r>
      <w:r>
        <w:rPr>
          <w:spacing w:val="-58"/>
          <w:w w:val="115"/>
          <w:sz w:val="24"/>
        </w:rPr>
        <w:t xml:space="preserve"> </w:t>
      </w:r>
      <w:r>
        <w:rPr>
          <w:w w:val="115"/>
          <w:sz w:val="24"/>
        </w:rPr>
        <w:t>a</w:t>
      </w:r>
      <w:r>
        <w:rPr>
          <w:spacing w:val="9"/>
          <w:w w:val="115"/>
          <w:sz w:val="24"/>
        </w:rPr>
        <w:t xml:space="preserve"> </w:t>
      </w:r>
      <w:r>
        <w:rPr>
          <w:w w:val="115"/>
          <w:sz w:val="24"/>
        </w:rPr>
        <w:t>part</w:t>
      </w:r>
      <w:r>
        <w:rPr>
          <w:spacing w:val="9"/>
          <w:w w:val="115"/>
          <w:sz w:val="24"/>
        </w:rPr>
        <w:t xml:space="preserve"> </w:t>
      </w:r>
      <w:r>
        <w:rPr>
          <w:w w:val="115"/>
          <w:sz w:val="24"/>
        </w:rPr>
        <w:t>of</w:t>
      </w:r>
      <w:r>
        <w:rPr>
          <w:spacing w:val="9"/>
          <w:w w:val="115"/>
          <w:sz w:val="24"/>
        </w:rPr>
        <w:t xml:space="preserve"> </w:t>
      </w:r>
      <w:r>
        <w:rPr>
          <w:w w:val="115"/>
          <w:sz w:val="24"/>
        </w:rPr>
        <w:t>routine</w:t>
      </w:r>
      <w:r>
        <w:rPr>
          <w:spacing w:val="9"/>
          <w:w w:val="115"/>
          <w:sz w:val="24"/>
        </w:rPr>
        <w:t xml:space="preserve"> </w:t>
      </w:r>
      <w:r>
        <w:rPr>
          <w:w w:val="115"/>
          <w:sz w:val="24"/>
        </w:rPr>
        <w:t>preventive</w:t>
      </w:r>
      <w:r>
        <w:rPr>
          <w:spacing w:val="10"/>
          <w:w w:val="115"/>
          <w:sz w:val="24"/>
        </w:rPr>
        <w:t xml:space="preserve"> </w:t>
      </w:r>
      <w:r>
        <w:rPr>
          <w:w w:val="115"/>
          <w:sz w:val="24"/>
        </w:rPr>
        <w:t>and</w:t>
      </w:r>
      <w:r>
        <w:rPr>
          <w:spacing w:val="9"/>
          <w:w w:val="115"/>
          <w:sz w:val="24"/>
        </w:rPr>
        <w:t xml:space="preserve"> </w:t>
      </w:r>
      <w:r>
        <w:rPr>
          <w:w w:val="115"/>
          <w:sz w:val="24"/>
        </w:rPr>
        <w:t>breakdown</w:t>
      </w:r>
      <w:r>
        <w:rPr>
          <w:spacing w:val="9"/>
          <w:w w:val="115"/>
          <w:sz w:val="24"/>
        </w:rPr>
        <w:t xml:space="preserve"> </w:t>
      </w:r>
      <w:r>
        <w:rPr>
          <w:w w:val="115"/>
          <w:sz w:val="24"/>
        </w:rPr>
        <w:t>maintenance.</w:t>
      </w:r>
    </w:p>
    <w:p w:rsidR="001D1801" w:rsidRDefault="008F16F9" w:rsidP="00E562AB">
      <w:pPr>
        <w:pStyle w:val="ListParagraph"/>
        <w:numPr>
          <w:ilvl w:val="2"/>
          <w:numId w:val="25"/>
        </w:numPr>
        <w:tabs>
          <w:tab w:val="left" w:pos="2081"/>
        </w:tabs>
        <w:spacing w:before="1" w:line="276" w:lineRule="auto"/>
        <w:ind w:right="767"/>
        <w:rPr>
          <w:sz w:val="24"/>
        </w:rPr>
      </w:pPr>
      <w:r>
        <w:rPr>
          <w:w w:val="115"/>
          <w:sz w:val="24"/>
        </w:rPr>
        <w:t>Immediate replacement of defective Modules, Invertors/PCUs and other</w:t>
      </w:r>
      <w:r>
        <w:rPr>
          <w:spacing w:val="-58"/>
          <w:w w:val="115"/>
          <w:sz w:val="24"/>
        </w:rPr>
        <w:t xml:space="preserve"> </w:t>
      </w:r>
      <w:r>
        <w:rPr>
          <w:w w:val="115"/>
          <w:sz w:val="24"/>
        </w:rPr>
        <w:t>equipment</w:t>
      </w:r>
      <w:r>
        <w:rPr>
          <w:spacing w:val="13"/>
          <w:w w:val="115"/>
          <w:sz w:val="24"/>
        </w:rPr>
        <w:t xml:space="preserve"> </w:t>
      </w:r>
      <w:r>
        <w:rPr>
          <w:w w:val="115"/>
          <w:sz w:val="24"/>
        </w:rPr>
        <w:t>as</w:t>
      </w:r>
      <w:r>
        <w:rPr>
          <w:spacing w:val="14"/>
          <w:w w:val="115"/>
          <w:sz w:val="24"/>
        </w:rPr>
        <w:t xml:space="preserve"> </w:t>
      </w:r>
      <w:r>
        <w:rPr>
          <w:w w:val="115"/>
          <w:sz w:val="24"/>
        </w:rPr>
        <w:t>and</w:t>
      </w:r>
      <w:r>
        <w:rPr>
          <w:spacing w:val="14"/>
          <w:w w:val="115"/>
          <w:sz w:val="24"/>
        </w:rPr>
        <w:t xml:space="preserve"> </w:t>
      </w:r>
      <w:r>
        <w:rPr>
          <w:w w:val="115"/>
          <w:sz w:val="24"/>
        </w:rPr>
        <w:t>when</w:t>
      </w:r>
      <w:r>
        <w:rPr>
          <w:spacing w:val="15"/>
          <w:w w:val="115"/>
          <w:sz w:val="24"/>
        </w:rPr>
        <w:t xml:space="preserve"> </w:t>
      </w:r>
      <w:r>
        <w:rPr>
          <w:w w:val="115"/>
          <w:sz w:val="24"/>
        </w:rPr>
        <w:t>required.</w:t>
      </w:r>
    </w:p>
    <w:p w:rsidR="001D1801" w:rsidRDefault="008F16F9" w:rsidP="00E562AB">
      <w:pPr>
        <w:pStyle w:val="ListParagraph"/>
        <w:numPr>
          <w:ilvl w:val="2"/>
          <w:numId w:val="25"/>
        </w:numPr>
        <w:tabs>
          <w:tab w:val="left" w:pos="2081"/>
        </w:tabs>
        <w:spacing w:before="1" w:line="276" w:lineRule="auto"/>
        <w:ind w:right="763"/>
        <w:rPr>
          <w:sz w:val="24"/>
        </w:rPr>
      </w:pPr>
      <w:r>
        <w:rPr>
          <w:w w:val="115"/>
          <w:sz w:val="24"/>
        </w:rPr>
        <w:t>Supply of all spares, consumables and fixtures as required. Such stock</w:t>
      </w:r>
      <w:r>
        <w:rPr>
          <w:spacing w:val="1"/>
          <w:w w:val="115"/>
          <w:sz w:val="24"/>
        </w:rPr>
        <w:t xml:space="preserve"> </w:t>
      </w:r>
      <w:r>
        <w:rPr>
          <w:w w:val="115"/>
          <w:sz w:val="24"/>
        </w:rPr>
        <w:t>shall be maintained for all associated equipment and materials as per</w:t>
      </w:r>
      <w:r>
        <w:rPr>
          <w:spacing w:val="1"/>
          <w:w w:val="115"/>
          <w:sz w:val="24"/>
        </w:rPr>
        <w:t xml:space="preserve"> </w:t>
      </w:r>
      <w:r>
        <w:rPr>
          <w:w w:val="115"/>
          <w:sz w:val="24"/>
        </w:rPr>
        <w:t>manufacturer/</w:t>
      </w:r>
      <w:r>
        <w:rPr>
          <w:spacing w:val="14"/>
          <w:w w:val="115"/>
          <w:sz w:val="24"/>
        </w:rPr>
        <w:t xml:space="preserve"> </w:t>
      </w:r>
      <w:r>
        <w:rPr>
          <w:w w:val="115"/>
          <w:sz w:val="24"/>
        </w:rPr>
        <w:t>supplier‘s</w:t>
      </w:r>
      <w:r>
        <w:rPr>
          <w:spacing w:val="14"/>
          <w:w w:val="115"/>
          <w:sz w:val="24"/>
        </w:rPr>
        <w:t xml:space="preserve"> </w:t>
      </w:r>
      <w:r>
        <w:rPr>
          <w:w w:val="115"/>
          <w:sz w:val="24"/>
        </w:rPr>
        <w:t>recommendations.</w:t>
      </w:r>
    </w:p>
    <w:p w:rsidR="001D1801" w:rsidRDefault="008F16F9" w:rsidP="00E562AB">
      <w:pPr>
        <w:pStyle w:val="ListParagraph"/>
        <w:numPr>
          <w:ilvl w:val="2"/>
          <w:numId w:val="25"/>
        </w:numPr>
        <w:tabs>
          <w:tab w:val="left" w:pos="2081"/>
        </w:tabs>
        <w:spacing w:before="1" w:line="276" w:lineRule="auto"/>
        <w:ind w:right="761"/>
        <w:rPr>
          <w:sz w:val="24"/>
        </w:rPr>
      </w:pPr>
      <w:r>
        <w:rPr>
          <w:w w:val="115"/>
          <w:sz w:val="24"/>
        </w:rPr>
        <w:t>All</w:t>
      </w:r>
      <w:r>
        <w:rPr>
          <w:spacing w:val="1"/>
          <w:w w:val="115"/>
          <w:sz w:val="24"/>
        </w:rPr>
        <w:t xml:space="preserve"> </w:t>
      </w:r>
      <w:r>
        <w:rPr>
          <w:w w:val="115"/>
          <w:sz w:val="24"/>
        </w:rPr>
        <w:t>the</w:t>
      </w:r>
      <w:r>
        <w:rPr>
          <w:spacing w:val="1"/>
          <w:w w:val="115"/>
          <w:sz w:val="24"/>
        </w:rPr>
        <w:t xml:space="preserve"> </w:t>
      </w:r>
      <w:r>
        <w:rPr>
          <w:w w:val="115"/>
          <w:sz w:val="24"/>
        </w:rPr>
        <w:t>equipment</w:t>
      </w:r>
      <w:r>
        <w:rPr>
          <w:spacing w:val="1"/>
          <w:w w:val="115"/>
          <w:sz w:val="24"/>
        </w:rPr>
        <w:t xml:space="preserve"> </w:t>
      </w:r>
      <w:r>
        <w:rPr>
          <w:w w:val="115"/>
          <w:sz w:val="24"/>
        </w:rPr>
        <w:t>testing</w:t>
      </w:r>
      <w:r>
        <w:rPr>
          <w:spacing w:val="1"/>
          <w:w w:val="115"/>
          <w:sz w:val="24"/>
        </w:rPr>
        <w:t xml:space="preserve"> </w:t>
      </w:r>
      <w:r>
        <w:rPr>
          <w:w w:val="115"/>
          <w:sz w:val="24"/>
        </w:rPr>
        <w:t>instrument</w:t>
      </w:r>
      <w:r>
        <w:rPr>
          <w:spacing w:val="1"/>
          <w:w w:val="115"/>
          <w:sz w:val="24"/>
        </w:rPr>
        <w:t xml:space="preserve"> </w:t>
      </w:r>
      <w:r>
        <w:rPr>
          <w:w w:val="115"/>
          <w:sz w:val="24"/>
        </w:rPr>
        <w:t>required</w:t>
      </w:r>
      <w:r>
        <w:rPr>
          <w:spacing w:val="1"/>
          <w:w w:val="115"/>
          <w:sz w:val="24"/>
        </w:rPr>
        <w:t xml:space="preserve"> </w:t>
      </w:r>
      <w:r>
        <w:rPr>
          <w:w w:val="115"/>
          <w:sz w:val="24"/>
        </w:rPr>
        <w:t>for</w:t>
      </w:r>
      <w:r>
        <w:rPr>
          <w:spacing w:val="1"/>
          <w:w w:val="115"/>
          <w:sz w:val="24"/>
        </w:rPr>
        <w:t xml:space="preserve"> </w:t>
      </w:r>
      <w:r>
        <w:rPr>
          <w:w w:val="115"/>
          <w:sz w:val="24"/>
        </w:rPr>
        <w:t>Testing,</w:t>
      </w:r>
      <w:r>
        <w:rPr>
          <w:spacing w:val="1"/>
          <w:w w:val="115"/>
          <w:sz w:val="24"/>
        </w:rPr>
        <w:t xml:space="preserve"> </w:t>
      </w:r>
      <w:r>
        <w:rPr>
          <w:w w:val="115"/>
          <w:sz w:val="24"/>
        </w:rPr>
        <w:t>Commissioning and O&amp;M for the healthy operation of the Plant shall be</w:t>
      </w:r>
      <w:r>
        <w:rPr>
          <w:spacing w:val="1"/>
          <w:w w:val="115"/>
          <w:sz w:val="24"/>
        </w:rPr>
        <w:t xml:space="preserve"> </w:t>
      </w:r>
      <w:r>
        <w:rPr>
          <w:w w:val="115"/>
          <w:sz w:val="24"/>
        </w:rPr>
        <w:t>maintained by the Bidder. The testing equipment must be calibrated</w:t>
      </w:r>
      <w:r>
        <w:rPr>
          <w:spacing w:val="1"/>
          <w:w w:val="115"/>
          <w:sz w:val="24"/>
        </w:rPr>
        <w:t xml:space="preserve"> </w:t>
      </w:r>
      <w:r>
        <w:rPr>
          <w:w w:val="115"/>
          <w:sz w:val="24"/>
        </w:rPr>
        <w:t>once every 2 years from NABL accredited labs and the certificate of</w:t>
      </w:r>
      <w:r>
        <w:rPr>
          <w:spacing w:val="1"/>
          <w:w w:val="115"/>
          <w:sz w:val="24"/>
        </w:rPr>
        <w:t xml:space="preserve"> </w:t>
      </w:r>
      <w:r>
        <w:rPr>
          <w:w w:val="115"/>
          <w:sz w:val="24"/>
        </w:rPr>
        <w:t>calibration</w:t>
      </w:r>
      <w:r>
        <w:rPr>
          <w:spacing w:val="11"/>
          <w:w w:val="115"/>
          <w:sz w:val="24"/>
        </w:rPr>
        <w:t xml:space="preserve"> </w:t>
      </w:r>
      <w:r>
        <w:rPr>
          <w:w w:val="115"/>
          <w:sz w:val="24"/>
        </w:rPr>
        <w:t>must</w:t>
      </w:r>
      <w:r>
        <w:rPr>
          <w:spacing w:val="12"/>
          <w:w w:val="115"/>
          <w:sz w:val="24"/>
        </w:rPr>
        <w:t xml:space="preserve"> </w:t>
      </w:r>
      <w:r>
        <w:rPr>
          <w:w w:val="115"/>
          <w:sz w:val="24"/>
        </w:rPr>
        <w:t>be</w:t>
      </w:r>
      <w:r>
        <w:rPr>
          <w:spacing w:val="12"/>
          <w:w w:val="115"/>
          <w:sz w:val="24"/>
        </w:rPr>
        <w:t xml:space="preserve"> </w:t>
      </w:r>
      <w:r>
        <w:rPr>
          <w:w w:val="115"/>
          <w:sz w:val="24"/>
        </w:rPr>
        <w:t>kept</w:t>
      </w:r>
      <w:r>
        <w:rPr>
          <w:spacing w:val="11"/>
          <w:w w:val="115"/>
          <w:sz w:val="24"/>
        </w:rPr>
        <w:t xml:space="preserve"> </w:t>
      </w:r>
      <w:r>
        <w:rPr>
          <w:w w:val="115"/>
          <w:sz w:val="24"/>
        </w:rPr>
        <w:t>for</w:t>
      </w:r>
      <w:r>
        <w:rPr>
          <w:spacing w:val="13"/>
          <w:w w:val="115"/>
          <w:sz w:val="24"/>
        </w:rPr>
        <w:t xml:space="preserve"> </w:t>
      </w:r>
      <w:r>
        <w:rPr>
          <w:w w:val="115"/>
          <w:sz w:val="24"/>
        </w:rPr>
        <w:t>reference</w:t>
      </w:r>
      <w:r>
        <w:rPr>
          <w:spacing w:val="12"/>
          <w:w w:val="115"/>
          <w:sz w:val="24"/>
        </w:rPr>
        <w:t xml:space="preserve"> </w:t>
      </w:r>
      <w:r>
        <w:rPr>
          <w:w w:val="115"/>
          <w:sz w:val="24"/>
        </w:rPr>
        <w:t>as</w:t>
      </w:r>
      <w:r>
        <w:rPr>
          <w:spacing w:val="11"/>
          <w:w w:val="115"/>
          <w:sz w:val="24"/>
        </w:rPr>
        <w:t xml:space="preserve"> </w:t>
      </w:r>
      <w:r>
        <w:rPr>
          <w:w w:val="115"/>
          <w:sz w:val="24"/>
        </w:rPr>
        <w:t>required.</w:t>
      </w:r>
    </w:p>
    <w:p w:rsidR="001D1801" w:rsidRDefault="008F16F9" w:rsidP="00E562AB">
      <w:pPr>
        <w:pStyle w:val="ListParagraph"/>
        <w:numPr>
          <w:ilvl w:val="2"/>
          <w:numId w:val="25"/>
        </w:numPr>
        <w:tabs>
          <w:tab w:val="left" w:pos="2081"/>
        </w:tabs>
        <w:spacing w:before="3" w:line="276" w:lineRule="auto"/>
        <w:ind w:right="761"/>
        <w:rPr>
          <w:sz w:val="24"/>
        </w:rPr>
      </w:pPr>
      <w:r>
        <w:rPr>
          <w:w w:val="110"/>
          <w:sz w:val="24"/>
        </w:rPr>
        <w:t>If negligence/ mal-operation on part of the Bidder's operator results in</w:t>
      </w:r>
      <w:r>
        <w:rPr>
          <w:spacing w:val="1"/>
          <w:w w:val="110"/>
          <w:sz w:val="24"/>
        </w:rPr>
        <w:t xml:space="preserve"> </w:t>
      </w:r>
      <w:r>
        <w:rPr>
          <w:w w:val="110"/>
          <w:sz w:val="24"/>
        </w:rPr>
        <w:t>failure</w:t>
      </w:r>
      <w:r>
        <w:rPr>
          <w:spacing w:val="1"/>
          <w:w w:val="110"/>
          <w:sz w:val="24"/>
        </w:rPr>
        <w:t xml:space="preserve"> </w:t>
      </w:r>
      <w:r>
        <w:rPr>
          <w:w w:val="110"/>
          <w:sz w:val="24"/>
        </w:rPr>
        <w:t>of</w:t>
      </w:r>
      <w:r>
        <w:rPr>
          <w:spacing w:val="1"/>
          <w:w w:val="110"/>
          <w:sz w:val="24"/>
        </w:rPr>
        <w:t xml:space="preserve"> </w:t>
      </w:r>
      <w:r>
        <w:rPr>
          <w:w w:val="110"/>
          <w:sz w:val="24"/>
        </w:rPr>
        <w:t>equipment,</w:t>
      </w:r>
      <w:r>
        <w:rPr>
          <w:spacing w:val="1"/>
          <w:w w:val="110"/>
          <w:sz w:val="24"/>
        </w:rPr>
        <w:t xml:space="preserve"> </w:t>
      </w:r>
      <w:r>
        <w:rPr>
          <w:w w:val="110"/>
          <w:sz w:val="24"/>
        </w:rPr>
        <w:t>such</w:t>
      </w:r>
      <w:r>
        <w:rPr>
          <w:spacing w:val="1"/>
          <w:w w:val="110"/>
          <w:sz w:val="24"/>
        </w:rPr>
        <w:t xml:space="preserve"> </w:t>
      </w:r>
      <w:r>
        <w:rPr>
          <w:w w:val="110"/>
          <w:sz w:val="24"/>
        </w:rPr>
        <w:t>equipment</w:t>
      </w:r>
      <w:r>
        <w:rPr>
          <w:spacing w:val="1"/>
          <w:w w:val="110"/>
          <w:sz w:val="24"/>
        </w:rPr>
        <w:t xml:space="preserve"> </w:t>
      </w:r>
      <w:r>
        <w:rPr>
          <w:w w:val="110"/>
          <w:sz w:val="24"/>
        </w:rPr>
        <w:t>should  be  repaired/  replaced  by</w:t>
      </w:r>
      <w:r>
        <w:rPr>
          <w:spacing w:val="1"/>
          <w:w w:val="110"/>
          <w:sz w:val="24"/>
        </w:rPr>
        <w:t xml:space="preserve"> </w:t>
      </w:r>
      <w:r>
        <w:rPr>
          <w:w w:val="110"/>
          <w:sz w:val="24"/>
        </w:rPr>
        <w:t>the</w:t>
      </w:r>
      <w:r>
        <w:rPr>
          <w:spacing w:val="19"/>
          <w:w w:val="110"/>
          <w:sz w:val="24"/>
        </w:rPr>
        <w:t xml:space="preserve"> </w:t>
      </w:r>
      <w:r>
        <w:rPr>
          <w:w w:val="110"/>
          <w:sz w:val="24"/>
        </w:rPr>
        <w:t>Bidder</w:t>
      </w:r>
      <w:r>
        <w:rPr>
          <w:spacing w:val="19"/>
          <w:w w:val="110"/>
          <w:sz w:val="24"/>
        </w:rPr>
        <w:t xml:space="preserve"> </w:t>
      </w:r>
      <w:r>
        <w:rPr>
          <w:w w:val="110"/>
          <w:sz w:val="24"/>
        </w:rPr>
        <w:t>free</w:t>
      </w:r>
      <w:r>
        <w:rPr>
          <w:spacing w:val="19"/>
          <w:w w:val="110"/>
          <w:sz w:val="24"/>
        </w:rPr>
        <w:t xml:space="preserve"> </w:t>
      </w:r>
      <w:r>
        <w:rPr>
          <w:w w:val="110"/>
          <w:sz w:val="24"/>
        </w:rPr>
        <w:t>of</w:t>
      </w:r>
      <w:r>
        <w:rPr>
          <w:spacing w:val="18"/>
          <w:w w:val="110"/>
          <w:sz w:val="24"/>
        </w:rPr>
        <w:t xml:space="preserve"> </w:t>
      </w:r>
      <w:r>
        <w:rPr>
          <w:w w:val="110"/>
          <w:sz w:val="24"/>
        </w:rPr>
        <w:t>cost.</w:t>
      </w:r>
    </w:p>
    <w:p w:rsidR="001D1801" w:rsidRDefault="008F16F9" w:rsidP="00E562AB">
      <w:pPr>
        <w:pStyle w:val="ListParagraph"/>
        <w:numPr>
          <w:ilvl w:val="2"/>
          <w:numId w:val="25"/>
        </w:numPr>
        <w:tabs>
          <w:tab w:val="left" w:pos="2081"/>
        </w:tabs>
        <w:spacing w:before="1" w:line="276" w:lineRule="auto"/>
        <w:ind w:right="758"/>
        <w:rPr>
          <w:b/>
          <w:i/>
          <w:sz w:val="24"/>
        </w:rPr>
      </w:pPr>
      <w:r>
        <w:rPr>
          <w:w w:val="115"/>
          <w:sz w:val="24"/>
        </w:rPr>
        <w:t>Co-ordination</w:t>
      </w:r>
      <w:r>
        <w:rPr>
          <w:spacing w:val="1"/>
          <w:w w:val="115"/>
          <w:sz w:val="24"/>
        </w:rPr>
        <w:t xml:space="preserve"> </w:t>
      </w:r>
      <w:r>
        <w:rPr>
          <w:w w:val="115"/>
          <w:sz w:val="24"/>
        </w:rPr>
        <w:t>with Owner</w:t>
      </w:r>
      <w:r>
        <w:rPr>
          <w:spacing w:val="1"/>
          <w:w w:val="115"/>
          <w:sz w:val="24"/>
        </w:rPr>
        <w:t xml:space="preserve"> </w:t>
      </w:r>
      <w:r>
        <w:rPr>
          <w:w w:val="115"/>
          <w:sz w:val="24"/>
        </w:rPr>
        <w:t>/</w:t>
      </w:r>
      <w:r>
        <w:rPr>
          <w:spacing w:val="1"/>
          <w:w w:val="115"/>
          <w:sz w:val="24"/>
        </w:rPr>
        <w:t xml:space="preserve"> </w:t>
      </w:r>
      <w:r w:rsidR="00403AA8">
        <w:rPr>
          <w:w w:val="115"/>
          <w:sz w:val="24"/>
        </w:rPr>
        <w:t>GESCOM</w:t>
      </w:r>
      <w:r>
        <w:rPr>
          <w:w w:val="115"/>
          <w:sz w:val="24"/>
        </w:rPr>
        <w:t xml:space="preserve"> /  CEIG as  per the  requirement</w:t>
      </w:r>
      <w:r>
        <w:rPr>
          <w:spacing w:val="1"/>
          <w:w w:val="115"/>
          <w:sz w:val="24"/>
        </w:rPr>
        <w:t xml:space="preserve"> </w:t>
      </w:r>
      <w:r>
        <w:rPr>
          <w:w w:val="115"/>
          <w:sz w:val="24"/>
        </w:rPr>
        <w:t>for Joint Metering Report (JMR). The person in charge present at site</w:t>
      </w:r>
      <w:r>
        <w:rPr>
          <w:spacing w:val="1"/>
          <w:w w:val="115"/>
          <w:sz w:val="24"/>
        </w:rPr>
        <w:t xml:space="preserve"> </w:t>
      </w:r>
      <w:r>
        <w:rPr>
          <w:w w:val="115"/>
          <w:sz w:val="24"/>
        </w:rPr>
        <w:t>from bidder‘s side shall take a joint meter reading in the presence of</w:t>
      </w:r>
      <w:r>
        <w:rPr>
          <w:spacing w:val="1"/>
          <w:w w:val="115"/>
          <w:sz w:val="24"/>
        </w:rPr>
        <w:t xml:space="preserve"> </w:t>
      </w:r>
      <w:r>
        <w:rPr>
          <w:w w:val="115"/>
          <w:sz w:val="24"/>
        </w:rPr>
        <w:t>rooftop</w:t>
      </w:r>
      <w:r>
        <w:rPr>
          <w:spacing w:val="1"/>
          <w:w w:val="115"/>
          <w:sz w:val="24"/>
        </w:rPr>
        <w:t xml:space="preserve"> </w:t>
      </w:r>
      <w:r>
        <w:rPr>
          <w:w w:val="115"/>
          <w:sz w:val="24"/>
        </w:rPr>
        <w:t>owner</w:t>
      </w:r>
      <w:r>
        <w:rPr>
          <w:spacing w:val="1"/>
          <w:w w:val="115"/>
          <w:sz w:val="24"/>
        </w:rPr>
        <w:t xml:space="preserve"> </w:t>
      </w:r>
      <w:r>
        <w:rPr>
          <w:w w:val="115"/>
          <w:sz w:val="24"/>
        </w:rPr>
        <w:t>as</w:t>
      </w:r>
      <w:r>
        <w:rPr>
          <w:spacing w:val="1"/>
          <w:w w:val="115"/>
          <w:sz w:val="24"/>
        </w:rPr>
        <w:t xml:space="preserve"> </w:t>
      </w:r>
      <w:r>
        <w:rPr>
          <w:w w:val="115"/>
          <w:sz w:val="24"/>
        </w:rPr>
        <w:t>per</w:t>
      </w:r>
      <w:r>
        <w:rPr>
          <w:spacing w:val="1"/>
          <w:w w:val="115"/>
          <w:sz w:val="24"/>
        </w:rPr>
        <w:t xml:space="preserve"> </w:t>
      </w:r>
      <w:r>
        <w:rPr>
          <w:w w:val="115"/>
          <w:sz w:val="24"/>
        </w:rPr>
        <w:t>billing</w:t>
      </w:r>
      <w:r>
        <w:rPr>
          <w:spacing w:val="1"/>
          <w:w w:val="115"/>
          <w:sz w:val="24"/>
        </w:rPr>
        <w:t xml:space="preserve"> </w:t>
      </w:r>
      <w:r>
        <w:rPr>
          <w:w w:val="115"/>
          <w:sz w:val="24"/>
        </w:rPr>
        <w:t>cycle.</w:t>
      </w:r>
      <w:r>
        <w:rPr>
          <w:spacing w:val="1"/>
          <w:w w:val="115"/>
          <w:sz w:val="24"/>
        </w:rPr>
        <w:t xml:space="preserve"> </w:t>
      </w:r>
      <w:r>
        <w:rPr>
          <w:w w:val="115"/>
          <w:sz w:val="24"/>
        </w:rPr>
        <w:t>Furnishing</w:t>
      </w:r>
      <w:r>
        <w:rPr>
          <w:spacing w:val="1"/>
          <w:w w:val="115"/>
          <w:sz w:val="24"/>
        </w:rPr>
        <w:t xml:space="preserve"> </w:t>
      </w:r>
      <w:r>
        <w:rPr>
          <w:w w:val="115"/>
          <w:sz w:val="24"/>
        </w:rPr>
        <w:t>generation</w:t>
      </w:r>
      <w:r>
        <w:rPr>
          <w:spacing w:val="1"/>
          <w:w w:val="115"/>
          <w:sz w:val="24"/>
        </w:rPr>
        <w:t xml:space="preserve"> </w:t>
      </w:r>
      <w:r>
        <w:rPr>
          <w:w w:val="115"/>
          <w:sz w:val="24"/>
        </w:rPr>
        <w:t>data</w:t>
      </w:r>
      <w:r>
        <w:rPr>
          <w:spacing w:val="1"/>
          <w:w w:val="115"/>
          <w:sz w:val="24"/>
        </w:rPr>
        <w:t xml:space="preserve"> </w:t>
      </w:r>
      <w:r>
        <w:rPr>
          <w:w w:val="115"/>
          <w:sz w:val="24"/>
        </w:rPr>
        <w:t>each</w:t>
      </w:r>
      <w:r>
        <w:rPr>
          <w:spacing w:val="1"/>
          <w:w w:val="115"/>
          <w:sz w:val="24"/>
        </w:rPr>
        <w:t xml:space="preserve"> </w:t>
      </w:r>
      <w:r>
        <w:rPr>
          <w:w w:val="115"/>
          <w:sz w:val="24"/>
        </w:rPr>
        <w:t>month</w:t>
      </w:r>
      <w:r>
        <w:rPr>
          <w:spacing w:val="1"/>
          <w:w w:val="115"/>
          <w:sz w:val="24"/>
        </w:rPr>
        <w:t xml:space="preserve"> </w:t>
      </w:r>
      <w:r>
        <w:rPr>
          <w:w w:val="115"/>
          <w:sz w:val="24"/>
        </w:rPr>
        <w:t>to</w:t>
      </w:r>
      <w:r>
        <w:rPr>
          <w:spacing w:val="1"/>
          <w:w w:val="115"/>
          <w:sz w:val="24"/>
        </w:rPr>
        <w:t xml:space="preserve"> </w:t>
      </w:r>
      <w:r w:rsidR="00403AA8">
        <w:rPr>
          <w:w w:val="115"/>
          <w:sz w:val="24"/>
        </w:rPr>
        <w:t>GESCOM</w:t>
      </w:r>
      <w:r>
        <w:rPr>
          <w:spacing w:val="1"/>
          <w:w w:val="115"/>
          <w:sz w:val="24"/>
        </w:rPr>
        <w:t xml:space="preserve"> </w:t>
      </w:r>
      <w:r>
        <w:rPr>
          <w:w w:val="115"/>
          <w:sz w:val="24"/>
        </w:rPr>
        <w:t>positively</w:t>
      </w:r>
      <w:r>
        <w:rPr>
          <w:spacing w:val="1"/>
          <w:w w:val="115"/>
          <w:sz w:val="24"/>
        </w:rPr>
        <w:t xml:space="preserve"> </w:t>
      </w:r>
      <w:r>
        <w:rPr>
          <w:w w:val="115"/>
          <w:sz w:val="24"/>
        </w:rPr>
        <w:t>by</w:t>
      </w:r>
      <w:r>
        <w:rPr>
          <w:spacing w:val="1"/>
          <w:w w:val="115"/>
          <w:sz w:val="24"/>
        </w:rPr>
        <w:t xml:space="preserve"> </w:t>
      </w:r>
      <w:r>
        <w:rPr>
          <w:w w:val="115"/>
          <w:sz w:val="24"/>
        </w:rPr>
        <w:t>1</w:t>
      </w:r>
      <w:r>
        <w:rPr>
          <w:w w:val="115"/>
          <w:position w:val="6"/>
          <w:sz w:val="16"/>
        </w:rPr>
        <w:t>st</w:t>
      </w:r>
      <w:r>
        <w:rPr>
          <w:spacing w:val="1"/>
          <w:w w:val="115"/>
          <w:position w:val="6"/>
          <w:sz w:val="16"/>
        </w:rPr>
        <w:t xml:space="preserve"> </w:t>
      </w:r>
      <w:r>
        <w:rPr>
          <w:w w:val="115"/>
          <w:sz w:val="24"/>
        </w:rPr>
        <w:t>week</w:t>
      </w:r>
      <w:r>
        <w:rPr>
          <w:spacing w:val="1"/>
          <w:w w:val="115"/>
          <w:sz w:val="24"/>
        </w:rPr>
        <w:t xml:space="preserve"> </w:t>
      </w:r>
      <w:r>
        <w:rPr>
          <w:w w:val="115"/>
          <w:sz w:val="24"/>
        </w:rPr>
        <w:t>of</w:t>
      </w:r>
      <w:r>
        <w:rPr>
          <w:spacing w:val="1"/>
          <w:w w:val="115"/>
          <w:sz w:val="24"/>
        </w:rPr>
        <w:t xml:space="preserve"> </w:t>
      </w:r>
      <w:r>
        <w:rPr>
          <w:w w:val="115"/>
          <w:sz w:val="24"/>
        </w:rPr>
        <w:t>every</w:t>
      </w:r>
      <w:r>
        <w:rPr>
          <w:spacing w:val="1"/>
          <w:w w:val="115"/>
          <w:sz w:val="24"/>
        </w:rPr>
        <w:t xml:space="preserve"> </w:t>
      </w:r>
      <w:r>
        <w:rPr>
          <w:w w:val="115"/>
          <w:sz w:val="24"/>
        </w:rPr>
        <w:t>month</w:t>
      </w:r>
      <w:r>
        <w:rPr>
          <w:spacing w:val="1"/>
          <w:w w:val="115"/>
          <w:sz w:val="24"/>
        </w:rPr>
        <w:t xml:space="preserve"> </w:t>
      </w:r>
      <w:r>
        <w:rPr>
          <w:w w:val="115"/>
          <w:sz w:val="24"/>
        </w:rPr>
        <w:t>for  the</w:t>
      </w:r>
      <w:r>
        <w:rPr>
          <w:spacing w:val="1"/>
          <w:w w:val="115"/>
          <w:sz w:val="24"/>
        </w:rPr>
        <w:t xml:space="preserve"> </w:t>
      </w:r>
      <w:r>
        <w:rPr>
          <w:w w:val="115"/>
          <w:sz w:val="24"/>
        </w:rPr>
        <w:t>previous month.</w:t>
      </w:r>
      <w:r>
        <w:rPr>
          <w:spacing w:val="1"/>
          <w:w w:val="115"/>
          <w:sz w:val="24"/>
        </w:rPr>
        <w:t xml:space="preserve"> </w:t>
      </w:r>
      <w:r>
        <w:rPr>
          <w:b/>
          <w:i/>
          <w:w w:val="115"/>
          <w:sz w:val="24"/>
        </w:rPr>
        <w:t>Failure</w:t>
      </w:r>
      <w:r>
        <w:rPr>
          <w:b/>
          <w:i/>
          <w:spacing w:val="1"/>
          <w:w w:val="115"/>
          <w:sz w:val="24"/>
        </w:rPr>
        <w:t xml:space="preserve"> </w:t>
      </w:r>
      <w:r>
        <w:rPr>
          <w:b/>
          <w:i/>
          <w:w w:val="115"/>
          <w:sz w:val="24"/>
        </w:rPr>
        <w:t>to</w:t>
      </w:r>
      <w:r>
        <w:rPr>
          <w:b/>
          <w:i/>
          <w:spacing w:val="1"/>
          <w:w w:val="115"/>
          <w:sz w:val="24"/>
        </w:rPr>
        <w:t xml:space="preserve"> </w:t>
      </w:r>
      <w:r>
        <w:rPr>
          <w:b/>
          <w:i/>
          <w:w w:val="115"/>
          <w:sz w:val="24"/>
        </w:rPr>
        <w:t>adhere</w:t>
      </w:r>
      <w:r>
        <w:rPr>
          <w:b/>
          <w:i/>
          <w:spacing w:val="1"/>
          <w:w w:val="115"/>
          <w:sz w:val="24"/>
        </w:rPr>
        <w:t xml:space="preserve"> </w:t>
      </w:r>
      <w:r>
        <w:rPr>
          <w:b/>
          <w:i/>
          <w:w w:val="115"/>
          <w:sz w:val="24"/>
        </w:rPr>
        <w:t>may</w:t>
      </w:r>
      <w:r>
        <w:rPr>
          <w:b/>
          <w:i/>
          <w:spacing w:val="1"/>
          <w:w w:val="115"/>
          <w:sz w:val="24"/>
        </w:rPr>
        <w:t xml:space="preserve"> </w:t>
      </w:r>
      <w:r>
        <w:rPr>
          <w:b/>
          <w:i/>
          <w:w w:val="115"/>
          <w:sz w:val="24"/>
        </w:rPr>
        <w:t>result</w:t>
      </w:r>
      <w:r>
        <w:rPr>
          <w:b/>
          <w:i/>
          <w:spacing w:val="1"/>
          <w:w w:val="115"/>
          <w:sz w:val="24"/>
        </w:rPr>
        <w:t xml:space="preserve"> </w:t>
      </w:r>
      <w:r>
        <w:rPr>
          <w:b/>
          <w:i/>
          <w:w w:val="115"/>
          <w:sz w:val="24"/>
        </w:rPr>
        <w:t>in</w:t>
      </w:r>
      <w:r>
        <w:rPr>
          <w:b/>
          <w:i/>
          <w:spacing w:val="1"/>
          <w:w w:val="115"/>
          <w:sz w:val="24"/>
        </w:rPr>
        <w:t xml:space="preserve"> </w:t>
      </w:r>
      <w:r>
        <w:rPr>
          <w:b/>
          <w:i/>
          <w:w w:val="115"/>
          <w:sz w:val="24"/>
        </w:rPr>
        <w:t>non-disbursal  of</w:t>
      </w:r>
      <w:r>
        <w:rPr>
          <w:b/>
          <w:i/>
          <w:spacing w:val="1"/>
          <w:w w:val="115"/>
          <w:sz w:val="24"/>
        </w:rPr>
        <w:t xml:space="preserve"> </w:t>
      </w:r>
      <w:r>
        <w:rPr>
          <w:b/>
          <w:i/>
          <w:w w:val="115"/>
          <w:sz w:val="24"/>
        </w:rPr>
        <w:t>CFA.</w:t>
      </w:r>
    </w:p>
    <w:p w:rsidR="001D1801" w:rsidRDefault="001D1801">
      <w:pPr>
        <w:pStyle w:val="BodyText"/>
        <w:spacing w:before="4"/>
        <w:rPr>
          <w:b/>
          <w:i/>
          <w:sz w:val="27"/>
        </w:rPr>
      </w:pPr>
    </w:p>
    <w:p w:rsidR="001D1801" w:rsidRDefault="008F16F9" w:rsidP="00E562AB">
      <w:pPr>
        <w:pStyle w:val="ListParagraph"/>
        <w:numPr>
          <w:ilvl w:val="1"/>
          <w:numId w:val="25"/>
        </w:numPr>
        <w:tabs>
          <w:tab w:val="left" w:pos="1181"/>
        </w:tabs>
        <w:spacing w:line="276" w:lineRule="auto"/>
        <w:ind w:left="1180" w:right="762" w:hanging="721"/>
        <w:jc w:val="both"/>
        <w:rPr>
          <w:b/>
          <w:sz w:val="24"/>
        </w:rPr>
      </w:pPr>
      <w:r>
        <w:rPr>
          <w:w w:val="115"/>
          <w:sz w:val="24"/>
        </w:rPr>
        <w:t>A</w:t>
      </w:r>
      <w:r>
        <w:rPr>
          <w:spacing w:val="1"/>
          <w:w w:val="115"/>
          <w:sz w:val="24"/>
        </w:rPr>
        <w:t xml:space="preserve"> </w:t>
      </w:r>
      <w:r>
        <w:rPr>
          <w:w w:val="115"/>
          <w:sz w:val="24"/>
        </w:rPr>
        <w:t>maintenance</w:t>
      </w:r>
      <w:r>
        <w:rPr>
          <w:spacing w:val="61"/>
          <w:w w:val="115"/>
          <w:sz w:val="24"/>
        </w:rPr>
        <w:t xml:space="preserve"> </w:t>
      </w:r>
      <w:r>
        <w:rPr>
          <w:w w:val="115"/>
          <w:sz w:val="24"/>
        </w:rPr>
        <w:t>record</w:t>
      </w:r>
      <w:r>
        <w:rPr>
          <w:spacing w:val="1"/>
          <w:w w:val="115"/>
          <w:sz w:val="24"/>
        </w:rPr>
        <w:t xml:space="preserve"> </w:t>
      </w:r>
      <w:r>
        <w:rPr>
          <w:w w:val="115"/>
          <w:sz w:val="24"/>
        </w:rPr>
        <w:t>register</w:t>
      </w:r>
      <w:r>
        <w:rPr>
          <w:spacing w:val="1"/>
          <w:w w:val="115"/>
          <w:sz w:val="24"/>
        </w:rPr>
        <w:t xml:space="preserve"> </w:t>
      </w:r>
      <w:r>
        <w:rPr>
          <w:w w:val="115"/>
          <w:sz w:val="24"/>
        </w:rPr>
        <w:t>is</w:t>
      </w:r>
      <w:r>
        <w:rPr>
          <w:spacing w:val="1"/>
          <w:w w:val="115"/>
          <w:sz w:val="24"/>
        </w:rPr>
        <w:t xml:space="preserve"> </w:t>
      </w:r>
      <w:r>
        <w:rPr>
          <w:w w:val="115"/>
          <w:sz w:val="24"/>
        </w:rPr>
        <w:t>to</w:t>
      </w:r>
      <w:r>
        <w:rPr>
          <w:spacing w:val="1"/>
          <w:w w:val="115"/>
          <w:sz w:val="24"/>
        </w:rPr>
        <w:t xml:space="preserve"> </w:t>
      </w:r>
      <w:r>
        <w:rPr>
          <w:w w:val="115"/>
          <w:sz w:val="24"/>
        </w:rPr>
        <w:t>be</w:t>
      </w:r>
      <w:r>
        <w:rPr>
          <w:spacing w:val="1"/>
          <w:w w:val="115"/>
          <w:sz w:val="24"/>
        </w:rPr>
        <w:t xml:space="preserve"> </w:t>
      </w:r>
      <w:r>
        <w:rPr>
          <w:w w:val="115"/>
          <w:sz w:val="24"/>
        </w:rPr>
        <w:t>maintained</w:t>
      </w:r>
      <w:r>
        <w:rPr>
          <w:spacing w:val="1"/>
          <w:w w:val="115"/>
          <w:sz w:val="24"/>
        </w:rPr>
        <w:t xml:space="preserve"> </w:t>
      </w:r>
      <w:r>
        <w:rPr>
          <w:w w:val="115"/>
          <w:sz w:val="24"/>
        </w:rPr>
        <w:t>by</w:t>
      </w:r>
      <w:r>
        <w:rPr>
          <w:spacing w:val="61"/>
          <w:w w:val="115"/>
          <w:sz w:val="24"/>
        </w:rPr>
        <w:t xml:space="preserve"> </w:t>
      </w:r>
      <w:r>
        <w:rPr>
          <w:w w:val="115"/>
          <w:sz w:val="24"/>
        </w:rPr>
        <w:t>the</w:t>
      </w:r>
      <w:r>
        <w:rPr>
          <w:spacing w:val="1"/>
          <w:w w:val="115"/>
          <w:sz w:val="24"/>
        </w:rPr>
        <w:t xml:space="preserve"> </w:t>
      </w:r>
      <w:r>
        <w:rPr>
          <w:w w:val="115"/>
          <w:sz w:val="24"/>
        </w:rPr>
        <w:t>operator/technician/bidder</w:t>
      </w:r>
      <w:r>
        <w:rPr>
          <w:spacing w:val="1"/>
          <w:w w:val="115"/>
          <w:sz w:val="24"/>
        </w:rPr>
        <w:t xml:space="preserve"> </w:t>
      </w:r>
      <w:r>
        <w:rPr>
          <w:w w:val="115"/>
          <w:sz w:val="24"/>
        </w:rPr>
        <w:t>with</w:t>
      </w:r>
      <w:r>
        <w:rPr>
          <w:spacing w:val="1"/>
          <w:w w:val="115"/>
          <w:sz w:val="24"/>
        </w:rPr>
        <w:t xml:space="preserve"> </w:t>
      </w:r>
      <w:r>
        <w:rPr>
          <w:w w:val="115"/>
          <w:sz w:val="24"/>
        </w:rPr>
        <w:t>effect</w:t>
      </w:r>
      <w:r>
        <w:rPr>
          <w:spacing w:val="1"/>
          <w:w w:val="115"/>
          <w:sz w:val="24"/>
        </w:rPr>
        <w:t xml:space="preserve"> </w:t>
      </w:r>
      <w:r>
        <w:rPr>
          <w:w w:val="115"/>
          <w:sz w:val="24"/>
        </w:rPr>
        <w:t>from</w:t>
      </w:r>
      <w:r>
        <w:rPr>
          <w:spacing w:val="1"/>
          <w:w w:val="115"/>
          <w:sz w:val="24"/>
        </w:rPr>
        <w:t xml:space="preserve"> </w:t>
      </w:r>
      <w:r>
        <w:rPr>
          <w:w w:val="115"/>
          <w:sz w:val="24"/>
        </w:rPr>
        <w:t>Commissioning</w:t>
      </w:r>
      <w:r>
        <w:rPr>
          <w:spacing w:val="1"/>
          <w:w w:val="115"/>
          <w:sz w:val="24"/>
        </w:rPr>
        <w:t xml:space="preserve"> </w:t>
      </w:r>
      <w:r>
        <w:rPr>
          <w:w w:val="115"/>
          <w:sz w:val="24"/>
        </w:rPr>
        <w:t>to</w:t>
      </w:r>
      <w:r>
        <w:rPr>
          <w:spacing w:val="1"/>
          <w:w w:val="115"/>
          <w:sz w:val="24"/>
        </w:rPr>
        <w:t xml:space="preserve"> </w:t>
      </w:r>
      <w:r>
        <w:rPr>
          <w:w w:val="115"/>
          <w:sz w:val="24"/>
        </w:rPr>
        <w:t>record</w:t>
      </w:r>
      <w:r>
        <w:rPr>
          <w:spacing w:val="1"/>
          <w:w w:val="115"/>
          <w:sz w:val="24"/>
        </w:rPr>
        <w:t xml:space="preserve"> </w:t>
      </w:r>
      <w:r>
        <w:rPr>
          <w:w w:val="115"/>
          <w:sz w:val="24"/>
        </w:rPr>
        <w:t>the</w:t>
      </w:r>
      <w:r>
        <w:rPr>
          <w:spacing w:val="1"/>
          <w:w w:val="115"/>
          <w:sz w:val="24"/>
        </w:rPr>
        <w:t xml:space="preserve"> </w:t>
      </w:r>
      <w:r>
        <w:rPr>
          <w:w w:val="115"/>
          <w:sz w:val="24"/>
        </w:rPr>
        <w:t>generation,</w:t>
      </w:r>
      <w:r>
        <w:rPr>
          <w:spacing w:val="-4"/>
          <w:w w:val="115"/>
          <w:sz w:val="24"/>
        </w:rPr>
        <w:t xml:space="preserve"> </w:t>
      </w:r>
      <w:r>
        <w:rPr>
          <w:w w:val="115"/>
          <w:sz w:val="24"/>
        </w:rPr>
        <w:t>regular</w:t>
      </w:r>
      <w:r>
        <w:rPr>
          <w:spacing w:val="-3"/>
          <w:w w:val="115"/>
          <w:sz w:val="24"/>
        </w:rPr>
        <w:t xml:space="preserve"> </w:t>
      </w:r>
      <w:r>
        <w:rPr>
          <w:w w:val="115"/>
          <w:sz w:val="24"/>
        </w:rPr>
        <w:t>maintenance</w:t>
      </w:r>
      <w:r>
        <w:rPr>
          <w:spacing w:val="-3"/>
          <w:w w:val="115"/>
          <w:sz w:val="24"/>
        </w:rPr>
        <w:t xml:space="preserve"> </w:t>
      </w:r>
      <w:r>
        <w:rPr>
          <w:w w:val="115"/>
          <w:sz w:val="24"/>
        </w:rPr>
        <w:t>work</w:t>
      </w:r>
      <w:r>
        <w:rPr>
          <w:spacing w:val="-3"/>
          <w:w w:val="115"/>
          <w:sz w:val="24"/>
        </w:rPr>
        <w:t xml:space="preserve"> </w:t>
      </w:r>
      <w:r>
        <w:rPr>
          <w:w w:val="115"/>
          <w:sz w:val="24"/>
        </w:rPr>
        <w:t>carried</w:t>
      </w:r>
      <w:r>
        <w:rPr>
          <w:spacing w:val="-3"/>
          <w:w w:val="115"/>
          <w:sz w:val="24"/>
        </w:rPr>
        <w:t xml:space="preserve"> </w:t>
      </w:r>
      <w:r>
        <w:rPr>
          <w:w w:val="115"/>
          <w:sz w:val="24"/>
        </w:rPr>
        <w:t>out</w:t>
      </w:r>
      <w:r>
        <w:rPr>
          <w:spacing w:val="-3"/>
          <w:w w:val="115"/>
          <w:sz w:val="24"/>
        </w:rPr>
        <w:t xml:space="preserve"> </w:t>
      </w:r>
      <w:r>
        <w:rPr>
          <w:w w:val="115"/>
          <w:sz w:val="24"/>
        </w:rPr>
        <w:t>as</w:t>
      </w:r>
      <w:r>
        <w:rPr>
          <w:spacing w:val="-3"/>
          <w:w w:val="115"/>
          <w:sz w:val="24"/>
        </w:rPr>
        <w:t xml:space="preserve"> </w:t>
      </w:r>
      <w:r>
        <w:rPr>
          <w:w w:val="115"/>
          <w:sz w:val="24"/>
        </w:rPr>
        <w:t>well</w:t>
      </w:r>
      <w:r>
        <w:rPr>
          <w:spacing w:val="-3"/>
          <w:w w:val="115"/>
          <w:sz w:val="24"/>
        </w:rPr>
        <w:t xml:space="preserve"> </w:t>
      </w:r>
      <w:r>
        <w:rPr>
          <w:w w:val="115"/>
          <w:sz w:val="24"/>
        </w:rPr>
        <w:t>as</w:t>
      </w:r>
      <w:r>
        <w:rPr>
          <w:spacing w:val="-5"/>
          <w:w w:val="115"/>
          <w:sz w:val="24"/>
        </w:rPr>
        <w:t xml:space="preserve"> </w:t>
      </w:r>
      <w:r>
        <w:rPr>
          <w:w w:val="115"/>
          <w:sz w:val="24"/>
        </w:rPr>
        <w:t>any</w:t>
      </w:r>
      <w:r>
        <w:rPr>
          <w:spacing w:val="-3"/>
          <w:w w:val="115"/>
          <w:sz w:val="24"/>
        </w:rPr>
        <w:t xml:space="preserve"> </w:t>
      </w:r>
      <w:r>
        <w:rPr>
          <w:w w:val="115"/>
          <w:sz w:val="24"/>
        </w:rPr>
        <w:t>preventive</w:t>
      </w:r>
      <w:r>
        <w:rPr>
          <w:spacing w:val="-3"/>
          <w:w w:val="115"/>
          <w:sz w:val="24"/>
        </w:rPr>
        <w:t xml:space="preserve"> </w:t>
      </w:r>
      <w:r>
        <w:rPr>
          <w:w w:val="115"/>
          <w:sz w:val="24"/>
        </w:rPr>
        <w:t>and</w:t>
      </w:r>
      <w:r>
        <w:rPr>
          <w:spacing w:val="-59"/>
          <w:w w:val="115"/>
          <w:sz w:val="24"/>
        </w:rPr>
        <w:t xml:space="preserve"> </w:t>
      </w:r>
      <w:r>
        <w:rPr>
          <w:w w:val="115"/>
          <w:sz w:val="24"/>
        </w:rPr>
        <w:t>breakdown maintenance along with the date of maintenance, reasons for the</w:t>
      </w:r>
      <w:r>
        <w:rPr>
          <w:spacing w:val="1"/>
          <w:w w:val="115"/>
          <w:sz w:val="24"/>
        </w:rPr>
        <w:t xml:space="preserve"> </w:t>
      </w:r>
      <w:r>
        <w:rPr>
          <w:w w:val="115"/>
          <w:sz w:val="24"/>
        </w:rPr>
        <w:t>breakdown, duration of the breakdown, steps taken to attend the breakdown,</w:t>
      </w:r>
      <w:r>
        <w:rPr>
          <w:spacing w:val="1"/>
          <w:w w:val="115"/>
          <w:sz w:val="24"/>
        </w:rPr>
        <w:t xml:space="preserve"> </w:t>
      </w:r>
      <w:r>
        <w:rPr>
          <w:w w:val="115"/>
          <w:sz w:val="24"/>
        </w:rPr>
        <w:t>etc.</w:t>
      </w:r>
      <w:r>
        <w:rPr>
          <w:spacing w:val="1"/>
          <w:w w:val="115"/>
          <w:sz w:val="24"/>
        </w:rPr>
        <w:t xml:space="preserve"> </w:t>
      </w:r>
      <w:r>
        <w:rPr>
          <w:b/>
          <w:i/>
          <w:w w:val="115"/>
          <w:sz w:val="24"/>
        </w:rPr>
        <w:t>Failure</w:t>
      </w:r>
      <w:r>
        <w:rPr>
          <w:b/>
          <w:i/>
          <w:spacing w:val="1"/>
          <w:w w:val="115"/>
          <w:sz w:val="24"/>
        </w:rPr>
        <w:t xml:space="preserve"> </w:t>
      </w:r>
      <w:r>
        <w:rPr>
          <w:b/>
          <w:i/>
          <w:w w:val="115"/>
          <w:sz w:val="24"/>
        </w:rPr>
        <w:t>to</w:t>
      </w:r>
      <w:r>
        <w:rPr>
          <w:b/>
          <w:i/>
          <w:spacing w:val="1"/>
          <w:w w:val="115"/>
          <w:sz w:val="24"/>
        </w:rPr>
        <w:t xml:space="preserve"> </w:t>
      </w:r>
      <w:r>
        <w:rPr>
          <w:b/>
          <w:i/>
          <w:w w:val="115"/>
          <w:sz w:val="24"/>
        </w:rPr>
        <w:t>adhere</w:t>
      </w:r>
      <w:r>
        <w:rPr>
          <w:b/>
          <w:i/>
          <w:spacing w:val="1"/>
          <w:w w:val="115"/>
          <w:sz w:val="24"/>
        </w:rPr>
        <w:t xml:space="preserve"> </w:t>
      </w:r>
      <w:r>
        <w:rPr>
          <w:b/>
          <w:i/>
          <w:w w:val="115"/>
          <w:sz w:val="24"/>
        </w:rPr>
        <w:t>to</w:t>
      </w:r>
      <w:r>
        <w:rPr>
          <w:b/>
          <w:i/>
          <w:spacing w:val="1"/>
          <w:w w:val="115"/>
          <w:sz w:val="24"/>
        </w:rPr>
        <w:t xml:space="preserve"> </w:t>
      </w:r>
      <w:r>
        <w:rPr>
          <w:b/>
          <w:i/>
          <w:w w:val="115"/>
          <w:sz w:val="24"/>
        </w:rPr>
        <w:t>above</w:t>
      </w:r>
      <w:r>
        <w:rPr>
          <w:b/>
          <w:i/>
          <w:spacing w:val="1"/>
          <w:w w:val="115"/>
          <w:sz w:val="24"/>
        </w:rPr>
        <w:t xml:space="preserve"> </w:t>
      </w:r>
      <w:r>
        <w:rPr>
          <w:b/>
          <w:i/>
          <w:w w:val="115"/>
          <w:sz w:val="24"/>
        </w:rPr>
        <w:t>shall</w:t>
      </w:r>
      <w:r>
        <w:rPr>
          <w:b/>
          <w:i/>
          <w:spacing w:val="1"/>
          <w:w w:val="115"/>
          <w:sz w:val="24"/>
        </w:rPr>
        <w:t xml:space="preserve"> </w:t>
      </w:r>
      <w:r>
        <w:rPr>
          <w:b/>
          <w:i/>
          <w:w w:val="115"/>
          <w:sz w:val="24"/>
        </w:rPr>
        <w:t>result</w:t>
      </w:r>
      <w:r>
        <w:rPr>
          <w:b/>
          <w:i/>
          <w:spacing w:val="1"/>
          <w:w w:val="115"/>
          <w:sz w:val="24"/>
        </w:rPr>
        <w:t xml:space="preserve"> </w:t>
      </w:r>
      <w:r>
        <w:rPr>
          <w:b/>
          <w:i/>
          <w:w w:val="115"/>
          <w:sz w:val="24"/>
        </w:rPr>
        <w:t>in</w:t>
      </w:r>
      <w:r>
        <w:rPr>
          <w:b/>
          <w:i/>
          <w:spacing w:val="1"/>
          <w:w w:val="115"/>
          <w:sz w:val="24"/>
        </w:rPr>
        <w:t xml:space="preserve"> </w:t>
      </w:r>
      <w:r>
        <w:rPr>
          <w:b/>
          <w:i/>
          <w:w w:val="115"/>
          <w:sz w:val="24"/>
        </w:rPr>
        <w:t>non-disbursal</w:t>
      </w:r>
      <w:r>
        <w:rPr>
          <w:b/>
          <w:i/>
          <w:spacing w:val="1"/>
          <w:w w:val="115"/>
          <w:sz w:val="24"/>
        </w:rPr>
        <w:t xml:space="preserve"> </w:t>
      </w:r>
      <w:r>
        <w:rPr>
          <w:b/>
          <w:i/>
          <w:w w:val="115"/>
          <w:sz w:val="24"/>
        </w:rPr>
        <w:t>of</w:t>
      </w:r>
      <w:r>
        <w:rPr>
          <w:b/>
          <w:i/>
          <w:spacing w:val="1"/>
          <w:w w:val="115"/>
          <w:sz w:val="24"/>
        </w:rPr>
        <w:t xml:space="preserve"> </w:t>
      </w:r>
      <w:r>
        <w:rPr>
          <w:b/>
          <w:i/>
          <w:w w:val="115"/>
          <w:sz w:val="24"/>
        </w:rPr>
        <w:t>CFA/</w:t>
      </w:r>
      <w:r>
        <w:rPr>
          <w:b/>
          <w:i/>
          <w:spacing w:val="1"/>
          <w:w w:val="115"/>
          <w:sz w:val="24"/>
        </w:rPr>
        <w:t xml:space="preserve"> </w:t>
      </w:r>
      <w:r>
        <w:rPr>
          <w:b/>
          <w:i/>
          <w:w w:val="115"/>
          <w:sz w:val="24"/>
        </w:rPr>
        <w:t>Encashment</w:t>
      </w:r>
      <w:r>
        <w:rPr>
          <w:b/>
          <w:i/>
          <w:spacing w:val="1"/>
          <w:w w:val="115"/>
          <w:sz w:val="24"/>
        </w:rPr>
        <w:t xml:space="preserve"> </w:t>
      </w:r>
      <w:r>
        <w:rPr>
          <w:b/>
          <w:i/>
          <w:w w:val="115"/>
          <w:sz w:val="24"/>
        </w:rPr>
        <w:t>(Partial/Complete)</w:t>
      </w:r>
      <w:r>
        <w:rPr>
          <w:b/>
          <w:i/>
          <w:spacing w:val="1"/>
          <w:w w:val="115"/>
          <w:sz w:val="24"/>
        </w:rPr>
        <w:t xml:space="preserve"> </w:t>
      </w:r>
      <w:r>
        <w:rPr>
          <w:b/>
          <w:i/>
          <w:w w:val="115"/>
          <w:sz w:val="24"/>
        </w:rPr>
        <w:t>of</w:t>
      </w:r>
      <w:r>
        <w:rPr>
          <w:b/>
          <w:i/>
          <w:spacing w:val="1"/>
          <w:w w:val="115"/>
          <w:sz w:val="24"/>
        </w:rPr>
        <w:t xml:space="preserve"> </w:t>
      </w:r>
      <w:r>
        <w:rPr>
          <w:b/>
          <w:i/>
          <w:w w:val="115"/>
          <w:sz w:val="24"/>
        </w:rPr>
        <w:t>Performance</w:t>
      </w:r>
      <w:r>
        <w:rPr>
          <w:b/>
          <w:i/>
          <w:spacing w:val="1"/>
          <w:w w:val="115"/>
          <w:sz w:val="24"/>
        </w:rPr>
        <w:t xml:space="preserve"> </w:t>
      </w:r>
      <w:r>
        <w:rPr>
          <w:b/>
          <w:i/>
          <w:w w:val="115"/>
          <w:sz w:val="24"/>
        </w:rPr>
        <w:t>Bank  Guarantee/  any</w:t>
      </w:r>
      <w:r>
        <w:rPr>
          <w:b/>
          <w:i/>
          <w:spacing w:val="1"/>
          <w:w w:val="115"/>
          <w:sz w:val="24"/>
        </w:rPr>
        <w:t xml:space="preserve"> </w:t>
      </w:r>
      <w:r>
        <w:rPr>
          <w:b/>
          <w:i/>
          <w:w w:val="115"/>
          <w:sz w:val="24"/>
        </w:rPr>
        <w:t>other</w:t>
      </w:r>
      <w:r>
        <w:rPr>
          <w:b/>
          <w:i/>
          <w:spacing w:val="22"/>
          <w:w w:val="115"/>
          <w:sz w:val="24"/>
        </w:rPr>
        <w:t xml:space="preserve"> </w:t>
      </w:r>
      <w:r>
        <w:rPr>
          <w:b/>
          <w:i/>
          <w:w w:val="115"/>
          <w:sz w:val="24"/>
        </w:rPr>
        <w:t>penal</w:t>
      </w:r>
      <w:r>
        <w:rPr>
          <w:b/>
          <w:i/>
          <w:spacing w:val="23"/>
          <w:w w:val="115"/>
          <w:sz w:val="24"/>
        </w:rPr>
        <w:t xml:space="preserve"> </w:t>
      </w:r>
      <w:r>
        <w:rPr>
          <w:b/>
          <w:i/>
          <w:w w:val="115"/>
          <w:sz w:val="24"/>
        </w:rPr>
        <w:t>action</w:t>
      </w:r>
      <w:r>
        <w:rPr>
          <w:b/>
          <w:i/>
          <w:spacing w:val="22"/>
          <w:w w:val="115"/>
          <w:sz w:val="24"/>
        </w:rPr>
        <w:t xml:space="preserve"> </w:t>
      </w:r>
      <w:r>
        <w:rPr>
          <w:b/>
          <w:i/>
          <w:w w:val="115"/>
          <w:sz w:val="24"/>
        </w:rPr>
        <w:t>subject</w:t>
      </w:r>
      <w:r>
        <w:rPr>
          <w:b/>
          <w:i/>
          <w:spacing w:val="23"/>
          <w:w w:val="115"/>
          <w:sz w:val="24"/>
        </w:rPr>
        <w:t xml:space="preserve"> </w:t>
      </w:r>
      <w:r>
        <w:rPr>
          <w:b/>
          <w:i/>
          <w:w w:val="115"/>
          <w:sz w:val="24"/>
        </w:rPr>
        <w:t>to</w:t>
      </w:r>
      <w:r>
        <w:rPr>
          <w:b/>
          <w:i/>
          <w:spacing w:val="23"/>
          <w:w w:val="115"/>
          <w:sz w:val="24"/>
        </w:rPr>
        <w:t xml:space="preserve"> </w:t>
      </w:r>
      <w:r>
        <w:rPr>
          <w:b/>
          <w:i/>
          <w:w w:val="115"/>
          <w:sz w:val="24"/>
        </w:rPr>
        <w:t>the</w:t>
      </w:r>
      <w:r>
        <w:rPr>
          <w:b/>
          <w:i/>
          <w:spacing w:val="22"/>
          <w:w w:val="115"/>
          <w:sz w:val="24"/>
        </w:rPr>
        <w:t xml:space="preserve"> </w:t>
      </w:r>
      <w:r>
        <w:rPr>
          <w:b/>
          <w:i/>
          <w:w w:val="115"/>
          <w:sz w:val="24"/>
        </w:rPr>
        <w:t>decision</w:t>
      </w:r>
      <w:r>
        <w:rPr>
          <w:b/>
          <w:i/>
          <w:spacing w:val="23"/>
          <w:w w:val="115"/>
          <w:sz w:val="24"/>
        </w:rPr>
        <w:t xml:space="preserve"> </w:t>
      </w:r>
      <w:r>
        <w:rPr>
          <w:b/>
          <w:i/>
          <w:w w:val="115"/>
          <w:sz w:val="24"/>
        </w:rPr>
        <w:t>of</w:t>
      </w:r>
      <w:r>
        <w:rPr>
          <w:b/>
          <w:i/>
          <w:spacing w:val="26"/>
          <w:w w:val="115"/>
          <w:sz w:val="24"/>
        </w:rPr>
        <w:t xml:space="preserve"> </w:t>
      </w:r>
      <w:r w:rsidR="00403AA8">
        <w:rPr>
          <w:b/>
          <w:w w:val="115"/>
          <w:sz w:val="24"/>
        </w:rPr>
        <w:t>GESCOM</w:t>
      </w:r>
      <w:r>
        <w:rPr>
          <w:b/>
          <w:w w:val="115"/>
          <w:sz w:val="24"/>
        </w:rPr>
        <w:t>.</w:t>
      </w:r>
    </w:p>
    <w:p w:rsidR="001D1801" w:rsidRDefault="008F16F9" w:rsidP="00E562AB">
      <w:pPr>
        <w:pStyle w:val="ListParagraph"/>
        <w:numPr>
          <w:ilvl w:val="1"/>
          <w:numId w:val="25"/>
        </w:numPr>
        <w:tabs>
          <w:tab w:val="left" w:pos="1181"/>
        </w:tabs>
        <w:spacing w:before="4" w:line="276" w:lineRule="auto"/>
        <w:ind w:left="1180" w:right="760" w:hanging="721"/>
        <w:jc w:val="both"/>
        <w:rPr>
          <w:b/>
          <w:i/>
          <w:sz w:val="24"/>
        </w:rPr>
      </w:pPr>
      <w:r>
        <w:rPr>
          <w:w w:val="110"/>
          <w:sz w:val="24"/>
        </w:rPr>
        <w:lastRenderedPageBreak/>
        <w:t>If</w:t>
      </w:r>
      <w:r>
        <w:rPr>
          <w:spacing w:val="1"/>
          <w:w w:val="110"/>
          <w:sz w:val="24"/>
        </w:rPr>
        <w:t xml:space="preserve"> </w:t>
      </w:r>
      <w:r>
        <w:rPr>
          <w:w w:val="110"/>
          <w:sz w:val="24"/>
        </w:rPr>
        <w:t>any</w:t>
      </w:r>
      <w:r>
        <w:rPr>
          <w:spacing w:val="1"/>
          <w:w w:val="110"/>
          <w:sz w:val="24"/>
        </w:rPr>
        <w:t xml:space="preserve"> </w:t>
      </w:r>
      <w:r>
        <w:rPr>
          <w:w w:val="110"/>
          <w:sz w:val="24"/>
        </w:rPr>
        <w:t>jobs</w:t>
      </w:r>
      <w:r>
        <w:rPr>
          <w:spacing w:val="1"/>
          <w:w w:val="110"/>
          <w:sz w:val="24"/>
        </w:rPr>
        <w:t xml:space="preserve"> </w:t>
      </w:r>
      <w:r>
        <w:rPr>
          <w:w w:val="110"/>
          <w:sz w:val="24"/>
        </w:rPr>
        <w:t>covered</w:t>
      </w:r>
      <w:r>
        <w:rPr>
          <w:spacing w:val="1"/>
          <w:w w:val="110"/>
          <w:sz w:val="24"/>
        </w:rPr>
        <w:t xml:space="preserve"> </w:t>
      </w:r>
      <w:r>
        <w:rPr>
          <w:w w:val="110"/>
          <w:sz w:val="24"/>
        </w:rPr>
        <w:t>in</w:t>
      </w:r>
      <w:r>
        <w:rPr>
          <w:spacing w:val="1"/>
          <w:w w:val="110"/>
          <w:sz w:val="24"/>
        </w:rPr>
        <w:t xml:space="preserve"> </w:t>
      </w:r>
      <w:r>
        <w:rPr>
          <w:w w:val="110"/>
          <w:sz w:val="24"/>
        </w:rPr>
        <w:t>O&amp;M</w:t>
      </w:r>
      <w:r>
        <w:rPr>
          <w:spacing w:val="1"/>
          <w:w w:val="110"/>
          <w:sz w:val="24"/>
        </w:rPr>
        <w:t xml:space="preserve"> </w:t>
      </w:r>
      <w:r>
        <w:rPr>
          <w:w w:val="110"/>
          <w:sz w:val="24"/>
        </w:rPr>
        <w:t>Scope</w:t>
      </w:r>
      <w:r>
        <w:rPr>
          <w:spacing w:val="1"/>
          <w:w w:val="110"/>
          <w:sz w:val="24"/>
        </w:rPr>
        <w:t xml:space="preserve"> </w:t>
      </w:r>
      <w:r>
        <w:rPr>
          <w:w w:val="110"/>
          <w:sz w:val="24"/>
        </w:rPr>
        <w:t>as</w:t>
      </w:r>
      <w:r>
        <w:rPr>
          <w:spacing w:val="1"/>
          <w:w w:val="110"/>
          <w:sz w:val="24"/>
        </w:rPr>
        <w:t xml:space="preserve"> </w:t>
      </w:r>
      <w:r>
        <w:rPr>
          <w:w w:val="110"/>
          <w:sz w:val="24"/>
        </w:rPr>
        <w:t>per</w:t>
      </w:r>
      <w:r>
        <w:rPr>
          <w:spacing w:val="1"/>
          <w:w w:val="110"/>
          <w:sz w:val="24"/>
        </w:rPr>
        <w:t xml:space="preserve"> </w:t>
      </w:r>
      <w:r>
        <w:rPr>
          <w:w w:val="110"/>
          <w:sz w:val="24"/>
        </w:rPr>
        <w:t>RFP</w:t>
      </w:r>
      <w:r>
        <w:rPr>
          <w:spacing w:val="1"/>
          <w:w w:val="110"/>
          <w:sz w:val="24"/>
        </w:rPr>
        <w:t xml:space="preserve"> </w:t>
      </w:r>
      <w:r>
        <w:rPr>
          <w:w w:val="110"/>
          <w:sz w:val="24"/>
        </w:rPr>
        <w:t>are</w:t>
      </w:r>
      <w:r>
        <w:rPr>
          <w:spacing w:val="1"/>
          <w:w w:val="110"/>
          <w:sz w:val="24"/>
        </w:rPr>
        <w:t xml:space="preserve"> </w:t>
      </w:r>
      <w:r>
        <w:rPr>
          <w:w w:val="110"/>
          <w:sz w:val="24"/>
        </w:rPr>
        <w:t>not</w:t>
      </w:r>
      <w:r>
        <w:rPr>
          <w:spacing w:val="1"/>
          <w:w w:val="110"/>
          <w:sz w:val="24"/>
        </w:rPr>
        <w:t xml:space="preserve"> </w:t>
      </w:r>
      <w:r>
        <w:rPr>
          <w:w w:val="110"/>
          <w:sz w:val="24"/>
        </w:rPr>
        <w:t>carried  out  by  the</w:t>
      </w:r>
      <w:r>
        <w:rPr>
          <w:spacing w:val="1"/>
          <w:w w:val="110"/>
          <w:sz w:val="24"/>
        </w:rPr>
        <w:t xml:space="preserve"> </w:t>
      </w:r>
      <w:r>
        <w:rPr>
          <w:w w:val="110"/>
          <w:sz w:val="24"/>
        </w:rPr>
        <w:t>contractor/</w:t>
      </w:r>
      <w:r>
        <w:rPr>
          <w:spacing w:val="1"/>
          <w:w w:val="110"/>
          <w:sz w:val="24"/>
        </w:rPr>
        <w:t xml:space="preserve"> </w:t>
      </w:r>
      <w:r>
        <w:rPr>
          <w:w w:val="110"/>
          <w:sz w:val="24"/>
        </w:rPr>
        <w:t>Bidders</w:t>
      </w:r>
      <w:r>
        <w:rPr>
          <w:spacing w:val="1"/>
          <w:w w:val="110"/>
          <w:sz w:val="24"/>
        </w:rPr>
        <w:t xml:space="preserve"> </w:t>
      </w:r>
      <w:r>
        <w:rPr>
          <w:w w:val="110"/>
          <w:sz w:val="24"/>
        </w:rPr>
        <w:t>during</w:t>
      </w:r>
      <w:r>
        <w:rPr>
          <w:spacing w:val="1"/>
          <w:w w:val="110"/>
          <w:sz w:val="24"/>
        </w:rPr>
        <w:t xml:space="preserve"> </w:t>
      </w:r>
      <w:r>
        <w:rPr>
          <w:w w:val="110"/>
          <w:sz w:val="24"/>
        </w:rPr>
        <w:t>the</w:t>
      </w:r>
      <w:r>
        <w:rPr>
          <w:spacing w:val="1"/>
          <w:w w:val="110"/>
          <w:sz w:val="24"/>
        </w:rPr>
        <w:t xml:space="preserve"> </w:t>
      </w:r>
      <w:r>
        <w:rPr>
          <w:w w:val="110"/>
          <w:sz w:val="24"/>
        </w:rPr>
        <w:t>O&amp;M</w:t>
      </w:r>
      <w:r>
        <w:rPr>
          <w:spacing w:val="1"/>
          <w:w w:val="110"/>
          <w:sz w:val="24"/>
        </w:rPr>
        <w:t xml:space="preserve"> </w:t>
      </w:r>
      <w:r>
        <w:rPr>
          <w:w w:val="110"/>
          <w:sz w:val="24"/>
        </w:rPr>
        <w:t>period,</w:t>
      </w:r>
      <w:r>
        <w:rPr>
          <w:spacing w:val="1"/>
          <w:w w:val="110"/>
          <w:sz w:val="24"/>
        </w:rPr>
        <w:t xml:space="preserve"> </w:t>
      </w:r>
      <w:r>
        <w:rPr>
          <w:w w:val="110"/>
          <w:sz w:val="24"/>
        </w:rPr>
        <w:t>the</w:t>
      </w:r>
      <w:r>
        <w:rPr>
          <w:spacing w:val="1"/>
          <w:w w:val="110"/>
          <w:sz w:val="24"/>
        </w:rPr>
        <w:t xml:space="preserve"> </w:t>
      </w:r>
      <w:r>
        <w:rPr>
          <w:w w:val="110"/>
          <w:sz w:val="24"/>
        </w:rPr>
        <w:t>designated</w:t>
      </w:r>
      <w:r>
        <w:rPr>
          <w:spacing w:val="1"/>
          <w:w w:val="110"/>
          <w:sz w:val="24"/>
        </w:rPr>
        <w:t xml:space="preserve"> </w:t>
      </w:r>
      <w:r>
        <w:rPr>
          <w:w w:val="110"/>
          <w:sz w:val="24"/>
        </w:rPr>
        <w:t>Official</w:t>
      </w:r>
      <w:r>
        <w:rPr>
          <w:spacing w:val="1"/>
          <w:w w:val="110"/>
          <w:sz w:val="24"/>
        </w:rPr>
        <w:t xml:space="preserve"> </w:t>
      </w:r>
      <w:r>
        <w:rPr>
          <w:w w:val="110"/>
          <w:sz w:val="24"/>
        </w:rPr>
        <w:t>shall</w:t>
      </w:r>
      <w:r>
        <w:rPr>
          <w:spacing w:val="1"/>
          <w:w w:val="110"/>
          <w:sz w:val="24"/>
        </w:rPr>
        <w:t xml:space="preserve"> </w:t>
      </w:r>
      <w:r>
        <w:rPr>
          <w:w w:val="110"/>
          <w:sz w:val="24"/>
        </w:rPr>
        <w:t>take</w:t>
      </w:r>
      <w:r>
        <w:rPr>
          <w:spacing w:val="1"/>
          <w:w w:val="110"/>
          <w:sz w:val="24"/>
        </w:rPr>
        <w:t xml:space="preserve"> </w:t>
      </w:r>
      <w:r>
        <w:rPr>
          <w:w w:val="110"/>
          <w:sz w:val="24"/>
        </w:rPr>
        <w:t xml:space="preserve">appropriate action as deemed fit. </w:t>
      </w:r>
      <w:r w:rsidR="00403AA8">
        <w:rPr>
          <w:w w:val="110"/>
          <w:sz w:val="24"/>
        </w:rPr>
        <w:t>GESCOM</w:t>
      </w:r>
      <w:r>
        <w:rPr>
          <w:w w:val="110"/>
          <w:sz w:val="24"/>
        </w:rPr>
        <w:t xml:space="preserve"> reserves the right to make surprise</w:t>
      </w:r>
      <w:r>
        <w:rPr>
          <w:spacing w:val="1"/>
          <w:w w:val="110"/>
          <w:sz w:val="24"/>
        </w:rPr>
        <w:t xml:space="preserve"> </w:t>
      </w:r>
      <w:r>
        <w:rPr>
          <w:w w:val="110"/>
          <w:sz w:val="24"/>
        </w:rPr>
        <w:t>checks/</w:t>
      </w:r>
      <w:r>
        <w:rPr>
          <w:spacing w:val="1"/>
          <w:w w:val="110"/>
          <w:sz w:val="24"/>
        </w:rPr>
        <w:t xml:space="preserve"> </w:t>
      </w:r>
      <w:r>
        <w:rPr>
          <w:w w:val="110"/>
          <w:sz w:val="24"/>
        </w:rPr>
        <w:t>inspection</w:t>
      </w:r>
      <w:r>
        <w:rPr>
          <w:spacing w:val="1"/>
          <w:w w:val="110"/>
          <w:sz w:val="24"/>
        </w:rPr>
        <w:t xml:space="preserve"> </w:t>
      </w:r>
      <w:r>
        <w:rPr>
          <w:w w:val="110"/>
          <w:sz w:val="24"/>
        </w:rPr>
        <w:t>visits</w:t>
      </w:r>
      <w:r>
        <w:rPr>
          <w:spacing w:val="1"/>
          <w:w w:val="110"/>
          <w:sz w:val="24"/>
        </w:rPr>
        <w:t xml:space="preserve"> </w:t>
      </w:r>
      <w:r>
        <w:rPr>
          <w:w w:val="110"/>
          <w:sz w:val="24"/>
        </w:rPr>
        <w:t>at</w:t>
      </w:r>
      <w:r>
        <w:rPr>
          <w:spacing w:val="1"/>
          <w:w w:val="110"/>
          <w:sz w:val="24"/>
        </w:rPr>
        <w:t xml:space="preserve"> </w:t>
      </w:r>
      <w:r>
        <w:rPr>
          <w:w w:val="110"/>
          <w:sz w:val="24"/>
        </w:rPr>
        <w:t>its</w:t>
      </w:r>
      <w:r>
        <w:rPr>
          <w:spacing w:val="1"/>
          <w:w w:val="110"/>
          <w:sz w:val="24"/>
        </w:rPr>
        <w:t xml:space="preserve"> </w:t>
      </w:r>
      <w:r>
        <w:rPr>
          <w:w w:val="110"/>
          <w:sz w:val="24"/>
        </w:rPr>
        <w:t>own  or  through  authorized  representative  to</w:t>
      </w:r>
      <w:r>
        <w:rPr>
          <w:spacing w:val="1"/>
          <w:w w:val="110"/>
          <w:sz w:val="24"/>
        </w:rPr>
        <w:t xml:space="preserve"> </w:t>
      </w:r>
      <w:r>
        <w:rPr>
          <w:w w:val="110"/>
          <w:sz w:val="24"/>
        </w:rPr>
        <w:t xml:space="preserve">verify the O&amp;M activities being carried out by the Bidder. </w:t>
      </w:r>
      <w:r>
        <w:rPr>
          <w:b/>
          <w:i/>
          <w:w w:val="110"/>
          <w:sz w:val="24"/>
        </w:rPr>
        <w:t>Failure to adhere to</w:t>
      </w:r>
      <w:r>
        <w:rPr>
          <w:b/>
          <w:i/>
          <w:spacing w:val="1"/>
          <w:w w:val="110"/>
          <w:sz w:val="24"/>
        </w:rPr>
        <w:t xml:space="preserve"> </w:t>
      </w:r>
      <w:r>
        <w:rPr>
          <w:b/>
          <w:i/>
          <w:w w:val="110"/>
          <w:sz w:val="24"/>
        </w:rPr>
        <w:t xml:space="preserve">above    </w:t>
      </w:r>
      <w:r>
        <w:rPr>
          <w:b/>
          <w:i/>
          <w:spacing w:val="1"/>
          <w:w w:val="110"/>
          <w:sz w:val="24"/>
        </w:rPr>
        <w:t xml:space="preserve"> </w:t>
      </w:r>
      <w:r>
        <w:rPr>
          <w:b/>
          <w:i/>
          <w:w w:val="110"/>
          <w:sz w:val="24"/>
        </w:rPr>
        <w:t xml:space="preserve">guidelines     </w:t>
      </w:r>
      <w:r>
        <w:rPr>
          <w:b/>
          <w:i/>
          <w:spacing w:val="1"/>
          <w:w w:val="110"/>
          <w:sz w:val="24"/>
        </w:rPr>
        <w:t xml:space="preserve"> </w:t>
      </w:r>
      <w:r>
        <w:rPr>
          <w:b/>
          <w:i/>
          <w:w w:val="110"/>
          <w:sz w:val="24"/>
        </w:rPr>
        <w:t xml:space="preserve">will     </w:t>
      </w:r>
      <w:r>
        <w:rPr>
          <w:b/>
          <w:i/>
          <w:spacing w:val="1"/>
          <w:w w:val="110"/>
          <w:sz w:val="24"/>
        </w:rPr>
        <w:t xml:space="preserve"> </w:t>
      </w:r>
      <w:r>
        <w:rPr>
          <w:b/>
          <w:i/>
          <w:w w:val="110"/>
          <w:sz w:val="24"/>
        </w:rPr>
        <w:t xml:space="preserve">result     </w:t>
      </w:r>
      <w:r>
        <w:rPr>
          <w:b/>
          <w:i/>
          <w:spacing w:val="1"/>
          <w:w w:val="110"/>
          <w:sz w:val="24"/>
        </w:rPr>
        <w:t xml:space="preserve"> </w:t>
      </w:r>
      <w:r>
        <w:rPr>
          <w:b/>
          <w:i/>
          <w:w w:val="110"/>
          <w:sz w:val="24"/>
        </w:rPr>
        <w:t xml:space="preserve">in     </w:t>
      </w:r>
      <w:r>
        <w:rPr>
          <w:b/>
          <w:i/>
          <w:spacing w:val="1"/>
          <w:w w:val="110"/>
          <w:sz w:val="24"/>
        </w:rPr>
        <w:t xml:space="preserve"> </w:t>
      </w:r>
      <w:r>
        <w:rPr>
          <w:b/>
          <w:i/>
          <w:w w:val="110"/>
          <w:sz w:val="24"/>
        </w:rPr>
        <w:t xml:space="preserve">penal     </w:t>
      </w:r>
      <w:r>
        <w:rPr>
          <w:b/>
          <w:i/>
          <w:spacing w:val="1"/>
          <w:w w:val="110"/>
          <w:sz w:val="24"/>
        </w:rPr>
        <w:t xml:space="preserve"> </w:t>
      </w:r>
      <w:r>
        <w:rPr>
          <w:b/>
          <w:i/>
          <w:w w:val="110"/>
          <w:sz w:val="24"/>
        </w:rPr>
        <w:t xml:space="preserve">action     </w:t>
      </w:r>
      <w:r>
        <w:rPr>
          <w:b/>
          <w:i/>
          <w:spacing w:val="1"/>
          <w:w w:val="110"/>
          <w:sz w:val="24"/>
        </w:rPr>
        <w:t xml:space="preserve"> </w:t>
      </w:r>
      <w:r>
        <w:rPr>
          <w:b/>
          <w:i/>
          <w:w w:val="110"/>
          <w:sz w:val="24"/>
        </w:rPr>
        <w:t>including</w:t>
      </w:r>
      <w:r>
        <w:rPr>
          <w:b/>
          <w:i/>
          <w:spacing w:val="1"/>
          <w:w w:val="110"/>
          <w:sz w:val="24"/>
        </w:rPr>
        <w:t xml:space="preserve"> </w:t>
      </w:r>
      <w:r>
        <w:rPr>
          <w:b/>
          <w:i/>
          <w:w w:val="110"/>
          <w:sz w:val="24"/>
        </w:rPr>
        <w:t>debarring</w:t>
      </w:r>
      <w:r>
        <w:rPr>
          <w:b/>
          <w:i/>
          <w:spacing w:val="29"/>
          <w:w w:val="110"/>
          <w:sz w:val="24"/>
        </w:rPr>
        <w:t xml:space="preserve"> </w:t>
      </w:r>
      <w:r>
        <w:rPr>
          <w:b/>
          <w:i/>
          <w:w w:val="110"/>
          <w:sz w:val="24"/>
        </w:rPr>
        <w:t>from</w:t>
      </w:r>
      <w:r>
        <w:rPr>
          <w:b/>
          <w:i/>
          <w:spacing w:val="27"/>
          <w:w w:val="110"/>
          <w:sz w:val="24"/>
        </w:rPr>
        <w:t xml:space="preserve"> </w:t>
      </w:r>
      <w:r>
        <w:rPr>
          <w:b/>
          <w:i/>
          <w:w w:val="110"/>
          <w:sz w:val="24"/>
        </w:rPr>
        <w:t>participation</w:t>
      </w:r>
      <w:r>
        <w:rPr>
          <w:b/>
          <w:i/>
          <w:spacing w:val="28"/>
          <w:w w:val="110"/>
          <w:sz w:val="24"/>
        </w:rPr>
        <w:t xml:space="preserve"> </w:t>
      </w:r>
      <w:r>
        <w:rPr>
          <w:b/>
          <w:i/>
          <w:w w:val="110"/>
          <w:sz w:val="24"/>
        </w:rPr>
        <w:t>in</w:t>
      </w:r>
      <w:r>
        <w:rPr>
          <w:b/>
          <w:i/>
          <w:spacing w:val="28"/>
          <w:w w:val="110"/>
          <w:sz w:val="24"/>
        </w:rPr>
        <w:t xml:space="preserve"> </w:t>
      </w:r>
      <w:r>
        <w:rPr>
          <w:b/>
          <w:i/>
          <w:w w:val="110"/>
          <w:sz w:val="24"/>
        </w:rPr>
        <w:t>next</w:t>
      </w:r>
      <w:r>
        <w:rPr>
          <w:b/>
          <w:i/>
          <w:spacing w:val="28"/>
          <w:w w:val="110"/>
          <w:sz w:val="24"/>
        </w:rPr>
        <w:t xml:space="preserve"> </w:t>
      </w:r>
      <w:r>
        <w:rPr>
          <w:b/>
          <w:i/>
          <w:w w:val="110"/>
          <w:sz w:val="24"/>
        </w:rPr>
        <w:t>tender.</w:t>
      </w:r>
    </w:p>
    <w:p w:rsidR="001D1801" w:rsidRDefault="008F16F9" w:rsidP="00E562AB">
      <w:pPr>
        <w:pStyle w:val="ListParagraph"/>
        <w:numPr>
          <w:ilvl w:val="1"/>
          <w:numId w:val="25"/>
        </w:numPr>
        <w:tabs>
          <w:tab w:val="left" w:pos="1181"/>
        </w:tabs>
        <w:spacing w:before="3" w:line="276" w:lineRule="auto"/>
        <w:ind w:left="1180" w:right="761" w:hanging="721"/>
        <w:jc w:val="both"/>
        <w:rPr>
          <w:sz w:val="24"/>
        </w:rPr>
      </w:pPr>
      <w:r>
        <w:rPr>
          <w:w w:val="110"/>
          <w:sz w:val="24"/>
        </w:rPr>
        <w:t>The</w:t>
      </w:r>
      <w:r>
        <w:rPr>
          <w:spacing w:val="54"/>
          <w:w w:val="110"/>
          <w:sz w:val="24"/>
        </w:rPr>
        <w:t xml:space="preserve"> </w:t>
      </w:r>
      <w:r>
        <w:rPr>
          <w:w w:val="110"/>
          <w:sz w:val="24"/>
        </w:rPr>
        <w:t>Bidders</w:t>
      </w:r>
      <w:r>
        <w:rPr>
          <w:spacing w:val="57"/>
          <w:w w:val="110"/>
          <w:sz w:val="24"/>
        </w:rPr>
        <w:t xml:space="preserve"> </w:t>
      </w:r>
      <w:r>
        <w:rPr>
          <w:w w:val="110"/>
          <w:sz w:val="24"/>
        </w:rPr>
        <w:t>should</w:t>
      </w:r>
      <w:r>
        <w:rPr>
          <w:spacing w:val="1"/>
          <w:w w:val="110"/>
          <w:sz w:val="24"/>
        </w:rPr>
        <w:t xml:space="preserve"> </w:t>
      </w:r>
      <w:r>
        <w:rPr>
          <w:w w:val="110"/>
          <w:sz w:val="24"/>
        </w:rPr>
        <w:t>have</w:t>
      </w:r>
      <w:r>
        <w:rPr>
          <w:spacing w:val="54"/>
          <w:w w:val="110"/>
          <w:sz w:val="24"/>
        </w:rPr>
        <w:t xml:space="preserve"> </w:t>
      </w:r>
      <w:r>
        <w:rPr>
          <w:w w:val="110"/>
          <w:sz w:val="24"/>
        </w:rPr>
        <w:t>their</w:t>
      </w:r>
      <w:r>
        <w:rPr>
          <w:spacing w:val="57"/>
          <w:w w:val="110"/>
          <w:sz w:val="24"/>
        </w:rPr>
        <w:t xml:space="preserve"> </w:t>
      </w:r>
      <w:r>
        <w:rPr>
          <w:w w:val="110"/>
          <w:sz w:val="24"/>
        </w:rPr>
        <w:t>service</w:t>
      </w:r>
      <w:r>
        <w:rPr>
          <w:spacing w:val="55"/>
          <w:w w:val="110"/>
          <w:sz w:val="24"/>
        </w:rPr>
        <w:t xml:space="preserve"> </w:t>
      </w:r>
      <w:r>
        <w:rPr>
          <w:w w:val="110"/>
          <w:sz w:val="24"/>
        </w:rPr>
        <w:t>network</w:t>
      </w:r>
      <w:r>
        <w:rPr>
          <w:spacing w:val="54"/>
          <w:w w:val="110"/>
          <w:sz w:val="24"/>
        </w:rPr>
        <w:t xml:space="preserve"> </w:t>
      </w:r>
      <w:r>
        <w:rPr>
          <w:w w:val="110"/>
          <w:sz w:val="24"/>
        </w:rPr>
        <w:t>in</w:t>
      </w:r>
      <w:r>
        <w:rPr>
          <w:spacing w:val="55"/>
          <w:w w:val="110"/>
          <w:sz w:val="24"/>
        </w:rPr>
        <w:t xml:space="preserve"> </w:t>
      </w:r>
      <w:r w:rsidR="00403AA8">
        <w:rPr>
          <w:w w:val="110"/>
          <w:sz w:val="24"/>
        </w:rPr>
        <w:t>GESCOM</w:t>
      </w:r>
      <w:r>
        <w:rPr>
          <w:spacing w:val="1"/>
          <w:w w:val="110"/>
          <w:sz w:val="24"/>
        </w:rPr>
        <w:t xml:space="preserve"> </w:t>
      </w:r>
      <w:r>
        <w:rPr>
          <w:w w:val="110"/>
          <w:sz w:val="24"/>
        </w:rPr>
        <w:t>jurisdiction</w:t>
      </w:r>
      <w:r>
        <w:rPr>
          <w:spacing w:val="57"/>
          <w:w w:val="110"/>
          <w:sz w:val="24"/>
        </w:rPr>
        <w:t xml:space="preserve"> </w:t>
      </w:r>
      <w:r>
        <w:rPr>
          <w:w w:val="110"/>
          <w:sz w:val="24"/>
        </w:rPr>
        <w:t>(In</w:t>
      </w:r>
      <w:r>
        <w:rPr>
          <w:spacing w:val="54"/>
          <w:w w:val="110"/>
          <w:sz w:val="24"/>
        </w:rPr>
        <w:t xml:space="preserve"> </w:t>
      </w:r>
      <w:r>
        <w:rPr>
          <w:w w:val="110"/>
          <w:sz w:val="24"/>
        </w:rPr>
        <w:t>the</w:t>
      </w:r>
      <w:r>
        <w:rPr>
          <w:spacing w:val="-56"/>
          <w:w w:val="110"/>
          <w:sz w:val="24"/>
        </w:rPr>
        <w:t xml:space="preserve"> </w:t>
      </w:r>
      <w:r>
        <w:rPr>
          <w:w w:val="110"/>
          <w:sz w:val="24"/>
        </w:rPr>
        <w:t>area of the LOT participated by the bidder), within a radius of 50 Kms and shall</w:t>
      </w:r>
      <w:r>
        <w:rPr>
          <w:spacing w:val="1"/>
          <w:w w:val="110"/>
          <w:sz w:val="24"/>
        </w:rPr>
        <w:t xml:space="preserve"> </w:t>
      </w:r>
      <w:r>
        <w:rPr>
          <w:w w:val="110"/>
          <w:sz w:val="24"/>
        </w:rPr>
        <w:t>provide</w:t>
      </w:r>
      <w:r>
        <w:rPr>
          <w:spacing w:val="34"/>
          <w:w w:val="110"/>
          <w:sz w:val="24"/>
        </w:rPr>
        <w:t xml:space="preserve"> </w:t>
      </w:r>
      <w:r>
        <w:rPr>
          <w:w w:val="110"/>
          <w:sz w:val="24"/>
        </w:rPr>
        <w:t>address</w:t>
      </w:r>
      <w:r>
        <w:rPr>
          <w:spacing w:val="35"/>
          <w:w w:val="110"/>
          <w:sz w:val="24"/>
        </w:rPr>
        <w:t xml:space="preserve"> </w:t>
      </w:r>
      <w:r>
        <w:rPr>
          <w:w w:val="110"/>
          <w:sz w:val="24"/>
        </w:rPr>
        <w:t>of</w:t>
      </w:r>
      <w:r>
        <w:rPr>
          <w:spacing w:val="35"/>
          <w:w w:val="110"/>
          <w:sz w:val="24"/>
        </w:rPr>
        <w:t xml:space="preserve"> </w:t>
      </w:r>
      <w:r>
        <w:rPr>
          <w:w w:val="110"/>
          <w:sz w:val="24"/>
        </w:rPr>
        <w:t>service</w:t>
      </w:r>
      <w:r>
        <w:rPr>
          <w:spacing w:val="34"/>
          <w:w w:val="110"/>
          <w:sz w:val="24"/>
        </w:rPr>
        <w:t xml:space="preserve"> </w:t>
      </w:r>
      <w:r>
        <w:rPr>
          <w:w w:val="110"/>
          <w:sz w:val="24"/>
        </w:rPr>
        <w:t>centre</w:t>
      </w:r>
      <w:r>
        <w:rPr>
          <w:spacing w:val="34"/>
          <w:w w:val="110"/>
          <w:sz w:val="24"/>
        </w:rPr>
        <w:t xml:space="preserve"> </w:t>
      </w:r>
      <w:r>
        <w:rPr>
          <w:w w:val="110"/>
          <w:sz w:val="24"/>
        </w:rPr>
        <w:t>in</w:t>
      </w:r>
      <w:r>
        <w:rPr>
          <w:spacing w:val="35"/>
          <w:w w:val="110"/>
          <w:sz w:val="24"/>
        </w:rPr>
        <w:t xml:space="preserve"> </w:t>
      </w:r>
      <w:r>
        <w:rPr>
          <w:w w:val="110"/>
          <w:sz w:val="24"/>
        </w:rPr>
        <w:t>O&amp;M</w:t>
      </w:r>
      <w:r>
        <w:rPr>
          <w:spacing w:val="34"/>
          <w:w w:val="110"/>
          <w:sz w:val="24"/>
        </w:rPr>
        <w:t xml:space="preserve"> </w:t>
      </w:r>
      <w:r>
        <w:rPr>
          <w:w w:val="110"/>
          <w:sz w:val="24"/>
        </w:rPr>
        <w:t>manual.</w:t>
      </w:r>
      <w:r>
        <w:rPr>
          <w:spacing w:val="35"/>
          <w:w w:val="110"/>
          <w:sz w:val="24"/>
        </w:rPr>
        <w:t xml:space="preserve"> </w:t>
      </w:r>
      <w:r>
        <w:rPr>
          <w:w w:val="110"/>
          <w:sz w:val="24"/>
        </w:rPr>
        <w:t>A</w:t>
      </w:r>
      <w:r>
        <w:rPr>
          <w:spacing w:val="34"/>
          <w:w w:val="110"/>
          <w:sz w:val="24"/>
        </w:rPr>
        <w:t xml:space="preserve"> </w:t>
      </w:r>
      <w:r>
        <w:rPr>
          <w:w w:val="110"/>
          <w:sz w:val="24"/>
        </w:rPr>
        <w:t>copy</w:t>
      </w:r>
      <w:r>
        <w:rPr>
          <w:spacing w:val="34"/>
          <w:w w:val="110"/>
          <w:sz w:val="24"/>
        </w:rPr>
        <w:t xml:space="preserve"> </w:t>
      </w:r>
      <w:r>
        <w:rPr>
          <w:w w:val="110"/>
          <w:sz w:val="24"/>
        </w:rPr>
        <w:t>of</w:t>
      </w:r>
      <w:r>
        <w:rPr>
          <w:spacing w:val="37"/>
          <w:w w:val="110"/>
          <w:sz w:val="24"/>
        </w:rPr>
        <w:t xml:space="preserve"> </w:t>
      </w:r>
      <w:r>
        <w:rPr>
          <w:w w:val="110"/>
          <w:sz w:val="24"/>
        </w:rPr>
        <w:t>the</w:t>
      </w:r>
      <w:r>
        <w:rPr>
          <w:spacing w:val="34"/>
          <w:w w:val="110"/>
          <w:sz w:val="24"/>
        </w:rPr>
        <w:t xml:space="preserve"> </w:t>
      </w:r>
      <w:r>
        <w:rPr>
          <w:w w:val="110"/>
          <w:sz w:val="24"/>
        </w:rPr>
        <w:t>same</w:t>
      </w:r>
      <w:r>
        <w:rPr>
          <w:spacing w:val="35"/>
          <w:w w:val="110"/>
          <w:sz w:val="24"/>
        </w:rPr>
        <w:t xml:space="preserve"> </w:t>
      </w:r>
      <w:r>
        <w:rPr>
          <w:w w:val="110"/>
          <w:sz w:val="24"/>
        </w:rPr>
        <w:t>shall</w:t>
      </w:r>
      <w:r>
        <w:rPr>
          <w:spacing w:val="34"/>
          <w:w w:val="110"/>
          <w:sz w:val="24"/>
        </w:rPr>
        <w:t xml:space="preserve"> </w:t>
      </w:r>
      <w:r>
        <w:rPr>
          <w:w w:val="110"/>
          <w:sz w:val="24"/>
        </w:rPr>
        <w:t>also</w:t>
      </w:r>
      <w:r>
        <w:rPr>
          <w:spacing w:val="-56"/>
          <w:w w:val="110"/>
          <w:sz w:val="24"/>
        </w:rPr>
        <w:t xml:space="preserve"> </w:t>
      </w:r>
      <w:r>
        <w:rPr>
          <w:w w:val="110"/>
          <w:sz w:val="24"/>
        </w:rPr>
        <w:t>be</w:t>
      </w:r>
      <w:r>
        <w:rPr>
          <w:spacing w:val="19"/>
          <w:w w:val="110"/>
          <w:sz w:val="24"/>
        </w:rPr>
        <w:t xml:space="preserve"> </w:t>
      </w:r>
      <w:r>
        <w:rPr>
          <w:w w:val="110"/>
          <w:sz w:val="24"/>
        </w:rPr>
        <w:t>provided</w:t>
      </w:r>
      <w:r>
        <w:rPr>
          <w:spacing w:val="19"/>
          <w:w w:val="110"/>
          <w:sz w:val="24"/>
        </w:rPr>
        <w:t xml:space="preserve"> </w:t>
      </w:r>
      <w:r>
        <w:rPr>
          <w:w w:val="110"/>
          <w:sz w:val="24"/>
        </w:rPr>
        <w:t>to</w:t>
      </w:r>
      <w:r>
        <w:rPr>
          <w:spacing w:val="20"/>
          <w:w w:val="110"/>
          <w:sz w:val="24"/>
        </w:rPr>
        <w:t xml:space="preserve"> </w:t>
      </w:r>
      <w:r w:rsidR="00403AA8">
        <w:rPr>
          <w:w w:val="110"/>
          <w:sz w:val="24"/>
        </w:rPr>
        <w:t>GESCOM</w:t>
      </w:r>
      <w:r>
        <w:rPr>
          <w:w w:val="110"/>
          <w:sz w:val="24"/>
        </w:rPr>
        <w:t>.</w:t>
      </w:r>
    </w:p>
    <w:p w:rsidR="001D1801" w:rsidRDefault="008F16F9" w:rsidP="00E562AB">
      <w:pPr>
        <w:pStyle w:val="ListParagraph"/>
        <w:numPr>
          <w:ilvl w:val="1"/>
          <w:numId w:val="25"/>
        </w:numPr>
        <w:tabs>
          <w:tab w:val="left" w:pos="1181"/>
        </w:tabs>
        <w:spacing w:before="70" w:line="276" w:lineRule="auto"/>
        <w:ind w:left="1180" w:right="760" w:hanging="721"/>
        <w:jc w:val="both"/>
        <w:rPr>
          <w:sz w:val="24"/>
        </w:rPr>
      </w:pPr>
      <w:r>
        <w:rPr>
          <w:w w:val="115"/>
          <w:sz w:val="24"/>
        </w:rPr>
        <w:t>The bidder shall use the original parts in case of any fault in the PCU/Inverter</w:t>
      </w:r>
      <w:r>
        <w:rPr>
          <w:spacing w:val="1"/>
          <w:w w:val="115"/>
          <w:sz w:val="24"/>
        </w:rPr>
        <w:t xml:space="preserve"> </w:t>
      </w:r>
      <w:r>
        <w:rPr>
          <w:w w:val="115"/>
          <w:sz w:val="24"/>
        </w:rPr>
        <w:t>during</w:t>
      </w:r>
      <w:r>
        <w:rPr>
          <w:spacing w:val="1"/>
          <w:w w:val="115"/>
          <w:sz w:val="24"/>
        </w:rPr>
        <w:t xml:space="preserve"> </w:t>
      </w:r>
      <w:r>
        <w:rPr>
          <w:w w:val="115"/>
          <w:sz w:val="24"/>
        </w:rPr>
        <w:t>the</w:t>
      </w:r>
      <w:r>
        <w:rPr>
          <w:spacing w:val="1"/>
          <w:w w:val="115"/>
          <w:sz w:val="24"/>
        </w:rPr>
        <w:t xml:space="preserve"> </w:t>
      </w:r>
      <w:r>
        <w:rPr>
          <w:w w:val="115"/>
          <w:sz w:val="24"/>
        </w:rPr>
        <w:t>AMC</w:t>
      </w:r>
      <w:r>
        <w:rPr>
          <w:spacing w:val="1"/>
          <w:w w:val="115"/>
          <w:sz w:val="24"/>
        </w:rPr>
        <w:t xml:space="preserve"> </w:t>
      </w:r>
      <w:r>
        <w:rPr>
          <w:w w:val="115"/>
          <w:sz w:val="24"/>
        </w:rPr>
        <w:t>period</w:t>
      </w:r>
      <w:r>
        <w:rPr>
          <w:spacing w:val="1"/>
          <w:w w:val="115"/>
          <w:sz w:val="24"/>
        </w:rPr>
        <w:t xml:space="preserve"> </w:t>
      </w:r>
      <w:r>
        <w:rPr>
          <w:w w:val="115"/>
          <w:sz w:val="24"/>
        </w:rPr>
        <w:t>of</w:t>
      </w:r>
      <w:r>
        <w:rPr>
          <w:spacing w:val="1"/>
          <w:w w:val="115"/>
          <w:sz w:val="24"/>
        </w:rPr>
        <w:t xml:space="preserve"> </w:t>
      </w:r>
      <w:r>
        <w:rPr>
          <w:w w:val="115"/>
          <w:sz w:val="24"/>
        </w:rPr>
        <w:t>5</w:t>
      </w:r>
      <w:r>
        <w:rPr>
          <w:spacing w:val="1"/>
          <w:w w:val="115"/>
          <w:sz w:val="24"/>
        </w:rPr>
        <w:t xml:space="preserve"> </w:t>
      </w:r>
      <w:r>
        <w:rPr>
          <w:w w:val="115"/>
          <w:sz w:val="24"/>
        </w:rPr>
        <w:t>years.</w:t>
      </w:r>
      <w:r>
        <w:rPr>
          <w:spacing w:val="1"/>
          <w:w w:val="115"/>
          <w:sz w:val="24"/>
        </w:rPr>
        <w:t xml:space="preserve"> </w:t>
      </w:r>
      <w:r>
        <w:rPr>
          <w:w w:val="115"/>
          <w:sz w:val="24"/>
        </w:rPr>
        <w:t>In</w:t>
      </w:r>
      <w:r>
        <w:rPr>
          <w:spacing w:val="1"/>
          <w:w w:val="115"/>
          <w:sz w:val="24"/>
        </w:rPr>
        <w:t xml:space="preserve"> </w:t>
      </w:r>
      <w:r>
        <w:rPr>
          <w:w w:val="115"/>
          <w:sz w:val="24"/>
        </w:rPr>
        <w:t>case</w:t>
      </w:r>
      <w:r>
        <w:rPr>
          <w:spacing w:val="1"/>
          <w:w w:val="115"/>
          <w:sz w:val="24"/>
        </w:rPr>
        <w:t xml:space="preserve"> </w:t>
      </w:r>
      <w:r>
        <w:rPr>
          <w:w w:val="115"/>
          <w:sz w:val="24"/>
        </w:rPr>
        <w:t>the</w:t>
      </w:r>
      <w:r>
        <w:rPr>
          <w:spacing w:val="1"/>
          <w:w w:val="115"/>
          <w:sz w:val="24"/>
        </w:rPr>
        <w:t xml:space="preserve"> </w:t>
      </w:r>
      <w:r>
        <w:rPr>
          <w:w w:val="115"/>
          <w:sz w:val="24"/>
        </w:rPr>
        <w:t>original</w:t>
      </w:r>
      <w:r>
        <w:rPr>
          <w:spacing w:val="1"/>
          <w:w w:val="115"/>
          <w:sz w:val="24"/>
        </w:rPr>
        <w:t xml:space="preserve"> </w:t>
      </w:r>
      <w:r>
        <w:rPr>
          <w:w w:val="115"/>
          <w:sz w:val="24"/>
        </w:rPr>
        <w:t>part/parts</w:t>
      </w:r>
      <w:r>
        <w:rPr>
          <w:spacing w:val="1"/>
          <w:w w:val="115"/>
          <w:sz w:val="24"/>
        </w:rPr>
        <w:t xml:space="preserve"> </w:t>
      </w:r>
      <w:r>
        <w:rPr>
          <w:w w:val="115"/>
          <w:sz w:val="24"/>
        </w:rPr>
        <w:t>are</w:t>
      </w:r>
      <w:r>
        <w:rPr>
          <w:spacing w:val="1"/>
          <w:w w:val="115"/>
          <w:sz w:val="24"/>
        </w:rPr>
        <w:t xml:space="preserve"> </w:t>
      </w:r>
      <w:r>
        <w:rPr>
          <w:w w:val="115"/>
          <w:sz w:val="24"/>
        </w:rPr>
        <w:t>not</w:t>
      </w:r>
      <w:r>
        <w:rPr>
          <w:spacing w:val="-58"/>
          <w:w w:val="115"/>
          <w:sz w:val="24"/>
        </w:rPr>
        <w:t xml:space="preserve"> </w:t>
      </w:r>
      <w:r>
        <w:rPr>
          <w:w w:val="115"/>
          <w:sz w:val="24"/>
        </w:rPr>
        <w:t>available with the manufacturer of the PCU/Inverter (Based on certificate from</w:t>
      </w:r>
      <w:r>
        <w:rPr>
          <w:spacing w:val="1"/>
          <w:w w:val="115"/>
          <w:sz w:val="24"/>
        </w:rPr>
        <w:t xml:space="preserve"> </w:t>
      </w:r>
      <w:r>
        <w:rPr>
          <w:w w:val="115"/>
          <w:sz w:val="24"/>
        </w:rPr>
        <w:t>the manufacturer), the bidder shall use the new parts of other standard brands</w:t>
      </w:r>
      <w:r>
        <w:rPr>
          <w:spacing w:val="1"/>
          <w:w w:val="115"/>
          <w:sz w:val="24"/>
        </w:rPr>
        <w:t xml:space="preserve"> </w:t>
      </w:r>
      <w:r>
        <w:rPr>
          <w:w w:val="115"/>
          <w:sz w:val="24"/>
        </w:rPr>
        <w:t>available</w:t>
      </w:r>
      <w:r>
        <w:rPr>
          <w:spacing w:val="12"/>
          <w:w w:val="115"/>
          <w:sz w:val="24"/>
        </w:rPr>
        <w:t xml:space="preserve"> </w:t>
      </w:r>
      <w:r>
        <w:rPr>
          <w:w w:val="115"/>
          <w:sz w:val="24"/>
        </w:rPr>
        <w:t>in</w:t>
      </w:r>
      <w:r>
        <w:rPr>
          <w:spacing w:val="13"/>
          <w:w w:val="115"/>
          <w:sz w:val="24"/>
        </w:rPr>
        <w:t xml:space="preserve"> </w:t>
      </w:r>
      <w:r>
        <w:rPr>
          <w:w w:val="115"/>
          <w:sz w:val="24"/>
        </w:rPr>
        <w:t>the</w:t>
      </w:r>
      <w:r>
        <w:rPr>
          <w:spacing w:val="13"/>
          <w:w w:val="115"/>
          <w:sz w:val="24"/>
        </w:rPr>
        <w:t xml:space="preserve"> </w:t>
      </w:r>
      <w:r>
        <w:rPr>
          <w:w w:val="115"/>
          <w:sz w:val="24"/>
        </w:rPr>
        <w:t>market</w:t>
      </w:r>
      <w:r>
        <w:rPr>
          <w:spacing w:val="12"/>
          <w:w w:val="115"/>
          <w:sz w:val="24"/>
        </w:rPr>
        <w:t xml:space="preserve"> </w:t>
      </w:r>
      <w:r>
        <w:rPr>
          <w:w w:val="115"/>
          <w:sz w:val="24"/>
        </w:rPr>
        <w:t>or</w:t>
      </w:r>
      <w:r>
        <w:rPr>
          <w:spacing w:val="12"/>
          <w:w w:val="115"/>
          <w:sz w:val="24"/>
        </w:rPr>
        <w:t xml:space="preserve"> </w:t>
      </w:r>
      <w:r>
        <w:rPr>
          <w:w w:val="115"/>
          <w:sz w:val="24"/>
        </w:rPr>
        <w:t>will</w:t>
      </w:r>
      <w:r>
        <w:rPr>
          <w:spacing w:val="13"/>
          <w:w w:val="115"/>
          <w:sz w:val="24"/>
        </w:rPr>
        <w:t xml:space="preserve"> </w:t>
      </w:r>
      <w:r>
        <w:rPr>
          <w:w w:val="115"/>
          <w:sz w:val="24"/>
        </w:rPr>
        <w:t>use</w:t>
      </w:r>
      <w:r>
        <w:rPr>
          <w:spacing w:val="12"/>
          <w:w w:val="115"/>
          <w:sz w:val="24"/>
        </w:rPr>
        <w:t xml:space="preserve"> </w:t>
      </w:r>
      <w:r>
        <w:rPr>
          <w:w w:val="115"/>
          <w:sz w:val="24"/>
        </w:rPr>
        <w:t>the</w:t>
      </w:r>
      <w:r>
        <w:rPr>
          <w:spacing w:val="13"/>
          <w:w w:val="115"/>
          <w:sz w:val="24"/>
        </w:rPr>
        <w:t xml:space="preserve"> </w:t>
      </w:r>
      <w:r>
        <w:rPr>
          <w:w w:val="115"/>
          <w:sz w:val="24"/>
        </w:rPr>
        <w:t>repaired</w:t>
      </w:r>
      <w:r>
        <w:rPr>
          <w:spacing w:val="12"/>
          <w:w w:val="115"/>
          <w:sz w:val="24"/>
        </w:rPr>
        <w:t xml:space="preserve"> </w:t>
      </w:r>
      <w:r>
        <w:rPr>
          <w:w w:val="115"/>
          <w:sz w:val="24"/>
        </w:rPr>
        <w:t>parts.</w:t>
      </w:r>
    </w:p>
    <w:p w:rsidR="001D1801" w:rsidRDefault="008F16F9" w:rsidP="00E562AB">
      <w:pPr>
        <w:pStyle w:val="ListParagraph"/>
        <w:numPr>
          <w:ilvl w:val="1"/>
          <w:numId w:val="25"/>
        </w:numPr>
        <w:tabs>
          <w:tab w:val="left" w:pos="1181"/>
        </w:tabs>
        <w:spacing w:line="276" w:lineRule="auto"/>
        <w:ind w:left="1180" w:right="763" w:hanging="721"/>
        <w:jc w:val="both"/>
        <w:rPr>
          <w:b/>
          <w:i/>
          <w:sz w:val="24"/>
        </w:rPr>
      </w:pPr>
      <w:r>
        <w:rPr>
          <w:b/>
          <w:i/>
          <w:w w:val="115"/>
          <w:sz w:val="24"/>
        </w:rPr>
        <w:t>If</w:t>
      </w:r>
      <w:r>
        <w:rPr>
          <w:b/>
          <w:i/>
          <w:spacing w:val="1"/>
          <w:w w:val="115"/>
          <w:sz w:val="24"/>
        </w:rPr>
        <w:t xml:space="preserve"> </w:t>
      </w:r>
      <w:r>
        <w:rPr>
          <w:b/>
          <w:i/>
          <w:w w:val="115"/>
          <w:sz w:val="24"/>
        </w:rPr>
        <w:t>Bidder</w:t>
      </w:r>
      <w:r>
        <w:rPr>
          <w:b/>
          <w:i/>
          <w:spacing w:val="1"/>
          <w:w w:val="115"/>
          <w:sz w:val="24"/>
        </w:rPr>
        <w:t xml:space="preserve"> </w:t>
      </w:r>
      <w:r>
        <w:rPr>
          <w:b/>
          <w:i/>
          <w:w w:val="115"/>
          <w:sz w:val="24"/>
        </w:rPr>
        <w:t>fails</w:t>
      </w:r>
      <w:r>
        <w:rPr>
          <w:b/>
          <w:i/>
          <w:spacing w:val="1"/>
          <w:w w:val="115"/>
          <w:sz w:val="24"/>
        </w:rPr>
        <w:t xml:space="preserve"> </w:t>
      </w:r>
      <w:r>
        <w:rPr>
          <w:b/>
          <w:i/>
          <w:w w:val="115"/>
          <w:sz w:val="24"/>
        </w:rPr>
        <w:t>to</w:t>
      </w:r>
      <w:r>
        <w:rPr>
          <w:b/>
          <w:i/>
          <w:spacing w:val="1"/>
          <w:w w:val="115"/>
          <w:sz w:val="24"/>
        </w:rPr>
        <w:t xml:space="preserve"> </w:t>
      </w:r>
      <w:r>
        <w:rPr>
          <w:b/>
          <w:i/>
          <w:w w:val="115"/>
          <w:sz w:val="24"/>
        </w:rPr>
        <w:t>comply</w:t>
      </w:r>
      <w:r>
        <w:rPr>
          <w:b/>
          <w:i/>
          <w:spacing w:val="1"/>
          <w:w w:val="115"/>
          <w:sz w:val="24"/>
        </w:rPr>
        <w:t xml:space="preserve"> </w:t>
      </w:r>
      <w:r>
        <w:rPr>
          <w:b/>
          <w:i/>
          <w:w w:val="115"/>
          <w:sz w:val="24"/>
        </w:rPr>
        <w:t>with</w:t>
      </w:r>
      <w:r>
        <w:rPr>
          <w:b/>
          <w:i/>
          <w:spacing w:val="1"/>
          <w:w w:val="115"/>
          <w:sz w:val="24"/>
        </w:rPr>
        <w:t xml:space="preserve"> </w:t>
      </w:r>
      <w:r>
        <w:rPr>
          <w:b/>
          <w:i/>
          <w:w w:val="115"/>
          <w:sz w:val="24"/>
        </w:rPr>
        <w:t>the</w:t>
      </w:r>
      <w:r>
        <w:rPr>
          <w:b/>
          <w:i/>
          <w:spacing w:val="1"/>
          <w:w w:val="115"/>
          <w:sz w:val="24"/>
        </w:rPr>
        <w:t xml:space="preserve"> </w:t>
      </w:r>
      <w:r>
        <w:rPr>
          <w:b/>
          <w:i/>
          <w:w w:val="115"/>
          <w:sz w:val="24"/>
        </w:rPr>
        <w:t>O&amp;M</w:t>
      </w:r>
      <w:r>
        <w:rPr>
          <w:b/>
          <w:i/>
          <w:spacing w:val="1"/>
          <w:w w:val="115"/>
          <w:sz w:val="24"/>
        </w:rPr>
        <w:t xml:space="preserve"> </w:t>
      </w:r>
      <w:r>
        <w:rPr>
          <w:b/>
          <w:i/>
          <w:w w:val="115"/>
          <w:sz w:val="24"/>
        </w:rPr>
        <w:t>guidelines,</w:t>
      </w:r>
      <w:r>
        <w:rPr>
          <w:b/>
          <w:i/>
          <w:spacing w:val="1"/>
          <w:w w:val="115"/>
          <w:sz w:val="24"/>
        </w:rPr>
        <w:t xml:space="preserve"> </w:t>
      </w:r>
      <w:r>
        <w:rPr>
          <w:b/>
          <w:i/>
          <w:w w:val="115"/>
          <w:sz w:val="24"/>
        </w:rPr>
        <w:t>it</w:t>
      </w:r>
      <w:r>
        <w:rPr>
          <w:b/>
          <w:i/>
          <w:spacing w:val="1"/>
          <w:w w:val="115"/>
          <w:sz w:val="24"/>
        </w:rPr>
        <w:t xml:space="preserve"> </w:t>
      </w:r>
      <w:r>
        <w:rPr>
          <w:b/>
          <w:i/>
          <w:w w:val="115"/>
          <w:sz w:val="24"/>
        </w:rPr>
        <w:t>may</w:t>
      </w:r>
      <w:r>
        <w:rPr>
          <w:b/>
          <w:i/>
          <w:spacing w:val="1"/>
          <w:w w:val="115"/>
          <w:sz w:val="24"/>
        </w:rPr>
        <w:t xml:space="preserve"> </w:t>
      </w:r>
      <w:r>
        <w:rPr>
          <w:b/>
          <w:i/>
          <w:w w:val="115"/>
          <w:sz w:val="24"/>
        </w:rPr>
        <w:t>lead</w:t>
      </w:r>
      <w:r>
        <w:rPr>
          <w:b/>
          <w:i/>
          <w:spacing w:val="1"/>
          <w:w w:val="115"/>
          <w:sz w:val="24"/>
        </w:rPr>
        <w:t xml:space="preserve"> </w:t>
      </w:r>
      <w:r>
        <w:rPr>
          <w:b/>
          <w:i/>
          <w:w w:val="115"/>
          <w:sz w:val="24"/>
        </w:rPr>
        <w:t>to</w:t>
      </w:r>
      <w:r>
        <w:rPr>
          <w:b/>
          <w:i/>
          <w:spacing w:val="1"/>
          <w:w w:val="115"/>
          <w:sz w:val="24"/>
        </w:rPr>
        <w:t xml:space="preserve"> </w:t>
      </w:r>
      <w:r>
        <w:rPr>
          <w:b/>
          <w:i/>
          <w:w w:val="115"/>
          <w:sz w:val="24"/>
        </w:rPr>
        <w:t>the</w:t>
      </w:r>
      <w:r>
        <w:rPr>
          <w:b/>
          <w:i/>
          <w:spacing w:val="1"/>
          <w:w w:val="115"/>
          <w:sz w:val="24"/>
        </w:rPr>
        <w:t xml:space="preserve"> </w:t>
      </w:r>
      <w:r>
        <w:rPr>
          <w:b/>
          <w:i/>
          <w:w w:val="115"/>
          <w:sz w:val="24"/>
        </w:rPr>
        <w:t>encashment</w:t>
      </w:r>
      <w:r>
        <w:rPr>
          <w:b/>
          <w:i/>
          <w:spacing w:val="33"/>
          <w:w w:val="115"/>
          <w:sz w:val="24"/>
        </w:rPr>
        <w:t xml:space="preserve"> </w:t>
      </w:r>
      <w:r>
        <w:rPr>
          <w:b/>
          <w:i/>
          <w:w w:val="115"/>
          <w:sz w:val="24"/>
        </w:rPr>
        <w:t>of</w:t>
      </w:r>
      <w:r>
        <w:rPr>
          <w:b/>
          <w:i/>
          <w:spacing w:val="34"/>
          <w:w w:val="115"/>
          <w:sz w:val="24"/>
        </w:rPr>
        <w:t xml:space="preserve"> </w:t>
      </w:r>
      <w:r>
        <w:rPr>
          <w:b/>
          <w:i/>
          <w:w w:val="115"/>
          <w:sz w:val="24"/>
        </w:rPr>
        <w:t>Performance</w:t>
      </w:r>
      <w:r>
        <w:rPr>
          <w:b/>
          <w:i/>
          <w:spacing w:val="33"/>
          <w:w w:val="115"/>
          <w:sz w:val="24"/>
        </w:rPr>
        <w:t xml:space="preserve"> </w:t>
      </w:r>
      <w:r>
        <w:rPr>
          <w:b/>
          <w:i/>
          <w:w w:val="115"/>
          <w:sz w:val="24"/>
        </w:rPr>
        <w:t>Bank</w:t>
      </w:r>
      <w:r>
        <w:rPr>
          <w:b/>
          <w:i/>
          <w:spacing w:val="34"/>
          <w:w w:val="115"/>
          <w:sz w:val="24"/>
        </w:rPr>
        <w:t xml:space="preserve"> </w:t>
      </w:r>
      <w:r>
        <w:rPr>
          <w:b/>
          <w:i/>
          <w:w w:val="115"/>
          <w:sz w:val="24"/>
        </w:rPr>
        <w:t>Guarantee</w:t>
      </w:r>
      <w:r>
        <w:rPr>
          <w:b/>
          <w:i/>
          <w:spacing w:val="33"/>
          <w:w w:val="115"/>
          <w:sz w:val="24"/>
        </w:rPr>
        <w:t xml:space="preserve"> </w:t>
      </w:r>
      <w:r>
        <w:rPr>
          <w:b/>
          <w:i/>
          <w:w w:val="115"/>
          <w:sz w:val="24"/>
        </w:rPr>
        <w:t>and</w:t>
      </w:r>
      <w:r>
        <w:rPr>
          <w:b/>
          <w:i/>
          <w:spacing w:val="34"/>
          <w:w w:val="115"/>
          <w:sz w:val="24"/>
        </w:rPr>
        <w:t xml:space="preserve"> </w:t>
      </w:r>
      <w:r>
        <w:rPr>
          <w:b/>
          <w:i/>
          <w:w w:val="115"/>
          <w:sz w:val="24"/>
        </w:rPr>
        <w:t>subsequently</w:t>
      </w:r>
      <w:r>
        <w:rPr>
          <w:b/>
          <w:i/>
          <w:spacing w:val="33"/>
          <w:w w:val="115"/>
          <w:sz w:val="24"/>
        </w:rPr>
        <w:t xml:space="preserve"> </w:t>
      </w:r>
      <w:r>
        <w:rPr>
          <w:b/>
          <w:i/>
          <w:w w:val="115"/>
          <w:sz w:val="24"/>
        </w:rPr>
        <w:t>debarring</w:t>
      </w:r>
      <w:r>
        <w:rPr>
          <w:b/>
          <w:i/>
          <w:spacing w:val="-58"/>
          <w:w w:val="115"/>
          <w:sz w:val="24"/>
        </w:rPr>
        <w:t xml:space="preserve"> </w:t>
      </w:r>
      <w:r>
        <w:rPr>
          <w:b/>
          <w:i/>
          <w:w w:val="115"/>
          <w:sz w:val="24"/>
        </w:rPr>
        <w:t>or</w:t>
      </w:r>
      <w:r>
        <w:rPr>
          <w:b/>
          <w:i/>
          <w:spacing w:val="23"/>
          <w:w w:val="115"/>
          <w:sz w:val="24"/>
        </w:rPr>
        <w:t xml:space="preserve"> </w:t>
      </w:r>
      <w:r>
        <w:rPr>
          <w:b/>
          <w:i/>
          <w:w w:val="115"/>
          <w:sz w:val="24"/>
        </w:rPr>
        <w:t>blacklisting</w:t>
      </w:r>
      <w:r>
        <w:rPr>
          <w:b/>
          <w:i/>
          <w:spacing w:val="24"/>
          <w:w w:val="115"/>
          <w:sz w:val="24"/>
        </w:rPr>
        <w:t xml:space="preserve"> </w:t>
      </w:r>
      <w:r>
        <w:rPr>
          <w:b/>
          <w:i/>
          <w:w w:val="115"/>
          <w:sz w:val="24"/>
        </w:rPr>
        <w:t>from</w:t>
      </w:r>
      <w:r>
        <w:rPr>
          <w:b/>
          <w:i/>
          <w:spacing w:val="24"/>
          <w:w w:val="115"/>
          <w:sz w:val="24"/>
        </w:rPr>
        <w:t xml:space="preserve"> </w:t>
      </w:r>
      <w:r>
        <w:rPr>
          <w:b/>
          <w:i/>
          <w:w w:val="115"/>
          <w:sz w:val="24"/>
        </w:rPr>
        <w:t>the</w:t>
      </w:r>
      <w:r>
        <w:rPr>
          <w:b/>
          <w:i/>
          <w:spacing w:val="24"/>
          <w:w w:val="115"/>
          <w:sz w:val="24"/>
        </w:rPr>
        <w:t xml:space="preserve"> </w:t>
      </w:r>
      <w:r>
        <w:rPr>
          <w:b/>
          <w:i/>
          <w:w w:val="115"/>
          <w:sz w:val="24"/>
        </w:rPr>
        <w:t>future</w:t>
      </w:r>
      <w:r>
        <w:rPr>
          <w:b/>
          <w:i/>
          <w:spacing w:val="24"/>
          <w:w w:val="115"/>
          <w:sz w:val="24"/>
        </w:rPr>
        <w:t xml:space="preserve"> </w:t>
      </w:r>
      <w:r>
        <w:rPr>
          <w:b/>
          <w:i/>
          <w:w w:val="115"/>
          <w:sz w:val="24"/>
        </w:rPr>
        <w:t>State/Central</w:t>
      </w:r>
      <w:r>
        <w:rPr>
          <w:b/>
          <w:i/>
          <w:spacing w:val="24"/>
          <w:w w:val="115"/>
          <w:sz w:val="24"/>
        </w:rPr>
        <w:t xml:space="preserve"> </w:t>
      </w:r>
      <w:r>
        <w:rPr>
          <w:b/>
          <w:i/>
          <w:w w:val="115"/>
          <w:sz w:val="24"/>
        </w:rPr>
        <w:t>Government</w:t>
      </w:r>
      <w:r>
        <w:rPr>
          <w:b/>
          <w:i/>
          <w:spacing w:val="25"/>
          <w:w w:val="115"/>
          <w:sz w:val="24"/>
        </w:rPr>
        <w:t xml:space="preserve"> </w:t>
      </w:r>
      <w:r>
        <w:rPr>
          <w:b/>
          <w:i/>
          <w:w w:val="115"/>
          <w:sz w:val="24"/>
        </w:rPr>
        <w:t>Tenders.</w:t>
      </w:r>
    </w:p>
    <w:p w:rsidR="00EA19B6" w:rsidRDefault="00EA19B6">
      <w:pPr>
        <w:pStyle w:val="BodyText"/>
        <w:spacing w:before="6"/>
        <w:rPr>
          <w:b/>
          <w:i/>
          <w:sz w:val="27"/>
        </w:rPr>
      </w:pPr>
    </w:p>
    <w:p w:rsidR="001D1801" w:rsidRDefault="008F16F9">
      <w:pPr>
        <w:pStyle w:val="Heading2"/>
        <w:tabs>
          <w:tab w:val="left" w:pos="819"/>
        </w:tabs>
        <w:ind w:left="100"/>
      </w:pPr>
      <w:r>
        <w:rPr>
          <w:w w:val="115"/>
        </w:rPr>
        <w:t>8.0.</w:t>
      </w:r>
      <w:r>
        <w:rPr>
          <w:w w:val="115"/>
        </w:rPr>
        <w:tab/>
        <w:t>METERING</w:t>
      </w:r>
      <w:r>
        <w:rPr>
          <w:spacing w:val="19"/>
          <w:w w:val="115"/>
        </w:rPr>
        <w:t xml:space="preserve"> </w:t>
      </w:r>
      <w:r>
        <w:rPr>
          <w:w w:val="115"/>
        </w:rPr>
        <w:t>AND</w:t>
      </w:r>
      <w:r>
        <w:rPr>
          <w:spacing w:val="19"/>
          <w:w w:val="115"/>
        </w:rPr>
        <w:t xml:space="preserve"> </w:t>
      </w:r>
      <w:r>
        <w:rPr>
          <w:w w:val="115"/>
        </w:rPr>
        <w:t>GRID</w:t>
      </w:r>
      <w:r>
        <w:rPr>
          <w:spacing w:val="21"/>
          <w:w w:val="115"/>
        </w:rPr>
        <w:t xml:space="preserve"> </w:t>
      </w:r>
      <w:r>
        <w:rPr>
          <w:w w:val="115"/>
        </w:rPr>
        <w:t>CONNECTIVITY</w:t>
      </w:r>
    </w:p>
    <w:p w:rsidR="001D1801" w:rsidRDefault="008F16F9">
      <w:pPr>
        <w:pStyle w:val="BodyText"/>
        <w:spacing w:before="43" w:line="276" w:lineRule="auto"/>
        <w:ind w:left="820" w:right="760"/>
        <w:jc w:val="both"/>
      </w:pPr>
      <w:r>
        <w:rPr>
          <w:w w:val="115"/>
        </w:rPr>
        <w:t>Metering</w:t>
      </w:r>
      <w:r>
        <w:rPr>
          <w:spacing w:val="1"/>
          <w:w w:val="115"/>
        </w:rPr>
        <w:t xml:space="preserve"> </w:t>
      </w:r>
      <w:r>
        <w:rPr>
          <w:w w:val="115"/>
        </w:rPr>
        <w:t>and</w:t>
      </w:r>
      <w:r>
        <w:rPr>
          <w:spacing w:val="1"/>
          <w:w w:val="115"/>
        </w:rPr>
        <w:t xml:space="preserve"> </w:t>
      </w:r>
      <w:r>
        <w:rPr>
          <w:w w:val="115"/>
        </w:rPr>
        <w:t>grid</w:t>
      </w:r>
      <w:r>
        <w:rPr>
          <w:spacing w:val="1"/>
          <w:w w:val="115"/>
        </w:rPr>
        <w:t xml:space="preserve"> </w:t>
      </w:r>
      <w:r>
        <w:rPr>
          <w:w w:val="115"/>
        </w:rPr>
        <w:t>connectivity</w:t>
      </w:r>
      <w:r>
        <w:rPr>
          <w:spacing w:val="1"/>
          <w:w w:val="115"/>
        </w:rPr>
        <w:t xml:space="preserve"> </w:t>
      </w:r>
      <w:r>
        <w:rPr>
          <w:w w:val="115"/>
        </w:rPr>
        <w:t>of</w:t>
      </w:r>
      <w:r>
        <w:rPr>
          <w:spacing w:val="1"/>
          <w:w w:val="115"/>
        </w:rPr>
        <w:t xml:space="preserve"> </w:t>
      </w:r>
      <w:r>
        <w:rPr>
          <w:w w:val="115"/>
        </w:rPr>
        <w:t>the</w:t>
      </w:r>
      <w:r>
        <w:rPr>
          <w:spacing w:val="1"/>
          <w:w w:val="115"/>
        </w:rPr>
        <w:t xml:space="preserve"> </w:t>
      </w:r>
      <w:r>
        <w:rPr>
          <w:w w:val="115"/>
        </w:rPr>
        <w:t>Solar</w:t>
      </w:r>
      <w:r>
        <w:rPr>
          <w:spacing w:val="1"/>
          <w:w w:val="115"/>
        </w:rPr>
        <w:t xml:space="preserve"> </w:t>
      </w:r>
      <w:r>
        <w:rPr>
          <w:w w:val="115"/>
        </w:rPr>
        <w:t>Rooftop</w:t>
      </w:r>
      <w:r>
        <w:rPr>
          <w:spacing w:val="1"/>
          <w:w w:val="115"/>
        </w:rPr>
        <w:t xml:space="preserve"> </w:t>
      </w:r>
      <w:r>
        <w:rPr>
          <w:w w:val="115"/>
        </w:rPr>
        <w:t>Plants</w:t>
      </w:r>
      <w:r>
        <w:rPr>
          <w:spacing w:val="1"/>
          <w:w w:val="115"/>
        </w:rPr>
        <w:t xml:space="preserve"> </w:t>
      </w:r>
      <w:r>
        <w:rPr>
          <w:w w:val="115"/>
        </w:rPr>
        <w:t>under</w:t>
      </w:r>
      <w:r>
        <w:rPr>
          <w:spacing w:val="1"/>
          <w:w w:val="115"/>
        </w:rPr>
        <w:t xml:space="preserve"> </w:t>
      </w:r>
      <w:r>
        <w:rPr>
          <w:w w:val="115"/>
        </w:rPr>
        <w:t>this</w:t>
      </w:r>
      <w:r>
        <w:rPr>
          <w:spacing w:val="1"/>
          <w:w w:val="115"/>
        </w:rPr>
        <w:t xml:space="preserve"> </w:t>
      </w:r>
      <w:r>
        <w:rPr>
          <w:w w:val="115"/>
        </w:rPr>
        <w:t>scheme</w:t>
      </w:r>
      <w:r>
        <w:rPr>
          <w:spacing w:val="-58"/>
          <w:w w:val="115"/>
        </w:rPr>
        <w:t xml:space="preserve"> </w:t>
      </w:r>
      <w:r>
        <w:rPr>
          <w:w w:val="115"/>
        </w:rPr>
        <w:t>would</w:t>
      </w:r>
      <w:r>
        <w:rPr>
          <w:spacing w:val="1"/>
          <w:w w:val="115"/>
        </w:rPr>
        <w:t xml:space="preserve"> </w:t>
      </w:r>
      <w:r>
        <w:rPr>
          <w:w w:val="115"/>
        </w:rPr>
        <w:t>be</w:t>
      </w:r>
      <w:r>
        <w:rPr>
          <w:spacing w:val="1"/>
          <w:w w:val="115"/>
        </w:rPr>
        <w:t xml:space="preserve"> </w:t>
      </w:r>
      <w:r>
        <w:rPr>
          <w:w w:val="115"/>
        </w:rPr>
        <w:t>the</w:t>
      </w:r>
      <w:r>
        <w:rPr>
          <w:spacing w:val="1"/>
          <w:w w:val="115"/>
        </w:rPr>
        <w:t xml:space="preserve"> </w:t>
      </w:r>
      <w:r>
        <w:rPr>
          <w:w w:val="115"/>
        </w:rPr>
        <w:t>responsibility</w:t>
      </w:r>
      <w:r>
        <w:rPr>
          <w:spacing w:val="1"/>
          <w:w w:val="115"/>
        </w:rPr>
        <w:t xml:space="preserve"> </w:t>
      </w:r>
      <w:r>
        <w:rPr>
          <w:w w:val="115"/>
        </w:rPr>
        <w:t>of</w:t>
      </w:r>
      <w:r>
        <w:rPr>
          <w:spacing w:val="1"/>
          <w:w w:val="115"/>
        </w:rPr>
        <w:t xml:space="preserve"> </w:t>
      </w:r>
      <w:r>
        <w:rPr>
          <w:w w:val="115"/>
        </w:rPr>
        <w:t>the</w:t>
      </w:r>
      <w:r>
        <w:rPr>
          <w:spacing w:val="1"/>
          <w:w w:val="115"/>
        </w:rPr>
        <w:t xml:space="preserve"> </w:t>
      </w:r>
      <w:r>
        <w:rPr>
          <w:w w:val="115"/>
        </w:rPr>
        <w:t>Empanelled</w:t>
      </w:r>
      <w:r>
        <w:rPr>
          <w:spacing w:val="1"/>
          <w:w w:val="115"/>
        </w:rPr>
        <w:t xml:space="preserve"> </w:t>
      </w:r>
      <w:r>
        <w:rPr>
          <w:w w:val="115"/>
        </w:rPr>
        <w:t>Vendor</w:t>
      </w:r>
      <w:r>
        <w:rPr>
          <w:spacing w:val="1"/>
          <w:w w:val="115"/>
        </w:rPr>
        <w:t xml:space="preserve"> </w:t>
      </w:r>
      <w:r>
        <w:rPr>
          <w:w w:val="115"/>
        </w:rPr>
        <w:t>in</w:t>
      </w:r>
      <w:r>
        <w:rPr>
          <w:spacing w:val="1"/>
          <w:w w:val="115"/>
        </w:rPr>
        <w:t xml:space="preserve"> </w:t>
      </w:r>
      <w:r>
        <w:rPr>
          <w:w w:val="115"/>
        </w:rPr>
        <w:t>accordance</w:t>
      </w:r>
      <w:r>
        <w:rPr>
          <w:spacing w:val="1"/>
          <w:w w:val="115"/>
        </w:rPr>
        <w:t xml:space="preserve"> </w:t>
      </w:r>
      <w:r>
        <w:rPr>
          <w:w w:val="115"/>
        </w:rPr>
        <w:t>with</w:t>
      </w:r>
      <w:r>
        <w:rPr>
          <w:spacing w:val="1"/>
          <w:w w:val="115"/>
        </w:rPr>
        <w:t xml:space="preserve"> </w:t>
      </w:r>
      <w:r>
        <w:rPr>
          <w:w w:val="115"/>
        </w:rPr>
        <w:t>the</w:t>
      </w:r>
      <w:r>
        <w:rPr>
          <w:spacing w:val="-58"/>
          <w:w w:val="115"/>
        </w:rPr>
        <w:t xml:space="preserve"> </w:t>
      </w:r>
      <w:r>
        <w:rPr>
          <w:w w:val="115"/>
        </w:rPr>
        <w:t>terms</w:t>
      </w:r>
      <w:r>
        <w:rPr>
          <w:spacing w:val="1"/>
          <w:w w:val="115"/>
        </w:rPr>
        <w:t xml:space="preserve"> </w:t>
      </w:r>
      <w:r>
        <w:rPr>
          <w:w w:val="115"/>
        </w:rPr>
        <w:t>and</w:t>
      </w:r>
      <w:r>
        <w:rPr>
          <w:spacing w:val="1"/>
          <w:w w:val="115"/>
        </w:rPr>
        <w:t xml:space="preserve"> </w:t>
      </w:r>
      <w:r>
        <w:rPr>
          <w:w w:val="115"/>
        </w:rPr>
        <w:t>conditions</w:t>
      </w:r>
      <w:r>
        <w:rPr>
          <w:spacing w:val="1"/>
          <w:w w:val="115"/>
        </w:rPr>
        <w:t xml:space="preserve"> </w:t>
      </w:r>
      <w:r>
        <w:rPr>
          <w:w w:val="115"/>
        </w:rPr>
        <w:t>laid</w:t>
      </w:r>
      <w:r>
        <w:rPr>
          <w:spacing w:val="1"/>
          <w:w w:val="115"/>
        </w:rPr>
        <w:t xml:space="preserve"> </w:t>
      </w:r>
      <w:r>
        <w:rPr>
          <w:w w:val="115"/>
        </w:rPr>
        <w:t>down</w:t>
      </w:r>
      <w:r>
        <w:rPr>
          <w:spacing w:val="1"/>
          <w:w w:val="115"/>
        </w:rPr>
        <w:t xml:space="preserve"> </w:t>
      </w:r>
      <w:r>
        <w:rPr>
          <w:w w:val="115"/>
        </w:rPr>
        <w:t>in</w:t>
      </w:r>
      <w:r>
        <w:rPr>
          <w:spacing w:val="1"/>
          <w:w w:val="115"/>
        </w:rPr>
        <w:t xml:space="preserve"> </w:t>
      </w:r>
      <w:r>
        <w:rPr>
          <w:w w:val="115"/>
        </w:rPr>
        <w:t>bid</w:t>
      </w:r>
      <w:r>
        <w:rPr>
          <w:spacing w:val="1"/>
          <w:w w:val="115"/>
        </w:rPr>
        <w:t xml:space="preserve"> </w:t>
      </w:r>
      <w:r>
        <w:rPr>
          <w:w w:val="115"/>
        </w:rPr>
        <w:t>document</w:t>
      </w:r>
      <w:r>
        <w:rPr>
          <w:spacing w:val="1"/>
          <w:w w:val="115"/>
        </w:rPr>
        <w:t xml:space="preserve"> </w:t>
      </w:r>
      <w:r>
        <w:rPr>
          <w:w w:val="115"/>
        </w:rPr>
        <w:t>and</w:t>
      </w:r>
      <w:r>
        <w:rPr>
          <w:spacing w:val="1"/>
          <w:w w:val="115"/>
        </w:rPr>
        <w:t xml:space="preserve"> </w:t>
      </w:r>
      <w:r>
        <w:rPr>
          <w:w w:val="115"/>
        </w:rPr>
        <w:t>prevailing</w:t>
      </w:r>
      <w:r>
        <w:rPr>
          <w:spacing w:val="1"/>
          <w:w w:val="115"/>
        </w:rPr>
        <w:t xml:space="preserve"> </w:t>
      </w:r>
      <w:r>
        <w:rPr>
          <w:w w:val="115"/>
        </w:rPr>
        <w:t>guidelines/regulation</w:t>
      </w:r>
      <w:r>
        <w:rPr>
          <w:spacing w:val="61"/>
          <w:w w:val="115"/>
        </w:rPr>
        <w:t xml:space="preserve"> </w:t>
      </w:r>
      <w:r>
        <w:rPr>
          <w:w w:val="115"/>
        </w:rPr>
        <w:t>of</w:t>
      </w:r>
      <w:r>
        <w:rPr>
          <w:spacing w:val="61"/>
          <w:w w:val="115"/>
        </w:rPr>
        <w:t xml:space="preserve"> </w:t>
      </w:r>
      <w:r>
        <w:rPr>
          <w:w w:val="115"/>
        </w:rPr>
        <w:t>Karnataka</w:t>
      </w:r>
      <w:r>
        <w:rPr>
          <w:spacing w:val="61"/>
          <w:w w:val="115"/>
        </w:rPr>
        <w:t xml:space="preserve"> </w:t>
      </w:r>
      <w:r>
        <w:rPr>
          <w:w w:val="115"/>
        </w:rPr>
        <w:t>State</w:t>
      </w:r>
      <w:r>
        <w:rPr>
          <w:spacing w:val="61"/>
          <w:w w:val="115"/>
        </w:rPr>
        <w:t xml:space="preserve"> </w:t>
      </w:r>
      <w:r>
        <w:rPr>
          <w:w w:val="115"/>
        </w:rPr>
        <w:t>Electricity</w:t>
      </w:r>
      <w:r>
        <w:rPr>
          <w:spacing w:val="61"/>
          <w:w w:val="115"/>
        </w:rPr>
        <w:t xml:space="preserve"> </w:t>
      </w:r>
      <w:r>
        <w:rPr>
          <w:w w:val="115"/>
        </w:rPr>
        <w:t>Regulatory</w:t>
      </w:r>
      <w:r>
        <w:rPr>
          <w:spacing w:val="61"/>
          <w:w w:val="115"/>
        </w:rPr>
        <w:t xml:space="preserve"> </w:t>
      </w:r>
      <w:r>
        <w:rPr>
          <w:w w:val="115"/>
        </w:rPr>
        <w:t>Commission</w:t>
      </w:r>
      <w:r>
        <w:rPr>
          <w:spacing w:val="1"/>
          <w:w w:val="115"/>
        </w:rPr>
        <w:t xml:space="preserve"> </w:t>
      </w:r>
      <w:r>
        <w:rPr>
          <w:w w:val="115"/>
        </w:rPr>
        <w:t>(KERC)/</w:t>
      </w:r>
      <w:r>
        <w:rPr>
          <w:spacing w:val="11"/>
          <w:w w:val="115"/>
        </w:rPr>
        <w:t xml:space="preserve"> </w:t>
      </w:r>
      <w:r>
        <w:rPr>
          <w:w w:val="115"/>
        </w:rPr>
        <w:t>Central</w:t>
      </w:r>
      <w:r>
        <w:rPr>
          <w:spacing w:val="12"/>
          <w:w w:val="115"/>
        </w:rPr>
        <w:t xml:space="preserve"> </w:t>
      </w:r>
      <w:r>
        <w:rPr>
          <w:w w:val="115"/>
        </w:rPr>
        <w:t>Electricity</w:t>
      </w:r>
      <w:r>
        <w:rPr>
          <w:spacing w:val="11"/>
          <w:w w:val="115"/>
        </w:rPr>
        <w:t xml:space="preserve"> </w:t>
      </w:r>
      <w:r>
        <w:rPr>
          <w:w w:val="115"/>
        </w:rPr>
        <w:t>Authority</w:t>
      </w:r>
      <w:r>
        <w:rPr>
          <w:spacing w:val="10"/>
          <w:w w:val="115"/>
        </w:rPr>
        <w:t xml:space="preserve"> </w:t>
      </w:r>
      <w:r>
        <w:rPr>
          <w:w w:val="115"/>
        </w:rPr>
        <w:t>(CEA)</w:t>
      </w:r>
      <w:r>
        <w:rPr>
          <w:spacing w:val="12"/>
          <w:w w:val="115"/>
        </w:rPr>
        <w:t xml:space="preserve"> </w:t>
      </w:r>
      <w:r>
        <w:rPr>
          <w:w w:val="115"/>
        </w:rPr>
        <w:t>and</w:t>
      </w:r>
      <w:r>
        <w:rPr>
          <w:spacing w:val="11"/>
          <w:w w:val="115"/>
        </w:rPr>
        <w:t xml:space="preserve"> </w:t>
      </w:r>
      <w:r>
        <w:rPr>
          <w:w w:val="115"/>
        </w:rPr>
        <w:t>issued</w:t>
      </w:r>
      <w:r>
        <w:rPr>
          <w:spacing w:val="11"/>
          <w:w w:val="115"/>
        </w:rPr>
        <w:t xml:space="preserve"> </w:t>
      </w:r>
      <w:r>
        <w:rPr>
          <w:w w:val="115"/>
        </w:rPr>
        <w:t>amendments.</w:t>
      </w:r>
    </w:p>
    <w:p w:rsidR="001D1801" w:rsidRDefault="001D1801">
      <w:pPr>
        <w:pStyle w:val="BodyText"/>
        <w:spacing w:before="7"/>
        <w:rPr>
          <w:sz w:val="28"/>
        </w:rPr>
      </w:pPr>
    </w:p>
    <w:p w:rsidR="001D1801" w:rsidRDefault="008F16F9">
      <w:pPr>
        <w:pStyle w:val="Heading2"/>
        <w:tabs>
          <w:tab w:val="left" w:pos="819"/>
        </w:tabs>
        <w:ind w:left="100"/>
      </w:pPr>
      <w:r>
        <w:rPr>
          <w:w w:val="115"/>
        </w:rPr>
        <w:t>9.0.</w:t>
      </w:r>
      <w:r>
        <w:rPr>
          <w:w w:val="115"/>
        </w:rPr>
        <w:tab/>
        <w:t>PLANT</w:t>
      </w:r>
      <w:r>
        <w:rPr>
          <w:spacing w:val="2"/>
          <w:w w:val="115"/>
        </w:rPr>
        <w:t xml:space="preserve"> </w:t>
      </w:r>
      <w:r>
        <w:rPr>
          <w:w w:val="115"/>
        </w:rPr>
        <w:t>PERFORMANCE</w:t>
      </w:r>
      <w:r>
        <w:rPr>
          <w:spacing w:val="4"/>
          <w:w w:val="115"/>
        </w:rPr>
        <w:t xml:space="preserve"> </w:t>
      </w:r>
      <w:r>
        <w:rPr>
          <w:w w:val="115"/>
        </w:rPr>
        <w:t>EVALUATION</w:t>
      </w:r>
    </w:p>
    <w:p w:rsidR="001D1801" w:rsidRDefault="008F16F9">
      <w:pPr>
        <w:pStyle w:val="BodyText"/>
        <w:spacing w:before="43" w:line="276" w:lineRule="auto"/>
        <w:ind w:left="820" w:right="758"/>
        <w:jc w:val="both"/>
      </w:pPr>
      <w:r>
        <w:rPr>
          <w:w w:val="110"/>
        </w:rPr>
        <w:t>The</w:t>
      </w:r>
      <w:r>
        <w:rPr>
          <w:spacing w:val="1"/>
          <w:w w:val="110"/>
        </w:rPr>
        <w:t xml:space="preserve"> </w:t>
      </w:r>
      <w:r>
        <w:rPr>
          <w:w w:val="110"/>
        </w:rPr>
        <w:t xml:space="preserve">Empanelled </w:t>
      </w:r>
      <w:r>
        <w:rPr>
          <w:spacing w:val="1"/>
          <w:w w:val="110"/>
        </w:rPr>
        <w:t xml:space="preserve"> </w:t>
      </w:r>
      <w:r>
        <w:rPr>
          <w:w w:val="110"/>
        </w:rPr>
        <w:t xml:space="preserve">Vendor </w:t>
      </w:r>
      <w:r>
        <w:rPr>
          <w:spacing w:val="1"/>
          <w:w w:val="110"/>
        </w:rPr>
        <w:t xml:space="preserve"> </w:t>
      </w:r>
      <w:r>
        <w:rPr>
          <w:w w:val="110"/>
        </w:rPr>
        <w:t xml:space="preserve">shall </w:t>
      </w:r>
      <w:r>
        <w:rPr>
          <w:spacing w:val="1"/>
          <w:w w:val="110"/>
        </w:rPr>
        <w:t xml:space="preserve"> </w:t>
      </w:r>
      <w:r>
        <w:rPr>
          <w:w w:val="110"/>
        </w:rPr>
        <w:t xml:space="preserve">be </w:t>
      </w:r>
      <w:r>
        <w:rPr>
          <w:spacing w:val="1"/>
          <w:w w:val="110"/>
        </w:rPr>
        <w:t xml:space="preserve"> </w:t>
      </w:r>
      <w:r>
        <w:rPr>
          <w:w w:val="110"/>
        </w:rPr>
        <w:t xml:space="preserve">required </w:t>
      </w:r>
      <w:r>
        <w:rPr>
          <w:spacing w:val="1"/>
          <w:w w:val="110"/>
        </w:rPr>
        <w:t xml:space="preserve"> </w:t>
      </w:r>
      <w:r>
        <w:rPr>
          <w:w w:val="110"/>
        </w:rPr>
        <w:t xml:space="preserve">to </w:t>
      </w:r>
      <w:r>
        <w:rPr>
          <w:spacing w:val="1"/>
          <w:w w:val="110"/>
        </w:rPr>
        <w:t xml:space="preserve"> </w:t>
      </w:r>
      <w:r>
        <w:rPr>
          <w:w w:val="110"/>
        </w:rPr>
        <w:t xml:space="preserve">meet </w:t>
      </w:r>
      <w:r>
        <w:rPr>
          <w:spacing w:val="1"/>
          <w:w w:val="110"/>
        </w:rPr>
        <w:t xml:space="preserve"> </w:t>
      </w:r>
      <w:r>
        <w:rPr>
          <w:w w:val="110"/>
        </w:rPr>
        <w:t xml:space="preserve">minimum </w:t>
      </w:r>
      <w:r>
        <w:rPr>
          <w:spacing w:val="1"/>
          <w:w w:val="110"/>
        </w:rPr>
        <w:t xml:space="preserve"> </w:t>
      </w:r>
      <w:r>
        <w:rPr>
          <w:w w:val="110"/>
        </w:rPr>
        <w:t>guaranteed</w:t>
      </w:r>
      <w:r>
        <w:rPr>
          <w:spacing w:val="1"/>
          <w:w w:val="110"/>
        </w:rPr>
        <w:t xml:space="preserve"> </w:t>
      </w:r>
      <w:r>
        <w:rPr>
          <w:w w:val="110"/>
        </w:rPr>
        <w:t>generation</w:t>
      </w:r>
      <w:r>
        <w:rPr>
          <w:spacing w:val="1"/>
          <w:w w:val="110"/>
        </w:rPr>
        <w:t xml:space="preserve"> </w:t>
      </w:r>
      <w:r>
        <w:rPr>
          <w:w w:val="110"/>
        </w:rPr>
        <w:t>with</w:t>
      </w:r>
      <w:r>
        <w:rPr>
          <w:spacing w:val="1"/>
          <w:w w:val="110"/>
        </w:rPr>
        <w:t xml:space="preserve"> </w:t>
      </w:r>
      <w:r>
        <w:rPr>
          <w:w w:val="110"/>
        </w:rPr>
        <w:t>Performance</w:t>
      </w:r>
      <w:r>
        <w:rPr>
          <w:spacing w:val="1"/>
          <w:w w:val="110"/>
        </w:rPr>
        <w:t xml:space="preserve"> </w:t>
      </w:r>
      <w:r>
        <w:rPr>
          <w:w w:val="110"/>
        </w:rPr>
        <w:t>Ratio</w:t>
      </w:r>
      <w:r>
        <w:rPr>
          <w:spacing w:val="1"/>
          <w:w w:val="110"/>
        </w:rPr>
        <w:t xml:space="preserve"> </w:t>
      </w:r>
      <w:r>
        <w:rPr>
          <w:w w:val="110"/>
        </w:rPr>
        <w:t>(PR)</w:t>
      </w:r>
      <w:r>
        <w:rPr>
          <w:spacing w:val="1"/>
          <w:w w:val="110"/>
        </w:rPr>
        <w:t xml:space="preserve"> </w:t>
      </w:r>
      <w:r>
        <w:rPr>
          <w:w w:val="110"/>
        </w:rPr>
        <w:t>at</w:t>
      </w:r>
      <w:r>
        <w:rPr>
          <w:spacing w:val="1"/>
          <w:w w:val="110"/>
        </w:rPr>
        <w:t xml:space="preserve"> </w:t>
      </w:r>
      <w:r>
        <w:rPr>
          <w:w w:val="110"/>
        </w:rPr>
        <w:t>the</w:t>
      </w:r>
      <w:r>
        <w:rPr>
          <w:spacing w:val="1"/>
          <w:w w:val="110"/>
        </w:rPr>
        <w:t xml:space="preserve"> </w:t>
      </w:r>
      <w:r>
        <w:rPr>
          <w:w w:val="110"/>
        </w:rPr>
        <w:t>time</w:t>
      </w:r>
      <w:r>
        <w:rPr>
          <w:spacing w:val="1"/>
          <w:w w:val="110"/>
        </w:rPr>
        <w:t xml:space="preserve"> </w:t>
      </w:r>
      <w:r>
        <w:rPr>
          <w:w w:val="110"/>
        </w:rPr>
        <w:t>of</w:t>
      </w:r>
      <w:r>
        <w:rPr>
          <w:spacing w:val="1"/>
          <w:w w:val="110"/>
        </w:rPr>
        <w:t xml:space="preserve"> </w:t>
      </w:r>
      <w:r>
        <w:rPr>
          <w:w w:val="110"/>
        </w:rPr>
        <w:t>commissioning</w:t>
      </w:r>
      <w:r>
        <w:rPr>
          <w:spacing w:val="1"/>
          <w:w w:val="110"/>
        </w:rPr>
        <w:t xml:space="preserve"> </w:t>
      </w:r>
      <w:r>
        <w:rPr>
          <w:w w:val="110"/>
        </w:rPr>
        <w:t>as</w:t>
      </w:r>
      <w:r>
        <w:rPr>
          <w:spacing w:val="1"/>
          <w:w w:val="110"/>
        </w:rPr>
        <w:t xml:space="preserve"> </w:t>
      </w:r>
      <w:r>
        <w:rPr>
          <w:w w:val="110"/>
        </w:rPr>
        <w:t>per</w:t>
      </w:r>
      <w:r>
        <w:rPr>
          <w:spacing w:val="1"/>
          <w:w w:val="110"/>
        </w:rPr>
        <w:t xml:space="preserve"> </w:t>
      </w:r>
      <w:r>
        <w:rPr>
          <w:w w:val="110"/>
        </w:rPr>
        <w:t>the</w:t>
      </w:r>
      <w:r>
        <w:rPr>
          <w:spacing w:val="-56"/>
          <w:w w:val="110"/>
        </w:rPr>
        <w:t xml:space="preserve"> </w:t>
      </w:r>
      <w:r>
        <w:rPr>
          <w:w w:val="110"/>
        </w:rPr>
        <w:t>radiation</w:t>
      </w:r>
      <w:r>
        <w:rPr>
          <w:spacing w:val="1"/>
          <w:w w:val="110"/>
        </w:rPr>
        <w:t xml:space="preserve"> </w:t>
      </w:r>
      <w:r>
        <w:rPr>
          <w:w w:val="110"/>
        </w:rPr>
        <w:t>levels</w:t>
      </w:r>
      <w:r>
        <w:rPr>
          <w:spacing w:val="1"/>
          <w:w w:val="110"/>
        </w:rPr>
        <w:t xml:space="preserve"> </w:t>
      </w:r>
      <w:r>
        <w:rPr>
          <w:w w:val="110"/>
        </w:rPr>
        <w:t>of</w:t>
      </w:r>
      <w:r>
        <w:rPr>
          <w:spacing w:val="1"/>
          <w:w w:val="110"/>
        </w:rPr>
        <w:t xml:space="preserve"> </w:t>
      </w:r>
      <w:r>
        <w:rPr>
          <w:w w:val="110"/>
        </w:rPr>
        <w:t>the</w:t>
      </w:r>
      <w:r>
        <w:rPr>
          <w:spacing w:val="1"/>
          <w:w w:val="110"/>
        </w:rPr>
        <w:t xml:space="preserve"> </w:t>
      </w:r>
      <w:r>
        <w:rPr>
          <w:w w:val="110"/>
        </w:rPr>
        <w:t>location</w:t>
      </w:r>
      <w:r>
        <w:rPr>
          <w:spacing w:val="1"/>
          <w:w w:val="110"/>
        </w:rPr>
        <w:t xml:space="preserve"> </w:t>
      </w:r>
      <w:r>
        <w:rPr>
          <w:w w:val="110"/>
        </w:rPr>
        <w:t>during</w:t>
      </w:r>
      <w:r>
        <w:rPr>
          <w:spacing w:val="1"/>
          <w:w w:val="110"/>
        </w:rPr>
        <w:t xml:space="preserve"> </w:t>
      </w:r>
      <w:r>
        <w:rPr>
          <w:w w:val="110"/>
        </w:rPr>
        <w:t>the</w:t>
      </w:r>
      <w:r>
        <w:rPr>
          <w:spacing w:val="1"/>
          <w:w w:val="110"/>
        </w:rPr>
        <w:t xml:space="preserve"> </w:t>
      </w:r>
      <w:r>
        <w:rPr>
          <w:w w:val="110"/>
        </w:rPr>
        <w:t>O&amp;M</w:t>
      </w:r>
      <w:r>
        <w:rPr>
          <w:spacing w:val="1"/>
          <w:w w:val="110"/>
        </w:rPr>
        <w:t xml:space="preserve"> </w:t>
      </w:r>
      <w:r>
        <w:rPr>
          <w:w w:val="110"/>
        </w:rPr>
        <w:t xml:space="preserve">period. </w:t>
      </w:r>
      <w:r>
        <w:rPr>
          <w:spacing w:val="1"/>
          <w:w w:val="110"/>
        </w:rPr>
        <w:t xml:space="preserve"> </w:t>
      </w:r>
      <w:r>
        <w:rPr>
          <w:w w:val="110"/>
        </w:rPr>
        <w:t>PR  should  be  shown</w:t>
      </w:r>
      <w:r>
        <w:rPr>
          <w:spacing w:val="1"/>
          <w:w w:val="110"/>
        </w:rPr>
        <w:t xml:space="preserve"> </w:t>
      </w:r>
      <w:r>
        <w:rPr>
          <w:w w:val="110"/>
        </w:rPr>
        <w:t>minimum of 75% at the time of inspection for initial commissioning acceptance to</w:t>
      </w:r>
      <w:r>
        <w:rPr>
          <w:spacing w:val="1"/>
          <w:w w:val="110"/>
        </w:rPr>
        <w:t xml:space="preserve"> </w:t>
      </w:r>
      <w:r>
        <w:rPr>
          <w:w w:val="110"/>
        </w:rPr>
        <w:t>qualify for release of CFA. The PR will be measured at Inverter output level during</w:t>
      </w:r>
      <w:r>
        <w:rPr>
          <w:spacing w:val="1"/>
          <w:w w:val="110"/>
        </w:rPr>
        <w:t xml:space="preserve"> </w:t>
      </w:r>
      <w:r>
        <w:rPr>
          <w:w w:val="110"/>
        </w:rPr>
        <w:t>peak</w:t>
      </w:r>
      <w:r>
        <w:rPr>
          <w:spacing w:val="1"/>
          <w:w w:val="110"/>
        </w:rPr>
        <w:t xml:space="preserve"> </w:t>
      </w:r>
      <w:r>
        <w:rPr>
          <w:w w:val="110"/>
        </w:rPr>
        <w:t>radiation</w:t>
      </w:r>
      <w:r>
        <w:rPr>
          <w:spacing w:val="1"/>
          <w:w w:val="110"/>
        </w:rPr>
        <w:t xml:space="preserve"> </w:t>
      </w:r>
      <w:r>
        <w:rPr>
          <w:w w:val="110"/>
        </w:rPr>
        <w:t>conditions.</w:t>
      </w:r>
      <w:r>
        <w:rPr>
          <w:spacing w:val="1"/>
          <w:w w:val="110"/>
        </w:rPr>
        <w:t xml:space="preserve"> </w:t>
      </w:r>
      <w:r>
        <w:rPr>
          <w:w w:val="110"/>
        </w:rPr>
        <w:t>It</w:t>
      </w:r>
      <w:r>
        <w:rPr>
          <w:spacing w:val="1"/>
          <w:w w:val="110"/>
        </w:rPr>
        <w:t xml:space="preserve"> </w:t>
      </w:r>
      <w:r>
        <w:rPr>
          <w:w w:val="110"/>
        </w:rPr>
        <w:t>will</w:t>
      </w:r>
      <w:r>
        <w:rPr>
          <w:spacing w:val="1"/>
          <w:w w:val="110"/>
        </w:rPr>
        <w:t xml:space="preserve"> </w:t>
      </w:r>
      <w:r>
        <w:rPr>
          <w:w w:val="110"/>
        </w:rPr>
        <w:t>be</w:t>
      </w:r>
      <w:r>
        <w:rPr>
          <w:spacing w:val="1"/>
          <w:w w:val="110"/>
        </w:rPr>
        <w:t xml:space="preserve"> </w:t>
      </w:r>
      <w:r>
        <w:rPr>
          <w:w w:val="110"/>
        </w:rPr>
        <w:t>the</w:t>
      </w:r>
      <w:r>
        <w:rPr>
          <w:spacing w:val="1"/>
          <w:w w:val="110"/>
        </w:rPr>
        <w:t xml:space="preserve"> </w:t>
      </w:r>
      <w:r>
        <w:rPr>
          <w:w w:val="110"/>
        </w:rPr>
        <w:t>responsibility</w:t>
      </w:r>
      <w:r>
        <w:rPr>
          <w:spacing w:val="1"/>
          <w:w w:val="110"/>
        </w:rPr>
        <w:t xml:space="preserve"> </w:t>
      </w:r>
      <w:r>
        <w:rPr>
          <w:w w:val="110"/>
        </w:rPr>
        <w:t>of</w:t>
      </w:r>
      <w:r>
        <w:rPr>
          <w:spacing w:val="1"/>
          <w:w w:val="110"/>
        </w:rPr>
        <w:t xml:space="preserve"> </w:t>
      </w:r>
      <w:r>
        <w:rPr>
          <w:w w:val="110"/>
        </w:rPr>
        <w:t>the  bidder  to  make</w:t>
      </w:r>
      <w:r>
        <w:rPr>
          <w:spacing w:val="1"/>
          <w:w w:val="110"/>
        </w:rPr>
        <w:t xml:space="preserve"> </w:t>
      </w:r>
      <w:r>
        <w:rPr>
          <w:w w:val="110"/>
        </w:rPr>
        <w:t xml:space="preserve">necessary </w:t>
      </w:r>
      <w:r>
        <w:rPr>
          <w:spacing w:val="1"/>
          <w:w w:val="110"/>
        </w:rPr>
        <w:t xml:space="preserve"> </w:t>
      </w:r>
      <w:r>
        <w:rPr>
          <w:w w:val="110"/>
        </w:rPr>
        <w:t xml:space="preserve">arrangements, </w:t>
      </w:r>
      <w:r>
        <w:rPr>
          <w:spacing w:val="1"/>
          <w:w w:val="110"/>
        </w:rPr>
        <w:t xml:space="preserve"> </w:t>
      </w:r>
      <w:r>
        <w:rPr>
          <w:w w:val="110"/>
        </w:rPr>
        <w:t xml:space="preserve">including </w:t>
      </w:r>
      <w:r>
        <w:rPr>
          <w:spacing w:val="1"/>
          <w:w w:val="110"/>
        </w:rPr>
        <w:t xml:space="preserve"> </w:t>
      </w:r>
      <w:r>
        <w:rPr>
          <w:w w:val="110"/>
        </w:rPr>
        <w:t xml:space="preserve">required </w:t>
      </w:r>
      <w:r>
        <w:rPr>
          <w:spacing w:val="1"/>
          <w:w w:val="110"/>
        </w:rPr>
        <w:t xml:space="preserve"> </w:t>
      </w:r>
      <w:r>
        <w:rPr>
          <w:w w:val="110"/>
        </w:rPr>
        <w:t xml:space="preserve">instruments </w:t>
      </w:r>
      <w:r>
        <w:rPr>
          <w:spacing w:val="1"/>
          <w:w w:val="110"/>
        </w:rPr>
        <w:t xml:space="preserve"> </w:t>
      </w:r>
      <w:r>
        <w:rPr>
          <w:w w:val="110"/>
        </w:rPr>
        <w:t xml:space="preserve">for </w:t>
      </w:r>
      <w:r>
        <w:rPr>
          <w:spacing w:val="1"/>
          <w:w w:val="110"/>
        </w:rPr>
        <w:t xml:space="preserve"> </w:t>
      </w:r>
      <w:r>
        <w:rPr>
          <w:w w:val="110"/>
        </w:rPr>
        <w:t>measurement   of</w:t>
      </w:r>
      <w:r>
        <w:rPr>
          <w:spacing w:val="1"/>
          <w:w w:val="110"/>
        </w:rPr>
        <w:t xml:space="preserve"> </w:t>
      </w:r>
      <w:r>
        <w:rPr>
          <w:w w:val="110"/>
        </w:rPr>
        <w:t>Ratio.</w:t>
      </w:r>
    </w:p>
    <w:p w:rsidR="001D1801" w:rsidRDefault="001D1801">
      <w:pPr>
        <w:pStyle w:val="BodyText"/>
        <w:spacing w:before="4"/>
        <w:rPr>
          <w:sz w:val="27"/>
        </w:rPr>
      </w:pPr>
    </w:p>
    <w:p w:rsidR="001D1801" w:rsidRDefault="008F16F9">
      <w:pPr>
        <w:pStyle w:val="Heading2"/>
        <w:ind w:left="100"/>
      </w:pPr>
      <w:r>
        <w:rPr>
          <w:w w:val="120"/>
        </w:rPr>
        <w:t>10.0.</w:t>
      </w:r>
      <w:r>
        <w:rPr>
          <w:spacing w:val="-4"/>
          <w:w w:val="120"/>
        </w:rPr>
        <w:t xml:space="preserve"> </w:t>
      </w:r>
      <w:r>
        <w:rPr>
          <w:w w:val="120"/>
        </w:rPr>
        <w:t>PROGRESS</w:t>
      </w:r>
      <w:r>
        <w:rPr>
          <w:spacing w:val="-5"/>
          <w:w w:val="120"/>
        </w:rPr>
        <w:t xml:space="preserve"> </w:t>
      </w:r>
      <w:r>
        <w:rPr>
          <w:w w:val="120"/>
        </w:rPr>
        <w:t>REPORT</w:t>
      </w:r>
    </w:p>
    <w:p w:rsidR="001D1801" w:rsidRDefault="008F16F9">
      <w:pPr>
        <w:pStyle w:val="BodyText"/>
        <w:spacing w:before="43" w:line="276" w:lineRule="auto"/>
        <w:ind w:left="820" w:right="762"/>
        <w:jc w:val="both"/>
      </w:pPr>
      <w:r>
        <w:rPr>
          <w:w w:val="110"/>
        </w:rPr>
        <w:t>The</w:t>
      </w:r>
      <w:r>
        <w:rPr>
          <w:spacing w:val="1"/>
          <w:w w:val="110"/>
        </w:rPr>
        <w:t xml:space="preserve"> </w:t>
      </w:r>
      <w:r>
        <w:rPr>
          <w:w w:val="110"/>
        </w:rPr>
        <w:t>bidder</w:t>
      </w:r>
      <w:r>
        <w:rPr>
          <w:spacing w:val="1"/>
          <w:w w:val="110"/>
        </w:rPr>
        <w:t xml:space="preserve"> </w:t>
      </w:r>
      <w:r>
        <w:rPr>
          <w:w w:val="110"/>
        </w:rPr>
        <w:t>shall</w:t>
      </w:r>
      <w:r>
        <w:rPr>
          <w:spacing w:val="1"/>
          <w:w w:val="110"/>
        </w:rPr>
        <w:t xml:space="preserve"> </w:t>
      </w:r>
      <w:r>
        <w:rPr>
          <w:w w:val="110"/>
        </w:rPr>
        <w:t>submit</w:t>
      </w:r>
      <w:r>
        <w:rPr>
          <w:spacing w:val="1"/>
          <w:w w:val="110"/>
        </w:rPr>
        <w:t xml:space="preserve"> </w:t>
      </w:r>
      <w:r>
        <w:rPr>
          <w:w w:val="110"/>
        </w:rPr>
        <w:t>the</w:t>
      </w:r>
      <w:r>
        <w:rPr>
          <w:spacing w:val="1"/>
          <w:w w:val="110"/>
        </w:rPr>
        <w:t xml:space="preserve"> </w:t>
      </w:r>
      <w:r>
        <w:rPr>
          <w:w w:val="110"/>
        </w:rPr>
        <w:t>monthly</w:t>
      </w:r>
      <w:r>
        <w:rPr>
          <w:spacing w:val="1"/>
          <w:w w:val="110"/>
        </w:rPr>
        <w:t xml:space="preserve"> </w:t>
      </w:r>
      <w:r>
        <w:rPr>
          <w:w w:val="110"/>
        </w:rPr>
        <w:t>progress</w:t>
      </w:r>
      <w:r>
        <w:rPr>
          <w:spacing w:val="1"/>
          <w:w w:val="110"/>
        </w:rPr>
        <w:t xml:space="preserve"> </w:t>
      </w:r>
      <w:r>
        <w:rPr>
          <w:w w:val="110"/>
        </w:rPr>
        <w:t>report</w:t>
      </w:r>
      <w:r>
        <w:rPr>
          <w:spacing w:val="1"/>
          <w:w w:val="110"/>
        </w:rPr>
        <w:t xml:space="preserve"> </w:t>
      </w:r>
      <w:r>
        <w:rPr>
          <w:w w:val="110"/>
        </w:rPr>
        <w:t>to</w:t>
      </w:r>
      <w:r>
        <w:rPr>
          <w:spacing w:val="1"/>
          <w:w w:val="110"/>
        </w:rPr>
        <w:t xml:space="preserve"> </w:t>
      </w:r>
      <w:r w:rsidR="00403AA8">
        <w:rPr>
          <w:w w:val="110"/>
        </w:rPr>
        <w:t>GESCOM</w:t>
      </w:r>
      <w:r>
        <w:rPr>
          <w:spacing w:val="1"/>
          <w:w w:val="110"/>
        </w:rPr>
        <w:t xml:space="preserve"> </w:t>
      </w:r>
      <w:r>
        <w:rPr>
          <w:w w:val="110"/>
        </w:rPr>
        <w:t>in</w:t>
      </w:r>
      <w:r>
        <w:rPr>
          <w:spacing w:val="1"/>
          <w:w w:val="110"/>
        </w:rPr>
        <w:t xml:space="preserve"> </w:t>
      </w:r>
      <w:r>
        <w:rPr>
          <w:w w:val="110"/>
        </w:rPr>
        <w:t>Prescribed</w:t>
      </w:r>
      <w:r>
        <w:rPr>
          <w:spacing w:val="1"/>
          <w:w w:val="110"/>
        </w:rPr>
        <w:t xml:space="preserve"> </w:t>
      </w:r>
      <w:r>
        <w:rPr>
          <w:w w:val="110"/>
        </w:rPr>
        <w:t>Performa</w:t>
      </w:r>
      <w:r>
        <w:rPr>
          <w:spacing w:val="1"/>
          <w:w w:val="110"/>
        </w:rPr>
        <w:t xml:space="preserve"> </w:t>
      </w:r>
      <w:r>
        <w:rPr>
          <w:w w:val="110"/>
        </w:rPr>
        <w:t>during</w:t>
      </w:r>
      <w:r>
        <w:rPr>
          <w:spacing w:val="1"/>
          <w:w w:val="110"/>
        </w:rPr>
        <w:t xml:space="preserve"> </w:t>
      </w:r>
      <w:r>
        <w:rPr>
          <w:w w:val="110"/>
        </w:rPr>
        <w:t>the</w:t>
      </w:r>
      <w:r>
        <w:rPr>
          <w:spacing w:val="1"/>
          <w:w w:val="110"/>
        </w:rPr>
        <w:t xml:space="preserve"> </w:t>
      </w:r>
      <w:r>
        <w:rPr>
          <w:w w:val="110"/>
        </w:rPr>
        <w:t>period</w:t>
      </w:r>
      <w:r>
        <w:rPr>
          <w:spacing w:val="1"/>
          <w:w w:val="110"/>
        </w:rPr>
        <w:t xml:space="preserve"> </w:t>
      </w:r>
      <w:r>
        <w:rPr>
          <w:w w:val="110"/>
        </w:rPr>
        <w:t xml:space="preserve">of  installation.  </w:t>
      </w:r>
      <w:r w:rsidR="00403AA8">
        <w:rPr>
          <w:w w:val="110"/>
        </w:rPr>
        <w:t>GESCOM</w:t>
      </w:r>
      <w:r>
        <w:rPr>
          <w:w w:val="110"/>
        </w:rPr>
        <w:t xml:space="preserve">  will  have  the  right  to  depute</w:t>
      </w:r>
      <w:r>
        <w:rPr>
          <w:spacing w:val="-56"/>
          <w:w w:val="110"/>
        </w:rPr>
        <w:t xml:space="preserve"> </w:t>
      </w:r>
      <w:r>
        <w:rPr>
          <w:w w:val="110"/>
        </w:rPr>
        <w:t>its</w:t>
      </w:r>
      <w:r>
        <w:rPr>
          <w:spacing w:val="28"/>
          <w:w w:val="110"/>
        </w:rPr>
        <w:t xml:space="preserve"> </w:t>
      </w:r>
      <w:r>
        <w:rPr>
          <w:w w:val="110"/>
        </w:rPr>
        <w:t>representatives</w:t>
      </w:r>
      <w:r>
        <w:rPr>
          <w:spacing w:val="28"/>
          <w:w w:val="110"/>
        </w:rPr>
        <w:t xml:space="preserve"> </w:t>
      </w:r>
      <w:r>
        <w:rPr>
          <w:w w:val="110"/>
        </w:rPr>
        <w:t>to</w:t>
      </w:r>
      <w:r>
        <w:rPr>
          <w:spacing w:val="28"/>
          <w:w w:val="110"/>
        </w:rPr>
        <w:t xml:space="preserve"> </w:t>
      </w:r>
      <w:r>
        <w:rPr>
          <w:w w:val="110"/>
        </w:rPr>
        <w:t>ascertain</w:t>
      </w:r>
      <w:r>
        <w:rPr>
          <w:spacing w:val="29"/>
          <w:w w:val="110"/>
        </w:rPr>
        <w:t xml:space="preserve"> </w:t>
      </w:r>
      <w:r>
        <w:rPr>
          <w:w w:val="110"/>
        </w:rPr>
        <w:t>the</w:t>
      </w:r>
      <w:r>
        <w:rPr>
          <w:spacing w:val="28"/>
          <w:w w:val="110"/>
        </w:rPr>
        <w:t xml:space="preserve"> </w:t>
      </w:r>
      <w:r>
        <w:rPr>
          <w:w w:val="110"/>
        </w:rPr>
        <w:t>progress</w:t>
      </w:r>
      <w:r>
        <w:rPr>
          <w:spacing w:val="28"/>
          <w:w w:val="110"/>
        </w:rPr>
        <w:t xml:space="preserve"> </w:t>
      </w:r>
      <w:r>
        <w:rPr>
          <w:w w:val="110"/>
        </w:rPr>
        <w:t>of</w:t>
      </w:r>
      <w:r>
        <w:rPr>
          <w:spacing w:val="28"/>
          <w:w w:val="110"/>
        </w:rPr>
        <w:t xml:space="preserve"> </w:t>
      </w:r>
      <w:r>
        <w:rPr>
          <w:w w:val="110"/>
        </w:rPr>
        <w:t>contract</w:t>
      </w:r>
      <w:r>
        <w:rPr>
          <w:spacing w:val="29"/>
          <w:w w:val="110"/>
        </w:rPr>
        <w:t xml:space="preserve"> </w:t>
      </w:r>
      <w:r>
        <w:rPr>
          <w:w w:val="110"/>
        </w:rPr>
        <w:t>at</w:t>
      </w:r>
      <w:r>
        <w:rPr>
          <w:spacing w:val="28"/>
          <w:w w:val="110"/>
        </w:rPr>
        <w:t xml:space="preserve"> </w:t>
      </w:r>
      <w:r>
        <w:rPr>
          <w:w w:val="110"/>
        </w:rPr>
        <w:t>the</w:t>
      </w:r>
      <w:r>
        <w:rPr>
          <w:spacing w:val="28"/>
          <w:w w:val="110"/>
        </w:rPr>
        <w:t xml:space="preserve"> </w:t>
      </w:r>
      <w:r>
        <w:rPr>
          <w:w w:val="110"/>
        </w:rPr>
        <w:t>premises</w:t>
      </w:r>
      <w:r>
        <w:rPr>
          <w:spacing w:val="28"/>
          <w:w w:val="110"/>
        </w:rPr>
        <w:t xml:space="preserve"> </w:t>
      </w:r>
      <w:r>
        <w:rPr>
          <w:w w:val="110"/>
        </w:rPr>
        <w:t>of</w:t>
      </w:r>
      <w:r>
        <w:rPr>
          <w:spacing w:val="29"/>
          <w:w w:val="110"/>
        </w:rPr>
        <w:t xml:space="preserve"> </w:t>
      </w:r>
      <w:r>
        <w:rPr>
          <w:w w:val="110"/>
        </w:rPr>
        <w:t>works</w:t>
      </w:r>
      <w:r>
        <w:rPr>
          <w:spacing w:val="28"/>
          <w:w w:val="110"/>
        </w:rPr>
        <w:t xml:space="preserve"> </w:t>
      </w:r>
      <w:r>
        <w:rPr>
          <w:w w:val="110"/>
        </w:rPr>
        <w:t>of</w:t>
      </w:r>
      <w:r>
        <w:rPr>
          <w:spacing w:val="-56"/>
          <w:w w:val="110"/>
        </w:rPr>
        <w:t xml:space="preserve"> </w:t>
      </w:r>
      <w:r>
        <w:rPr>
          <w:w w:val="110"/>
        </w:rPr>
        <w:t>the</w:t>
      </w:r>
      <w:r>
        <w:rPr>
          <w:spacing w:val="19"/>
          <w:w w:val="110"/>
        </w:rPr>
        <w:t xml:space="preserve"> </w:t>
      </w:r>
      <w:r>
        <w:rPr>
          <w:w w:val="110"/>
        </w:rPr>
        <w:t>empanelled</w:t>
      </w:r>
      <w:r>
        <w:rPr>
          <w:spacing w:val="18"/>
          <w:w w:val="110"/>
        </w:rPr>
        <w:t xml:space="preserve"> </w:t>
      </w:r>
      <w:r>
        <w:rPr>
          <w:w w:val="110"/>
        </w:rPr>
        <w:t>vendors.</w:t>
      </w:r>
    </w:p>
    <w:p w:rsidR="001D1801" w:rsidRDefault="001D1801">
      <w:pPr>
        <w:pStyle w:val="BodyText"/>
        <w:spacing w:before="2"/>
        <w:rPr>
          <w:sz w:val="27"/>
        </w:rPr>
      </w:pPr>
    </w:p>
    <w:p w:rsidR="001D1801" w:rsidRDefault="008F16F9">
      <w:pPr>
        <w:pStyle w:val="Heading2"/>
        <w:ind w:left="100"/>
        <w:jc w:val="both"/>
      </w:pPr>
      <w:r>
        <w:rPr>
          <w:w w:val="115"/>
        </w:rPr>
        <w:lastRenderedPageBreak/>
        <w:t>11.0.</w:t>
      </w:r>
      <w:r>
        <w:rPr>
          <w:spacing w:val="-4"/>
          <w:w w:val="115"/>
        </w:rPr>
        <w:t xml:space="preserve"> </w:t>
      </w:r>
      <w:r>
        <w:rPr>
          <w:w w:val="115"/>
        </w:rPr>
        <w:t>Submission</w:t>
      </w:r>
      <w:r>
        <w:rPr>
          <w:spacing w:val="-5"/>
          <w:w w:val="115"/>
        </w:rPr>
        <w:t xml:space="preserve"> </w:t>
      </w:r>
      <w:r>
        <w:rPr>
          <w:w w:val="115"/>
        </w:rPr>
        <w:t>of</w:t>
      </w:r>
      <w:r>
        <w:rPr>
          <w:spacing w:val="-4"/>
          <w:w w:val="115"/>
        </w:rPr>
        <w:t xml:space="preserve"> </w:t>
      </w:r>
      <w:r>
        <w:rPr>
          <w:w w:val="115"/>
        </w:rPr>
        <w:t>Project</w:t>
      </w:r>
      <w:r>
        <w:rPr>
          <w:spacing w:val="-5"/>
          <w:w w:val="115"/>
        </w:rPr>
        <w:t xml:space="preserve"> </w:t>
      </w:r>
      <w:r>
        <w:rPr>
          <w:w w:val="115"/>
        </w:rPr>
        <w:t>Completion</w:t>
      </w:r>
      <w:r>
        <w:rPr>
          <w:spacing w:val="-3"/>
          <w:w w:val="115"/>
        </w:rPr>
        <w:t xml:space="preserve"> </w:t>
      </w:r>
      <w:r>
        <w:rPr>
          <w:w w:val="115"/>
        </w:rPr>
        <w:t>Report</w:t>
      </w:r>
      <w:r>
        <w:rPr>
          <w:spacing w:val="-4"/>
          <w:w w:val="115"/>
        </w:rPr>
        <w:t xml:space="preserve"> </w:t>
      </w:r>
      <w:r>
        <w:rPr>
          <w:w w:val="115"/>
        </w:rPr>
        <w:t>(PCR)</w:t>
      </w:r>
    </w:p>
    <w:p w:rsidR="001D1801" w:rsidRDefault="008F16F9">
      <w:pPr>
        <w:pStyle w:val="BodyText"/>
        <w:spacing w:before="43" w:line="276" w:lineRule="auto"/>
        <w:ind w:left="820" w:right="760"/>
        <w:jc w:val="both"/>
      </w:pPr>
      <w:r>
        <w:rPr>
          <w:w w:val="115"/>
        </w:rPr>
        <w:t>The Empanelled Vendor shall submit the Project Completion Report in (soft copy</w:t>
      </w:r>
      <w:r>
        <w:rPr>
          <w:spacing w:val="1"/>
          <w:w w:val="115"/>
        </w:rPr>
        <w:t xml:space="preserve"> </w:t>
      </w:r>
      <w:r>
        <w:rPr>
          <w:w w:val="115"/>
        </w:rPr>
        <w:t>and signed copy) after commissioning of the project as per the Scope of RFP to</w:t>
      </w:r>
      <w:r>
        <w:rPr>
          <w:spacing w:val="1"/>
          <w:w w:val="115"/>
        </w:rPr>
        <w:t xml:space="preserve"> </w:t>
      </w:r>
      <w:r w:rsidR="00403AA8">
        <w:rPr>
          <w:w w:val="115"/>
        </w:rPr>
        <w:t>GESCOM</w:t>
      </w:r>
      <w:r>
        <w:rPr>
          <w:spacing w:val="46"/>
          <w:w w:val="115"/>
        </w:rPr>
        <w:t xml:space="preserve"> </w:t>
      </w:r>
      <w:r>
        <w:rPr>
          <w:w w:val="115"/>
        </w:rPr>
        <w:t>as</w:t>
      </w:r>
      <w:r>
        <w:rPr>
          <w:spacing w:val="46"/>
          <w:w w:val="115"/>
        </w:rPr>
        <w:t xml:space="preserve"> </w:t>
      </w:r>
      <w:r>
        <w:rPr>
          <w:w w:val="115"/>
        </w:rPr>
        <w:t>per</w:t>
      </w:r>
      <w:r>
        <w:rPr>
          <w:spacing w:val="46"/>
          <w:w w:val="115"/>
        </w:rPr>
        <w:t xml:space="preserve"> </w:t>
      </w:r>
      <w:r>
        <w:rPr>
          <w:w w:val="115"/>
        </w:rPr>
        <w:t>the</w:t>
      </w:r>
      <w:r>
        <w:rPr>
          <w:spacing w:val="46"/>
          <w:w w:val="115"/>
        </w:rPr>
        <w:t xml:space="preserve"> </w:t>
      </w:r>
      <w:r>
        <w:rPr>
          <w:w w:val="115"/>
        </w:rPr>
        <w:t>Format</w:t>
      </w:r>
      <w:r>
        <w:rPr>
          <w:spacing w:val="46"/>
          <w:w w:val="115"/>
        </w:rPr>
        <w:t xml:space="preserve"> </w:t>
      </w:r>
      <w:r>
        <w:rPr>
          <w:w w:val="115"/>
        </w:rPr>
        <w:t>given</w:t>
      </w:r>
      <w:r>
        <w:rPr>
          <w:spacing w:val="46"/>
          <w:w w:val="115"/>
        </w:rPr>
        <w:t xml:space="preserve"> </w:t>
      </w:r>
      <w:r>
        <w:rPr>
          <w:w w:val="115"/>
        </w:rPr>
        <w:t>in</w:t>
      </w:r>
      <w:r>
        <w:rPr>
          <w:spacing w:val="48"/>
          <w:w w:val="115"/>
        </w:rPr>
        <w:t xml:space="preserve"> </w:t>
      </w:r>
      <w:r>
        <w:rPr>
          <w:w w:val="115"/>
        </w:rPr>
        <w:t>Annexure</w:t>
      </w:r>
      <w:r>
        <w:rPr>
          <w:spacing w:val="46"/>
          <w:w w:val="115"/>
        </w:rPr>
        <w:t xml:space="preserve"> </w:t>
      </w:r>
      <w:r>
        <w:rPr>
          <w:w w:val="145"/>
        </w:rPr>
        <w:t>J.</w:t>
      </w:r>
      <w:r>
        <w:rPr>
          <w:spacing w:val="31"/>
          <w:w w:val="145"/>
        </w:rPr>
        <w:t xml:space="preserve"> </w:t>
      </w:r>
      <w:r>
        <w:rPr>
          <w:w w:val="115"/>
        </w:rPr>
        <w:t>Non</w:t>
      </w:r>
      <w:r>
        <w:rPr>
          <w:spacing w:val="46"/>
          <w:w w:val="115"/>
        </w:rPr>
        <w:t xml:space="preserve"> </w:t>
      </w:r>
      <w:r>
        <w:rPr>
          <w:w w:val="115"/>
        </w:rPr>
        <w:t>submission</w:t>
      </w:r>
      <w:r>
        <w:rPr>
          <w:spacing w:val="46"/>
          <w:w w:val="115"/>
        </w:rPr>
        <w:t xml:space="preserve"> </w:t>
      </w:r>
      <w:r>
        <w:rPr>
          <w:w w:val="115"/>
        </w:rPr>
        <w:t>of</w:t>
      </w:r>
      <w:r>
        <w:rPr>
          <w:spacing w:val="46"/>
          <w:w w:val="115"/>
        </w:rPr>
        <w:t xml:space="preserve"> </w:t>
      </w:r>
      <w:r>
        <w:rPr>
          <w:w w:val="115"/>
        </w:rPr>
        <w:t>the</w:t>
      </w:r>
      <w:r>
        <w:rPr>
          <w:spacing w:val="45"/>
          <w:w w:val="115"/>
        </w:rPr>
        <w:t xml:space="preserve"> </w:t>
      </w:r>
      <w:r>
        <w:rPr>
          <w:w w:val="115"/>
        </w:rPr>
        <w:t>report</w:t>
      </w:r>
      <w:r>
        <w:rPr>
          <w:spacing w:val="-58"/>
          <w:w w:val="115"/>
        </w:rPr>
        <w:t xml:space="preserve"> </w:t>
      </w:r>
      <w:r>
        <w:rPr>
          <w:w w:val="115"/>
        </w:rPr>
        <w:t>shall be considered as ―Breach of Contract‖ and shall attract punitive actions as</w:t>
      </w:r>
      <w:r>
        <w:rPr>
          <w:spacing w:val="1"/>
          <w:w w:val="115"/>
        </w:rPr>
        <w:t xml:space="preserve"> </w:t>
      </w:r>
      <w:r>
        <w:rPr>
          <w:w w:val="115"/>
        </w:rPr>
        <w:t>per the relevant provisions of the Contract including non-release of CFA. However,</w:t>
      </w:r>
      <w:r>
        <w:rPr>
          <w:spacing w:val="1"/>
          <w:w w:val="115"/>
        </w:rPr>
        <w:t xml:space="preserve"> </w:t>
      </w:r>
      <w:r>
        <w:rPr>
          <w:w w:val="115"/>
        </w:rPr>
        <w:t>the</w:t>
      </w:r>
      <w:r>
        <w:rPr>
          <w:spacing w:val="13"/>
          <w:w w:val="115"/>
        </w:rPr>
        <w:t xml:space="preserve"> </w:t>
      </w:r>
      <w:r>
        <w:rPr>
          <w:w w:val="115"/>
        </w:rPr>
        <w:t>decision</w:t>
      </w:r>
      <w:r>
        <w:rPr>
          <w:spacing w:val="12"/>
          <w:w w:val="115"/>
        </w:rPr>
        <w:t xml:space="preserve"> </w:t>
      </w:r>
      <w:r>
        <w:rPr>
          <w:w w:val="115"/>
        </w:rPr>
        <w:t>of</w:t>
      </w:r>
      <w:r>
        <w:rPr>
          <w:spacing w:val="12"/>
          <w:w w:val="115"/>
        </w:rPr>
        <w:t xml:space="preserve"> </w:t>
      </w:r>
      <w:r>
        <w:rPr>
          <w:w w:val="115"/>
        </w:rPr>
        <w:t>Engineer–in</w:t>
      </w:r>
      <w:r>
        <w:rPr>
          <w:spacing w:val="12"/>
          <w:w w:val="115"/>
        </w:rPr>
        <w:t xml:space="preserve"> </w:t>
      </w:r>
      <w:r>
        <w:rPr>
          <w:w w:val="115"/>
        </w:rPr>
        <w:t>-charge</w:t>
      </w:r>
      <w:r>
        <w:rPr>
          <w:spacing w:val="12"/>
          <w:w w:val="115"/>
        </w:rPr>
        <w:t xml:space="preserve"> </w:t>
      </w:r>
      <w:r>
        <w:rPr>
          <w:w w:val="115"/>
        </w:rPr>
        <w:t>shall</w:t>
      </w:r>
      <w:r>
        <w:rPr>
          <w:spacing w:val="12"/>
          <w:w w:val="115"/>
        </w:rPr>
        <w:t xml:space="preserve"> </w:t>
      </w:r>
      <w:r>
        <w:rPr>
          <w:w w:val="115"/>
        </w:rPr>
        <w:t>be</w:t>
      </w:r>
      <w:r>
        <w:rPr>
          <w:spacing w:val="12"/>
          <w:w w:val="115"/>
        </w:rPr>
        <w:t xml:space="preserve"> </w:t>
      </w:r>
      <w:r>
        <w:rPr>
          <w:w w:val="115"/>
        </w:rPr>
        <w:t>final</w:t>
      </w:r>
      <w:r>
        <w:rPr>
          <w:spacing w:val="13"/>
          <w:w w:val="115"/>
        </w:rPr>
        <w:t xml:space="preserve"> </w:t>
      </w:r>
      <w:r>
        <w:rPr>
          <w:w w:val="115"/>
        </w:rPr>
        <w:t>in</w:t>
      </w:r>
      <w:r>
        <w:rPr>
          <w:spacing w:val="13"/>
          <w:w w:val="115"/>
        </w:rPr>
        <w:t xml:space="preserve"> </w:t>
      </w:r>
      <w:r>
        <w:rPr>
          <w:w w:val="115"/>
        </w:rPr>
        <w:t>this</w:t>
      </w:r>
      <w:r>
        <w:rPr>
          <w:spacing w:val="14"/>
          <w:w w:val="115"/>
        </w:rPr>
        <w:t xml:space="preserve"> </w:t>
      </w:r>
      <w:r>
        <w:rPr>
          <w:w w:val="115"/>
        </w:rPr>
        <w:t>regard.</w:t>
      </w:r>
    </w:p>
    <w:p w:rsidR="001D1801" w:rsidRDefault="001D1801">
      <w:pPr>
        <w:pStyle w:val="BodyText"/>
        <w:spacing w:before="5"/>
        <w:rPr>
          <w:sz w:val="27"/>
        </w:rPr>
      </w:pPr>
    </w:p>
    <w:p w:rsidR="001D1801" w:rsidRDefault="008F16F9">
      <w:pPr>
        <w:pStyle w:val="Heading2"/>
        <w:spacing w:before="1"/>
        <w:ind w:left="100"/>
        <w:jc w:val="both"/>
      </w:pPr>
      <w:r>
        <w:rPr>
          <w:w w:val="110"/>
        </w:rPr>
        <w:t>12.0.</w:t>
      </w:r>
      <w:r>
        <w:rPr>
          <w:spacing w:val="30"/>
          <w:w w:val="110"/>
        </w:rPr>
        <w:t xml:space="preserve"> </w:t>
      </w:r>
      <w:r>
        <w:rPr>
          <w:w w:val="110"/>
        </w:rPr>
        <w:t>Submission</w:t>
      </w:r>
      <w:r>
        <w:rPr>
          <w:spacing w:val="30"/>
          <w:w w:val="110"/>
        </w:rPr>
        <w:t xml:space="preserve"> </w:t>
      </w:r>
      <w:r>
        <w:rPr>
          <w:w w:val="110"/>
        </w:rPr>
        <w:t>of</w:t>
      </w:r>
      <w:r>
        <w:rPr>
          <w:spacing w:val="30"/>
          <w:w w:val="110"/>
        </w:rPr>
        <w:t xml:space="preserve"> </w:t>
      </w:r>
      <w:r>
        <w:rPr>
          <w:w w:val="110"/>
        </w:rPr>
        <w:t>O&amp;M</w:t>
      </w:r>
      <w:r>
        <w:rPr>
          <w:spacing w:val="31"/>
          <w:w w:val="110"/>
        </w:rPr>
        <w:t xml:space="preserve"> </w:t>
      </w:r>
      <w:r>
        <w:rPr>
          <w:w w:val="110"/>
        </w:rPr>
        <w:t>Report</w:t>
      </w:r>
      <w:r>
        <w:rPr>
          <w:spacing w:val="31"/>
          <w:w w:val="110"/>
        </w:rPr>
        <w:t xml:space="preserve"> </w:t>
      </w:r>
      <w:r>
        <w:rPr>
          <w:w w:val="110"/>
        </w:rPr>
        <w:t>(OMR)</w:t>
      </w:r>
    </w:p>
    <w:p w:rsidR="001D1801" w:rsidRDefault="008F16F9">
      <w:pPr>
        <w:pStyle w:val="BodyText"/>
        <w:spacing w:before="42" w:line="276" w:lineRule="auto"/>
        <w:ind w:left="820" w:right="760"/>
        <w:jc w:val="both"/>
      </w:pPr>
      <w:r>
        <w:rPr>
          <w:w w:val="110"/>
        </w:rPr>
        <w:t>The</w:t>
      </w:r>
      <w:r>
        <w:rPr>
          <w:spacing w:val="42"/>
          <w:w w:val="110"/>
        </w:rPr>
        <w:t xml:space="preserve"> </w:t>
      </w:r>
      <w:r>
        <w:rPr>
          <w:w w:val="110"/>
        </w:rPr>
        <w:t>bidder</w:t>
      </w:r>
      <w:r>
        <w:rPr>
          <w:spacing w:val="46"/>
          <w:w w:val="110"/>
        </w:rPr>
        <w:t xml:space="preserve"> </w:t>
      </w:r>
      <w:r>
        <w:rPr>
          <w:w w:val="110"/>
        </w:rPr>
        <w:t>shall</w:t>
      </w:r>
      <w:r>
        <w:rPr>
          <w:spacing w:val="42"/>
          <w:w w:val="110"/>
        </w:rPr>
        <w:t xml:space="preserve"> </w:t>
      </w:r>
      <w:r>
        <w:rPr>
          <w:w w:val="110"/>
        </w:rPr>
        <w:t>submit</w:t>
      </w:r>
      <w:r>
        <w:rPr>
          <w:spacing w:val="43"/>
          <w:w w:val="110"/>
        </w:rPr>
        <w:t xml:space="preserve"> </w:t>
      </w:r>
      <w:r>
        <w:rPr>
          <w:w w:val="110"/>
        </w:rPr>
        <w:t>the</w:t>
      </w:r>
      <w:r>
        <w:rPr>
          <w:spacing w:val="43"/>
          <w:w w:val="110"/>
        </w:rPr>
        <w:t xml:space="preserve"> </w:t>
      </w:r>
      <w:r>
        <w:rPr>
          <w:w w:val="110"/>
        </w:rPr>
        <w:t>quarterly</w:t>
      </w:r>
      <w:r>
        <w:rPr>
          <w:spacing w:val="43"/>
          <w:w w:val="110"/>
        </w:rPr>
        <w:t xml:space="preserve"> </w:t>
      </w:r>
      <w:r>
        <w:rPr>
          <w:w w:val="110"/>
        </w:rPr>
        <w:t>O&amp;M</w:t>
      </w:r>
      <w:r>
        <w:rPr>
          <w:spacing w:val="43"/>
          <w:w w:val="110"/>
        </w:rPr>
        <w:t xml:space="preserve"> </w:t>
      </w:r>
      <w:r>
        <w:rPr>
          <w:w w:val="110"/>
        </w:rPr>
        <w:t>Report</w:t>
      </w:r>
      <w:r>
        <w:rPr>
          <w:spacing w:val="43"/>
          <w:w w:val="110"/>
        </w:rPr>
        <w:t xml:space="preserve"> </w:t>
      </w:r>
      <w:r>
        <w:rPr>
          <w:w w:val="110"/>
        </w:rPr>
        <w:t>mandatorily</w:t>
      </w:r>
      <w:r>
        <w:rPr>
          <w:spacing w:val="43"/>
          <w:w w:val="110"/>
        </w:rPr>
        <w:t xml:space="preserve"> </w:t>
      </w:r>
      <w:r>
        <w:rPr>
          <w:w w:val="110"/>
        </w:rPr>
        <w:t>to</w:t>
      </w:r>
      <w:r>
        <w:rPr>
          <w:spacing w:val="42"/>
          <w:w w:val="110"/>
        </w:rPr>
        <w:t xml:space="preserve"> </w:t>
      </w:r>
      <w:r w:rsidR="00403AA8">
        <w:rPr>
          <w:w w:val="110"/>
        </w:rPr>
        <w:t>GESCOM</w:t>
      </w:r>
      <w:r>
        <w:rPr>
          <w:spacing w:val="44"/>
          <w:w w:val="110"/>
        </w:rPr>
        <w:t xml:space="preserve"> </w:t>
      </w:r>
      <w:r>
        <w:rPr>
          <w:w w:val="110"/>
        </w:rPr>
        <w:t>as</w:t>
      </w:r>
      <w:r>
        <w:rPr>
          <w:spacing w:val="46"/>
          <w:w w:val="110"/>
        </w:rPr>
        <w:t xml:space="preserve"> </w:t>
      </w:r>
      <w:r>
        <w:rPr>
          <w:w w:val="110"/>
        </w:rPr>
        <w:t>per</w:t>
      </w:r>
      <w:r>
        <w:rPr>
          <w:spacing w:val="-56"/>
          <w:w w:val="110"/>
        </w:rPr>
        <w:t xml:space="preserve"> </w:t>
      </w:r>
      <w:r>
        <w:rPr>
          <w:w w:val="110"/>
        </w:rPr>
        <w:t>the</w:t>
      </w:r>
      <w:r>
        <w:rPr>
          <w:spacing w:val="51"/>
          <w:w w:val="110"/>
        </w:rPr>
        <w:t xml:space="preserve"> </w:t>
      </w:r>
      <w:r>
        <w:rPr>
          <w:w w:val="110"/>
        </w:rPr>
        <w:t>Format</w:t>
      </w:r>
      <w:r>
        <w:rPr>
          <w:spacing w:val="51"/>
          <w:w w:val="110"/>
        </w:rPr>
        <w:t xml:space="preserve"> </w:t>
      </w:r>
      <w:r>
        <w:rPr>
          <w:w w:val="110"/>
        </w:rPr>
        <w:t>enclosed</w:t>
      </w:r>
      <w:r>
        <w:rPr>
          <w:spacing w:val="51"/>
          <w:w w:val="110"/>
        </w:rPr>
        <w:t xml:space="preserve"> </w:t>
      </w:r>
      <w:r>
        <w:rPr>
          <w:w w:val="110"/>
        </w:rPr>
        <w:t>at</w:t>
      </w:r>
      <w:r>
        <w:rPr>
          <w:spacing w:val="55"/>
          <w:w w:val="110"/>
        </w:rPr>
        <w:t xml:space="preserve"> </w:t>
      </w:r>
      <w:r>
        <w:rPr>
          <w:b/>
          <w:w w:val="110"/>
        </w:rPr>
        <w:t>Annexure</w:t>
      </w:r>
      <w:r>
        <w:rPr>
          <w:b/>
          <w:spacing w:val="57"/>
          <w:w w:val="110"/>
        </w:rPr>
        <w:t xml:space="preserve"> </w:t>
      </w:r>
      <w:r>
        <w:rPr>
          <w:b/>
          <w:w w:val="110"/>
        </w:rPr>
        <w:t>H</w:t>
      </w:r>
      <w:r>
        <w:rPr>
          <w:w w:val="110"/>
        </w:rPr>
        <w:t>.</w:t>
      </w:r>
      <w:r>
        <w:rPr>
          <w:spacing w:val="52"/>
          <w:w w:val="110"/>
        </w:rPr>
        <w:t xml:space="preserve"> </w:t>
      </w:r>
      <w:r>
        <w:rPr>
          <w:w w:val="110"/>
        </w:rPr>
        <w:t>Non</w:t>
      </w:r>
      <w:r>
        <w:rPr>
          <w:spacing w:val="51"/>
          <w:w w:val="110"/>
        </w:rPr>
        <w:t xml:space="preserve"> </w:t>
      </w:r>
      <w:r>
        <w:rPr>
          <w:w w:val="110"/>
        </w:rPr>
        <w:t>submission</w:t>
      </w:r>
      <w:r>
        <w:rPr>
          <w:spacing w:val="51"/>
          <w:w w:val="110"/>
        </w:rPr>
        <w:t xml:space="preserve"> </w:t>
      </w:r>
      <w:r>
        <w:rPr>
          <w:w w:val="110"/>
        </w:rPr>
        <w:t>of</w:t>
      </w:r>
      <w:r>
        <w:rPr>
          <w:spacing w:val="51"/>
          <w:w w:val="110"/>
        </w:rPr>
        <w:t xml:space="preserve"> </w:t>
      </w:r>
      <w:r>
        <w:rPr>
          <w:w w:val="110"/>
        </w:rPr>
        <w:t>the</w:t>
      </w:r>
      <w:r>
        <w:rPr>
          <w:spacing w:val="51"/>
          <w:w w:val="110"/>
        </w:rPr>
        <w:t xml:space="preserve"> </w:t>
      </w:r>
      <w:r>
        <w:rPr>
          <w:w w:val="110"/>
        </w:rPr>
        <w:t>report</w:t>
      </w:r>
      <w:r>
        <w:rPr>
          <w:spacing w:val="51"/>
          <w:w w:val="110"/>
        </w:rPr>
        <w:t xml:space="preserve"> </w:t>
      </w:r>
      <w:r>
        <w:rPr>
          <w:w w:val="110"/>
        </w:rPr>
        <w:t>shall</w:t>
      </w:r>
      <w:r>
        <w:rPr>
          <w:spacing w:val="55"/>
          <w:w w:val="110"/>
        </w:rPr>
        <w:t xml:space="preserve"> </w:t>
      </w:r>
      <w:r>
        <w:rPr>
          <w:w w:val="110"/>
        </w:rPr>
        <w:t>be</w:t>
      </w:r>
    </w:p>
    <w:p w:rsidR="001D1801" w:rsidRDefault="008F16F9">
      <w:pPr>
        <w:pStyle w:val="BodyText"/>
        <w:spacing w:before="70" w:line="276" w:lineRule="auto"/>
        <w:ind w:left="820" w:right="759"/>
        <w:jc w:val="both"/>
      </w:pPr>
      <w:r>
        <w:rPr>
          <w:w w:val="115"/>
        </w:rPr>
        <w:t>considered as ―Breach of Contract‖ and shall attract punitive actions as per the</w:t>
      </w:r>
      <w:r>
        <w:rPr>
          <w:spacing w:val="1"/>
          <w:w w:val="115"/>
        </w:rPr>
        <w:t xml:space="preserve"> </w:t>
      </w:r>
      <w:r>
        <w:rPr>
          <w:w w:val="115"/>
        </w:rPr>
        <w:t>relevant provisions of the Contract including non-release of CFA. However, the</w:t>
      </w:r>
      <w:r>
        <w:rPr>
          <w:spacing w:val="1"/>
          <w:w w:val="115"/>
        </w:rPr>
        <w:t xml:space="preserve"> </w:t>
      </w:r>
      <w:r>
        <w:rPr>
          <w:w w:val="115"/>
        </w:rPr>
        <w:t>decision</w:t>
      </w:r>
      <w:r>
        <w:rPr>
          <w:spacing w:val="12"/>
          <w:w w:val="115"/>
        </w:rPr>
        <w:t xml:space="preserve"> </w:t>
      </w:r>
      <w:r>
        <w:rPr>
          <w:w w:val="115"/>
        </w:rPr>
        <w:t>of</w:t>
      </w:r>
      <w:r>
        <w:rPr>
          <w:spacing w:val="13"/>
          <w:w w:val="115"/>
        </w:rPr>
        <w:t xml:space="preserve"> </w:t>
      </w:r>
      <w:r>
        <w:rPr>
          <w:w w:val="115"/>
        </w:rPr>
        <w:t>Engineer–in</w:t>
      </w:r>
      <w:r>
        <w:rPr>
          <w:spacing w:val="13"/>
          <w:w w:val="115"/>
        </w:rPr>
        <w:t xml:space="preserve"> </w:t>
      </w:r>
      <w:r>
        <w:rPr>
          <w:w w:val="115"/>
        </w:rPr>
        <w:t>-charge</w:t>
      </w:r>
      <w:r>
        <w:rPr>
          <w:spacing w:val="13"/>
          <w:w w:val="115"/>
        </w:rPr>
        <w:t xml:space="preserve"> </w:t>
      </w:r>
      <w:r>
        <w:rPr>
          <w:w w:val="115"/>
        </w:rPr>
        <w:t>shall</w:t>
      </w:r>
      <w:r>
        <w:rPr>
          <w:spacing w:val="12"/>
          <w:w w:val="115"/>
        </w:rPr>
        <w:t xml:space="preserve"> </w:t>
      </w:r>
      <w:r>
        <w:rPr>
          <w:w w:val="115"/>
        </w:rPr>
        <w:t>be</w:t>
      </w:r>
      <w:r>
        <w:rPr>
          <w:spacing w:val="13"/>
          <w:w w:val="115"/>
        </w:rPr>
        <w:t xml:space="preserve"> </w:t>
      </w:r>
      <w:r>
        <w:rPr>
          <w:w w:val="115"/>
        </w:rPr>
        <w:t>final</w:t>
      </w:r>
      <w:r>
        <w:rPr>
          <w:spacing w:val="14"/>
          <w:w w:val="115"/>
        </w:rPr>
        <w:t xml:space="preserve"> </w:t>
      </w:r>
      <w:r>
        <w:rPr>
          <w:w w:val="115"/>
        </w:rPr>
        <w:t>in</w:t>
      </w:r>
      <w:r>
        <w:rPr>
          <w:spacing w:val="13"/>
          <w:w w:val="115"/>
        </w:rPr>
        <w:t xml:space="preserve"> </w:t>
      </w:r>
      <w:r>
        <w:rPr>
          <w:w w:val="115"/>
        </w:rPr>
        <w:t>this</w:t>
      </w:r>
      <w:r>
        <w:rPr>
          <w:spacing w:val="14"/>
          <w:w w:val="115"/>
        </w:rPr>
        <w:t xml:space="preserve"> </w:t>
      </w:r>
      <w:r>
        <w:rPr>
          <w:w w:val="115"/>
        </w:rPr>
        <w:t>regard.</w:t>
      </w:r>
    </w:p>
    <w:p w:rsidR="001D1801" w:rsidRDefault="001D1801">
      <w:pPr>
        <w:pStyle w:val="BodyText"/>
        <w:spacing w:before="3"/>
        <w:rPr>
          <w:sz w:val="27"/>
        </w:rPr>
      </w:pPr>
    </w:p>
    <w:p w:rsidR="001D1801" w:rsidRDefault="008F16F9">
      <w:pPr>
        <w:pStyle w:val="Heading2"/>
        <w:spacing w:before="1"/>
        <w:ind w:left="100"/>
      </w:pPr>
      <w:r>
        <w:rPr>
          <w:w w:val="115"/>
        </w:rPr>
        <w:t>13.0.</w:t>
      </w:r>
      <w:r>
        <w:rPr>
          <w:spacing w:val="32"/>
          <w:w w:val="115"/>
        </w:rPr>
        <w:t xml:space="preserve"> </w:t>
      </w:r>
      <w:r>
        <w:rPr>
          <w:w w:val="115"/>
        </w:rPr>
        <w:t>INVOICE</w:t>
      </w:r>
      <w:r>
        <w:rPr>
          <w:spacing w:val="33"/>
          <w:w w:val="115"/>
        </w:rPr>
        <w:t xml:space="preserve"> </w:t>
      </w:r>
      <w:r>
        <w:rPr>
          <w:w w:val="115"/>
        </w:rPr>
        <w:t>TO</w:t>
      </w:r>
      <w:r>
        <w:rPr>
          <w:spacing w:val="32"/>
          <w:w w:val="115"/>
        </w:rPr>
        <w:t xml:space="preserve"> </w:t>
      </w:r>
      <w:r>
        <w:rPr>
          <w:w w:val="115"/>
        </w:rPr>
        <w:t>CONSUMER</w:t>
      </w:r>
    </w:p>
    <w:p w:rsidR="001D1801" w:rsidRDefault="008F16F9">
      <w:pPr>
        <w:pStyle w:val="BodyText"/>
        <w:spacing w:before="42" w:line="276" w:lineRule="auto"/>
        <w:ind w:left="820" w:right="758"/>
        <w:jc w:val="both"/>
      </w:pPr>
      <w:r>
        <w:rPr>
          <w:w w:val="115"/>
        </w:rPr>
        <w:t>The selected bidders shall raise the Tax invoice to the consumers after completion</w:t>
      </w:r>
      <w:r>
        <w:rPr>
          <w:spacing w:val="1"/>
          <w:w w:val="115"/>
        </w:rPr>
        <w:t xml:space="preserve"> </w:t>
      </w:r>
      <w:r>
        <w:rPr>
          <w:w w:val="115"/>
        </w:rPr>
        <w:t xml:space="preserve">of the project as per the </w:t>
      </w:r>
      <w:r>
        <w:rPr>
          <w:b/>
          <w:w w:val="115"/>
        </w:rPr>
        <w:t>Annexure  I</w:t>
      </w:r>
      <w:r>
        <w:rPr>
          <w:w w:val="115"/>
        </w:rPr>
        <w:t>. The tax invoice should contain all invoice</w:t>
      </w:r>
      <w:r>
        <w:rPr>
          <w:spacing w:val="1"/>
          <w:w w:val="115"/>
        </w:rPr>
        <w:t xml:space="preserve"> </w:t>
      </w:r>
      <w:r>
        <w:rPr>
          <w:w w:val="115"/>
        </w:rPr>
        <w:t>able items with the applicable tax as per GoI GST slabs. The net invoice amount</w:t>
      </w:r>
      <w:r>
        <w:rPr>
          <w:spacing w:val="1"/>
          <w:w w:val="115"/>
        </w:rPr>
        <w:t xml:space="preserve"> </w:t>
      </w:r>
      <w:r>
        <w:rPr>
          <w:w w:val="115"/>
        </w:rPr>
        <w:t>shall</w:t>
      </w:r>
      <w:r>
        <w:rPr>
          <w:spacing w:val="13"/>
          <w:w w:val="115"/>
        </w:rPr>
        <w:t xml:space="preserve"> </w:t>
      </w:r>
      <w:r>
        <w:rPr>
          <w:w w:val="115"/>
        </w:rPr>
        <w:t>not</w:t>
      </w:r>
      <w:r>
        <w:rPr>
          <w:spacing w:val="13"/>
          <w:w w:val="115"/>
        </w:rPr>
        <w:t xml:space="preserve"> </w:t>
      </w:r>
      <w:r>
        <w:rPr>
          <w:w w:val="115"/>
        </w:rPr>
        <w:t>exceed</w:t>
      </w:r>
      <w:r>
        <w:rPr>
          <w:spacing w:val="13"/>
          <w:w w:val="115"/>
        </w:rPr>
        <w:t xml:space="preserve"> </w:t>
      </w:r>
      <w:r>
        <w:rPr>
          <w:w w:val="115"/>
        </w:rPr>
        <w:t>per</w:t>
      </w:r>
      <w:r>
        <w:rPr>
          <w:spacing w:val="13"/>
          <w:w w:val="115"/>
        </w:rPr>
        <w:t xml:space="preserve"> </w:t>
      </w:r>
      <w:r>
        <w:rPr>
          <w:w w:val="115"/>
        </w:rPr>
        <w:t>kW</w:t>
      </w:r>
      <w:r>
        <w:rPr>
          <w:spacing w:val="13"/>
          <w:w w:val="115"/>
        </w:rPr>
        <w:t xml:space="preserve"> </w:t>
      </w:r>
      <w:r>
        <w:rPr>
          <w:w w:val="115"/>
        </w:rPr>
        <w:t>discovered</w:t>
      </w:r>
      <w:r>
        <w:rPr>
          <w:spacing w:val="13"/>
          <w:w w:val="115"/>
        </w:rPr>
        <w:t xml:space="preserve"> </w:t>
      </w:r>
      <w:r>
        <w:rPr>
          <w:w w:val="115"/>
        </w:rPr>
        <w:t>rate.</w:t>
      </w:r>
    </w:p>
    <w:p w:rsidR="001D1801" w:rsidRDefault="001D1801">
      <w:pPr>
        <w:pStyle w:val="BodyText"/>
        <w:rPr>
          <w:sz w:val="28"/>
        </w:rPr>
      </w:pPr>
    </w:p>
    <w:p w:rsidR="001D1801" w:rsidRDefault="008F16F9">
      <w:pPr>
        <w:pStyle w:val="Heading2"/>
        <w:spacing w:before="1"/>
        <w:ind w:left="100"/>
      </w:pPr>
      <w:r>
        <w:rPr>
          <w:w w:val="115"/>
        </w:rPr>
        <w:t>14.0.</w:t>
      </w:r>
      <w:r>
        <w:rPr>
          <w:spacing w:val="15"/>
          <w:w w:val="115"/>
        </w:rPr>
        <w:t xml:space="preserve"> </w:t>
      </w:r>
      <w:r>
        <w:rPr>
          <w:w w:val="115"/>
        </w:rPr>
        <w:t>CHANGE</w:t>
      </w:r>
      <w:r>
        <w:rPr>
          <w:spacing w:val="16"/>
          <w:w w:val="115"/>
        </w:rPr>
        <w:t xml:space="preserve"> </w:t>
      </w:r>
      <w:r>
        <w:rPr>
          <w:w w:val="115"/>
        </w:rPr>
        <w:t>IN</w:t>
      </w:r>
      <w:r>
        <w:rPr>
          <w:spacing w:val="15"/>
          <w:w w:val="115"/>
        </w:rPr>
        <w:t xml:space="preserve"> </w:t>
      </w:r>
      <w:r>
        <w:rPr>
          <w:w w:val="115"/>
        </w:rPr>
        <w:t>LAW</w:t>
      </w:r>
    </w:p>
    <w:p w:rsidR="001D1801" w:rsidRDefault="008F16F9">
      <w:pPr>
        <w:pStyle w:val="BodyText"/>
        <w:spacing w:before="119" w:line="276" w:lineRule="auto"/>
        <w:ind w:left="820" w:right="759"/>
        <w:jc w:val="both"/>
      </w:pPr>
      <w:r>
        <w:rPr>
          <w:w w:val="115"/>
        </w:rPr>
        <w:t>In the event a Change in Law results in any adverse financial loss/ gain to the</w:t>
      </w:r>
      <w:r>
        <w:rPr>
          <w:spacing w:val="1"/>
          <w:w w:val="115"/>
        </w:rPr>
        <w:t xml:space="preserve"> </w:t>
      </w:r>
      <w:r>
        <w:rPr>
          <w:w w:val="115"/>
        </w:rPr>
        <w:t>Empanelled Vendor then, in order to ensure that the Empanelled Vendor is placed</w:t>
      </w:r>
      <w:r>
        <w:rPr>
          <w:spacing w:val="1"/>
          <w:w w:val="115"/>
        </w:rPr>
        <w:t xml:space="preserve"> </w:t>
      </w:r>
      <w:r>
        <w:rPr>
          <w:w w:val="115"/>
        </w:rPr>
        <w:t>in</w:t>
      </w:r>
      <w:r>
        <w:rPr>
          <w:spacing w:val="1"/>
          <w:w w:val="115"/>
        </w:rPr>
        <w:t xml:space="preserve"> </w:t>
      </w:r>
      <w:r>
        <w:rPr>
          <w:w w:val="115"/>
        </w:rPr>
        <w:t>the</w:t>
      </w:r>
      <w:r>
        <w:rPr>
          <w:spacing w:val="1"/>
          <w:w w:val="115"/>
        </w:rPr>
        <w:t xml:space="preserve"> </w:t>
      </w:r>
      <w:r>
        <w:rPr>
          <w:w w:val="115"/>
        </w:rPr>
        <w:t>same</w:t>
      </w:r>
      <w:r>
        <w:rPr>
          <w:spacing w:val="1"/>
          <w:w w:val="115"/>
        </w:rPr>
        <w:t xml:space="preserve"> </w:t>
      </w:r>
      <w:r>
        <w:rPr>
          <w:w w:val="115"/>
        </w:rPr>
        <w:t>financial</w:t>
      </w:r>
      <w:r>
        <w:rPr>
          <w:spacing w:val="1"/>
          <w:w w:val="115"/>
        </w:rPr>
        <w:t xml:space="preserve"> </w:t>
      </w:r>
      <w:r>
        <w:rPr>
          <w:w w:val="115"/>
        </w:rPr>
        <w:t>position</w:t>
      </w:r>
      <w:r>
        <w:rPr>
          <w:spacing w:val="1"/>
          <w:w w:val="115"/>
        </w:rPr>
        <w:t xml:space="preserve"> </w:t>
      </w:r>
      <w:r>
        <w:rPr>
          <w:w w:val="115"/>
        </w:rPr>
        <w:t>as</w:t>
      </w:r>
      <w:r>
        <w:rPr>
          <w:spacing w:val="1"/>
          <w:w w:val="115"/>
        </w:rPr>
        <w:t xml:space="preserve"> </w:t>
      </w:r>
      <w:r>
        <w:rPr>
          <w:w w:val="115"/>
        </w:rPr>
        <w:t>it</w:t>
      </w:r>
      <w:r>
        <w:rPr>
          <w:spacing w:val="1"/>
          <w:w w:val="115"/>
        </w:rPr>
        <w:t xml:space="preserve"> </w:t>
      </w:r>
      <w:r>
        <w:rPr>
          <w:w w:val="115"/>
        </w:rPr>
        <w:t>would</w:t>
      </w:r>
      <w:r>
        <w:rPr>
          <w:spacing w:val="1"/>
          <w:w w:val="115"/>
        </w:rPr>
        <w:t xml:space="preserve"> </w:t>
      </w:r>
      <w:r>
        <w:rPr>
          <w:w w:val="115"/>
        </w:rPr>
        <w:t>have</w:t>
      </w:r>
      <w:r>
        <w:rPr>
          <w:spacing w:val="1"/>
          <w:w w:val="115"/>
        </w:rPr>
        <w:t xml:space="preserve"> </w:t>
      </w:r>
      <w:r>
        <w:rPr>
          <w:w w:val="115"/>
        </w:rPr>
        <w:t>been</w:t>
      </w:r>
      <w:r>
        <w:rPr>
          <w:spacing w:val="1"/>
          <w:w w:val="115"/>
        </w:rPr>
        <w:t xml:space="preserve"> </w:t>
      </w:r>
      <w:r>
        <w:rPr>
          <w:w w:val="115"/>
        </w:rPr>
        <w:t>had</w:t>
      </w:r>
      <w:r>
        <w:rPr>
          <w:spacing w:val="1"/>
          <w:w w:val="115"/>
        </w:rPr>
        <w:t xml:space="preserve"> </w:t>
      </w:r>
      <w:r>
        <w:rPr>
          <w:w w:val="115"/>
        </w:rPr>
        <w:t>it</w:t>
      </w:r>
      <w:r>
        <w:rPr>
          <w:spacing w:val="1"/>
          <w:w w:val="115"/>
        </w:rPr>
        <w:t xml:space="preserve"> </w:t>
      </w:r>
      <w:r>
        <w:rPr>
          <w:w w:val="115"/>
        </w:rPr>
        <w:t>not</w:t>
      </w:r>
      <w:r>
        <w:rPr>
          <w:spacing w:val="1"/>
          <w:w w:val="115"/>
        </w:rPr>
        <w:t xml:space="preserve"> </w:t>
      </w:r>
      <w:r>
        <w:rPr>
          <w:w w:val="115"/>
        </w:rPr>
        <w:t>been</w:t>
      </w:r>
      <w:r>
        <w:rPr>
          <w:spacing w:val="1"/>
          <w:w w:val="115"/>
        </w:rPr>
        <w:t xml:space="preserve"> </w:t>
      </w:r>
      <w:r>
        <w:rPr>
          <w:w w:val="115"/>
        </w:rPr>
        <w:t>for</w:t>
      </w:r>
      <w:r>
        <w:rPr>
          <w:spacing w:val="1"/>
          <w:w w:val="115"/>
        </w:rPr>
        <w:t xml:space="preserve"> </w:t>
      </w:r>
      <w:r>
        <w:rPr>
          <w:w w:val="115"/>
        </w:rPr>
        <w:t>the</w:t>
      </w:r>
      <w:r>
        <w:rPr>
          <w:spacing w:val="1"/>
          <w:w w:val="115"/>
        </w:rPr>
        <w:t xml:space="preserve"> </w:t>
      </w:r>
      <w:r>
        <w:rPr>
          <w:w w:val="115"/>
        </w:rPr>
        <w:t xml:space="preserve">occurrence of the Change in Law, the Empanelled Vendor/ </w:t>
      </w:r>
      <w:r w:rsidR="00403AA8">
        <w:rPr>
          <w:w w:val="115"/>
        </w:rPr>
        <w:t>GESCOM</w:t>
      </w:r>
      <w:r>
        <w:rPr>
          <w:w w:val="115"/>
        </w:rPr>
        <w:t>s on behalf of</w:t>
      </w:r>
      <w:r>
        <w:rPr>
          <w:spacing w:val="1"/>
          <w:w w:val="115"/>
        </w:rPr>
        <w:t xml:space="preserve"> </w:t>
      </w:r>
      <w:r>
        <w:rPr>
          <w:w w:val="115"/>
        </w:rPr>
        <w:t>residential consumer shall be entitled to compensation by the other party, as the</w:t>
      </w:r>
      <w:r>
        <w:rPr>
          <w:spacing w:val="1"/>
          <w:w w:val="115"/>
        </w:rPr>
        <w:t xml:space="preserve"> </w:t>
      </w:r>
      <w:r>
        <w:rPr>
          <w:w w:val="115"/>
        </w:rPr>
        <w:t>case</w:t>
      </w:r>
      <w:r>
        <w:rPr>
          <w:spacing w:val="1"/>
          <w:w w:val="115"/>
        </w:rPr>
        <w:t xml:space="preserve"> </w:t>
      </w:r>
      <w:r>
        <w:rPr>
          <w:w w:val="115"/>
        </w:rPr>
        <w:t>may</w:t>
      </w:r>
      <w:r>
        <w:rPr>
          <w:spacing w:val="1"/>
          <w:w w:val="115"/>
        </w:rPr>
        <w:t xml:space="preserve"> </w:t>
      </w:r>
      <w:r>
        <w:rPr>
          <w:w w:val="115"/>
        </w:rPr>
        <w:t>be,</w:t>
      </w:r>
      <w:r>
        <w:rPr>
          <w:spacing w:val="1"/>
          <w:w w:val="115"/>
        </w:rPr>
        <w:t xml:space="preserve"> </w:t>
      </w:r>
      <w:r>
        <w:rPr>
          <w:w w:val="115"/>
        </w:rPr>
        <w:t>subject</w:t>
      </w:r>
      <w:r>
        <w:rPr>
          <w:spacing w:val="1"/>
          <w:w w:val="115"/>
        </w:rPr>
        <w:t xml:space="preserve"> </w:t>
      </w:r>
      <w:r>
        <w:rPr>
          <w:w w:val="115"/>
        </w:rPr>
        <w:t>to</w:t>
      </w:r>
      <w:r>
        <w:rPr>
          <w:spacing w:val="1"/>
          <w:w w:val="115"/>
        </w:rPr>
        <w:t xml:space="preserve"> </w:t>
      </w:r>
      <w:r>
        <w:rPr>
          <w:w w:val="115"/>
        </w:rPr>
        <w:t>the</w:t>
      </w:r>
      <w:r>
        <w:rPr>
          <w:spacing w:val="1"/>
          <w:w w:val="115"/>
        </w:rPr>
        <w:t xml:space="preserve"> </w:t>
      </w:r>
      <w:r>
        <w:rPr>
          <w:w w:val="115"/>
        </w:rPr>
        <w:t>condition</w:t>
      </w:r>
      <w:r>
        <w:rPr>
          <w:spacing w:val="1"/>
          <w:w w:val="115"/>
        </w:rPr>
        <w:t xml:space="preserve"> </w:t>
      </w:r>
      <w:r>
        <w:rPr>
          <w:w w:val="115"/>
        </w:rPr>
        <w:t>that</w:t>
      </w:r>
      <w:r>
        <w:rPr>
          <w:spacing w:val="1"/>
          <w:w w:val="115"/>
        </w:rPr>
        <w:t xml:space="preserve"> </w:t>
      </w:r>
      <w:r>
        <w:rPr>
          <w:w w:val="115"/>
        </w:rPr>
        <w:t>the</w:t>
      </w:r>
      <w:r>
        <w:rPr>
          <w:spacing w:val="1"/>
          <w:w w:val="115"/>
        </w:rPr>
        <w:t xml:space="preserve"> </w:t>
      </w:r>
      <w:r>
        <w:rPr>
          <w:w w:val="115"/>
        </w:rPr>
        <w:t>quantum</w:t>
      </w:r>
      <w:r>
        <w:rPr>
          <w:spacing w:val="1"/>
          <w:w w:val="115"/>
        </w:rPr>
        <w:t xml:space="preserve"> </w:t>
      </w:r>
      <w:r>
        <w:rPr>
          <w:w w:val="115"/>
        </w:rPr>
        <w:t>and</w:t>
      </w:r>
      <w:r>
        <w:rPr>
          <w:spacing w:val="1"/>
          <w:w w:val="115"/>
        </w:rPr>
        <w:t xml:space="preserve"> </w:t>
      </w:r>
      <w:r>
        <w:rPr>
          <w:w w:val="115"/>
        </w:rPr>
        <w:t>mechanism</w:t>
      </w:r>
      <w:r>
        <w:rPr>
          <w:spacing w:val="1"/>
          <w:w w:val="115"/>
        </w:rPr>
        <w:t xml:space="preserve"> </w:t>
      </w:r>
      <w:r>
        <w:rPr>
          <w:w w:val="115"/>
        </w:rPr>
        <w:t>of</w:t>
      </w:r>
      <w:r>
        <w:rPr>
          <w:spacing w:val="1"/>
          <w:w w:val="115"/>
        </w:rPr>
        <w:t xml:space="preserve"> </w:t>
      </w:r>
      <w:r>
        <w:rPr>
          <w:w w:val="115"/>
        </w:rPr>
        <w:t>compensation payment shall be determined and shall be effective from such date</w:t>
      </w:r>
      <w:r>
        <w:rPr>
          <w:spacing w:val="1"/>
          <w:w w:val="115"/>
        </w:rPr>
        <w:t xml:space="preserve"> </w:t>
      </w:r>
      <w:r>
        <w:rPr>
          <w:w w:val="115"/>
        </w:rPr>
        <w:t>as</w:t>
      </w:r>
      <w:r>
        <w:rPr>
          <w:spacing w:val="15"/>
          <w:w w:val="115"/>
        </w:rPr>
        <w:t xml:space="preserve"> </w:t>
      </w:r>
      <w:r>
        <w:rPr>
          <w:w w:val="115"/>
        </w:rPr>
        <w:t>decided</w:t>
      </w:r>
      <w:r>
        <w:rPr>
          <w:spacing w:val="16"/>
          <w:w w:val="115"/>
        </w:rPr>
        <w:t xml:space="preserve"> </w:t>
      </w:r>
      <w:r>
        <w:rPr>
          <w:w w:val="115"/>
        </w:rPr>
        <w:t>by</w:t>
      </w:r>
      <w:r>
        <w:rPr>
          <w:spacing w:val="15"/>
          <w:w w:val="115"/>
        </w:rPr>
        <w:t xml:space="preserve"> </w:t>
      </w:r>
      <w:r w:rsidR="00403AA8">
        <w:rPr>
          <w:w w:val="115"/>
        </w:rPr>
        <w:t>GESCOM</w:t>
      </w:r>
      <w:r>
        <w:rPr>
          <w:w w:val="115"/>
        </w:rPr>
        <w:t>.</w:t>
      </w:r>
    </w:p>
    <w:p w:rsidR="001D1801" w:rsidRDefault="001D1801">
      <w:pPr>
        <w:pStyle w:val="BodyText"/>
        <w:spacing w:before="8"/>
        <w:rPr>
          <w:sz w:val="20"/>
          <w:szCs w:val="20"/>
        </w:rPr>
      </w:pPr>
    </w:p>
    <w:p w:rsidR="006F353B" w:rsidRPr="00EA19B6" w:rsidRDefault="006F353B">
      <w:pPr>
        <w:pStyle w:val="BodyText"/>
        <w:spacing w:before="8"/>
        <w:rPr>
          <w:sz w:val="20"/>
          <w:szCs w:val="20"/>
        </w:rPr>
      </w:pPr>
    </w:p>
    <w:p w:rsidR="001D1801" w:rsidRDefault="008F16F9">
      <w:pPr>
        <w:spacing w:line="276" w:lineRule="auto"/>
        <w:ind w:left="820" w:right="758"/>
        <w:jc w:val="both"/>
        <w:rPr>
          <w:sz w:val="24"/>
        </w:rPr>
      </w:pPr>
      <w:r>
        <w:rPr>
          <w:w w:val="110"/>
          <w:sz w:val="24"/>
        </w:rPr>
        <w:t>In</w:t>
      </w:r>
      <w:r>
        <w:rPr>
          <w:spacing w:val="35"/>
          <w:w w:val="110"/>
          <w:sz w:val="24"/>
        </w:rPr>
        <w:t xml:space="preserve"> </w:t>
      </w:r>
      <w:r>
        <w:rPr>
          <w:w w:val="110"/>
          <w:sz w:val="24"/>
        </w:rPr>
        <w:t>these</w:t>
      </w:r>
      <w:r>
        <w:rPr>
          <w:spacing w:val="36"/>
          <w:w w:val="110"/>
          <w:sz w:val="24"/>
        </w:rPr>
        <w:t xml:space="preserve"> </w:t>
      </w:r>
      <w:r>
        <w:rPr>
          <w:w w:val="110"/>
          <w:sz w:val="24"/>
        </w:rPr>
        <w:t>Guidelines,</w:t>
      </w:r>
      <w:r>
        <w:rPr>
          <w:spacing w:val="33"/>
          <w:w w:val="110"/>
          <w:sz w:val="24"/>
        </w:rPr>
        <w:t xml:space="preserve"> </w:t>
      </w:r>
      <w:r>
        <w:rPr>
          <w:w w:val="110"/>
          <w:sz w:val="24"/>
        </w:rPr>
        <w:t>the</w:t>
      </w:r>
      <w:r>
        <w:rPr>
          <w:spacing w:val="35"/>
          <w:w w:val="110"/>
          <w:sz w:val="24"/>
        </w:rPr>
        <w:t xml:space="preserve"> </w:t>
      </w:r>
      <w:r>
        <w:rPr>
          <w:w w:val="110"/>
          <w:sz w:val="24"/>
        </w:rPr>
        <w:t>term</w:t>
      </w:r>
      <w:r>
        <w:rPr>
          <w:spacing w:val="36"/>
          <w:w w:val="110"/>
          <w:sz w:val="24"/>
        </w:rPr>
        <w:t xml:space="preserve"> </w:t>
      </w:r>
      <w:r>
        <w:rPr>
          <w:w w:val="110"/>
          <w:sz w:val="24"/>
        </w:rPr>
        <w:t>Change</w:t>
      </w:r>
      <w:r>
        <w:rPr>
          <w:spacing w:val="36"/>
          <w:w w:val="110"/>
          <w:sz w:val="24"/>
        </w:rPr>
        <w:t xml:space="preserve"> </w:t>
      </w:r>
      <w:r>
        <w:rPr>
          <w:w w:val="110"/>
          <w:sz w:val="24"/>
        </w:rPr>
        <w:t>in</w:t>
      </w:r>
      <w:r>
        <w:rPr>
          <w:spacing w:val="37"/>
          <w:w w:val="110"/>
          <w:sz w:val="24"/>
        </w:rPr>
        <w:t xml:space="preserve"> </w:t>
      </w:r>
      <w:r>
        <w:rPr>
          <w:w w:val="110"/>
          <w:sz w:val="24"/>
        </w:rPr>
        <w:t>Law</w:t>
      </w:r>
      <w:r>
        <w:rPr>
          <w:spacing w:val="36"/>
          <w:w w:val="110"/>
          <w:sz w:val="24"/>
        </w:rPr>
        <w:t xml:space="preserve"> </w:t>
      </w:r>
      <w:r>
        <w:rPr>
          <w:w w:val="110"/>
          <w:sz w:val="24"/>
        </w:rPr>
        <w:t>shall</w:t>
      </w:r>
      <w:r>
        <w:rPr>
          <w:spacing w:val="36"/>
          <w:w w:val="110"/>
          <w:sz w:val="24"/>
        </w:rPr>
        <w:t xml:space="preserve"> </w:t>
      </w:r>
      <w:r>
        <w:rPr>
          <w:w w:val="110"/>
          <w:sz w:val="24"/>
        </w:rPr>
        <w:t>refer</w:t>
      </w:r>
      <w:r>
        <w:rPr>
          <w:spacing w:val="35"/>
          <w:w w:val="110"/>
          <w:sz w:val="24"/>
        </w:rPr>
        <w:t xml:space="preserve"> </w:t>
      </w:r>
      <w:r>
        <w:rPr>
          <w:w w:val="110"/>
          <w:sz w:val="24"/>
        </w:rPr>
        <w:t>to</w:t>
      </w:r>
      <w:r>
        <w:rPr>
          <w:spacing w:val="36"/>
          <w:w w:val="110"/>
          <w:sz w:val="24"/>
        </w:rPr>
        <w:t xml:space="preserve"> </w:t>
      </w:r>
      <w:r>
        <w:rPr>
          <w:w w:val="110"/>
          <w:sz w:val="24"/>
        </w:rPr>
        <w:t>the</w:t>
      </w:r>
      <w:r>
        <w:rPr>
          <w:spacing w:val="35"/>
          <w:w w:val="110"/>
          <w:sz w:val="24"/>
        </w:rPr>
        <w:t xml:space="preserve"> </w:t>
      </w:r>
      <w:r>
        <w:rPr>
          <w:w w:val="110"/>
          <w:sz w:val="24"/>
        </w:rPr>
        <w:t>occurrence</w:t>
      </w:r>
      <w:r>
        <w:rPr>
          <w:spacing w:val="36"/>
          <w:w w:val="110"/>
          <w:sz w:val="24"/>
        </w:rPr>
        <w:t xml:space="preserve"> </w:t>
      </w:r>
      <w:r>
        <w:rPr>
          <w:w w:val="110"/>
          <w:sz w:val="24"/>
        </w:rPr>
        <w:t>of</w:t>
      </w:r>
      <w:r>
        <w:rPr>
          <w:spacing w:val="36"/>
          <w:w w:val="110"/>
          <w:sz w:val="24"/>
        </w:rPr>
        <w:t xml:space="preserve"> </w:t>
      </w:r>
      <w:r>
        <w:rPr>
          <w:w w:val="110"/>
          <w:sz w:val="24"/>
        </w:rPr>
        <w:t>any</w:t>
      </w:r>
      <w:r>
        <w:rPr>
          <w:spacing w:val="37"/>
          <w:w w:val="110"/>
          <w:sz w:val="24"/>
        </w:rPr>
        <w:t xml:space="preserve"> </w:t>
      </w:r>
      <w:r>
        <w:rPr>
          <w:w w:val="110"/>
          <w:sz w:val="24"/>
        </w:rPr>
        <w:t>of</w:t>
      </w:r>
      <w:r>
        <w:rPr>
          <w:spacing w:val="-55"/>
          <w:w w:val="110"/>
          <w:sz w:val="24"/>
        </w:rPr>
        <w:t xml:space="preserve"> </w:t>
      </w:r>
      <w:r>
        <w:rPr>
          <w:w w:val="110"/>
          <w:sz w:val="24"/>
        </w:rPr>
        <w:t>the</w:t>
      </w:r>
      <w:r>
        <w:rPr>
          <w:spacing w:val="1"/>
          <w:w w:val="110"/>
          <w:sz w:val="24"/>
        </w:rPr>
        <w:t xml:space="preserve"> </w:t>
      </w:r>
      <w:r>
        <w:rPr>
          <w:w w:val="110"/>
          <w:sz w:val="24"/>
        </w:rPr>
        <w:t>following</w:t>
      </w:r>
      <w:r>
        <w:rPr>
          <w:spacing w:val="1"/>
          <w:w w:val="110"/>
          <w:sz w:val="24"/>
        </w:rPr>
        <w:t xml:space="preserve"> </w:t>
      </w:r>
      <w:r>
        <w:rPr>
          <w:w w:val="110"/>
          <w:sz w:val="24"/>
        </w:rPr>
        <w:t>events</w:t>
      </w:r>
      <w:r>
        <w:rPr>
          <w:spacing w:val="1"/>
          <w:w w:val="110"/>
          <w:sz w:val="24"/>
        </w:rPr>
        <w:t xml:space="preserve"> </w:t>
      </w:r>
      <w:r>
        <w:rPr>
          <w:w w:val="110"/>
          <w:sz w:val="24"/>
        </w:rPr>
        <w:t>after</w:t>
      </w:r>
      <w:r>
        <w:rPr>
          <w:spacing w:val="1"/>
          <w:w w:val="110"/>
          <w:sz w:val="24"/>
        </w:rPr>
        <w:t xml:space="preserve"> </w:t>
      </w:r>
      <w:r>
        <w:rPr>
          <w:w w:val="110"/>
          <w:sz w:val="24"/>
        </w:rPr>
        <w:t>the</w:t>
      </w:r>
      <w:r>
        <w:rPr>
          <w:spacing w:val="1"/>
          <w:w w:val="110"/>
          <w:sz w:val="24"/>
        </w:rPr>
        <w:t xml:space="preserve"> </w:t>
      </w:r>
      <w:r>
        <w:rPr>
          <w:w w:val="110"/>
          <w:sz w:val="24"/>
        </w:rPr>
        <w:t>last</w:t>
      </w:r>
      <w:r>
        <w:rPr>
          <w:spacing w:val="1"/>
          <w:w w:val="110"/>
          <w:sz w:val="24"/>
        </w:rPr>
        <w:t xml:space="preserve"> </w:t>
      </w:r>
      <w:r>
        <w:rPr>
          <w:w w:val="110"/>
          <w:sz w:val="24"/>
        </w:rPr>
        <w:t>date</w:t>
      </w:r>
      <w:r>
        <w:rPr>
          <w:spacing w:val="1"/>
          <w:w w:val="110"/>
          <w:sz w:val="24"/>
        </w:rPr>
        <w:t xml:space="preserve"> </w:t>
      </w:r>
      <w:r>
        <w:rPr>
          <w:w w:val="110"/>
          <w:sz w:val="24"/>
        </w:rPr>
        <w:t>of</w:t>
      </w:r>
      <w:r>
        <w:rPr>
          <w:spacing w:val="1"/>
          <w:w w:val="110"/>
          <w:sz w:val="24"/>
        </w:rPr>
        <w:t xml:space="preserve"> </w:t>
      </w:r>
      <w:r>
        <w:rPr>
          <w:w w:val="110"/>
          <w:sz w:val="24"/>
        </w:rPr>
        <w:t>the</w:t>
      </w:r>
      <w:r>
        <w:rPr>
          <w:spacing w:val="1"/>
          <w:w w:val="110"/>
          <w:sz w:val="24"/>
        </w:rPr>
        <w:t xml:space="preserve"> </w:t>
      </w:r>
      <w:r>
        <w:rPr>
          <w:w w:val="110"/>
          <w:sz w:val="24"/>
        </w:rPr>
        <w:t>bid</w:t>
      </w:r>
      <w:r>
        <w:rPr>
          <w:spacing w:val="1"/>
          <w:w w:val="110"/>
          <w:sz w:val="24"/>
        </w:rPr>
        <w:t xml:space="preserve"> </w:t>
      </w:r>
      <w:r>
        <w:rPr>
          <w:w w:val="110"/>
          <w:sz w:val="24"/>
        </w:rPr>
        <w:t>submission,</w:t>
      </w:r>
      <w:r>
        <w:rPr>
          <w:spacing w:val="1"/>
          <w:w w:val="110"/>
          <w:sz w:val="24"/>
        </w:rPr>
        <w:t xml:space="preserve"> </w:t>
      </w:r>
      <w:r>
        <w:rPr>
          <w:w w:val="110"/>
          <w:sz w:val="24"/>
        </w:rPr>
        <w:t>including</w:t>
      </w:r>
      <w:r>
        <w:rPr>
          <w:spacing w:val="1"/>
          <w:w w:val="110"/>
          <w:sz w:val="24"/>
        </w:rPr>
        <w:t xml:space="preserve"> </w:t>
      </w:r>
      <w:r>
        <w:rPr>
          <w:w w:val="110"/>
          <w:sz w:val="24"/>
        </w:rPr>
        <w:t>(i)</w:t>
      </w:r>
      <w:r>
        <w:rPr>
          <w:spacing w:val="1"/>
          <w:w w:val="110"/>
          <w:sz w:val="24"/>
        </w:rPr>
        <w:t xml:space="preserve"> </w:t>
      </w:r>
      <w:r>
        <w:rPr>
          <w:b/>
          <w:i/>
          <w:w w:val="110"/>
          <w:sz w:val="24"/>
        </w:rPr>
        <w:t>the</w:t>
      </w:r>
      <w:r>
        <w:rPr>
          <w:b/>
          <w:i/>
          <w:spacing w:val="1"/>
          <w:w w:val="110"/>
          <w:sz w:val="24"/>
        </w:rPr>
        <w:t xml:space="preserve"> </w:t>
      </w:r>
      <w:r>
        <w:rPr>
          <w:b/>
          <w:i/>
          <w:w w:val="110"/>
          <w:sz w:val="24"/>
        </w:rPr>
        <w:t>enactment</w:t>
      </w:r>
      <w:r>
        <w:rPr>
          <w:b/>
          <w:i/>
          <w:spacing w:val="1"/>
          <w:w w:val="110"/>
          <w:sz w:val="24"/>
        </w:rPr>
        <w:t xml:space="preserve"> </w:t>
      </w:r>
      <w:r>
        <w:rPr>
          <w:b/>
          <w:i/>
          <w:w w:val="110"/>
          <w:sz w:val="24"/>
        </w:rPr>
        <w:t>of  any  new  law</w:t>
      </w:r>
      <w:r>
        <w:rPr>
          <w:b/>
          <w:w w:val="110"/>
          <w:sz w:val="24"/>
        </w:rPr>
        <w:t xml:space="preserve">;  or  (ii)  </w:t>
      </w:r>
      <w:r>
        <w:rPr>
          <w:b/>
          <w:i/>
          <w:w w:val="110"/>
          <w:sz w:val="24"/>
        </w:rPr>
        <w:t>an  amendment,  modification  or  repeal  of</w:t>
      </w:r>
      <w:r>
        <w:rPr>
          <w:b/>
          <w:i/>
          <w:spacing w:val="1"/>
          <w:w w:val="110"/>
          <w:sz w:val="24"/>
        </w:rPr>
        <w:t xml:space="preserve"> </w:t>
      </w:r>
      <w:r>
        <w:rPr>
          <w:b/>
          <w:i/>
          <w:w w:val="110"/>
          <w:sz w:val="24"/>
        </w:rPr>
        <w:t>an</w:t>
      </w:r>
      <w:r>
        <w:rPr>
          <w:b/>
          <w:i/>
          <w:spacing w:val="1"/>
          <w:w w:val="110"/>
          <w:sz w:val="24"/>
        </w:rPr>
        <w:t xml:space="preserve"> </w:t>
      </w:r>
      <w:r>
        <w:rPr>
          <w:b/>
          <w:i/>
          <w:w w:val="110"/>
          <w:sz w:val="24"/>
        </w:rPr>
        <w:t>existing</w:t>
      </w:r>
      <w:r>
        <w:rPr>
          <w:b/>
          <w:i/>
          <w:spacing w:val="1"/>
          <w:w w:val="110"/>
          <w:sz w:val="24"/>
        </w:rPr>
        <w:t xml:space="preserve"> </w:t>
      </w:r>
      <w:r>
        <w:rPr>
          <w:b/>
          <w:i/>
          <w:w w:val="110"/>
          <w:sz w:val="24"/>
        </w:rPr>
        <w:t>law</w:t>
      </w:r>
      <w:r>
        <w:rPr>
          <w:b/>
          <w:w w:val="110"/>
          <w:sz w:val="24"/>
        </w:rPr>
        <w:t>;</w:t>
      </w:r>
      <w:r>
        <w:rPr>
          <w:b/>
          <w:spacing w:val="1"/>
          <w:w w:val="110"/>
          <w:sz w:val="24"/>
        </w:rPr>
        <w:t xml:space="preserve"> </w:t>
      </w:r>
      <w:r>
        <w:rPr>
          <w:b/>
          <w:w w:val="110"/>
          <w:sz w:val="24"/>
        </w:rPr>
        <w:t>or</w:t>
      </w:r>
      <w:r>
        <w:rPr>
          <w:b/>
          <w:spacing w:val="1"/>
          <w:w w:val="110"/>
          <w:sz w:val="24"/>
        </w:rPr>
        <w:t xml:space="preserve"> </w:t>
      </w:r>
      <w:r>
        <w:rPr>
          <w:b/>
          <w:w w:val="110"/>
          <w:sz w:val="24"/>
        </w:rPr>
        <w:t>(iii)</w:t>
      </w:r>
      <w:r>
        <w:rPr>
          <w:b/>
          <w:spacing w:val="1"/>
          <w:w w:val="110"/>
          <w:sz w:val="24"/>
        </w:rPr>
        <w:t xml:space="preserve"> </w:t>
      </w:r>
      <w:r>
        <w:rPr>
          <w:b/>
          <w:i/>
          <w:w w:val="110"/>
          <w:sz w:val="24"/>
        </w:rPr>
        <w:t>the</w:t>
      </w:r>
      <w:r>
        <w:rPr>
          <w:b/>
          <w:i/>
          <w:spacing w:val="1"/>
          <w:w w:val="110"/>
          <w:sz w:val="24"/>
        </w:rPr>
        <w:t xml:space="preserve"> </w:t>
      </w:r>
      <w:r>
        <w:rPr>
          <w:b/>
          <w:i/>
          <w:w w:val="110"/>
          <w:sz w:val="24"/>
        </w:rPr>
        <w:t>requirement</w:t>
      </w:r>
      <w:r>
        <w:rPr>
          <w:b/>
          <w:i/>
          <w:spacing w:val="1"/>
          <w:w w:val="110"/>
          <w:sz w:val="24"/>
        </w:rPr>
        <w:t xml:space="preserve"> </w:t>
      </w:r>
      <w:r>
        <w:rPr>
          <w:b/>
          <w:i/>
          <w:w w:val="110"/>
          <w:sz w:val="24"/>
        </w:rPr>
        <w:t>to</w:t>
      </w:r>
      <w:r>
        <w:rPr>
          <w:b/>
          <w:i/>
          <w:spacing w:val="1"/>
          <w:w w:val="110"/>
          <w:sz w:val="24"/>
        </w:rPr>
        <w:t xml:space="preserve"> </w:t>
      </w:r>
      <w:r>
        <w:rPr>
          <w:b/>
          <w:i/>
          <w:w w:val="110"/>
          <w:sz w:val="24"/>
        </w:rPr>
        <w:t>obtain</w:t>
      </w:r>
      <w:r>
        <w:rPr>
          <w:b/>
          <w:i/>
          <w:spacing w:val="1"/>
          <w:w w:val="110"/>
          <w:sz w:val="24"/>
        </w:rPr>
        <w:t xml:space="preserve"> </w:t>
      </w:r>
      <w:r>
        <w:rPr>
          <w:b/>
          <w:i/>
          <w:w w:val="110"/>
          <w:sz w:val="24"/>
        </w:rPr>
        <w:t>a</w:t>
      </w:r>
      <w:r>
        <w:rPr>
          <w:b/>
          <w:i/>
          <w:spacing w:val="1"/>
          <w:w w:val="110"/>
          <w:sz w:val="24"/>
        </w:rPr>
        <w:t xml:space="preserve"> </w:t>
      </w:r>
      <w:r>
        <w:rPr>
          <w:b/>
          <w:i/>
          <w:w w:val="110"/>
          <w:sz w:val="24"/>
        </w:rPr>
        <w:t>new</w:t>
      </w:r>
      <w:r>
        <w:rPr>
          <w:b/>
          <w:i/>
          <w:spacing w:val="1"/>
          <w:w w:val="110"/>
          <w:sz w:val="24"/>
        </w:rPr>
        <w:t xml:space="preserve"> </w:t>
      </w:r>
      <w:r>
        <w:rPr>
          <w:b/>
          <w:i/>
          <w:w w:val="110"/>
          <w:sz w:val="24"/>
        </w:rPr>
        <w:t>consent,</w:t>
      </w:r>
      <w:r>
        <w:rPr>
          <w:b/>
          <w:i/>
          <w:spacing w:val="1"/>
          <w:w w:val="110"/>
          <w:sz w:val="24"/>
        </w:rPr>
        <w:t xml:space="preserve"> </w:t>
      </w:r>
      <w:r>
        <w:rPr>
          <w:b/>
          <w:i/>
          <w:w w:val="110"/>
          <w:sz w:val="24"/>
        </w:rPr>
        <w:t>permit  or</w:t>
      </w:r>
      <w:r>
        <w:rPr>
          <w:b/>
          <w:i/>
          <w:spacing w:val="1"/>
          <w:w w:val="110"/>
          <w:sz w:val="24"/>
        </w:rPr>
        <w:t xml:space="preserve"> </w:t>
      </w:r>
      <w:r>
        <w:rPr>
          <w:b/>
          <w:i/>
          <w:w w:val="110"/>
          <w:sz w:val="24"/>
        </w:rPr>
        <w:t>license;</w:t>
      </w:r>
      <w:r>
        <w:rPr>
          <w:b/>
          <w:i/>
          <w:spacing w:val="1"/>
          <w:w w:val="110"/>
          <w:sz w:val="24"/>
        </w:rPr>
        <w:t xml:space="preserve"> </w:t>
      </w:r>
      <w:r>
        <w:rPr>
          <w:b/>
          <w:w w:val="110"/>
          <w:sz w:val="24"/>
        </w:rPr>
        <w:t>or</w:t>
      </w:r>
      <w:r>
        <w:rPr>
          <w:b/>
          <w:spacing w:val="1"/>
          <w:w w:val="110"/>
          <w:sz w:val="24"/>
        </w:rPr>
        <w:t xml:space="preserve"> </w:t>
      </w:r>
      <w:r>
        <w:rPr>
          <w:b/>
          <w:w w:val="110"/>
          <w:sz w:val="24"/>
        </w:rPr>
        <w:t>(iv)</w:t>
      </w:r>
      <w:r>
        <w:rPr>
          <w:b/>
          <w:spacing w:val="1"/>
          <w:w w:val="110"/>
          <w:sz w:val="24"/>
        </w:rPr>
        <w:t xml:space="preserve"> </w:t>
      </w:r>
      <w:r>
        <w:rPr>
          <w:b/>
          <w:i/>
          <w:w w:val="110"/>
          <w:sz w:val="24"/>
        </w:rPr>
        <w:t>any</w:t>
      </w:r>
      <w:r>
        <w:rPr>
          <w:b/>
          <w:i/>
          <w:spacing w:val="1"/>
          <w:w w:val="110"/>
          <w:sz w:val="24"/>
        </w:rPr>
        <w:t xml:space="preserve"> </w:t>
      </w:r>
      <w:r>
        <w:rPr>
          <w:b/>
          <w:i/>
          <w:w w:val="110"/>
          <w:sz w:val="24"/>
        </w:rPr>
        <w:t>modification</w:t>
      </w:r>
      <w:r>
        <w:rPr>
          <w:b/>
          <w:i/>
          <w:spacing w:val="1"/>
          <w:w w:val="110"/>
          <w:sz w:val="24"/>
        </w:rPr>
        <w:t xml:space="preserve"> </w:t>
      </w:r>
      <w:r>
        <w:rPr>
          <w:b/>
          <w:i/>
          <w:w w:val="110"/>
          <w:sz w:val="24"/>
        </w:rPr>
        <w:t>to</w:t>
      </w:r>
      <w:r>
        <w:rPr>
          <w:b/>
          <w:i/>
          <w:spacing w:val="1"/>
          <w:w w:val="110"/>
          <w:sz w:val="24"/>
        </w:rPr>
        <w:t xml:space="preserve"> </w:t>
      </w:r>
      <w:r>
        <w:rPr>
          <w:b/>
          <w:i/>
          <w:w w:val="110"/>
          <w:sz w:val="24"/>
        </w:rPr>
        <w:t>the</w:t>
      </w:r>
      <w:r>
        <w:rPr>
          <w:b/>
          <w:i/>
          <w:spacing w:val="1"/>
          <w:w w:val="110"/>
          <w:sz w:val="24"/>
        </w:rPr>
        <w:t xml:space="preserve"> </w:t>
      </w:r>
      <w:r>
        <w:rPr>
          <w:b/>
          <w:i/>
          <w:w w:val="110"/>
          <w:sz w:val="24"/>
        </w:rPr>
        <w:t>prevailing</w:t>
      </w:r>
      <w:r>
        <w:rPr>
          <w:b/>
          <w:i/>
          <w:spacing w:val="1"/>
          <w:w w:val="110"/>
          <w:sz w:val="24"/>
        </w:rPr>
        <w:t xml:space="preserve"> </w:t>
      </w:r>
      <w:r>
        <w:rPr>
          <w:b/>
          <w:i/>
          <w:w w:val="110"/>
          <w:sz w:val="24"/>
        </w:rPr>
        <w:t>conditions</w:t>
      </w:r>
      <w:r>
        <w:rPr>
          <w:b/>
          <w:i/>
          <w:spacing w:val="1"/>
          <w:w w:val="110"/>
          <w:sz w:val="24"/>
        </w:rPr>
        <w:t xml:space="preserve"> </w:t>
      </w:r>
      <w:r>
        <w:rPr>
          <w:b/>
          <w:i/>
          <w:w w:val="110"/>
          <w:sz w:val="24"/>
        </w:rPr>
        <w:t>prescribed</w:t>
      </w:r>
      <w:r>
        <w:rPr>
          <w:b/>
          <w:i/>
          <w:spacing w:val="1"/>
          <w:w w:val="110"/>
          <w:sz w:val="24"/>
        </w:rPr>
        <w:t xml:space="preserve"> </w:t>
      </w:r>
      <w:r>
        <w:rPr>
          <w:b/>
          <w:i/>
          <w:w w:val="110"/>
          <w:sz w:val="24"/>
        </w:rPr>
        <w:t>for</w:t>
      </w:r>
      <w:r>
        <w:rPr>
          <w:b/>
          <w:i/>
          <w:spacing w:val="1"/>
          <w:w w:val="110"/>
          <w:sz w:val="24"/>
        </w:rPr>
        <w:t xml:space="preserve"> </w:t>
      </w:r>
      <w:r>
        <w:rPr>
          <w:b/>
          <w:i/>
          <w:w w:val="110"/>
          <w:sz w:val="24"/>
        </w:rPr>
        <w:t>obtaining</w:t>
      </w:r>
      <w:r>
        <w:rPr>
          <w:b/>
          <w:i/>
          <w:spacing w:val="1"/>
          <w:w w:val="110"/>
          <w:sz w:val="24"/>
        </w:rPr>
        <w:t xml:space="preserve"> </w:t>
      </w:r>
      <w:r>
        <w:rPr>
          <w:b/>
          <w:i/>
          <w:w w:val="110"/>
          <w:sz w:val="24"/>
        </w:rPr>
        <w:t>an</w:t>
      </w:r>
      <w:r>
        <w:rPr>
          <w:b/>
          <w:i/>
          <w:spacing w:val="1"/>
          <w:w w:val="110"/>
          <w:sz w:val="24"/>
        </w:rPr>
        <w:t xml:space="preserve"> </w:t>
      </w:r>
      <w:r>
        <w:rPr>
          <w:b/>
          <w:i/>
          <w:w w:val="110"/>
          <w:sz w:val="24"/>
        </w:rPr>
        <w:t>consent,</w:t>
      </w:r>
      <w:r>
        <w:rPr>
          <w:b/>
          <w:i/>
          <w:spacing w:val="1"/>
          <w:w w:val="110"/>
          <w:sz w:val="24"/>
        </w:rPr>
        <w:t xml:space="preserve"> </w:t>
      </w:r>
      <w:r>
        <w:rPr>
          <w:b/>
          <w:i/>
          <w:w w:val="110"/>
          <w:sz w:val="24"/>
        </w:rPr>
        <w:t>permit</w:t>
      </w:r>
      <w:r>
        <w:rPr>
          <w:b/>
          <w:i/>
          <w:spacing w:val="1"/>
          <w:w w:val="110"/>
          <w:sz w:val="24"/>
        </w:rPr>
        <w:t xml:space="preserve"> </w:t>
      </w:r>
      <w:r>
        <w:rPr>
          <w:b/>
          <w:i/>
          <w:w w:val="110"/>
          <w:sz w:val="24"/>
        </w:rPr>
        <w:t>or</w:t>
      </w:r>
      <w:r>
        <w:rPr>
          <w:b/>
          <w:i/>
          <w:spacing w:val="1"/>
          <w:w w:val="110"/>
          <w:sz w:val="24"/>
        </w:rPr>
        <w:t xml:space="preserve"> </w:t>
      </w:r>
      <w:r>
        <w:rPr>
          <w:b/>
          <w:i/>
          <w:w w:val="110"/>
          <w:sz w:val="24"/>
        </w:rPr>
        <w:t>license,</w:t>
      </w:r>
      <w:r>
        <w:rPr>
          <w:b/>
          <w:i/>
          <w:spacing w:val="1"/>
          <w:w w:val="110"/>
          <w:sz w:val="24"/>
        </w:rPr>
        <w:t xml:space="preserve"> </w:t>
      </w:r>
      <w:r>
        <w:rPr>
          <w:b/>
          <w:i/>
          <w:w w:val="110"/>
          <w:sz w:val="24"/>
        </w:rPr>
        <w:t>not</w:t>
      </w:r>
      <w:r>
        <w:rPr>
          <w:b/>
          <w:i/>
          <w:spacing w:val="1"/>
          <w:w w:val="110"/>
          <w:sz w:val="24"/>
        </w:rPr>
        <w:t xml:space="preserve"> </w:t>
      </w:r>
      <w:r>
        <w:rPr>
          <w:b/>
          <w:i/>
          <w:w w:val="110"/>
          <w:sz w:val="24"/>
        </w:rPr>
        <w:t>owing</w:t>
      </w:r>
      <w:r>
        <w:rPr>
          <w:b/>
          <w:i/>
          <w:spacing w:val="1"/>
          <w:w w:val="110"/>
          <w:sz w:val="24"/>
        </w:rPr>
        <w:t xml:space="preserve"> </w:t>
      </w:r>
      <w:r>
        <w:rPr>
          <w:b/>
          <w:i/>
          <w:w w:val="110"/>
          <w:sz w:val="24"/>
        </w:rPr>
        <w:t>to</w:t>
      </w:r>
      <w:r>
        <w:rPr>
          <w:b/>
          <w:i/>
          <w:spacing w:val="1"/>
          <w:w w:val="110"/>
          <w:sz w:val="24"/>
        </w:rPr>
        <w:t xml:space="preserve"> </w:t>
      </w:r>
      <w:r>
        <w:rPr>
          <w:b/>
          <w:i/>
          <w:w w:val="110"/>
          <w:sz w:val="24"/>
        </w:rPr>
        <w:t>any</w:t>
      </w:r>
      <w:r>
        <w:rPr>
          <w:b/>
          <w:i/>
          <w:spacing w:val="1"/>
          <w:w w:val="110"/>
          <w:sz w:val="24"/>
        </w:rPr>
        <w:t xml:space="preserve"> </w:t>
      </w:r>
      <w:r>
        <w:rPr>
          <w:b/>
          <w:i/>
          <w:w w:val="110"/>
          <w:sz w:val="24"/>
        </w:rPr>
        <w:t>default</w:t>
      </w:r>
      <w:r>
        <w:rPr>
          <w:b/>
          <w:i/>
          <w:spacing w:val="1"/>
          <w:w w:val="110"/>
          <w:sz w:val="24"/>
        </w:rPr>
        <w:t xml:space="preserve"> </w:t>
      </w:r>
      <w:r>
        <w:rPr>
          <w:b/>
          <w:i/>
          <w:w w:val="110"/>
          <w:sz w:val="24"/>
        </w:rPr>
        <w:t xml:space="preserve">of </w:t>
      </w:r>
      <w:r>
        <w:rPr>
          <w:b/>
          <w:i/>
          <w:spacing w:val="1"/>
          <w:w w:val="110"/>
          <w:sz w:val="24"/>
        </w:rPr>
        <w:t xml:space="preserve"> </w:t>
      </w:r>
      <w:r>
        <w:rPr>
          <w:b/>
          <w:i/>
          <w:w w:val="110"/>
          <w:sz w:val="24"/>
        </w:rPr>
        <w:t>the</w:t>
      </w:r>
      <w:r>
        <w:rPr>
          <w:b/>
          <w:i/>
          <w:spacing w:val="-56"/>
          <w:w w:val="110"/>
          <w:sz w:val="24"/>
        </w:rPr>
        <w:t xml:space="preserve"> </w:t>
      </w:r>
      <w:r>
        <w:rPr>
          <w:b/>
          <w:i/>
          <w:w w:val="110"/>
          <w:sz w:val="24"/>
        </w:rPr>
        <w:t>empanelled</w:t>
      </w:r>
      <w:r>
        <w:rPr>
          <w:b/>
          <w:i/>
          <w:spacing w:val="9"/>
          <w:w w:val="110"/>
          <w:sz w:val="24"/>
        </w:rPr>
        <w:t xml:space="preserve"> </w:t>
      </w:r>
      <w:r>
        <w:rPr>
          <w:b/>
          <w:i/>
          <w:w w:val="110"/>
          <w:sz w:val="24"/>
        </w:rPr>
        <w:t>vendor</w:t>
      </w:r>
      <w:r>
        <w:rPr>
          <w:b/>
          <w:w w:val="110"/>
          <w:sz w:val="24"/>
        </w:rPr>
        <w:t xml:space="preserve">; </w:t>
      </w:r>
      <w:r>
        <w:rPr>
          <w:b/>
          <w:spacing w:val="8"/>
          <w:w w:val="110"/>
          <w:sz w:val="24"/>
        </w:rPr>
        <w:t xml:space="preserve"> </w:t>
      </w:r>
      <w:r>
        <w:rPr>
          <w:b/>
          <w:w w:val="110"/>
          <w:sz w:val="24"/>
        </w:rPr>
        <w:t xml:space="preserve">or </w:t>
      </w:r>
      <w:r>
        <w:rPr>
          <w:b/>
          <w:spacing w:val="9"/>
          <w:w w:val="110"/>
          <w:sz w:val="24"/>
        </w:rPr>
        <w:t xml:space="preserve"> </w:t>
      </w:r>
      <w:r>
        <w:rPr>
          <w:b/>
          <w:w w:val="110"/>
          <w:sz w:val="24"/>
        </w:rPr>
        <w:t xml:space="preserve">(v) </w:t>
      </w:r>
      <w:r>
        <w:rPr>
          <w:b/>
          <w:spacing w:val="8"/>
          <w:w w:val="110"/>
          <w:sz w:val="24"/>
        </w:rPr>
        <w:t xml:space="preserve"> </w:t>
      </w:r>
      <w:r>
        <w:rPr>
          <w:b/>
          <w:i/>
          <w:w w:val="110"/>
          <w:sz w:val="24"/>
        </w:rPr>
        <w:t xml:space="preserve">any </w:t>
      </w:r>
      <w:r>
        <w:rPr>
          <w:b/>
          <w:i/>
          <w:spacing w:val="7"/>
          <w:w w:val="110"/>
          <w:sz w:val="24"/>
        </w:rPr>
        <w:t xml:space="preserve"> </w:t>
      </w:r>
      <w:r>
        <w:rPr>
          <w:b/>
          <w:i/>
          <w:w w:val="110"/>
          <w:sz w:val="24"/>
        </w:rPr>
        <w:t xml:space="preserve">change </w:t>
      </w:r>
      <w:r>
        <w:rPr>
          <w:b/>
          <w:i/>
          <w:spacing w:val="11"/>
          <w:w w:val="110"/>
          <w:sz w:val="24"/>
        </w:rPr>
        <w:t xml:space="preserve"> </w:t>
      </w:r>
      <w:r>
        <w:rPr>
          <w:b/>
          <w:i/>
          <w:w w:val="110"/>
          <w:sz w:val="24"/>
        </w:rPr>
        <w:t xml:space="preserve">in </w:t>
      </w:r>
      <w:r>
        <w:rPr>
          <w:b/>
          <w:i/>
          <w:spacing w:val="9"/>
          <w:w w:val="110"/>
          <w:sz w:val="24"/>
        </w:rPr>
        <w:t xml:space="preserve"> </w:t>
      </w:r>
      <w:r>
        <w:rPr>
          <w:b/>
          <w:i/>
          <w:w w:val="110"/>
          <w:sz w:val="24"/>
        </w:rPr>
        <w:t xml:space="preserve">the </w:t>
      </w:r>
      <w:r>
        <w:rPr>
          <w:b/>
          <w:i/>
          <w:spacing w:val="11"/>
          <w:w w:val="110"/>
          <w:sz w:val="24"/>
        </w:rPr>
        <w:t xml:space="preserve"> </w:t>
      </w:r>
      <w:r>
        <w:rPr>
          <w:b/>
          <w:i/>
          <w:w w:val="110"/>
          <w:sz w:val="24"/>
        </w:rPr>
        <w:t xml:space="preserve">rates </w:t>
      </w:r>
      <w:r>
        <w:rPr>
          <w:b/>
          <w:i/>
          <w:spacing w:val="9"/>
          <w:w w:val="110"/>
          <w:sz w:val="24"/>
        </w:rPr>
        <w:t xml:space="preserve"> </w:t>
      </w:r>
      <w:r>
        <w:rPr>
          <w:b/>
          <w:i/>
          <w:w w:val="110"/>
          <w:sz w:val="24"/>
        </w:rPr>
        <w:t xml:space="preserve">of </w:t>
      </w:r>
      <w:r>
        <w:rPr>
          <w:b/>
          <w:i/>
          <w:spacing w:val="11"/>
          <w:w w:val="110"/>
          <w:sz w:val="24"/>
        </w:rPr>
        <w:t xml:space="preserve"> </w:t>
      </w:r>
      <w:r>
        <w:rPr>
          <w:b/>
          <w:i/>
          <w:w w:val="110"/>
          <w:sz w:val="24"/>
        </w:rPr>
        <w:t xml:space="preserve">any </w:t>
      </w:r>
      <w:r>
        <w:rPr>
          <w:b/>
          <w:i/>
          <w:spacing w:val="8"/>
          <w:w w:val="110"/>
          <w:sz w:val="24"/>
        </w:rPr>
        <w:t xml:space="preserve"> </w:t>
      </w:r>
      <w:r>
        <w:rPr>
          <w:b/>
          <w:i/>
          <w:w w:val="110"/>
          <w:sz w:val="24"/>
        </w:rPr>
        <w:t xml:space="preserve">Taxes </w:t>
      </w:r>
      <w:r>
        <w:rPr>
          <w:b/>
          <w:i/>
          <w:spacing w:val="7"/>
          <w:w w:val="110"/>
          <w:sz w:val="24"/>
        </w:rPr>
        <w:t xml:space="preserve"> </w:t>
      </w:r>
      <w:r>
        <w:rPr>
          <w:b/>
          <w:i/>
          <w:w w:val="110"/>
          <w:sz w:val="24"/>
        </w:rPr>
        <w:t xml:space="preserve">which </w:t>
      </w:r>
      <w:r>
        <w:rPr>
          <w:b/>
          <w:i/>
          <w:spacing w:val="12"/>
          <w:w w:val="110"/>
          <w:sz w:val="24"/>
        </w:rPr>
        <w:t xml:space="preserve"> </w:t>
      </w:r>
      <w:r>
        <w:rPr>
          <w:b/>
          <w:i/>
          <w:w w:val="110"/>
          <w:sz w:val="24"/>
        </w:rPr>
        <w:t>have</w:t>
      </w:r>
      <w:r>
        <w:rPr>
          <w:b/>
          <w:i/>
          <w:spacing w:val="-56"/>
          <w:w w:val="110"/>
          <w:sz w:val="24"/>
        </w:rPr>
        <w:t xml:space="preserve"> </w:t>
      </w:r>
      <w:r>
        <w:rPr>
          <w:b/>
          <w:i/>
          <w:w w:val="110"/>
          <w:sz w:val="24"/>
        </w:rPr>
        <w:t>a</w:t>
      </w:r>
      <w:r>
        <w:rPr>
          <w:b/>
          <w:i/>
          <w:spacing w:val="1"/>
          <w:w w:val="110"/>
          <w:sz w:val="24"/>
        </w:rPr>
        <w:t xml:space="preserve"> </w:t>
      </w:r>
      <w:r>
        <w:rPr>
          <w:b/>
          <w:i/>
          <w:w w:val="110"/>
          <w:sz w:val="24"/>
        </w:rPr>
        <w:t>direct</w:t>
      </w:r>
      <w:r>
        <w:rPr>
          <w:b/>
          <w:i/>
          <w:spacing w:val="1"/>
          <w:w w:val="110"/>
          <w:sz w:val="24"/>
        </w:rPr>
        <w:t xml:space="preserve"> </w:t>
      </w:r>
      <w:r>
        <w:rPr>
          <w:b/>
          <w:i/>
          <w:w w:val="110"/>
          <w:sz w:val="24"/>
        </w:rPr>
        <w:t>effect</w:t>
      </w:r>
      <w:r>
        <w:rPr>
          <w:b/>
          <w:i/>
          <w:spacing w:val="1"/>
          <w:w w:val="110"/>
          <w:sz w:val="24"/>
        </w:rPr>
        <w:t xml:space="preserve"> </w:t>
      </w:r>
      <w:r>
        <w:rPr>
          <w:b/>
          <w:i/>
          <w:w w:val="110"/>
          <w:sz w:val="24"/>
        </w:rPr>
        <w:t>on</w:t>
      </w:r>
      <w:r>
        <w:rPr>
          <w:b/>
          <w:i/>
          <w:spacing w:val="1"/>
          <w:w w:val="110"/>
          <w:sz w:val="24"/>
        </w:rPr>
        <w:t xml:space="preserve"> </w:t>
      </w:r>
      <w:r>
        <w:rPr>
          <w:b/>
          <w:i/>
          <w:w w:val="110"/>
          <w:sz w:val="24"/>
        </w:rPr>
        <w:t>the</w:t>
      </w:r>
      <w:r>
        <w:rPr>
          <w:b/>
          <w:i/>
          <w:spacing w:val="1"/>
          <w:w w:val="110"/>
          <w:sz w:val="24"/>
        </w:rPr>
        <w:t xml:space="preserve"> </w:t>
      </w:r>
      <w:r>
        <w:rPr>
          <w:b/>
          <w:i/>
          <w:w w:val="110"/>
          <w:sz w:val="24"/>
        </w:rPr>
        <w:t>Project</w:t>
      </w:r>
      <w:r>
        <w:rPr>
          <w:b/>
          <w:w w:val="110"/>
          <w:sz w:val="24"/>
        </w:rPr>
        <w:t>.</w:t>
      </w:r>
      <w:r>
        <w:rPr>
          <w:b/>
          <w:spacing w:val="1"/>
          <w:w w:val="110"/>
          <w:sz w:val="24"/>
        </w:rPr>
        <w:t xml:space="preserve"> </w:t>
      </w:r>
      <w:r>
        <w:rPr>
          <w:w w:val="110"/>
          <w:sz w:val="24"/>
        </w:rPr>
        <w:t>However,  Change  in  Law  shall  not  include  any</w:t>
      </w:r>
      <w:r>
        <w:rPr>
          <w:spacing w:val="1"/>
          <w:w w:val="110"/>
          <w:sz w:val="24"/>
        </w:rPr>
        <w:t xml:space="preserve"> </w:t>
      </w:r>
      <w:r>
        <w:rPr>
          <w:w w:val="110"/>
          <w:sz w:val="24"/>
        </w:rPr>
        <w:t>change</w:t>
      </w:r>
      <w:r>
        <w:rPr>
          <w:spacing w:val="1"/>
          <w:w w:val="110"/>
          <w:sz w:val="24"/>
        </w:rPr>
        <w:t xml:space="preserve"> </w:t>
      </w:r>
      <w:r>
        <w:rPr>
          <w:w w:val="110"/>
          <w:sz w:val="24"/>
        </w:rPr>
        <w:t>in</w:t>
      </w:r>
      <w:r>
        <w:rPr>
          <w:spacing w:val="1"/>
          <w:w w:val="110"/>
          <w:sz w:val="24"/>
        </w:rPr>
        <w:t xml:space="preserve"> </w:t>
      </w:r>
      <w:r>
        <w:rPr>
          <w:w w:val="110"/>
          <w:sz w:val="24"/>
        </w:rPr>
        <w:t>taxes</w:t>
      </w:r>
      <w:r>
        <w:rPr>
          <w:spacing w:val="1"/>
          <w:w w:val="110"/>
          <w:sz w:val="24"/>
        </w:rPr>
        <w:t xml:space="preserve"> </w:t>
      </w:r>
      <w:r>
        <w:rPr>
          <w:w w:val="110"/>
          <w:sz w:val="24"/>
        </w:rPr>
        <w:t>on</w:t>
      </w:r>
      <w:r>
        <w:rPr>
          <w:spacing w:val="1"/>
          <w:w w:val="110"/>
          <w:sz w:val="24"/>
        </w:rPr>
        <w:t xml:space="preserve"> </w:t>
      </w:r>
      <w:r>
        <w:rPr>
          <w:w w:val="110"/>
          <w:sz w:val="24"/>
        </w:rPr>
        <w:t>corporate</w:t>
      </w:r>
      <w:r>
        <w:rPr>
          <w:spacing w:val="1"/>
          <w:w w:val="110"/>
          <w:sz w:val="24"/>
        </w:rPr>
        <w:t xml:space="preserve"> </w:t>
      </w:r>
      <w:r>
        <w:rPr>
          <w:w w:val="110"/>
          <w:sz w:val="24"/>
        </w:rPr>
        <w:t>income</w:t>
      </w:r>
      <w:r>
        <w:rPr>
          <w:spacing w:val="1"/>
          <w:w w:val="110"/>
          <w:sz w:val="24"/>
        </w:rPr>
        <w:t xml:space="preserve"> </w:t>
      </w:r>
      <w:r>
        <w:rPr>
          <w:w w:val="110"/>
          <w:sz w:val="24"/>
        </w:rPr>
        <w:t>or</w:t>
      </w:r>
      <w:r>
        <w:rPr>
          <w:spacing w:val="1"/>
          <w:w w:val="110"/>
          <w:sz w:val="24"/>
        </w:rPr>
        <w:t xml:space="preserve"> </w:t>
      </w:r>
      <w:r>
        <w:rPr>
          <w:w w:val="110"/>
          <w:sz w:val="24"/>
        </w:rPr>
        <w:t>any</w:t>
      </w:r>
      <w:r>
        <w:rPr>
          <w:spacing w:val="1"/>
          <w:w w:val="110"/>
          <w:sz w:val="24"/>
        </w:rPr>
        <w:t xml:space="preserve"> </w:t>
      </w:r>
      <w:r>
        <w:rPr>
          <w:w w:val="110"/>
          <w:sz w:val="24"/>
        </w:rPr>
        <w:t>change  in  any  withholding  tax  on</w:t>
      </w:r>
      <w:r>
        <w:rPr>
          <w:spacing w:val="1"/>
          <w:w w:val="110"/>
          <w:sz w:val="24"/>
        </w:rPr>
        <w:t xml:space="preserve"> </w:t>
      </w:r>
      <w:r>
        <w:rPr>
          <w:w w:val="110"/>
          <w:sz w:val="24"/>
        </w:rPr>
        <w:t>income</w:t>
      </w:r>
      <w:r>
        <w:rPr>
          <w:spacing w:val="19"/>
          <w:w w:val="110"/>
          <w:sz w:val="24"/>
        </w:rPr>
        <w:t xml:space="preserve"> </w:t>
      </w:r>
      <w:r>
        <w:rPr>
          <w:w w:val="110"/>
          <w:sz w:val="24"/>
        </w:rPr>
        <w:t>or</w:t>
      </w:r>
      <w:r>
        <w:rPr>
          <w:spacing w:val="18"/>
          <w:w w:val="110"/>
          <w:sz w:val="24"/>
        </w:rPr>
        <w:t xml:space="preserve"> </w:t>
      </w:r>
      <w:r>
        <w:rPr>
          <w:w w:val="110"/>
          <w:sz w:val="24"/>
        </w:rPr>
        <w:t>dividends.</w:t>
      </w:r>
    </w:p>
    <w:p w:rsidR="001D1801" w:rsidRPr="006F353B" w:rsidRDefault="001D1801">
      <w:pPr>
        <w:pStyle w:val="BodyText"/>
        <w:spacing w:before="3"/>
        <w:rPr>
          <w:sz w:val="16"/>
          <w:szCs w:val="16"/>
        </w:rPr>
      </w:pPr>
    </w:p>
    <w:p w:rsidR="001D1801" w:rsidRDefault="008F16F9">
      <w:pPr>
        <w:pStyle w:val="BodyText"/>
        <w:spacing w:line="276" w:lineRule="auto"/>
        <w:ind w:left="820" w:right="716"/>
        <w:jc w:val="both"/>
      </w:pPr>
      <w:r>
        <w:rPr>
          <w:w w:val="115"/>
        </w:rPr>
        <w:t>The bidders are required to study carefully the conditions of the tender document,</w:t>
      </w:r>
      <w:r>
        <w:rPr>
          <w:spacing w:val="1"/>
          <w:w w:val="115"/>
        </w:rPr>
        <w:t xml:space="preserve"> </w:t>
      </w:r>
      <w:r>
        <w:rPr>
          <w:w w:val="115"/>
        </w:rPr>
        <w:lastRenderedPageBreak/>
        <w:t>the</w:t>
      </w:r>
      <w:r>
        <w:rPr>
          <w:spacing w:val="1"/>
          <w:w w:val="115"/>
        </w:rPr>
        <w:t xml:space="preserve"> </w:t>
      </w:r>
      <w:r>
        <w:rPr>
          <w:w w:val="115"/>
        </w:rPr>
        <w:t>enclosed</w:t>
      </w:r>
      <w:r>
        <w:rPr>
          <w:spacing w:val="1"/>
          <w:w w:val="115"/>
        </w:rPr>
        <w:t xml:space="preserve"> </w:t>
      </w:r>
      <w:r>
        <w:rPr>
          <w:w w:val="115"/>
        </w:rPr>
        <w:t>specifications</w:t>
      </w:r>
      <w:r>
        <w:rPr>
          <w:spacing w:val="1"/>
          <w:w w:val="115"/>
        </w:rPr>
        <w:t xml:space="preserve"> </w:t>
      </w:r>
      <w:r>
        <w:rPr>
          <w:w w:val="115"/>
        </w:rPr>
        <w:t>and</w:t>
      </w:r>
      <w:r>
        <w:rPr>
          <w:spacing w:val="1"/>
          <w:w w:val="115"/>
        </w:rPr>
        <w:t xml:space="preserve"> </w:t>
      </w:r>
      <w:r>
        <w:rPr>
          <w:w w:val="115"/>
        </w:rPr>
        <w:t>the</w:t>
      </w:r>
      <w:r>
        <w:rPr>
          <w:spacing w:val="1"/>
          <w:w w:val="115"/>
        </w:rPr>
        <w:t xml:space="preserve"> </w:t>
      </w:r>
      <w:r>
        <w:rPr>
          <w:w w:val="115"/>
        </w:rPr>
        <w:t>relevant</w:t>
      </w:r>
      <w:r>
        <w:rPr>
          <w:spacing w:val="1"/>
          <w:w w:val="115"/>
        </w:rPr>
        <w:t xml:space="preserve"> </w:t>
      </w:r>
      <w:r>
        <w:rPr>
          <w:w w:val="115"/>
        </w:rPr>
        <w:t>provision</w:t>
      </w:r>
      <w:r>
        <w:rPr>
          <w:spacing w:val="1"/>
          <w:w w:val="115"/>
        </w:rPr>
        <w:t xml:space="preserve"> </w:t>
      </w:r>
      <w:r>
        <w:rPr>
          <w:w w:val="115"/>
        </w:rPr>
        <w:t>of</w:t>
      </w:r>
      <w:r>
        <w:rPr>
          <w:spacing w:val="61"/>
          <w:w w:val="115"/>
        </w:rPr>
        <w:t xml:space="preserve"> </w:t>
      </w:r>
      <w:r>
        <w:rPr>
          <w:w w:val="115"/>
        </w:rPr>
        <w:t>the</w:t>
      </w:r>
      <w:r>
        <w:rPr>
          <w:spacing w:val="61"/>
          <w:w w:val="115"/>
        </w:rPr>
        <w:t xml:space="preserve"> </w:t>
      </w:r>
      <w:r>
        <w:rPr>
          <w:w w:val="115"/>
        </w:rPr>
        <w:t>relevant</w:t>
      </w:r>
      <w:r>
        <w:rPr>
          <w:spacing w:val="-58"/>
          <w:w w:val="115"/>
        </w:rPr>
        <w:t xml:space="preserve"> </w:t>
      </w:r>
      <w:r>
        <w:rPr>
          <w:w w:val="115"/>
        </w:rPr>
        <w:t>BIS/IS/MNRE specifications wherever necessary before submitting the proposal.</w:t>
      </w:r>
      <w:r>
        <w:rPr>
          <w:spacing w:val="1"/>
          <w:w w:val="115"/>
        </w:rPr>
        <w:t xml:space="preserve"> </w:t>
      </w:r>
      <w:r>
        <w:rPr>
          <w:w w:val="115"/>
        </w:rPr>
        <w:t>Technical</w:t>
      </w:r>
      <w:r>
        <w:rPr>
          <w:spacing w:val="1"/>
          <w:w w:val="115"/>
        </w:rPr>
        <w:t xml:space="preserve"> </w:t>
      </w:r>
      <w:r>
        <w:rPr>
          <w:w w:val="115"/>
        </w:rPr>
        <w:t>particulars</w:t>
      </w:r>
      <w:r>
        <w:rPr>
          <w:spacing w:val="1"/>
          <w:w w:val="115"/>
        </w:rPr>
        <w:t xml:space="preserve"> </w:t>
      </w:r>
      <w:r>
        <w:rPr>
          <w:w w:val="115"/>
        </w:rPr>
        <w:t>of</w:t>
      </w:r>
      <w:r>
        <w:rPr>
          <w:spacing w:val="1"/>
          <w:w w:val="115"/>
        </w:rPr>
        <w:t xml:space="preserve"> </w:t>
      </w:r>
      <w:r>
        <w:rPr>
          <w:w w:val="115"/>
        </w:rPr>
        <w:t>the</w:t>
      </w:r>
      <w:r>
        <w:rPr>
          <w:spacing w:val="1"/>
          <w:w w:val="115"/>
        </w:rPr>
        <w:t xml:space="preserve"> </w:t>
      </w:r>
      <w:r>
        <w:rPr>
          <w:w w:val="115"/>
        </w:rPr>
        <w:t>material</w:t>
      </w:r>
      <w:r>
        <w:rPr>
          <w:spacing w:val="1"/>
          <w:w w:val="115"/>
        </w:rPr>
        <w:t xml:space="preserve"> </w:t>
      </w:r>
      <w:r>
        <w:rPr>
          <w:w w:val="115"/>
        </w:rPr>
        <w:t>offered</w:t>
      </w:r>
      <w:r>
        <w:rPr>
          <w:spacing w:val="1"/>
          <w:w w:val="115"/>
        </w:rPr>
        <w:t xml:space="preserve"> </w:t>
      </w:r>
      <w:r>
        <w:rPr>
          <w:w w:val="115"/>
        </w:rPr>
        <w:t>must</w:t>
      </w:r>
      <w:r>
        <w:rPr>
          <w:spacing w:val="1"/>
          <w:w w:val="115"/>
        </w:rPr>
        <w:t xml:space="preserve"> </w:t>
      </w:r>
      <w:r>
        <w:rPr>
          <w:w w:val="115"/>
        </w:rPr>
        <w:t>comply</w:t>
      </w:r>
      <w:r>
        <w:rPr>
          <w:spacing w:val="1"/>
          <w:w w:val="115"/>
        </w:rPr>
        <w:t xml:space="preserve"> </w:t>
      </w:r>
      <w:r>
        <w:rPr>
          <w:w w:val="115"/>
        </w:rPr>
        <w:t>with</w:t>
      </w:r>
      <w:r>
        <w:rPr>
          <w:spacing w:val="1"/>
          <w:w w:val="115"/>
        </w:rPr>
        <w:t xml:space="preserve"> </w:t>
      </w:r>
      <w:r>
        <w:rPr>
          <w:w w:val="115"/>
        </w:rPr>
        <w:t>the</w:t>
      </w:r>
      <w:r>
        <w:rPr>
          <w:spacing w:val="1"/>
          <w:w w:val="115"/>
        </w:rPr>
        <w:t xml:space="preserve"> </w:t>
      </w:r>
      <w:r>
        <w:rPr>
          <w:w w:val="115"/>
        </w:rPr>
        <w:t>enclosed</w:t>
      </w:r>
      <w:r>
        <w:rPr>
          <w:spacing w:val="1"/>
          <w:w w:val="115"/>
        </w:rPr>
        <w:t xml:space="preserve"> </w:t>
      </w:r>
      <w:r>
        <w:rPr>
          <w:w w:val="115"/>
        </w:rPr>
        <w:t>specifications</w:t>
      </w:r>
      <w:r>
        <w:rPr>
          <w:spacing w:val="8"/>
          <w:w w:val="115"/>
        </w:rPr>
        <w:t xml:space="preserve"> </w:t>
      </w:r>
      <w:r>
        <w:rPr>
          <w:w w:val="115"/>
        </w:rPr>
        <w:t>and</w:t>
      </w:r>
      <w:r>
        <w:rPr>
          <w:spacing w:val="8"/>
          <w:w w:val="115"/>
        </w:rPr>
        <w:t xml:space="preserve"> </w:t>
      </w:r>
      <w:r>
        <w:rPr>
          <w:w w:val="115"/>
        </w:rPr>
        <w:t>the</w:t>
      </w:r>
      <w:r>
        <w:rPr>
          <w:spacing w:val="9"/>
          <w:w w:val="115"/>
        </w:rPr>
        <w:t xml:space="preserve"> </w:t>
      </w:r>
      <w:r>
        <w:rPr>
          <w:w w:val="115"/>
        </w:rPr>
        <w:t>relevant</w:t>
      </w:r>
      <w:r>
        <w:rPr>
          <w:spacing w:val="8"/>
          <w:w w:val="115"/>
        </w:rPr>
        <w:t xml:space="preserve"> </w:t>
      </w:r>
      <w:r>
        <w:rPr>
          <w:w w:val="115"/>
        </w:rPr>
        <w:t>provisions</w:t>
      </w:r>
      <w:r>
        <w:rPr>
          <w:spacing w:val="9"/>
          <w:w w:val="115"/>
        </w:rPr>
        <w:t xml:space="preserve"> </w:t>
      </w:r>
      <w:r>
        <w:rPr>
          <w:w w:val="115"/>
        </w:rPr>
        <w:t>of</w:t>
      </w:r>
      <w:r>
        <w:rPr>
          <w:spacing w:val="8"/>
          <w:w w:val="115"/>
        </w:rPr>
        <w:t xml:space="preserve"> </w:t>
      </w:r>
      <w:r>
        <w:rPr>
          <w:w w:val="115"/>
        </w:rPr>
        <w:t>the</w:t>
      </w:r>
      <w:r>
        <w:rPr>
          <w:spacing w:val="9"/>
          <w:w w:val="115"/>
        </w:rPr>
        <w:t xml:space="preserve"> </w:t>
      </w:r>
      <w:r>
        <w:rPr>
          <w:w w:val="115"/>
        </w:rPr>
        <w:t>BIS/IS/MNRE</w:t>
      </w:r>
      <w:r>
        <w:rPr>
          <w:spacing w:val="8"/>
          <w:w w:val="115"/>
        </w:rPr>
        <w:t xml:space="preserve"> </w:t>
      </w:r>
      <w:r>
        <w:rPr>
          <w:w w:val="115"/>
        </w:rPr>
        <w:t>as</w:t>
      </w:r>
      <w:r>
        <w:rPr>
          <w:spacing w:val="9"/>
          <w:w w:val="115"/>
        </w:rPr>
        <w:t xml:space="preserve"> </w:t>
      </w:r>
      <w:r>
        <w:rPr>
          <w:w w:val="115"/>
        </w:rPr>
        <w:t>far</w:t>
      </w:r>
      <w:r>
        <w:rPr>
          <w:spacing w:val="9"/>
          <w:w w:val="115"/>
        </w:rPr>
        <w:t xml:space="preserve"> </w:t>
      </w:r>
      <w:r>
        <w:rPr>
          <w:w w:val="115"/>
        </w:rPr>
        <w:t>as</w:t>
      </w:r>
      <w:r>
        <w:rPr>
          <w:spacing w:val="8"/>
          <w:w w:val="115"/>
        </w:rPr>
        <w:t xml:space="preserve"> </w:t>
      </w:r>
      <w:r>
        <w:rPr>
          <w:w w:val="115"/>
        </w:rPr>
        <w:t>possible.</w:t>
      </w:r>
    </w:p>
    <w:p w:rsidR="001D1801" w:rsidRPr="006F353B" w:rsidRDefault="001D1801">
      <w:pPr>
        <w:pStyle w:val="BodyText"/>
        <w:spacing w:before="11"/>
        <w:rPr>
          <w:sz w:val="16"/>
          <w:szCs w:val="16"/>
        </w:rPr>
      </w:pPr>
    </w:p>
    <w:p w:rsidR="001D1801" w:rsidRDefault="008F16F9">
      <w:pPr>
        <w:pStyle w:val="BodyText"/>
        <w:spacing w:line="276" w:lineRule="auto"/>
        <w:ind w:left="820" w:right="715"/>
        <w:jc w:val="both"/>
        <w:rPr>
          <w:w w:val="110"/>
        </w:rPr>
      </w:pPr>
      <w:r>
        <w:rPr>
          <w:w w:val="110"/>
        </w:rPr>
        <w:t>Any changes in the</w:t>
      </w:r>
      <w:r>
        <w:rPr>
          <w:spacing w:val="1"/>
          <w:w w:val="110"/>
        </w:rPr>
        <w:t xml:space="preserve"> </w:t>
      </w:r>
      <w:r>
        <w:rPr>
          <w:w w:val="110"/>
        </w:rPr>
        <w:t>constitution of the firm/company shall be  notified forth with  by</w:t>
      </w:r>
      <w:r>
        <w:rPr>
          <w:spacing w:val="1"/>
          <w:w w:val="110"/>
        </w:rPr>
        <w:t xml:space="preserve"> </w:t>
      </w:r>
      <w:r>
        <w:rPr>
          <w:w w:val="110"/>
        </w:rPr>
        <w:t>the</w:t>
      </w:r>
      <w:r>
        <w:rPr>
          <w:spacing w:val="1"/>
          <w:w w:val="110"/>
        </w:rPr>
        <w:t xml:space="preserve"> </w:t>
      </w:r>
      <w:r>
        <w:rPr>
          <w:w w:val="110"/>
        </w:rPr>
        <w:t>Empanelled</w:t>
      </w:r>
      <w:r>
        <w:rPr>
          <w:spacing w:val="1"/>
          <w:w w:val="110"/>
        </w:rPr>
        <w:t xml:space="preserve"> </w:t>
      </w:r>
      <w:r>
        <w:rPr>
          <w:w w:val="110"/>
        </w:rPr>
        <w:t>Vendor</w:t>
      </w:r>
      <w:r>
        <w:rPr>
          <w:spacing w:val="1"/>
          <w:w w:val="110"/>
        </w:rPr>
        <w:t xml:space="preserve"> </w:t>
      </w:r>
      <w:r>
        <w:rPr>
          <w:w w:val="110"/>
        </w:rPr>
        <w:t>in</w:t>
      </w:r>
      <w:r>
        <w:rPr>
          <w:spacing w:val="1"/>
          <w:w w:val="110"/>
        </w:rPr>
        <w:t xml:space="preserve"> </w:t>
      </w:r>
      <w:r>
        <w:rPr>
          <w:w w:val="110"/>
        </w:rPr>
        <w:t>writing  to  the  Company  and  such  change  shall  not</w:t>
      </w:r>
      <w:r>
        <w:rPr>
          <w:spacing w:val="1"/>
          <w:w w:val="110"/>
        </w:rPr>
        <w:t xml:space="preserve"> </w:t>
      </w:r>
      <w:r>
        <w:rPr>
          <w:w w:val="110"/>
        </w:rPr>
        <w:t>relieve</w:t>
      </w:r>
      <w:r>
        <w:rPr>
          <w:spacing w:val="19"/>
          <w:w w:val="110"/>
        </w:rPr>
        <w:t xml:space="preserve"> </w:t>
      </w:r>
      <w:r>
        <w:rPr>
          <w:w w:val="110"/>
        </w:rPr>
        <w:t>the</w:t>
      </w:r>
      <w:r>
        <w:rPr>
          <w:spacing w:val="20"/>
          <w:w w:val="110"/>
        </w:rPr>
        <w:t xml:space="preserve"> </w:t>
      </w:r>
      <w:r>
        <w:rPr>
          <w:w w:val="110"/>
        </w:rPr>
        <w:t>tenderer</w:t>
      </w:r>
      <w:r>
        <w:rPr>
          <w:spacing w:val="21"/>
          <w:w w:val="110"/>
        </w:rPr>
        <w:t xml:space="preserve"> </w:t>
      </w:r>
      <w:r>
        <w:rPr>
          <w:w w:val="110"/>
        </w:rPr>
        <w:t>from</w:t>
      </w:r>
      <w:r>
        <w:rPr>
          <w:spacing w:val="20"/>
          <w:w w:val="110"/>
        </w:rPr>
        <w:t xml:space="preserve"> </w:t>
      </w:r>
      <w:r>
        <w:rPr>
          <w:w w:val="110"/>
        </w:rPr>
        <w:t>any</w:t>
      </w:r>
      <w:r>
        <w:rPr>
          <w:spacing w:val="20"/>
          <w:w w:val="110"/>
        </w:rPr>
        <w:t xml:space="preserve"> </w:t>
      </w:r>
      <w:r>
        <w:rPr>
          <w:w w:val="110"/>
        </w:rPr>
        <w:t>liability</w:t>
      </w:r>
      <w:r>
        <w:rPr>
          <w:spacing w:val="20"/>
          <w:w w:val="110"/>
        </w:rPr>
        <w:t xml:space="preserve"> </w:t>
      </w:r>
      <w:r>
        <w:rPr>
          <w:w w:val="110"/>
        </w:rPr>
        <w:t>under</w:t>
      </w:r>
      <w:r>
        <w:rPr>
          <w:spacing w:val="20"/>
          <w:w w:val="110"/>
        </w:rPr>
        <w:t xml:space="preserve"> </w:t>
      </w:r>
      <w:r>
        <w:rPr>
          <w:w w:val="110"/>
        </w:rPr>
        <w:t>the</w:t>
      </w:r>
      <w:r>
        <w:rPr>
          <w:spacing w:val="20"/>
          <w:w w:val="110"/>
        </w:rPr>
        <w:t xml:space="preserve"> </w:t>
      </w:r>
      <w:r>
        <w:rPr>
          <w:w w:val="110"/>
        </w:rPr>
        <w:t>contract.</w:t>
      </w:r>
    </w:p>
    <w:p w:rsidR="00EA19B6" w:rsidRPr="006F353B" w:rsidRDefault="00EA19B6" w:rsidP="006F353B">
      <w:pPr>
        <w:pStyle w:val="BodyText"/>
        <w:ind w:left="820" w:right="715"/>
        <w:jc w:val="both"/>
        <w:rPr>
          <w:sz w:val="16"/>
          <w:szCs w:val="16"/>
        </w:rPr>
      </w:pPr>
    </w:p>
    <w:p w:rsidR="001D1801" w:rsidRDefault="008F16F9">
      <w:pPr>
        <w:pStyle w:val="BodyText"/>
        <w:spacing w:before="72" w:line="276" w:lineRule="auto"/>
        <w:ind w:left="820" w:right="717"/>
        <w:jc w:val="both"/>
      </w:pPr>
      <w:r>
        <w:rPr>
          <w:w w:val="110"/>
        </w:rPr>
        <w:t>Bidder</w:t>
      </w:r>
      <w:r>
        <w:rPr>
          <w:spacing w:val="1"/>
          <w:w w:val="110"/>
        </w:rPr>
        <w:t xml:space="preserve"> </w:t>
      </w:r>
      <w:r>
        <w:rPr>
          <w:w w:val="110"/>
        </w:rPr>
        <w:t>will</w:t>
      </w:r>
      <w:r>
        <w:rPr>
          <w:spacing w:val="1"/>
          <w:w w:val="110"/>
        </w:rPr>
        <w:t xml:space="preserve"> </w:t>
      </w:r>
      <w:r>
        <w:rPr>
          <w:w w:val="110"/>
        </w:rPr>
        <w:t>have</w:t>
      </w:r>
      <w:r>
        <w:rPr>
          <w:spacing w:val="1"/>
          <w:w w:val="110"/>
        </w:rPr>
        <w:t xml:space="preserve"> </w:t>
      </w:r>
      <w:r>
        <w:rPr>
          <w:w w:val="110"/>
        </w:rPr>
        <w:t>to</w:t>
      </w:r>
      <w:r>
        <w:rPr>
          <w:spacing w:val="1"/>
          <w:w w:val="110"/>
        </w:rPr>
        <w:t xml:space="preserve"> </w:t>
      </w:r>
      <w:r>
        <w:rPr>
          <w:w w:val="110"/>
        </w:rPr>
        <w:t>submit</w:t>
      </w:r>
      <w:r>
        <w:rPr>
          <w:spacing w:val="1"/>
          <w:w w:val="110"/>
        </w:rPr>
        <w:t xml:space="preserve"> </w:t>
      </w:r>
      <w:r>
        <w:rPr>
          <w:w w:val="110"/>
        </w:rPr>
        <w:t>GST registration</w:t>
      </w:r>
      <w:r>
        <w:rPr>
          <w:spacing w:val="1"/>
          <w:w w:val="110"/>
        </w:rPr>
        <w:t xml:space="preserve"> </w:t>
      </w:r>
      <w:r>
        <w:rPr>
          <w:w w:val="110"/>
        </w:rPr>
        <w:t>certificate</w:t>
      </w:r>
      <w:r>
        <w:rPr>
          <w:spacing w:val="1"/>
          <w:w w:val="110"/>
        </w:rPr>
        <w:t xml:space="preserve"> </w:t>
      </w:r>
      <w:r>
        <w:rPr>
          <w:w w:val="110"/>
        </w:rPr>
        <w:t>number</w:t>
      </w:r>
      <w:r>
        <w:rPr>
          <w:spacing w:val="1"/>
          <w:w w:val="110"/>
        </w:rPr>
        <w:t xml:space="preserve"> </w:t>
      </w:r>
      <w:r>
        <w:rPr>
          <w:w w:val="110"/>
        </w:rPr>
        <w:t>and</w:t>
      </w:r>
      <w:r>
        <w:rPr>
          <w:spacing w:val="1"/>
          <w:w w:val="110"/>
        </w:rPr>
        <w:t xml:space="preserve"> </w:t>
      </w:r>
      <w:r>
        <w:rPr>
          <w:w w:val="110"/>
        </w:rPr>
        <w:t>GST clearance</w:t>
      </w:r>
      <w:r>
        <w:rPr>
          <w:spacing w:val="1"/>
          <w:w w:val="110"/>
        </w:rPr>
        <w:t xml:space="preserve"> </w:t>
      </w:r>
      <w:r>
        <w:rPr>
          <w:w w:val="110"/>
        </w:rPr>
        <w:t>certificate from the competent authority concerned along with the proposal without</w:t>
      </w:r>
      <w:r>
        <w:rPr>
          <w:spacing w:val="1"/>
          <w:w w:val="110"/>
        </w:rPr>
        <w:t xml:space="preserve"> </w:t>
      </w:r>
      <w:r>
        <w:rPr>
          <w:w w:val="110"/>
        </w:rPr>
        <w:t>which</w:t>
      </w:r>
      <w:r>
        <w:rPr>
          <w:spacing w:val="1"/>
          <w:w w:val="110"/>
        </w:rPr>
        <w:t xml:space="preserve"> </w:t>
      </w:r>
      <w:r>
        <w:rPr>
          <w:w w:val="110"/>
        </w:rPr>
        <w:t>proposals  may  not  be  considered  provided  that  the  purchasing  authority</w:t>
      </w:r>
      <w:r>
        <w:rPr>
          <w:spacing w:val="1"/>
          <w:w w:val="110"/>
        </w:rPr>
        <w:t xml:space="preserve"> </w:t>
      </w:r>
      <w:r>
        <w:rPr>
          <w:w w:val="110"/>
        </w:rPr>
        <w:t>has</w:t>
      </w:r>
      <w:r>
        <w:rPr>
          <w:spacing w:val="36"/>
          <w:w w:val="110"/>
        </w:rPr>
        <w:t xml:space="preserve"> </w:t>
      </w:r>
      <w:r>
        <w:rPr>
          <w:w w:val="110"/>
        </w:rPr>
        <w:t>reason</w:t>
      </w:r>
      <w:r>
        <w:rPr>
          <w:spacing w:val="37"/>
          <w:w w:val="110"/>
        </w:rPr>
        <w:t xml:space="preserve"> </w:t>
      </w:r>
      <w:r>
        <w:rPr>
          <w:w w:val="110"/>
        </w:rPr>
        <w:t>to</w:t>
      </w:r>
      <w:r>
        <w:rPr>
          <w:spacing w:val="37"/>
          <w:w w:val="110"/>
        </w:rPr>
        <w:t xml:space="preserve"> </w:t>
      </w:r>
      <w:r>
        <w:rPr>
          <w:w w:val="110"/>
        </w:rPr>
        <w:t>believe</w:t>
      </w:r>
      <w:r>
        <w:rPr>
          <w:spacing w:val="37"/>
          <w:w w:val="110"/>
        </w:rPr>
        <w:t xml:space="preserve"> </w:t>
      </w:r>
      <w:r>
        <w:rPr>
          <w:w w:val="110"/>
        </w:rPr>
        <w:t>(to</w:t>
      </w:r>
      <w:r>
        <w:rPr>
          <w:spacing w:val="37"/>
          <w:w w:val="110"/>
        </w:rPr>
        <w:t xml:space="preserve"> </w:t>
      </w:r>
      <w:r>
        <w:rPr>
          <w:w w:val="110"/>
        </w:rPr>
        <w:t>be</w:t>
      </w:r>
      <w:r>
        <w:rPr>
          <w:spacing w:val="37"/>
          <w:w w:val="110"/>
        </w:rPr>
        <w:t xml:space="preserve"> </w:t>
      </w:r>
      <w:r>
        <w:rPr>
          <w:w w:val="110"/>
        </w:rPr>
        <w:t>recorded</w:t>
      </w:r>
      <w:r>
        <w:rPr>
          <w:spacing w:val="36"/>
          <w:w w:val="110"/>
        </w:rPr>
        <w:t xml:space="preserve"> </w:t>
      </w:r>
      <w:r>
        <w:rPr>
          <w:w w:val="110"/>
        </w:rPr>
        <w:t>in</w:t>
      </w:r>
      <w:r>
        <w:rPr>
          <w:spacing w:val="37"/>
          <w:w w:val="110"/>
        </w:rPr>
        <w:t xml:space="preserve"> </w:t>
      </w:r>
      <w:r>
        <w:rPr>
          <w:w w:val="110"/>
        </w:rPr>
        <w:t>writing)</w:t>
      </w:r>
      <w:r>
        <w:rPr>
          <w:spacing w:val="37"/>
          <w:w w:val="110"/>
        </w:rPr>
        <w:t xml:space="preserve"> </w:t>
      </w:r>
      <w:r>
        <w:rPr>
          <w:w w:val="110"/>
        </w:rPr>
        <w:t>that</w:t>
      </w:r>
      <w:r>
        <w:rPr>
          <w:spacing w:val="37"/>
          <w:w w:val="110"/>
        </w:rPr>
        <w:t xml:space="preserve"> </w:t>
      </w:r>
      <w:r>
        <w:rPr>
          <w:w w:val="110"/>
        </w:rPr>
        <w:t>the</w:t>
      </w:r>
      <w:r>
        <w:rPr>
          <w:spacing w:val="37"/>
          <w:w w:val="110"/>
        </w:rPr>
        <w:t xml:space="preserve"> </w:t>
      </w:r>
      <w:r>
        <w:rPr>
          <w:w w:val="110"/>
        </w:rPr>
        <w:t>bidder</w:t>
      </w:r>
      <w:r>
        <w:rPr>
          <w:spacing w:val="37"/>
          <w:w w:val="110"/>
        </w:rPr>
        <w:t xml:space="preserve"> </w:t>
      </w:r>
      <w:r>
        <w:rPr>
          <w:w w:val="110"/>
        </w:rPr>
        <w:t>has</w:t>
      </w:r>
      <w:r>
        <w:rPr>
          <w:spacing w:val="36"/>
          <w:w w:val="110"/>
        </w:rPr>
        <w:t xml:space="preserve"> </w:t>
      </w:r>
      <w:r>
        <w:rPr>
          <w:w w:val="110"/>
        </w:rPr>
        <w:t>not</w:t>
      </w:r>
      <w:r>
        <w:rPr>
          <w:spacing w:val="37"/>
          <w:w w:val="110"/>
        </w:rPr>
        <w:t xml:space="preserve"> </w:t>
      </w:r>
      <w:r>
        <w:rPr>
          <w:w w:val="110"/>
        </w:rPr>
        <w:t>been</w:t>
      </w:r>
      <w:r>
        <w:rPr>
          <w:spacing w:val="37"/>
          <w:w w:val="110"/>
        </w:rPr>
        <w:t xml:space="preserve"> </w:t>
      </w:r>
      <w:r>
        <w:rPr>
          <w:w w:val="110"/>
        </w:rPr>
        <w:t>able</w:t>
      </w:r>
      <w:r>
        <w:rPr>
          <w:spacing w:val="-56"/>
          <w:w w:val="110"/>
        </w:rPr>
        <w:t xml:space="preserve"> </w:t>
      </w:r>
      <w:r>
        <w:rPr>
          <w:w w:val="110"/>
        </w:rPr>
        <w:t>to</w:t>
      </w:r>
      <w:r>
        <w:rPr>
          <w:spacing w:val="1"/>
          <w:w w:val="110"/>
        </w:rPr>
        <w:t xml:space="preserve"> </w:t>
      </w:r>
      <w:r>
        <w:rPr>
          <w:w w:val="110"/>
        </w:rPr>
        <w:t>submit</w:t>
      </w:r>
      <w:r>
        <w:rPr>
          <w:spacing w:val="1"/>
          <w:w w:val="110"/>
        </w:rPr>
        <w:t xml:space="preserve"> </w:t>
      </w:r>
      <w:r>
        <w:rPr>
          <w:w w:val="110"/>
        </w:rPr>
        <w:t>clearance</w:t>
      </w:r>
      <w:r>
        <w:rPr>
          <w:spacing w:val="1"/>
          <w:w w:val="110"/>
        </w:rPr>
        <w:t xml:space="preserve"> </w:t>
      </w:r>
      <w:r>
        <w:rPr>
          <w:w w:val="110"/>
        </w:rPr>
        <w:t>certificate</w:t>
      </w:r>
      <w:r>
        <w:rPr>
          <w:spacing w:val="1"/>
          <w:w w:val="110"/>
        </w:rPr>
        <w:t xml:space="preserve"> </w:t>
      </w:r>
      <w:r>
        <w:rPr>
          <w:w w:val="110"/>
        </w:rPr>
        <w:t>of</w:t>
      </w:r>
      <w:r>
        <w:rPr>
          <w:spacing w:val="1"/>
          <w:w w:val="110"/>
        </w:rPr>
        <w:t xml:space="preserve"> </w:t>
      </w:r>
      <w:r>
        <w:rPr>
          <w:w w:val="110"/>
        </w:rPr>
        <w:t>GST</w:t>
      </w:r>
      <w:r>
        <w:rPr>
          <w:spacing w:val="1"/>
          <w:w w:val="110"/>
        </w:rPr>
        <w:t xml:space="preserve"> </w:t>
      </w:r>
      <w:r>
        <w:rPr>
          <w:w w:val="110"/>
        </w:rPr>
        <w:t>on</w:t>
      </w:r>
      <w:r>
        <w:rPr>
          <w:spacing w:val="1"/>
          <w:w w:val="110"/>
        </w:rPr>
        <w:t xml:space="preserve"> </w:t>
      </w:r>
      <w:r>
        <w:rPr>
          <w:w w:val="110"/>
        </w:rPr>
        <w:t>bona-fide</w:t>
      </w:r>
      <w:r>
        <w:rPr>
          <w:spacing w:val="1"/>
          <w:w w:val="110"/>
        </w:rPr>
        <w:t xml:space="preserve"> </w:t>
      </w:r>
      <w:r>
        <w:rPr>
          <w:w w:val="110"/>
        </w:rPr>
        <w:t>grounds,</w:t>
      </w:r>
      <w:r>
        <w:rPr>
          <w:spacing w:val="1"/>
          <w:w w:val="110"/>
        </w:rPr>
        <w:t xml:space="preserve"> </w:t>
      </w:r>
      <w:r>
        <w:rPr>
          <w:w w:val="110"/>
        </w:rPr>
        <w:t>the</w:t>
      </w:r>
      <w:r>
        <w:rPr>
          <w:spacing w:val="1"/>
          <w:w w:val="110"/>
        </w:rPr>
        <w:t xml:space="preserve"> </w:t>
      </w:r>
      <w:r>
        <w:rPr>
          <w:w w:val="110"/>
        </w:rPr>
        <w:t>authority  may</w:t>
      </w:r>
      <w:r>
        <w:rPr>
          <w:spacing w:val="1"/>
          <w:w w:val="110"/>
        </w:rPr>
        <w:t xml:space="preserve"> </w:t>
      </w:r>
      <w:r>
        <w:rPr>
          <w:w w:val="110"/>
        </w:rPr>
        <w:t>consider</w:t>
      </w:r>
      <w:r>
        <w:rPr>
          <w:spacing w:val="46"/>
          <w:w w:val="110"/>
        </w:rPr>
        <w:t xml:space="preserve"> </w:t>
      </w:r>
      <w:r>
        <w:rPr>
          <w:w w:val="110"/>
        </w:rPr>
        <w:t>the</w:t>
      </w:r>
      <w:r>
        <w:rPr>
          <w:spacing w:val="46"/>
          <w:w w:val="110"/>
        </w:rPr>
        <w:t xml:space="preserve"> </w:t>
      </w:r>
      <w:r>
        <w:rPr>
          <w:w w:val="110"/>
        </w:rPr>
        <w:t>tender</w:t>
      </w:r>
      <w:r>
        <w:rPr>
          <w:spacing w:val="47"/>
          <w:w w:val="110"/>
        </w:rPr>
        <w:t xml:space="preserve"> </w:t>
      </w:r>
      <w:r>
        <w:rPr>
          <w:w w:val="110"/>
        </w:rPr>
        <w:t>asking</w:t>
      </w:r>
      <w:r>
        <w:rPr>
          <w:spacing w:val="46"/>
          <w:w w:val="110"/>
        </w:rPr>
        <w:t xml:space="preserve"> </w:t>
      </w:r>
      <w:r>
        <w:rPr>
          <w:w w:val="110"/>
        </w:rPr>
        <w:t>the</w:t>
      </w:r>
      <w:r>
        <w:rPr>
          <w:spacing w:val="46"/>
          <w:w w:val="110"/>
        </w:rPr>
        <w:t xml:space="preserve"> </w:t>
      </w:r>
      <w:r>
        <w:rPr>
          <w:w w:val="110"/>
        </w:rPr>
        <w:t>bidder</w:t>
      </w:r>
      <w:r>
        <w:rPr>
          <w:spacing w:val="47"/>
          <w:w w:val="110"/>
        </w:rPr>
        <w:t xml:space="preserve"> </w:t>
      </w:r>
      <w:r>
        <w:rPr>
          <w:w w:val="110"/>
        </w:rPr>
        <w:t>to</w:t>
      </w:r>
      <w:r>
        <w:rPr>
          <w:spacing w:val="46"/>
          <w:w w:val="110"/>
        </w:rPr>
        <w:t xml:space="preserve"> </w:t>
      </w:r>
      <w:r>
        <w:rPr>
          <w:w w:val="110"/>
        </w:rPr>
        <w:t>furnish</w:t>
      </w:r>
      <w:r>
        <w:rPr>
          <w:spacing w:val="46"/>
          <w:w w:val="110"/>
        </w:rPr>
        <w:t xml:space="preserve"> </w:t>
      </w:r>
      <w:r>
        <w:rPr>
          <w:w w:val="110"/>
        </w:rPr>
        <w:t>the</w:t>
      </w:r>
      <w:r>
        <w:rPr>
          <w:spacing w:val="47"/>
          <w:w w:val="110"/>
        </w:rPr>
        <w:t xml:space="preserve"> </w:t>
      </w:r>
      <w:r>
        <w:rPr>
          <w:w w:val="110"/>
        </w:rPr>
        <w:t>certificate</w:t>
      </w:r>
      <w:r>
        <w:rPr>
          <w:spacing w:val="46"/>
          <w:w w:val="110"/>
        </w:rPr>
        <w:t xml:space="preserve"> </w:t>
      </w:r>
      <w:r>
        <w:rPr>
          <w:w w:val="110"/>
        </w:rPr>
        <w:t>later</w:t>
      </w:r>
      <w:r>
        <w:rPr>
          <w:spacing w:val="46"/>
          <w:w w:val="110"/>
        </w:rPr>
        <w:t xml:space="preserve"> </w:t>
      </w:r>
      <w:r>
        <w:rPr>
          <w:w w:val="110"/>
        </w:rPr>
        <w:t>on</w:t>
      </w:r>
      <w:r>
        <w:rPr>
          <w:spacing w:val="47"/>
          <w:w w:val="110"/>
        </w:rPr>
        <w:t xml:space="preserve"> </w:t>
      </w:r>
      <w:r>
        <w:rPr>
          <w:w w:val="110"/>
        </w:rPr>
        <w:t>but</w:t>
      </w:r>
      <w:r>
        <w:rPr>
          <w:spacing w:val="46"/>
          <w:w w:val="110"/>
        </w:rPr>
        <w:t xml:space="preserve"> </w:t>
      </w:r>
      <w:r>
        <w:rPr>
          <w:w w:val="110"/>
        </w:rPr>
        <w:t>in</w:t>
      </w:r>
      <w:r>
        <w:rPr>
          <w:spacing w:val="46"/>
          <w:w w:val="110"/>
        </w:rPr>
        <w:t xml:space="preserve"> </w:t>
      </w:r>
      <w:r>
        <w:rPr>
          <w:w w:val="110"/>
        </w:rPr>
        <w:t>any</w:t>
      </w:r>
      <w:r>
        <w:rPr>
          <w:spacing w:val="-55"/>
          <w:w w:val="110"/>
        </w:rPr>
        <w:t xml:space="preserve"> </w:t>
      </w:r>
      <w:r>
        <w:rPr>
          <w:w w:val="110"/>
        </w:rPr>
        <w:t>case</w:t>
      </w:r>
      <w:r>
        <w:rPr>
          <w:spacing w:val="22"/>
          <w:w w:val="110"/>
        </w:rPr>
        <w:t xml:space="preserve"> </w:t>
      </w:r>
      <w:r>
        <w:rPr>
          <w:w w:val="110"/>
        </w:rPr>
        <w:t>before</w:t>
      </w:r>
      <w:r>
        <w:rPr>
          <w:spacing w:val="22"/>
          <w:w w:val="110"/>
        </w:rPr>
        <w:t xml:space="preserve"> </w:t>
      </w:r>
      <w:r>
        <w:rPr>
          <w:w w:val="110"/>
        </w:rPr>
        <w:t>the</w:t>
      </w:r>
      <w:r>
        <w:rPr>
          <w:spacing w:val="24"/>
          <w:w w:val="110"/>
        </w:rPr>
        <w:t xml:space="preserve"> </w:t>
      </w:r>
      <w:r>
        <w:rPr>
          <w:w w:val="110"/>
        </w:rPr>
        <w:t>execution</w:t>
      </w:r>
      <w:r>
        <w:rPr>
          <w:spacing w:val="22"/>
          <w:w w:val="110"/>
        </w:rPr>
        <w:t xml:space="preserve"> </w:t>
      </w:r>
      <w:r>
        <w:rPr>
          <w:w w:val="110"/>
        </w:rPr>
        <w:t>of</w:t>
      </w:r>
      <w:r>
        <w:rPr>
          <w:spacing w:val="22"/>
          <w:w w:val="110"/>
        </w:rPr>
        <w:t xml:space="preserve"> </w:t>
      </w:r>
      <w:r>
        <w:rPr>
          <w:w w:val="110"/>
        </w:rPr>
        <w:t>the</w:t>
      </w:r>
      <w:r>
        <w:rPr>
          <w:spacing w:val="24"/>
          <w:w w:val="110"/>
        </w:rPr>
        <w:t xml:space="preserve"> </w:t>
      </w:r>
      <w:r>
        <w:rPr>
          <w:w w:val="110"/>
        </w:rPr>
        <w:t>agreement</w:t>
      </w:r>
      <w:r>
        <w:rPr>
          <w:spacing w:val="22"/>
          <w:w w:val="110"/>
        </w:rPr>
        <w:t xml:space="preserve"> </w:t>
      </w:r>
      <w:r>
        <w:rPr>
          <w:w w:val="110"/>
        </w:rPr>
        <w:t>by</w:t>
      </w:r>
      <w:r>
        <w:rPr>
          <w:spacing w:val="22"/>
          <w:w w:val="110"/>
        </w:rPr>
        <w:t xml:space="preserve"> </w:t>
      </w:r>
      <w:r>
        <w:rPr>
          <w:w w:val="110"/>
        </w:rPr>
        <w:t>the</w:t>
      </w:r>
      <w:r>
        <w:rPr>
          <w:spacing w:val="24"/>
          <w:w w:val="110"/>
        </w:rPr>
        <w:t xml:space="preserve"> </w:t>
      </w:r>
      <w:r>
        <w:rPr>
          <w:w w:val="110"/>
        </w:rPr>
        <w:t>successful</w:t>
      </w:r>
      <w:r>
        <w:rPr>
          <w:spacing w:val="22"/>
          <w:w w:val="110"/>
        </w:rPr>
        <w:t xml:space="preserve"> </w:t>
      </w:r>
      <w:r>
        <w:rPr>
          <w:w w:val="110"/>
        </w:rPr>
        <w:t>bidder.</w:t>
      </w:r>
    </w:p>
    <w:p w:rsidR="001D1801" w:rsidRPr="00EA19B6" w:rsidRDefault="001D1801">
      <w:pPr>
        <w:pStyle w:val="BodyText"/>
        <w:rPr>
          <w:sz w:val="20"/>
          <w:szCs w:val="20"/>
        </w:rPr>
      </w:pPr>
    </w:p>
    <w:p w:rsidR="001D1801" w:rsidRDefault="008F16F9">
      <w:pPr>
        <w:pStyle w:val="BodyText"/>
        <w:spacing w:line="276" w:lineRule="auto"/>
        <w:ind w:left="820" w:right="718"/>
        <w:jc w:val="both"/>
      </w:pPr>
      <w:r>
        <w:rPr>
          <w:w w:val="115"/>
        </w:rPr>
        <w:t>The</w:t>
      </w:r>
      <w:r>
        <w:rPr>
          <w:spacing w:val="45"/>
          <w:w w:val="115"/>
        </w:rPr>
        <w:t xml:space="preserve"> </w:t>
      </w:r>
      <w:r>
        <w:rPr>
          <w:w w:val="115"/>
        </w:rPr>
        <w:t>bidder</w:t>
      </w:r>
      <w:r>
        <w:rPr>
          <w:spacing w:val="45"/>
          <w:w w:val="115"/>
        </w:rPr>
        <w:t xml:space="preserve"> </w:t>
      </w:r>
      <w:r>
        <w:rPr>
          <w:w w:val="115"/>
        </w:rPr>
        <w:t>shall</w:t>
      </w:r>
      <w:r>
        <w:rPr>
          <w:spacing w:val="45"/>
          <w:w w:val="115"/>
        </w:rPr>
        <w:t xml:space="preserve"> </w:t>
      </w:r>
      <w:r>
        <w:rPr>
          <w:w w:val="115"/>
        </w:rPr>
        <w:t>sign</w:t>
      </w:r>
      <w:r>
        <w:rPr>
          <w:spacing w:val="45"/>
          <w:w w:val="115"/>
        </w:rPr>
        <w:t xml:space="preserve"> </w:t>
      </w:r>
      <w:r>
        <w:rPr>
          <w:w w:val="115"/>
        </w:rPr>
        <w:t>on</w:t>
      </w:r>
      <w:r>
        <w:rPr>
          <w:spacing w:val="45"/>
          <w:w w:val="115"/>
        </w:rPr>
        <w:t xml:space="preserve"> </w:t>
      </w:r>
      <w:r>
        <w:rPr>
          <w:w w:val="115"/>
        </w:rPr>
        <w:t>each</w:t>
      </w:r>
      <w:r>
        <w:rPr>
          <w:spacing w:val="46"/>
          <w:w w:val="115"/>
        </w:rPr>
        <w:t xml:space="preserve"> </w:t>
      </w:r>
      <w:r>
        <w:rPr>
          <w:w w:val="115"/>
        </w:rPr>
        <w:t>page</w:t>
      </w:r>
      <w:r>
        <w:rPr>
          <w:spacing w:val="43"/>
          <w:w w:val="115"/>
        </w:rPr>
        <w:t xml:space="preserve"> </w:t>
      </w:r>
      <w:r>
        <w:rPr>
          <w:w w:val="115"/>
        </w:rPr>
        <w:t>at</w:t>
      </w:r>
      <w:r>
        <w:rPr>
          <w:spacing w:val="45"/>
          <w:w w:val="115"/>
        </w:rPr>
        <w:t xml:space="preserve"> </w:t>
      </w:r>
      <w:r>
        <w:rPr>
          <w:w w:val="115"/>
        </w:rPr>
        <w:t>the</w:t>
      </w:r>
      <w:r>
        <w:rPr>
          <w:spacing w:val="45"/>
          <w:w w:val="115"/>
        </w:rPr>
        <w:t xml:space="preserve"> </w:t>
      </w:r>
      <w:r>
        <w:rPr>
          <w:w w:val="115"/>
        </w:rPr>
        <w:t>end</w:t>
      </w:r>
      <w:r>
        <w:rPr>
          <w:spacing w:val="46"/>
          <w:w w:val="115"/>
        </w:rPr>
        <w:t xml:space="preserve"> </w:t>
      </w:r>
      <w:r>
        <w:rPr>
          <w:w w:val="115"/>
        </w:rPr>
        <w:t>in</w:t>
      </w:r>
      <w:r>
        <w:rPr>
          <w:spacing w:val="45"/>
          <w:w w:val="115"/>
        </w:rPr>
        <w:t xml:space="preserve"> </w:t>
      </w:r>
      <w:r>
        <w:rPr>
          <w:w w:val="115"/>
        </w:rPr>
        <w:t>token</w:t>
      </w:r>
      <w:r>
        <w:rPr>
          <w:spacing w:val="43"/>
          <w:w w:val="115"/>
        </w:rPr>
        <w:t xml:space="preserve"> </w:t>
      </w:r>
      <w:r>
        <w:rPr>
          <w:w w:val="115"/>
        </w:rPr>
        <w:t>of</w:t>
      </w:r>
      <w:r>
        <w:rPr>
          <w:spacing w:val="43"/>
          <w:w w:val="115"/>
        </w:rPr>
        <w:t xml:space="preserve"> </w:t>
      </w:r>
      <w:r>
        <w:rPr>
          <w:w w:val="115"/>
        </w:rPr>
        <w:t>acceptance</w:t>
      </w:r>
      <w:r>
        <w:rPr>
          <w:spacing w:val="46"/>
          <w:w w:val="115"/>
        </w:rPr>
        <w:t xml:space="preserve"> </w:t>
      </w:r>
      <w:r>
        <w:rPr>
          <w:w w:val="115"/>
        </w:rPr>
        <w:t>of</w:t>
      </w:r>
      <w:r>
        <w:rPr>
          <w:spacing w:val="45"/>
          <w:w w:val="115"/>
        </w:rPr>
        <w:t xml:space="preserve"> </w:t>
      </w:r>
      <w:r>
        <w:rPr>
          <w:w w:val="115"/>
        </w:rPr>
        <w:t>all</w:t>
      </w:r>
      <w:r>
        <w:rPr>
          <w:spacing w:val="45"/>
          <w:w w:val="115"/>
        </w:rPr>
        <w:t xml:space="preserve"> </w:t>
      </w:r>
      <w:r>
        <w:rPr>
          <w:w w:val="115"/>
        </w:rPr>
        <w:t>the</w:t>
      </w:r>
      <w:r>
        <w:rPr>
          <w:spacing w:val="-58"/>
          <w:w w:val="115"/>
        </w:rPr>
        <w:t xml:space="preserve"> </w:t>
      </w:r>
      <w:r>
        <w:rPr>
          <w:w w:val="115"/>
        </w:rPr>
        <w:t>terms</w:t>
      </w:r>
      <w:r>
        <w:rPr>
          <w:spacing w:val="1"/>
          <w:w w:val="115"/>
        </w:rPr>
        <w:t xml:space="preserve"> </w:t>
      </w:r>
      <w:r>
        <w:rPr>
          <w:w w:val="115"/>
        </w:rPr>
        <w:t>and</w:t>
      </w:r>
      <w:r>
        <w:rPr>
          <w:spacing w:val="1"/>
          <w:w w:val="115"/>
        </w:rPr>
        <w:t xml:space="preserve"> </w:t>
      </w:r>
      <w:r>
        <w:rPr>
          <w:w w:val="115"/>
        </w:rPr>
        <w:t>it</w:t>
      </w:r>
      <w:r>
        <w:rPr>
          <w:spacing w:val="1"/>
          <w:w w:val="115"/>
        </w:rPr>
        <w:t xml:space="preserve"> </w:t>
      </w:r>
      <w:r>
        <w:rPr>
          <w:w w:val="115"/>
        </w:rPr>
        <w:t>would</w:t>
      </w:r>
      <w:r>
        <w:rPr>
          <w:spacing w:val="1"/>
          <w:w w:val="115"/>
        </w:rPr>
        <w:t xml:space="preserve"> </w:t>
      </w:r>
      <w:r>
        <w:rPr>
          <w:w w:val="115"/>
        </w:rPr>
        <w:t>be</w:t>
      </w:r>
      <w:r>
        <w:rPr>
          <w:spacing w:val="1"/>
          <w:w w:val="115"/>
        </w:rPr>
        <w:t xml:space="preserve"> </w:t>
      </w:r>
      <w:r>
        <w:rPr>
          <w:w w:val="115"/>
        </w:rPr>
        <w:t>attached</w:t>
      </w:r>
      <w:r>
        <w:rPr>
          <w:spacing w:val="1"/>
          <w:w w:val="115"/>
        </w:rPr>
        <w:t xml:space="preserve"> </w:t>
      </w:r>
      <w:r>
        <w:rPr>
          <w:w w:val="115"/>
        </w:rPr>
        <w:t>/uploaded</w:t>
      </w:r>
      <w:r>
        <w:rPr>
          <w:spacing w:val="1"/>
          <w:w w:val="115"/>
        </w:rPr>
        <w:t xml:space="preserve"> </w:t>
      </w:r>
      <w:r>
        <w:rPr>
          <w:w w:val="115"/>
        </w:rPr>
        <w:t>with</w:t>
      </w:r>
      <w:r>
        <w:rPr>
          <w:spacing w:val="1"/>
          <w:w w:val="115"/>
        </w:rPr>
        <w:t xml:space="preserve"> </w:t>
      </w:r>
      <w:r>
        <w:rPr>
          <w:w w:val="115"/>
        </w:rPr>
        <w:t>the</w:t>
      </w:r>
      <w:r>
        <w:rPr>
          <w:spacing w:val="1"/>
          <w:w w:val="115"/>
        </w:rPr>
        <w:t xml:space="preserve"> </w:t>
      </w:r>
      <w:r>
        <w:rPr>
          <w:w w:val="115"/>
        </w:rPr>
        <w:t>proposal</w:t>
      </w:r>
      <w:r>
        <w:rPr>
          <w:spacing w:val="1"/>
          <w:w w:val="115"/>
        </w:rPr>
        <w:t xml:space="preserve"> </w:t>
      </w:r>
      <w:r>
        <w:rPr>
          <w:w w:val="115"/>
        </w:rPr>
        <w:t>along</w:t>
      </w:r>
      <w:r>
        <w:rPr>
          <w:spacing w:val="1"/>
          <w:w w:val="115"/>
        </w:rPr>
        <w:t xml:space="preserve"> </w:t>
      </w:r>
      <w:r>
        <w:rPr>
          <w:w w:val="115"/>
        </w:rPr>
        <w:t>with</w:t>
      </w:r>
      <w:r>
        <w:rPr>
          <w:spacing w:val="1"/>
          <w:w w:val="115"/>
        </w:rPr>
        <w:t xml:space="preserve"> </w:t>
      </w:r>
      <w:r>
        <w:rPr>
          <w:w w:val="115"/>
        </w:rPr>
        <w:t>the</w:t>
      </w:r>
      <w:r>
        <w:rPr>
          <w:spacing w:val="1"/>
          <w:w w:val="115"/>
        </w:rPr>
        <w:t xml:space="preserve"> </w:t>
      </w:r>
      <w:r>
        <w:rPr>
          <w:w w:val="115"/>
        </w:rPr>
        <w:t>declaration.</w:t>
      </w:r>
      <w:r>
        <w:rPr>
          <w:spacing w:val="7"/>
          <w:w w:val="115"/>
        </w:rPr>
        <w:t xml:space="preserve"> </w:t>
      </w:r>
      <w:r>
        <w:rPr>
          <w:w w:val="115"/>
        </w:rPr>
        <w:t>He</w:t>
      </w:r>
      <w:r>
        <w:rPr>
          <w:spacing w:val="8"/>
          <w:w w:val="115"/>
        </w:rPr>
        <w:t xml:space="preserve"> </w:t>
      </w:r>
      <w:r>
        <w:rPr>
          <w:w w:val="115"/>
        </w:rPr>
        <w:t>should</w:t>
      </w:r>
      <w:r>
        <w:rPr>
          <w:spacing w:val="7"/>
          <w:w w:val="115"/>
        </w:rPr>
        <w:t xml:space="preserve"> </w:t>
      </w:r>
      <w:r>
        <w:rPr>
          <w:w w:val="115"/>
        </w:rPr>
        <w:t>also</w:t>
      </w:r>
      <w:r>
        <w:rPr>
          <w:spacing w:val="8"/>
          <w:w w:val="115"/>
        </w:rPr>
        <w:t xml:space="preserve"> </w:t>
      </w:r>
      <w:r>
        <w:rPr>
          <w:w w:val="115"/>
        </w:rPr>
        <w:t>sign</w:t>
      </w:r>
      <w:r>
        <w:rPr>
          <w:spacing w:val="7"/>
          <w:w w:val="115"/>
        </w:rPr>
        <w:t xml:space="preserve"> </w:t>
      </w:r>
      <w:r>
        <w:rPr>
          <w:w w:val="115"/>
        </w:rPr>
        <w:t>at</w:t>
      </w:r>
      <w:r>
        <w:rPr>
          <w:spacing w:val="7"/>
          <w:w w:val="115"/>
        </w:rPr>
        <w:t xml:space="preserve"> </w:t>
      </w:r>
      <w:r>
        <w:rPr>
          <w:w w:val="115"/>
        </w:rPr>
        <w:t>the</w:t>
      </w:r>
      <w:r>
        <w:rPr>
          <w:spacing w:val="8"/>
          <w:w w:val="115"/>
        </w:rPr>
        <w:t xml:space="preserve"> </w:t>
      </w:r>
      <w:r>
        <w:rPr>
          <w:w w:val="115"/>
        </w:rPr>
        <w:t>bottom</w:t>
      </w:r>
      <w:r>
        <w:rPr>
          <w:spacing w:val="8"/>
          <w:w w:val="115"/>
        </w:rPr>
        <w:t xml:space="preserve"> </w:t>
      </w:r>
      <w:r>
        <w:rPr>
          <w:w w:val="115"/>
        </w:rPr>
        <w:t>of</w:t>
      </w:r>
      <w:r>
        <w:rPr>
          <w:spacing w:val="7"/>
          <w:w w:val="115"/>
        </w:rPr>
        <w:t xml:space="preserve"> </w:t>
      </w:r>
      <w:r>
        <w:rPr>
          <w:w w:val="115"/>
        </w:rPr>
        <w:t>each</w:t>
      </w:r>
      <w:r>
        <w:rPr>
          <w:spacing w:val="7"/>
          <w:w w:val="115"/>
        </w:rPr>
        <w:t xml:space="preserve"> </w:t>
      </w:r>
      <w:r>
        <w:rPr>
          <w:w w:val="115"/>
        </w:rPr>
        <w:t>of</w:t>
      </w:r>
      <w:r>
        <w:rPr>
          <w:spacing w:val="7"/>
          <w:w w:val="115"/>
        </w:rPr>
        <w:t xml:space="preserve"> </w:t>
      </w:r>
      <w:r>
        <w:rPr>
          <w:w w:val="115"/>
        </w:rPr>
        <w:t>the</w:t>
      </w:r>
      <w:r>
        <w:rPr>
          <w:spacing w:val="9"/>
          <w:w w:val="115"/>
        </w:rPr>
        <w:t xml:space="preserve"> </w:t>
      </w:r>
      <w:r>
        <w:rPr>
          <w:w w:val="115"/>
        </w:rPr>
        <w:t>pages</w:t>
      </w:r>
      <w:r>
        <w:rPr>
          <w:spacing w:val="7"/>
          <w:w w:val="115"/>
        </w:rPr>
        <w:t xml:space="preserve"> </w:t>
      </w:r>
      <w:r>
        <w:rPr>
          <w:w w:val="115"/>
        </w:rPr>
        <w:t>of</w:t>
      </w:r>
      <w:r>
        <w:rPr>
          <w:spacing w:val="7"/>
          <w:w w:val="115"/>
        </w:rPr>
        <w:t xml:space="preserve"> </w:t>
      </w:r>
      <w:r>
        <w:rPr>
          <w:w w:val="115"/>
        </w:rPr>
        <w:t>his</w:t>
      </w:r>
      <w:r>
        <w:rPr>
          <w:spacing w:val="8"/>
          <w:w w:val="115"/>
        </w:rPr>
        <w:t xml:space="preserve"> </w:t>
      </w:r>
      <w:r>
        <w:rPr>
          <w:w w:val="115"/>
        </w:rPr>
        <w:t>tender.</w:t>
      </w:r>
    </w:p>
    <w:p w:rsidR="001D1801" w:rsidRDefault="001D1801">
      <w:pPr>
        <w:pStyle w:val="BodyText"/>
        <w:spacing w:before="2"/>
        <w:rPr>
          <w:sz w:val="34"/>
        </w:rPr>
      </w:pPr>
    </w:p>
    <w:p w:rsidR="001D1801" w:rsidRDefault="008F16F9">
      <w:pPr>
        <w:pStyle w:val="BodyText"/>
        <w:spacing w:line="276" w:lineRule="auto"/>
        <w:ind w:left="820" w:right="713"/>
        <w:jc w:val="both"/>
      </w:pPr>
      <w:r>
        <w:rPr>
          <w:w w:val="110"/>
        </w:rPr>
        <w:t>The</w:t>
      </w:r>
      <w:r>
        <w:rPr>
          <w:spacing w:val="1"/>
          <w:w w:val="110"/>
        </w:rPr>
        <w:t xml:space="preserve"> </w:t>
      </w:r>
      <w:r>
        <w:rPr>
          <w:w w:val="110"/>
        </w:rPr>
        <w:t>authorisation</w:t>
      </w:r>
      <w:r>
        <w:rPr>
          <w:spacing w:val="1"/>
          <w:w w:val="110"/>
        </w:rPr>
        <w:t xml:space="preserve"> </w:t>
      </w:r>
      <w:r>
        <w:rPr>
          <w:w w:val="110"/>
        </w:rPr>
        <w:t>for</w:t>
      </w:r>
      <w:r>
        <w:rPr>
          <w:spacing w:val="1"/>
          <w:w w:val="110"/>
        </w:rPr>
        <w:t xml:space="preserve"> </w:t>
      </w:r>
      <w:r>
        <w:rPr>
          <w:w w:val="110"/>
        </w:rPr>
        <w:t>installing</w:t>
      </w:r>
      <w:r>
        <w:rPr>
          <w:spacing w:val="1"/>
          <w:w w:val="110"/>
        </w:rPr>
        <w:t xml:space="preserve"> </w:t>
      </w:r>
      <w:r>
        <w:rPr>
          <w:w w:val="110"/>
        </w:rPr>
        <w:t>SPV</w:t>
      </w:r>
      <w:r>
        <w:rPr>
          <w:spacing w:val="1"/>
          <w:w w:val="110"/>
        </w:rPr>
        <w:t xml:space="preserve"> </w:t>
      </w:r>
      <w:r>
        <w:rPr>
          <w:w w:val="110"/>
        </w:rPr>
        <w:t>system</w:t>
      </w:r>
      <w:r>
        <w:rPr>
          <w:spacing w:val="1"/>
          <w:w w:val="110"/>
        </w:rPr>
        <w:t xml:space="preserve"> </w:t>
      </w:r>
      <w:r>
        <w:rPr>
          <w:w w:val="110"/>
        </w:rPr>
        <w:t>can</w:t>
      </w:r>
      <w:r>
        <w:rPr>
          <w:spacing w:val="1"/>
          <w:w w:val="110"/>
        </w:rPr>
        <w:t xml:space="preserve"> </w:t>
      </w:r>
      <w:r>
        <w:rPr>
          <w:w w:val="110"/>
        </w:rPr>
        <w:t>be</w:t>
      </w:r>
      <w:r>
        <w:rPr>
          <w:spacing w:val="1"/>
          <w:w w:val="110"/>
        </w:rPr>
        <w:t xml:space="preserve"> </w:t>
      </w:r>
      <w:r>
        <w:rPr>
          <w:w w:val="110"/>
        </w:rPr>
        <w:t>repudiated  at  any  time  by</w:t>
      </w:r>
      <w:r>
        <w:rPr>
          <w:spacing w:val="1"/>
          <w:w w:val="110"/>
        </w:rPr>
        <w:t xml:space="preserve"> </w:t>
      </w:r>
      <w:r w:rsidR="00403AA8">
        <w:rPr>
          <w:w w:val="110"/>
        </w:rPr>
        <w:t>GESCOM</w:t>
      </w:r>
      <w:r>
        <w:rPr>
          <w:spacing w:val="1"/>
          <w:w w:val="110"/>
        </w:rPr>
        <w:t xml:space="preserve"> </w:t>
      </w:r>
      <w:r>
        <w:rPr>
          <w:w w:val="110"/>
        </w:rPr>
        <w:t>if</w:t>
      </w:r>
      <w:r>
        <w:rPr>
          <w:spacing w:val="1"/>
          <w:w w:val="110"/>
        </w:rPr>
        <w:t xml:space="preserve"> </w:t>
      </w:r>
      <w:r>
        <w:rPr>
          <w:w w:val="110"/>
        </w:rPr>
        <w:t>the</w:t>
      </w:r>
      <w:r>
        <w:rPr>
          <w:spacing w:val="1"/>
          <w:w w:val="110"/>
        </w:rPr>
        <w:t xml:space="preserve"> </w:t>
      </w:r>
      <w:r>
        <w:rPr>
          <w:w w:val="110"/>
        </w:rPr>
        <w:t>systems</w:t>
      </w:r>
      <w:r>
        <w:rPr>
          <w:spacing w:val="1"/>
          <w:w w:val="110"/>
        </w:rPr>
        <w:t xml:space="preserve"> </w:t>
      </w:r>
      <w:r>
        <w:rPr>
          <w:w w:val="110"/>
        </w:rPr>
        <w:t>are  not  supplied  and  installed  to  its  satisfaction.  The</w:t>
      </w:r>
      <w:r>
        <w:rPr>
          <w:spacing w:val="1"/>
          <w:w w:val="110"/>
        </w:rPr>
        <w:t xml:space="preserve"> </w:t>
      </w:r>
      <w:r>
        <w:rPr>
          <w:w w:val="110"/>
        </w:rPr>
        <w:t>reasons</w:t>
      </w:r>
      <w:r>
        <w:rPr>
          <w:spacing w:val="1"/>
          <w:w w:val="110"/>
        </w:rPr>
        <w:t xml:space="preserve"> </w:t>
      </w:r>
      <w:r>
        <w:rPr>
          <w:w w:val="110"/>
        </w:rPr>
        <w:t>for</w:t>
      </w:r>
      <w:r>
        <w:rPr>
          <w:spacing w:val="1"/>
          <w:w w:val="110"/>
        </w:rPr>
        <w:t xml:space="preserve"> </w:t>
      </w:r>
      <w:r>
        <w:rPr>
          <w:w w:val="110"/>
        </w:rPr>
        <w:t>repudiation</w:t>
      </w:r>
      <w:r>
        <w:rPr>
          <w:spacing w:val="1"/>
          <w:w w:val="110"/>
        </w:rPr>
        <w:t xml:space="preserve"> </w:t>
      </w:r>
      <w:r>
        <w:rPr>
          <w:w w:val="110"/>
        </w:rPr>
        <w:t>shall</w:t>
      </w:r>
      <w:r>
        <w:rPr>
          <w:spacing w:val="1"/>
          <w:w w:val="110"/>
        </w:rPr>
        <w:t xml:space="preserve"> </w:t>
      </w:r>
      <w:r>
        <w:rPr>
          <w:w w:val="110"/>
        </w:rPr>
        <w:t>be</w:t>
      </w:r>
      <w:r>
        <w:rPr>
          <w:spacing w:val="1"/>
          <w:w w:val="110"/>
        </w:rPr>
        <w:t xml:space="preserve"> </w:t>
      </w:r>
      <w:r>
        <w:rPr>
          <w:w w:val="110"/>
        </w:rPr>
        <w:t>recorded</w:t>
      </w:r>
      <w:r>
        <w:rPr>
          <w:spacing w:val="1"/>
          <w:w w:val="110"/>
        </w:rPr>
        <w:t xml:space="preserve"> </w:t>
      </w:r>
      <w:r>
        <w:rPr>
          <w:w w:val="110"/>
        </w:rPr>
        <w:t>by</w:t>
      </w:r>
      <w:r>
        <w:rPr>
          <w:spacing w:val="1"/>
          <w:w w:val="110"/>
        </w:rPr>
        <w:t xml:space="preserve"> </w:t>
      </w:r>
      <w:r>
        <w:rPr>
          <w:w w:val="110"/>
        </w:rPr>
        <w:t xml:space="preserve">the </w:t>
      </w:r>
      <w:r>
        <w:rPr>
          <w:spacing w:val="1"/>
          <w:w w:val="110"/>
        </w:rPr>
        <w:t xml:space="preserve"> </w:t>
      </w:r>
      <w:r w:rsidR="00403AA8">
        <w:rPr>
          <w:w w:val="110"/>
        </w:rPr>
        <w:t>GESCOM</w:t>
      </w:r>
      <w:r>
        <w:rPr>
          <w:w w:val="110"/>
        </w:rPr>
        <w:t xml:space="preserve">. </w:t>
      </w:r>
      <w:r>
        <w:rPr>
          <w:spacing w:val="1"/>
          <w:w w:val="110"/>
        </w:rPr>
        <w:t xml:space="preserve"> </w:t>
      </w:r>
      <w:r>
        <w:rPr>
          <w:w w:val="110"/>
        </w:rPr>
        <w:t xml:space="preserve">In </w:t>
      </w:r>
      <w:r>
        <w:rPr>
          <w:spacing w:val="1"/>
          <w:w w:val="110"/>
        </w:rPr>
        <w:t xml:space="preserve"> </w:t>
      </w:r>
      <w:r>
        <w:rPr>
          <w:w w:val="110"/>
        </w:rPr>
        <w:t xml:space="preserve">case </w:t>
      </w:r>
      <w:r>
        <w:rPr>
          <w:spacing w:val="1"/>
          <w:w w:val="110"/>
        </w:rPr>
        <w:t xml:space="preserve"> </w:t>
      </w:r>
      <w:r>
        <w:rPr>
          <w:w w:val="110"/>
        </w:rPr>
        <w:t>of</w:t>
      </w:r>
      <w:r>
        <w:rPr>
          <w:spacing w:val="1"/>
          <w:w w:val="110"/>
        </w:rPr>
        <w:t xml:space="preserve"> </w:t>
      </w:r>
      <w:r>
        <w:rPr>
          <w:w w:val="110"/>
        </w:rPr>
        <w:t>non-performance</w:t>
      </w:r>
      <w:r>
        <w:rPr>
          <w:spacing w:val="1"/>
          <w:w w:val="110"/>
        </w:rPr>
        <w:t xml:space="preserve"> </w:t>
      </w:r>
      <w:r>
        <w:rPr>
          <w:w w:val="110"/>
        </w:rPr>
        <w:t>in</w:t>
      </w:r>
      <w:r>
        <w:rPr>
          <w:spacing w:val="1"/>
          <w:w w:val="110"/>
        </w:rPr>
        <w:t xml:space="preserve"> </w:t>
      </w:r>
      <w:r>
        <w:rPr>
          <w:w w:val="110"/>
        </w:rPr>
        <w:t>any</w:t>
      </w:r>
      <w:r>
        <w:rPr>
          <w:spacing w:val="1"/>
          <w:w w:val="110"/>
        </w:rPr>
        <w:t xml:space="preserve"> </w:t>
      </w:r>
      <w:r>
        <w:rPr>
          <w:w w:val="110"/>
        </w:rPr>
        <w:t>form</w:t>
      </w:r>
      <w:r>
        <w:rPr>
          <w:spacing w:val="1"/>
          <w:w w:val="110"/>
        </w:rPr>
        <w:t xml:space="preserve"> </w:t>
      </w:r>
      <w:r>
        <w:rPr>
          <w:w w:val="110"/>
        </w:rPr>
        <w:t>and</w:t>
      </w:r>
      <w:r>
        <w:rPr>
          <w:spacing w:val="1"/>
          <w:w w:val="110"/>
        </w:rPr>
        <w:t xml:space="preserve"> </w:t>
      </w:r>
      <w:r>
        <w:rPr>
          <w:w w:val="110"/>
        </w:rPr>
        <w:t xml:space="preserve">shape </w:t>
      </w:r>
      <w:r>
        <w:rPr>
          <w:spacing w:val="1"/>
          <w:w w:val="110"/>
        </w:rPr>
        <w:t xml:space="preserve"> </w:t>
      </w:r>
      <w:r>
        <w:rPr>
          <w:w w:val="110"/>
        </w:rPr>
        <w:t xml:space="preserve">of </w:t>
      </w:r>
      <w:r>
        <w:rPr>
          <w:spacing w:val="1"/>
          <w:w w:val="110"/>
        </w:rPr>
        <w:t xml:space="preserve"> </w:t>
      </w:r>
      <w:r>
        <w:rPr>
          <w:w w:val="110"/>
        </w:rPr>
        <w:t xml:space="preserve">the </w:t>
      </w:r>
      <w:r>
        <w:rPr>
          <w:spacing w:val="1"/>
          <w:w w:val="110"/>
        </w:rPr>
        <w:t xml:space="preserve"> </w:t>
      </w:r>
      <w:r>
        <w:rPr>
          <w:w w:val="110"/>
        </w:rPr>
        <w:t xml:space="preserve">terms </w:t>
      </w:r>
      <w:r>
        <w:rPr>
          <w:spacing w:val="1"/>
          <w:w w:val="110"/>
        </w:rPr>
        <w:t xml:space="preserve"> </w:t>
      </w:r>
      <w:r>
        <w:rPr>
          <w:w w:val="110"/>
        </w:rPr>
        <w:t xml:space="preserve">&amp; </w:t>
      </w:r>
      <w:r>
        <w:rPr>
          <w:spacing w:val="1"/>
          <w:w w:val="110"/>
        </w:rPr>
        <w:t xml:space="preserve"> </w:t>
      </w:r>
      <w:r>
        <w:rPr>
          <w:w w:val="110"/>
        </w:rPr>
        <w:t xml:space="preserve">conditions </w:t>
      </w:r>
      <w:r>
        <w:rPr>
          <w:spacing w:val="1"/>
          <w:w w:val="110"/>
        </w:rPr>
        <w:t xml:space="preserve"> </w:t>
      </w:r>
      <w:r>
        <w:rPr>
          <w:w w:val="110"/>
        </w:rPr>
        <w:t xml:space="preserve">of </w:t>
      </w:r>
      <w:r>
        <w:rPr>
          <w:spacing w:val="1"/>
          <w:w w:val="110"/>
        </w:rPr>
        <w:t xml:space="preserve"> </w:t>
      </w:r>
      <w:r>
        <w:rPr>
          <w:w w:val="110"/>
        </w:rPr>
        <w:t>the</w:t>
      </w:r>
      <w:r>
        <w:rPr>
          <w:spacing w:val="1"/>
          <w:w w:val="110"/>
        </w:rPr>
        <w:t xml:space="preserve"> </w:t>
      </w:r>
      <w:r>
        <w:rPr>
          <w:w w:val="110"/>
        </w:rPr>
        <w:t>agreement,</w:t>
      </w:r>
      <w:r>
        <w:rPr>
          <w:spacing w:val="1"/>
          <w:w w:val="110"/>
        </w:rPr>
        <w:t xml:space="preserve"> </w:t>
      </w:r>
      <w:r w:rsidR="00403AA8">
        <w:rPr>
          <w:w w:val="110"/>
        </w:rPr>
        <w:t>GESCOM</w:t>
      </w:r>
      <w:r>
        <w:rPr>
          <w:w w:val="110"/>
        </w:rPr>
        <w:t xml:space="preserve"> </w:t>
      </w:r>
      <w:r>
        <w:rPr>
          <w:spacing w:val="1"/>
          <w:w w:val="110"/>
        </w:rPr>
        <w:t xml:space="preserve"> </w:t>
      </w:r>
      <w:r>
        <w:rPr>
          <w:w w:val="110"/>
        </w:rPr>
        <w:t xml:space="preserve">has </w:t>
      </w:r>
      <w:r>
        <w:rPr>
          <w:spacing w:val="1"/>
          <w:w w:val="110"/>
        </w:rPr>
        <w:t xml:space="preserve"> </w:t>
      </w:r>
      <w:r>
        <w:rPr>
          <w:w w:val="110"/>
        </w:rPr>
        <w:t xml:space="preserve">power </w:t>
      </w:r>
      <w:r>
        <w:rPr>
          <w:spacing w:val="1"/>
          <w:w w:val="110"/>
        </w:rPr>
        <w:t xml:space="preserve"> </w:t>
      </w:r>
      <w:r>
        <w:rPr>
          <w:w w:val="110"/>
        </w:rPr>
        <w:t xml:space="preserve">to </w:t>
      </w:r>
      <w:r>
        <w:rPr>
          <w:spacing w:val="1"/>
          <w:w w:val="110"/>
        </w:rPr>
        <w:t xml:space="preserve"> </w:t>
      </w:r>
      <w:r>
        <w:rPr>
          <w:w w:val="110"/>
        </w:rPr>
        <w:t xml:space="preserve">cancel </w:t>
      </w:r>
      <w:r>
        <w:rPr>
          <w:spacing w:val="1"/>
          <w:w w:val="110"/>
        </w:rPr>
        <w:t xml:space="preserve"> </w:t>
      </w:r>
      <w:r>
        <w:rPr>
          <w:w w:val="110"/>
        </w:rPr>
        <w:t xml:space="preserve">the </w:t>
      </w:r>
      <w:r>
        <w:rPr>
          <w:spacing w:val="1"/>
          <w:w w:val="110"/>
        </w:rPr>
        <w:t xml:space="preserve"> </w:t>
      </w:r>
      <w:r>
        <w:rPr>
          <w:w w:val="110"/>
        </w:rPr>
        <w:t xml:space="preserve">authorisation </w:t>
      </w:r>
      <w:r>
        <w:rPr>
          <w:spacing w:val="1"/>
          <w:w w:val="110"/>
        </w:rPr>
        <w:t xml:space="preserve"> </w:t>
      </w:r>
      <w:r>
        <w:rPr>
          <w:w w:val="110"/>
        </w:rPr>
        <w:t xml:space="preserve">pertaining </w:t>
      </w:r>
      <w:r>
        <w:rPr>
          <w:spacing w:val="1"/>
          <w:w w:val="110"/>
        </w:rPr>
        <w:t xml:space="preserve"> </w:t>
      </w:r>
      <w:r>
        <w:rPr>
          <w:w w:val="110"/>
        </w:rPr>
        <w:t xml:space="preserve">to </w:t>
      </w:r>
      <w:r>
        <w:rPr>
          <w:spacing w:val="1"/>
          <w:w w:val="110"/>
        </w:rPr>
        <w:t xml:space="preserve"> </w:t>
      </w:r>
      <w:r>
        <w:rPr>
          <w:w w:val="110"/>
        </w:rPr>
        <w:t>the</w:t>
      </w:r>
      <w:r>
        <w:rPr>
          <w:spacing w:val="1"/>
          <w:w w:val="110"/>
        </w:rPr>
        <w:t xml:space="preserve"> </w:t>
      </w:r>
      <w:r>
        <w:rPr>
          <w:w w:val="110"/>
        </w:rPr>
        <w:t>supply</w:t>
      </w:r>
      <w:r>
        <w:rPr>
          <w:spacing w:val="19"/>
          <w:w w:val="110"/>
        </w:rPr>
        <w:t xml:space="preserve"> </w:t>
      </w:r>
      <w:r>
        <w:rPr>
          <w:w w:val="110"/>
        </w:rPr>
        <w:t>and</w:t>
      </w:r>
      <w:r>
        <w:rPr>
          <w:spacing w:val="20"/>
          <w:w w:val="110"/>
        </w:rPr>
        <w:t xml:space="preserve"> </w:t>
      </w:r>
      <w:r>
        <w:rPr>
          <w:w w:val="110"/>
        </w:rPr>
        <w:t>installation</w:t>
      </w:r>
      <w:r>
        <w:rPr>
          <w:spacing w:val="20"/>
          <w:w w:val="110"/>
        </w:rPr>
        <w:t xml:space="preserve"> </w:t>
      </w:r>
      <w:r>
        <w:rPr>
          <w:w w:val="110"/>
        </w:rPr>
        <w:t>of</w:t>
      </w:r>
      <w:r>
        <w:rPr>
          <w:spacing w:val="20"/>
          <w:w w:val="110"/>
        </w:rPr>
        <w:t xml:space="preserve"> </w:t>
      </w:r>
      <w:r>
        <w:rPr>
          <w:w w:val="110"/>
        </w:rPr>
        <w:t>systems.</w:t>
      </w:r>
    </w:p>
    <w:p w:rsidR="001D1801" w:rsidRPr="00EA19B6" w:rsidRDefault="001D1801">
      <w:pPr>
        <w:pStyle w:val="BodyText"/>
        <w:spacing w:before="7"/>
        <w:rPr>
          <w:sz w:val="20"/>
          <w:szCs w:val="20"/>
        </w:rPr>
      </w:pPr>
    </w:p>
    <w:p w:rsidR="001D1801" w:rsidRDefault="008F16F9">
      <w:pPr>
        <w:pStyle w:val="BodyText"/>
        <w:spacing w:line="276" w:lineRule="auto"/>
        <w:ind w:left="820" w:right="719"/>
        <w:jc w:val="both"/>
      </w:pPr>
      <w:r>
        <w:rPr>
          <w:w w:val="110"/>
        </w:rPr>
        <w:t>If</w:t>
      </w:r>
      <w:r>
        <w:rPr>
          <w:spacing w:val="1"/>
          <w:w w:val="110"/>
        </w:rPr>
        <w:t xml:space="preserve"> </w:t>
      </w:r>
      <w:r>
        <w:rPr>
          <w:w w:val="110"/>
        </w:rPr>
        <w:t>a</w:t>
      </w:r>
      <w:r>
        <w:rPr>
          <w:spacing w:val="1"/>
          <w:w w:val="110"/>
        </w:rPr>
        <w:t xml:space="preserve"> </w:t>
      </w:r>
      <w:r>
        <w:rPr>
          <w:w w:val="110"/>
        </w:rPr>
        <w:t>bidder</w:t>
      </w:r>
      <w:r>
        <w:rPr>
          <w:spacing w:val="1"/>
          <w:w w:val="110"/>
        </w:rPr>
        <w:t xml:space="preserve"> </w:t>
      </w:r>
      <w:r>
        <w:rPr>
          <w:w w:val="110"/>
        </w:rPr>
        <w:t>imposes</w:t>
      </w:r>
      <w:r>
        <w:rPr>
          <w:spacing w:val="1"/>
          <w:w w:val="110"/>
        </w:rPr>
        <w:t xml:space="preserve"> </w:t>
      </w:r>
      <w:r>
        <w:rPr>
          <w:w w:val="110"/>
        </w:rPr>
        <w:t>conditions,</w:t>
      </w:r>
      <w:r>
        <w:rPr>
          <w:spacing w:val="1"/>
          <w:w w:val="110"/>
        </w:rPr>
        <w:t xml:space="preserve"> </w:t>
      </w:r>
      <w:r>
        <w:rPr>
          <w:w w:val="110"/>
        </w:rPr>
        <w:t>which  are  in  addition  to/or  in  contravention  with</w:t>
      </w:r>
      <w:r>
        <w:rPr>
          <w:spacing w:val="-56"/>
          <w:w w:val="110"/>
        </w:rPr>
        <w:t xml:space="preserve"> </w:t>
      </w:r>
      <w:r>
        <w:rPr>
          <w:w w:val="110"/>
        </w:rPr>
        <w:t>the</w:t>
      </w:r>
      <w:r>
        <w:rPr>
          <w:spacing w:val="1"/>
          <w:w w:val="110"/>
        </w:rPr>
        <w:t xml:space="preserve"> </w:t>
      </w:r>
      <w:r>
        <w:rPr>
          <w:w w:val="110"/>
        </w:rPr>
        <w:t>conditions</w:t>
      </w:r>
      <w:r>
        <w:rPr>
          <w:spacing w:val="1"/>
          <w:w w:val="110"/>
        </w:rPr>
        <w:t xml:space="preserve"> </w:t>
      </w:r>
      <w:r>
        <w:rPr>
          <w:w w:val="110"/>
        </w:rPr>
        <w:t>mentioned</w:t>
      </w:r>
      <w:r>
        <w:rPr>
          <w:spacing w:val="1"/>
          <w:w w:val="110"/>
        </w:rPr>
        <w:t xml:space="preserve"> </w:t>
      </w:r>
      <w:r>
        <w:rPr>
          <w:w w:val="110"/>
        </w:rPr>
        <w:t>herein,</w:t>
      </w:r>
      <w:r>
        <w:rPr>
          <w:spacing w:val="1"/>
          <w:w w:val="110"/>
        </w:rPr>
        <w:t xml:space="preserve"> </w:t>
      </w:r>
      <w:r>
        <w:rPr>
          <w:w w:val="110"/>
        </w:rPr>
        <w:t>then</w:t>
      </w:r>
      <w:r>
        <w:rPr>
          <w:spacing w:val="1"/>
          <w:w w:val="110"/>
        </w:rPr>
        <w:t xml:space="preserve"> </w:t>
      </w:r>
      <w:r>
        <w:rPr>
          <w:w w:val="110"/>
        </w:rPr>
        <w:t xml:space="preserve">the </w:t>
      </w:r>
      <w:r>
        <w:rPr>
          <w:spacing w:val="1"/>
          <w:w w:val="110"/>
        </w:rPr>
        <w:t xml:space="preserve"> </w:t>
      </w:r>
      <w:r>
        <w:rPr>
          <w:w w:val="110"/>
        </w:rPr>
        <w:t xml:space="preserve">submitted </w:t>
      </w:r>
      <w:r>
        <w:rPr>
          <w:spacing w:val="1"/>
          <w:w w:val="110"/>
        </w:rPr>
        <w:t xml:space="preserve"> </w:t>
      </w:r>
      <w:r>
        <w:rPr>
          <w:w w:val="110"/>
        </w:rPr>
        <w:t xml:space="preserve">tender </w:t>
      </w:r>
      <w:r>
        <w:rPr>
          <w:spacing w:val="1"/>
          <w:w w:val="110"/>
        </w:rPr>
        <w:t xml:space="preserve"> </w:t>
      </w:r>
      <w:r>
        <w:rPr>
          <w:w w:val="110"/>
        </w:rPr>
        <w:t xml:space="preserve">is </w:t>
      </w:r>
      <w:r>
        <w:rPr>
          <w:spacing w:val="1"/>
          <w:w w:val="110"/>
        </w:rPr>
        <w:t xml:space="preserve"> </w:t>
      </w:r>
      <w:r>
        <w:rPr>
          <w:w w:val="110"/>
        </w:rPr>
        <w:t xml:space="preserve">liable </w:t>
      </w:r>
      <w:r>
        <w:rPr>
          <w:spacing w:val="1"/>
          <w:w w:val="110"/>
        </w:rPr>
        <w:t xml:space="preserve"> </w:t>
      </w:r>
      <w:r>
        <w:rPr>
          <w:w w:val="110"/>
        </w:rPr>
        <w:t xml:space="preserve">to </w:t>
      </w:r>
      <w:r>
        <w:rPr>
          <w:spacing w:val="1"/>
          <w:w w:val="110"/>
        </w:rPr>
        <w:t xml:space="preserve"> </w:t>
      </w:r>
      <w:r>
        <w:rPr>
          <w:w w:val="110"/>
        </w:rPr>
        <w:t>be</w:t>
      </w:r>
      <w:r>
        <w:rPr>
          <w:spacing w:val="1"/>
          <w:w w:val="110"/>
        </w:rPr>
        <w:t xml:space="preserve"> </w:t>
      </w:r>
      <w:r>
        <w:rPr>
          <w:w w:val="110"/>
        </w:rPr>
        <w:t>summarily</w:t>
      </w:r>
      <w:r>
        <w:rPr>
          <w:spacing w:val="1"/>
          <w:w w:val="110"/>
        </w:rPr>
        <w:t xml:space="preserve"> </w:t>
      </w:r>
      <w:r>
        <w:rPr>
          <w:w w:val="110"/>
        </w:rPr>
        <w:t>rejected.</w:t>
      </w:r>
      <w:r>
        <w:rPr>
          <w:spacing w:val="1"/>
          <w:w w:val="110"/>
        </w:rPr>
        <w:t xml:space="preserve"> </w:t>
      </w:r>
      <w:r>
        <w:rPr>
          <w:w w:val="110"/>
        </w:rPr>
        <w:t>In</w:t>
      </w:r>
      <w:r>
        <w:rPr>
          <w:spacing w:val="1"/>
          <w:w w:val="110"/>
        </w:rPr>
        <w:t xml:space="preserve"> </w:t>
      </w:r>
      <w:r>
        <w:rPr>
          <w:w w:val="110"/>
        </w:rPr>
        <w:t>any</w:t>
      </w:r>
      <w:r>
        <w:rPr>
          <w:spacing w:val="1"/>
          <w:w w:val="110"/>
        </w:rPr>
        <w:t xml:space="preserve"> </w:t>
      </w:r>
      <w:r>
        <w:rPr>
          <w:w w:val="110"/>
        </w:rPr>
        <w:t>case</w:t>
      </w:r>
      <w:r>
        <w:rPr>
          <w:spacing w:val="1"/>
          <w:w w:val="110"/>
        </w:rPr>
        <w:t xml:space="preserve"> </w:t>
      </w:r>
      <w:r>
        <w:rPr>
          <w:w w:val="110"/>
        </w:rPr>
        <w:t>none</w:t>
      </w:r>
      <w:r>
        <w:rPr>
          <w:spacing w:val="1"/>
          <w:w w:val="110"/>
        </w:rPr>
        <w:t xml:space="preserve"> </w:t>
      </w:r>
      <w:r>
        <w:rPr>
          <w:w w:val="110"/>
        </w:rPr>
        <w:t>of</w:t>
      </w:r>
      <w:r>
        <w:rPr>
          <w:spacing w:val="1"/>
          <w:w w:val="110"/>
        </w:rPr>
        <w:t xml:space="preserve"> </w:t>
      </w:r>
      <w:r>
        <w:rPr>
          <w:w w:val="110"/>
        </w:rPr>
        <w:t>such  conditions  will  be  deemed  to  have</w:t>
      </w:r>
      <w:r>
        <w:rPr>
          <w:spacing w:val="1"/>
          <w:w w:val="110"/>
        </w:rPr>
        <w:t xml:space="preserve"> </w:t>
      </w:r>
      <w:r>
        <w:rPr>
          <w:w w:val="110"/>
        </w:rPr>
        <w:t>been accepted unless specifically mentioned in the letter of authorisation issued by</w:t>
      </w:r>
      <w:r>
        <w:rPr>
          <w:spacing w:val="1"/>
          <w:w w:val="110"/>
        </w:rPr>
        <w:t xml:space="preserve"> </w:t>
      </w:r>
      <w:r w:rsidR="00403AA8">
        <w:rPr>
          <w:w w:val="110"/>
        </w:rPr>
        <w:t>GESCOM</w:t>
      </w:r>
      <w:r>
        <w:rPr>
          <w:w w:val="110"/>
        </w:rPr>
        <w:t>.</w:t>
      </w:r>
    </w:p>
    <w:p w:rsidR="001D1801" w:rsidRPr="00EA19B6" w:rsidRDefault="001D1801">
      <w:pPr>
        <w:pStyle w:val="BodyText"/>
        <w:spacing w:before="2"/>
        <w:rPr>
          <w:sz w:val="20"/>
          <w:szCs w:val="20"/>
        </w:rPr>
      </w:pPr>
    </w:p>
    <w:p w:rsidR="001D1801" w:rsidRDefault="008F16F9">
      <w:pPr>
        <w:pStyle w:val="BodyText"/>
        <w:spacing w:before="1" w:line="276" w:lineRule="auto"/>
        <w:ind w:left="820" w:right="718"/>
        <w:jc w:val="both"/>
      </w:pPr>
      <w:r>
        <w:rPr>
          <w:w w:val="115"/>
        </w:rPr>
        <w:t>If any question is raised or issue arises between the consumer and Empanelled</w:t>
      </w:r>
      <w:r>
        <w:rPr>
          <w:spacing w:val="1"/>
          <w:w w:val="115"/>
        </w:rPr>
        <w:t xml:space="preserve"> </w:t>
      </w:r>
      <w:r>
        <w:rPr>
          <w:w w:val="115"/>
        </w:rPr>
        <w:t>Vendor</w:t>
      </w:r>
      <w:r>
        <w:rPr>
          <w:spacing w:val="61"/>
          <w:w w:val="115"/>
        </w:rPr>
        <w:t xml:space="preserve"> </w:t>
      </w:r>
      <w:r>
        <w:rPr>
          <w:w w:val="115"/>
        </w:rPr>
        <w:t>and</w:t>
      </w:r>
      <w:r>
        <w:rPr>
          <w:spacing w:val="61"/>
          <w:w w:val="115"/>
        </w:rPr>
        <w:t xml:space="preserve"> </w:t>
      </w:r>
      <w:r>
        <w:rPr>
          <w:w w:val="115"/>
        </w:rPr>
        <w:t>matter</w:t>
      </w:r>
      <w:r>
        <w:rPr>
          <w:spacing w:val="61"/>
          <w:w w:val="115"/>
        </w:rPr>
        <w:t xml:space="preserve"> </w:t>
      </w:r>
      <w:r>
        <w:rPr>
          <w:w w:val="115"/>
        </w:rPr>
        <w:t>is</w:t>
      </w:r>
      <w:r>
        <w:rPr>
          <w:spacing w:val="61"/>
          <w:w w:val="115"/>
        </w:rPr>
        <w:t xml:space="preserve"> </w:t>
      </w:r>
      <w:r>
        <w:rPr>
          <w:w w:val="115"/>
        </w:rPr>
        <w:t>taken</w:t>
      </w:r>
      <w:r>
        <w:rPr>
          <w:spacing w:val="61"/>
          <w:w w:val="115"/>
        </w:rPr>
        <w:t xml:space="preserve"> </w:t>
      </w:r>
      <w:r>
        <w:rPr>
          <w:w w:val="115"/>
        </w:rPr>
        <w:t>to</w:t>
      </w:r>
      <w:r>
        <w:rPr>
          <w:spacing w:val="61"/>
          <w:w w:val="115"/>
        </w:rPr>
        <w:t xml:space="preserve"> </w:t>
      </w:r>
      <w:r>
        <w:rPr>
          <w:w w:val="115"/>
        </w:rPr>
        <w:t>a</w:t>
      </w:r>
      <w:r>
        <w:rPr>
          <w:spacing w:val="61"/>
          <w:w w:val="115"/>
        </w:rPr>
        <w:t xml:space="preserve"> </w:t>
      </w:r>
      <w:r>
        <w:rPr>
          <w:w w:val="115"/>
        </w:rPr>
        <w:t>consumer</w:t>
      </w:r>
      <w:r>
        <w:rPr>
          <w:spacing w:val="61"/>
          <w:w w:val="115"/>
        </w:rPr>
        <w:t xml:space="preserve"> </w:t>
      </w:r>
      <w:r>
        <w:rPr>
          <w:w w:val="115"/>
        </w:rPr>
        <w:t>court,</w:t>
      </w:r>
      <w:r>
        <w:rPr>
          <w:spacing w:val="61"/>
          <w:w w:val="115"/>
        </w:rPr>
        <w:t xml:space="preserve"> </w:t>
      </w:r>
      <w:r w:rsidR="00403AA8">
        <w:rPr>
          <w:w w:val="115"/>
        </w:rPr>
        <w:t>GESCOM</w:t>
      </w:r>
      <w:r>
        <w:rPr>
          <w:spacing w:val="61"/>
          <w:w w:val="115"/>
        </w:rPr>
        <w:t xml:space="preserve"> </w:t>
      </w:r>
      <w:r>
        <w:rPr>
          <w:w w:val="115"/>
        </w:rPr>
        <w:t>shall</w:t>
      </w:r>
      <w:r>
        <w:rPr>
          <w:spacing w:val="61"/>
          <w:w w:val="115"/>
        </w:rPr>
        <w:t xml:space="preserve"> </w:t>
      </w:r>
      <w:r>
        <w:rPr>
          <w:w w:val="115"/>
        </w:rPr>
        <w:t>not</w:t>
      </w:r>
      <w:r>
        <w:rPr>
          <w:spacing w:val="61"/>
          <w:w w:val="115"/>
        </w:rPr>
        <w:t xml:space="preserve"> </w:t>
      </w:r>
      <w:r>
        <w:rPr>
          <w:w w:val="115"/>
        </w:rPr>
        <w:t>be</w:t>
      </w:r>
      <w:r>
        <w:rPr>
          <w:spacing w:val="1"/>
          <w:w w:val="115"/>
        </w:rPr>
        <w:t xml:space="preserve"> </w:t>
      </w:r>
      <w:r>
        <w:rPr>
          <w:w w:val="115"/>
        </w:rPr>
        <w:t>responsible</w:t>
      </w:r>
      <w:r>
        <w:rPr>
          <w:spacing w:val="13"/>
          <w:w w:val="115"/>
        </w:rPr>
        <w:t xml:space="preserve"> </w:t>
      </w:r>
      <w:r>
        <w:rPr>
          <w:w w:val="115"/>
        </w:rPr>
        <w:t>in</w:t>
      </w:r>
      <w:r>
        <w:rPr>
          <w:spacing w:val="14"/>
          <w:w w:val="115"/>
        </w:rPr>
        <w:t xml:space="preserve"> </w:t>
      </w:r>
      <w:r>
        <w:rPr>
          <w:w w:val="115"/>
        </w:rPr>
        <w:t>any</w:t>
      </w:r>
      <w:r>
        <w:rPr>
          <w:spacing w:val="13"/>
          <w:w w:val="115"/>
        </w:rPr>
        <w:t xml:space="preserve"> </w:t>
      </w:r>
      <w:r>
        <w:rPr>
          <w:w w:val="115"/>
        </w:rPr>
        <w:t>manner</w:t>
      </w:r>
      <w:r>
        <w:rPr>
          <w:spacing w:val="13"/>
          <w:w w:val="115"/>
        </w:rPr>
        <w:t xml:space="preserve"> </w:t>
      </w:r>
      <w:r>
        <w:rPr>
          <w:w w:val="115"/>
        </w:rPr>
        <w:t>and</w:t>
      </w:r>
      <w:r>
        <w:rPr>
          <w:spacing w:val="14"/>
          <w:w w:val="115"/>
        </w:rPr>
        <w:t xml:space="preserve"> </w:t>
      </w:r>
      <w:r>
        <w:rPr>
          <w:w w:val="115"/>
        </w:rPr>
        <w:t>shall</w:t>
      </w:r>
      <w:r>
        <w:rPr>
          <w:spacing w:val="13"/>
          <w:w w:val="115"/>
        </w:rPr>
        <w:t xml:space="preserve"> </w:t>
      </w:r>
      <w:r>
        <w:rPr>
          <w:w w:val="115"/>
        </w:rPr>
        <w:t>not</w:t>
      </w:r>
      <w:r>
        <w:rPr>
          <w:spacing w:val="13"/>
          <w:w w:val="115"/>
        </w:rPr>
        <w:t xml:space="preserve"> </w:t>
      </w:r>
      <w:r>
        <w:rPr>
          <w:w w:val="115"/>
        </w:rPr>
        <w:t>be</w:t>
      </w:r>
      <w:r>
        <w:rPr>
          <w:spacing w:val="13"/>
          <w:w w:val="115"/>
        </w:rPr>
        <w:t xml:space="preserve"> </w:t>
      </w:r>
      <w:r>
        <w:rPr>
          <w:w w:val="115"/>
        </w:rPr>
        <w:t>made</w:t>
      </w:r>
      <w:r>
        <w:rPr>
          <w:spacing w:val="13"/>
          <w:w w:val="115"/>
        </w:rPr>
        <w:t xml:space="preserve"> </w:t>
      </w:r>
      <w:r>
        <w:rPr>
          <w:w w:val="115"/>
        </w:rPr>
        <w:t>a</w:t>
      </w:r>
      <w:r>
        <w:rPr>
          <w:spacing w:val="14"/>
          <w:w w:val="115"/>
        </w:rPr>
        <w:t xml:space="preserve"> </w:t>
      </w:r>
      <w:r>
        <w:rPr>
          <w:w w:val="115"/>
        </w:rPr>
        <w:t>party</w:t>
      </w:r>
      <w:r>
        <w:rPr>
          <w:spacing w:val="13"/>
          <w:w w:val="115"/>
        </w:rPr>
        <w:t xml:space="preserve"> </w:t>
      </w:r>
      <w:r>
        <w:rPr>
          <w:w w:val="115"/>
        </w:rPr>
        <w:t>in</w:t>
      </w:r>
      <w:r>
        <w:rPr>
          <w:spacing w:val="14"/>
          <w:w w:val="115"/>
        </w:rPr>
        <w:t xml:space="preserve"> </w:t>
      </w:r>
      <w:r>
        <w:rPr>
          <w:w w:val="115"/>
        </w:rPr>
        <w:t>it.</w:t>
      </w:r>
    </w:p>
    <w:p w:rsidR="001D1801" w:rsidRPr="00EA19B6" w:rsidRDefault="001D1801">
      <w:pPr>
        <w:pStyle w:val="BodyText"/>
        <w:spacing w:before="5"/>
        <w:rPr>
          <w:sz w:val="20"/>
          <w:szCs w:val="20"/>
        </w:rPr>
      </w:pPr>
    </w:p>
    <w:p w:rsidR="001D1801" w:rsidRDefault="008F16F9">
      <w:pPr>
        <w:pStyle w:val="Heading2"/>
        <w:ind w:left="100"/>
      </w:pPr>
      <w:r>
        <w:rPr>
          <w:w w:val="120"/>
        </w:rPr>
        <w:t>15.0.</w:t>
      </w:r>
      <w:r>
        <w:rPr>
          <w:spacing w:val="2"/>
          <w:w w:val="120"/>
        </w:rPr>
        <w:t xml:space="preserve"> </w:t>
      </w:r>
      <w:r>
        <w:rPr>
          <w:w w:val="120"/>
        </w:rPr>
        <w:t>PROJECT</w:t>
      </w:r>
      <w:r>
        <w:rPr>
          <w:spacing w:val="1"/>
          <w:w w:val="120"/>
        </w:rPr>
        <w:t xml:space="preserve"> </w:t>
      </w:r>
      <w:r>
        <w:rPr>
          <w:w w:val="120"/>
        </w:rPr>
        <w:t>INSPECTION</w:t>
      </w:r>
    </w:p>
    <w:p w:rsidR="001D1801" w:rsidRDefault="008F16F9" w:rsidP="00EA19B6">
      <w:pPr>
        <w:pStyle w:val="BodyText"/>
        <w:spacing w:before="83" w:line="276" w:lineRule="auto"/>
        <w:ind w:left="820" w:right="713"/>
        <w:jc w:val="both"/>
      </w:pPr>
      <w:r>
        <w:rPr>
          <w:w w:val="110"/>
        </w:rPr>
        <w:t>All</w:t>
      </w:r>
      <w:r>
        <w:rPr>
          <w:spacing w:val="1"/>
          <w:w w:val="110"/>
        </w:rPr>
        <w:t xml:space="preserve"> </w:t>
      </w:r>
      <w:r>
        <w:rPr>
          <w:w w:val="110"/>
        </w:rPr>
        <w:t>project</w:t>
      </w:r>
      <w:r>
        <w:rPr>
          <w:spacing w:val="1"/>
          <w:w w:val="110"/>
        </w:rPr>
        <w:t xml:space="preserve"> </w:t>
      </w:r>
      <w:r>
        <w:rPr>
          <w:w w:val="110"/>
        </w:rPr>
        <w:t>progress</w:t>
      </w:r>
      <w:r>
        <w:rPr>
          <w:spacing w:val="1"/>
          <w:w w:val="110"/>
        </w:rPr>
        <w:t xml:space="preserve"> </w:t>
      </w:r>
      <w:r>
        <w:rPr>
          <w:w w:val="110"/>
        </w:rPr>
        <w:t>will</w:t>
      </w:r>
      <w:r>
        <w:rPr>
          <w:spacing w:val="1"/>
          <w:w w:val="110"/>
        </w:rPr>
        <w:t xml:space="preserve"> </w:t>
      </w:r>
      <w:r>
        <w:rPr>
          <w:w w:val="110"/>
        </w:rPr>
        <w:t>be</w:t>
      </w:r>
      <w:r>
        <w:rPr>
          <w:spacing w:val="1"/>
          <w:w w:val="110"/>
        </w:rPr>
        <w:t xml:space="preserve"> </w:t>
      </w:r>
      <w:r>
        <w:rPr>
          <w:w w:val="110"/>
        </w:rPr>
        <w:t xml:space="preserve">monitored </w:t>
      </w:r>
      <w:r>
        <w:rPr>
          <w:spacing w:val="1"/>
          <w:w w:val="110"/>
        </w:rPr>
        <w:t xml:space="preserve"> </w:t>
      </w:r>
      <w:r>
        <w:rPr>
          <w:w w:val="110"/>
        </w:rPr>
        <w:t xml:space="preserve">by </w:t>
      </w:r>
      <w:r>
        <w:rPr>
          <w:spacing w:val="1"/>
          <w:w w:val="110"/>
        </w:rPr>
        <w:t xml:space="preserve"> </w:t>
      </w:r>
      <w:r w:rsidR="00403AA8">
        <w:rPr>
          <w:w w:val="110"/>
        </w:rPr>
        <w:t>GESCOM</w:t>
      </w:r>
      <w:r>
        <w:rPr>
          <w:w w:val="110"/>
        </w:rPr>
        <w:t xml:space="preserve"> </w:t>
      </w:r>
      <w:r>
        <w:rPr>
          <w:spacing w:val="1"/>
          <w:w w:val="110"/>
        </w:rPr>
        <w:t xml:space="preserve"> </w:t>
      </w:r>
      <w:r>
        <w:rPr>
          <w:w w:val="110"/>
        </w:rPr>
        <w:t xml:space="preserve">and </w:t>
      </w:r>
      <w:r>
        <w:rPr>
          <w:spacing w:val="1"/>
          <w:w w:val="110"/>
        </w:rPr>
        <w:t xml:space="preserve"> </w:t>
      </w:r>
      <w:r>
        <w:rPr>
          <w:w w:val="110"/>
        </w:rPr>
        <w:t xml:space="preserve">the </w:t>
      </w:r>
      <w:r>
        <w:rPr>
          <w:spacing w:val="1"/>
          <w:w w:val="110"/>
        </w:rPr>
        <w:t xml:space="preserve"> </w:t>
      </w:r>
      <w:r>
        <w:rPr>
          <w:w w:val="110"/>
        </w:rPr>
        <w:t xml:space="preserve">projects </w:t>
      </w:r>
      <w:r>
        <w:rPr>
          <w:spacing w:val="1"/>
          <w:w w:val="110"/>
        </w:rPr>
        <w:t xml:space="preserve"> </w:t>
      </w:r>
      <w:r>
        <w:rPr>
          <w:w w:val="110"/>
        </w:rPr>
        <w:t xml:space="preserve">can </w:t>
      </w:r>
      <w:r>
        <w:rPr>
          <w:spacing w:val="1"/>
          <w:w w:val="110"/>
        </w:rPr>
        <w:t xml:space="preserve"> </w:t>
      </w:r>
      <w:r>
        <w:rPr>
          <w:w w:val="110"/>
        </w:rPr>
        <w:t>be</w:t>
      </w:r>
      <w:r>
        <w:rPr>
          <w:spacing w:val="1"/>
          <w:w w:val="110"/>
        </w:rPr>
        <w:t xml:space="preserve"> </w:t>
      </w:r>
      <w:r>
        <w:rPr>
          <w:w w:val="110"/>
        </w:rPr>
        <w:t>inspected</w:t>
      </w:r>
      <w:r>
        <w:rPr>
          <w:spacing w:val="50"/>
          <w:w w:val="110"/>
        </w:rPr>
        <w:t xml:space="preserve"> </w:t>
      </w:r>
      <w:r>
        <w:rPr>
          <w:w w:val="110"/>
        </w:rPr>
        <w:t>for</w:t>
      </w:r>
      <w:r>
        <w:rPr>
          <w:spacing w:val="51"/>
          <w:w w:val="110"/>
        </w:rPr>
        <w:t xml:space="preserve"> </w:t>
      </w:r>
      <w:r>
        <w:rPr>
          <w:w w:val="110"/>
        </w:rPr>
        <w:t>quality</w:t>
      </w:r>
      <w:r>
        <w:rPr>
          <w:spacing w:val="52"/>
          <w:w w:val="110"/>
        </w:rPr>
        <w:t xml:space="preserve"> </w:t>
      </w:r>
      <w:r>
        <w:rPr>
          <w:w w:val="110"/>
        </w:rPr>
        <w:t>at</w:t>
      </w:r>
      <w:r>
        <w:rPr>
          <w:spacing w:val="51"/>
          <w:w w:val="110"/>
        </w:rPr>
        <w:t xml:space="preserve"> </w:t>
      </w:r>
      <w:r>
        <w:rPr>
          <w:w w:val="110"/>
        </w:rPr>
        <w:t>any</w:t>
      </w:r>
      <w:r>
        <w:rPr>
          <w:spacing w:val="50"/>
          <w:w w:val="110"/>
        </w:rPr>
        <w:t xml:space="preserve"> </w:t>
      </w:r>
      <w:r>
        <w:rPr>
          <w:w w:val="110"/>
        </w:rPr>
        <w:t>time</w:t>
      </w:r>
      <w:r>
        <w:rPr>
          <w:spacing w:val="51"/>
          <w:w w:val="110"/>
        </w:rPr>
        <w:t xml:space="preserve"> </w:t>
      </w:r>
      <w:r>
        <w:rPr>
          <w:w w:val="110"/>
        </w:rPr>
        <w:t>during</w:t>
      </w:r>
      <w:r>
        <w:rPr>
          <w:spacing w:val="55"/>
          <w:w w:val="110"/>
        </w:rPr>
        <w:t xml:space="preserve"> </w:t>
      </w:r>
      <w:r>
        <w:rPr>
          <w:w w:val="110"/>
        </w:rPr>
        <w:t>commissioning</w:t>
      </w:r>
      <w:r>
        <w:rPr>
          <w:spacing w:val="51"/>
          <w:w w:val="110"/>
        </w:rPr>
        <w:t xml:space="preserve"> </w:t>
      </w:r>
      <w:r>
        <w:rPr>
          <w:w w:val="110"/>
        </w:rPr>
        <w:t>or</w:t>
      </w:r>
      <w:r>
        <w:rPr>
          <w:spacing w:val="50"/>
          <w:w w:val="110"/>
        </w:rPr>
        <w:t xml:space="preserve"> </w:t>
      </w:r>
      <w:r>
        <w:rPr>
          <w:w w:val="110"/>
        </w:rPr>
        <w:t>after</w:t>
      </w:r>
      <w:r>
        <w:rPr>
          <w:spacing w:val="51"/>
          <w:w w:val="110"/>
        </w:rPr>
        <w:t xml:space="preserve"> </w:t>
      </w:r>
      <w:r>
        <w:rPr>
          <w:w w:val="110"/>
        </w:rPr>
        <w:t>the</w:t>
      </w:r>
      <w:r>
        <w:rPr>
          <w:spacing w:val="50"/>
          <w:w w:val="110"/>
        </w:rPr>
        <w:t xml:space="preserve"> </w:t>
      </w:r>
      <w:r>
        <w:rPr>
          <w:w w:val="110"/>
        </w:rPr>
        <w:t>completion</w:t>
      </w:r>
      <w:r>
        <w:rPr>
          <w:spacing w:val="51"/>
          <w:w w:val="110"/>
        </w:rPr>
        <w:t xml:space="preserve"> </w:t>
      </w:r>
      <w:r>
        <w:rPr>
          <w:w w:val="110"/>
        </w:rPr>
        <w:t>of</w:t>
      </w:r>
      <w:r>
        <w:rPr>
          <w:spacing w:val="-56"/>
          <w:w w:val="110"/>
        </w:rPr>
        <w:t xml:space="preserve"> </w:t>
      </w:r>
      <w:r>
        <w:rPr>
          <w:w w:val="110"/>
        </w:rPr>
        <w:t>the</w:t>
      </w:r>
      <w:r>
        <w:rPr>
          <w:spacing w:val="1"/>
          <w:w w:val="110"/>
        </w:rPr>
        <w:t xml:space="preserve"> </w:t>
      </w:r>
      <w:r>
        <w:rPr>
          <w:w w:val="110"/>
        </w:rPr>
        <w:t>project</w:t>
      </w:r>
      <w:r>
        <w:rPr>
          <w:spacing w:val="1"/>
          <w:w w:val="110"/>
        </w:rPr>
        <w:t xml:space="preserve"> </w:t>
      </w:r>
      <w:r>
        <w:rPr>
          <w:w w:val="110"/>
        </w:rPr>
        <w:t>by</w:t>
      </w:r>
      <w:r>
        <w:rPr>
          <w:spacing w:val="1"/>
          <w:w w:val="110"/>
        </w:rPr>
        <w:t xml:space="preserve"> </w:t>
      </w:r>
      <w:r>
        <w:rPr>
          <w:w w:val="110"/>
        </w:rPr>
        <w:t>officer(s)</w:t>
      </w:r>
      <w:r>
        <w:rPr>
          <w:spacing w:val="1"/>
          <w:w w:val="110"/>
        </w:rPr>
        <w:t xml:space="preserve"> </w:t>
      </w:r>
      <w:r>
        <w:rPr>
          <w:w w:val="110"/>
        </w:rPr>
        <w:t>from</w:t>
      </w:r>
      <w:r>
        <w:rPr>
          <w:spacing w:val="1"/>
          <w:w w:val="110"/>
        </w:rPr>
        <w:t xml:space="preserve"> </w:t>
      </w:r>
      <w:r>
        <w:rPr>
          <w:w w:val="110"/>
        </w:rPr>
        <w:t>MNRE</w:t>
      </w:r>
      <w:r>
        <w:rPr>
          <w:spacing w:val="1"/>
          <w:w w:val="110"/>
        </w:rPr>
        <w:t xml:space="preserve"> </w:t>
      </w:r>
      <w:r>
        <w:rPr>
          <w:w w:val="110"/>
        </w:rPr>
        <w:t>and/or</w:t>
      </w:r>
      <w:r>
        <w:rPr>
          <w:spacing w:val="1"/>
          <w:w w:val="110"/>
        </w:rPr>
        <w:t xml:space="preserve"> </w:t>
      </w:r>
      <w:r w:rsidR="00403AA8">
        <w:rPr>
          <w:w w:val="110"/>
        </w:rPr>
        <w:t>GESCOM</w:t>
      </w:r>
      <w:r>
        <w:rPr>
          <w:spacing w:val="1"/>
          <w:w w:val="110"/>
        </w:rPr>
        <w:t xml:space="preserve"> </w:t>
      </w:r>
      <w:r>
        <w:rPr>
          <w:w w:val="110"/>
        </w:rPr>
        <w:t>and/or</w:t>
      </w:r>
      <w:r>
        <w:rPr>
          <w:spacing w:val="1"/>
          <w:w w:val="110"/>
        </w:rPr>
        <w:t xml:space="preserve"> </w:t>
      </w:r>
      <w:r>
        <w:rPr>
          <w:w w:val="110"/>
        </w:rPr>
        <w:t>any</w:t>
      </w:r>
      <w:r>
        <w:rPr>
          <w:spacing w:val="1"/>
          <w:w w:val="110"/>
        </w:rPr>
        <w:t xml:space="preserve"> </w:t>
      </w:r>
      <w:r>
        <w:rPr>
          <w:w w:val="110"/>
        </w:rPr>
        <w:t>agency/</w:t>
      </w:r>
      <w:r>
        <w:rPr>
          <w:spacing w:val="1"/>
          <w:w w:val="110"/>
        </w:rPr>
        <w:t xml:space="preserve"> </w:t>
      </w:r>
      <w:r>
        <w:rPr>
          <w:w w:val="110"/>
        </w:rPr>
        <w:t>experts</w:t>
      </w:r>
      <w:r>
        <w:rPr>
          <w:spacing w:val="-56"/>
          <w:w w:val="110"/>
        </w:rPr>
        <w:t xml:space="preserve"> </w:t>
      </w:r>
      <w:r>
        <w:rPr>
          <w:w w:val="110"/>
        </w:rPr>
        <w:t>designated</w:t>
      </w:r>
      <w:r>
        <w:rPr>
          <w:spacing w:val="1"/>
          <w:w w:val="110"/>
        </w:rPr>
        <w:t xml:space="preserve"> </w:t>
      </w:r>
      <w:r>
        <w:rPr>
          <w:w w:val="110"/>
        </w:rPr>
        <w:t>/</w:t>
      </w:r>
      <w:r>
        <w:rPr>
          <w:spacing w:val="1"/>
          <w:w w:val="110"/>
        </w:rPr>
        <w:t xml:space="preserve"> </w:t>
      </w:r>
      <w:r>
        <w:rPr>
          <w:w w:val="110"/>
        </w:rPr>
        <w:t>authorized</w:t>
      </w:r>
      <w:r>
        <w:rPr>
          <w:spacing w:val="1"/>
          <w:w w:val="110"/>
        </w:rPr>
        <w:t xml:space="preserve"> </w:t>
      </w:r>
      <w:r>
        <w:rPr>
          <w:w w:val="110"/>
        </w:rPr>
        <w:t xml:space="preserve">by  MNRE  and/or  </w:t>
      </w:r>
      <w:r w:rsidR="00403AA8">
        <w:rPr>
          <w:w w:val="110"/>
        </w:rPr>
        <w:t>GESCOM</w:t>
      </w:r>
      <w:r>
        <w:rPr>
          <w:w w:val="110"/>
        </w:rPr>
        <w:t xml:space="preserve">  from  time  to  time.  </w:t>
      </w:r>
      <w:r w:rsidR="00403AA8">
        <w:rPr>
          <w:w w:val="110"/>
        </w:rPr>
        <w:t>GESCOM</w:t>
      </w:r>
      <w:r>
        <w:rPr>
          <w:spacing w:val="1"/>
          <w:w w:val="110"/>
        </w:rPr>
        <w:t xml:space="preserve"> </w:t>
      </w:r>
      <w:r>
        <w:rPr>
          <w:w w:val="110"/>
        </w:rPr>
        <w:t>shall depute a technical person from its office or from list of empanelled experts/</w:t>
      </w:r>
      <w:r>
        <w:rPr>
          <w:spacing w:val="1"/>
          <w:w w:val="110"/>
        </w:rPr>
        <w:t xml:space="preserve"> </w:t>
      </w:r>
      <w:r>
        <w:rPr>
          <w:w w:val="110"/>
        </w:rPr>
        <w:t>agencies</w:t>
      </w:r>
      <w:r>
        <w:rPr>
          <w:spacing w:val="1"/>
          <w:w w:val="110"/>
        </w:rPr>
        <w:t xml:space="preserve"> </w:t>
      </w:r>
      <w:r>
        <w:rPr>
          <w:w w:val="110"/>
        </w:rPr>
        <w:t>updated</w:t>
      </w:r>
      <w:r>
        <w:rPr>
          <w:spacing w:val="1"/>
          <w:w w:val="110"/>
        </w:rPr>
        <w:t xml:space="preserve"> </w:t>
      </w:r>
      <w:r>
        <w:rPr>
          <w:w w:val="110"/>
        </w:rPr>
        <w:t>from</w:t>
      </w:r>
      <w:r>
        <w:rPr>
          <w:spacing w:val="1"/>
          <w:w w:val="110"/>
        </w:rPr>
        <w:t xml:space="preserve"> </w:t>
      </w:r>
      <w:r>
        <w:rPr>
          <w:w w:val="110"/>
        </w:rPr>
        <w:t>time</w:t>
      </w:r>
      <w:r>
        <w:rPr>
          <w:spacing w:val="1"/>
          <w:w w:val="110"/>
        </w:rPr>
        <w:t xml:space="preserve"> </w:t>
      </w:r>
      <w:r>
        <w:rPr>
          <w:w w:val="110"/>
        </w:rPr>
        <w:t>to</w:t>
      </w:r>
      <w:r>
        <w:rPr>
          <w:spacing w:val="1"/>
          <w:w w:val="110"/>
        </w:rPr>
        <w:t xml:space="preserve"> </w:t>
      </w:r>
      <w:r>
        <w:rPr>
          <w:w w:val="110"/>
        </w:rPr>
        <w:t>time</w:t>
      </w:r>
      <w:r>
        <w:rPr>
          <w:spacing w:val="1"/>
          <w:w w:val="110"/>
        </w:rPr>
        <w:t xml:space="preserve"> </w:t>
      </w:r>
      <w:r>
        <w:rPr>
          <w:w w:val="110"/>
        </w:rPr>
        <w:t>for</w:t>
      </w:r>
      <w:r>
        <w:rPr>
          <w:spacing w:val="1"/>
          <w:w w:val="110"/>
        </w:rPr>
        <w:t xml:space="preserve"> </w:t>
      </w:r>
      <w:r>
        <w:rPr>
          <w:w w:val="110"/>
        </w:rPr>
        <w:t>inspection/</w:t>
      </w:r>
      <w:r>
        <w:rPr>
          <w:spacing w:val="1"/>
          <w:w w:val="110"/>
        </w:rPr>
        <w:t xml:space="preserve"> </w:t>
      </w:r>
      <w:r>
        <w:rPr>
          <w:w w:val="110"/>
        </w:rPr>
        <w:t xml:space="preserve">third </w:t>
      </w:r>
      <w:r>
        <w:rPr>
          <w:spacing w:val="1"/>
          <w:w w:val="110"/>
        </w:rPr>
        <w:t xml:space="preserve"> </w:t>
      </w:r>
      <w:r>
        <w:rPr>
          <w:w w:val="110"/>
        </w:rPr>
        <w:t xml:space="preserve">party </w:t>
      </w:r>
      <w:r>
        <w:rPr>
          <w:spacing w:val="1"/>
          <w:w w:val="110"/>
        </w:rPr>
        <w:t xml:space="preserve"> </w:t>
      </w:r>
      <w:r>
        <w:rPr>
          <w:w w:val="110"/>
        </w:rPr>
        <w:t>verification,</w:t>
      </w:r>
      <w:r>
        <w:rPr>
          <w:spacing w:val="1"/>
          <w:w w:val="110"/>
        </w:rPr>
        <w:t xml:space="preserve"> </w:t>
      </w:r>
      <w:r>
        <w:rPr>
          <w:w w:val="110"/>
        </w:rPr>
        <w:lastRenderedPageBreak/>
        <w:t>monitoring</w:t>
      </w:r>
      <w:r>
        <w:rPr>
          <w:spacing w:val="1"/>
          <w:w w:val="110"/>
        </w:rPr>
        <w:t xml:space="preserve"> </w:t>
      </w:r>
      <w:r>
        <w:rPr>
          <w:w w:val="110"/>
        </w:rPr>
        <w:t>of</w:t>
      </w:r>
      <w:r>
        <w:rPr>
          <w:spacing w:val="1"/>
          <w:w w:val="110"/>
        </w:rPr>
        <w:t xml:space="preserve"> </w:t>
      </w:r>
      <w:r>
        <w:rPr>
          <w:w w:val="110"/>
        </w:rPr>
        <w:t>system</w:t>
      </w:r>
      <w:r>
        <w:rPr>
          <w:spacing w:val="1"/>
          <w:w w:val="110"/>
        </w:rPr>
        <w:t xml:space="preserve"> </w:t>
      </w:r>
      <w:r>
        <w:rPr>
          <w:w w:val="110"/>
        </w:rPr>
        <w:t>installed</w:t>
      </w:r>
      <w:r>
        <w:rPr>
          <w:spacing w:val="1"/>
          <w:w w:val="110"/>
        </w:rPr>
        <w:t xml:space="preserve"> </w:t>
      </w:r>
      <w:r>
        <w:rPr>
          <w:w w:val="110"/>
        </w:rPr>
        <w:t>to</w:t>
      </w:r>
      <w:r>
        <w:rPr>
          <w:spacing w:val="1"/>
          <w:w w:val="110"/>
        </w:rPr>
        <w:t xml:space="preserve"> </w:t>
      </w:r>
      <w:r>
        <w:rPr>
          <w:w w:val="110"/>
        </w:rPr>
        <w:t>oversee</w:t>
      </w:r>
      <w:r>
        <w:rPr>
          <w:spacing w:val="1"/>
          <w:w w:val="110"/>
        </w:rPr>
        <w:t xml:space="preserve"> </w:t>
      </w:r>
      <w:r>
        <w:rPr>
          <w:w w:val="110"/>
        </w:rPr>
        <w:t>the</w:t>
      </w:r>
      <w:r>
        <w:rPr>
          <w:spacing w:val="1"/>
          <w:w w:val="110"/>
        </w:rPr>
        <w:t xml:space="preserve"> </w:t>
      </w:r>
      <w:r>
        <w:rPr>
          <w:w w:val="110"/>
        </w:rPr>
        <w:t>implementation</w:t>
      </w:r>
      <w:r>
        <w:rPr>
          <w:spacing w:val="1"/>
          <w:w w:val="110"/>
        </w:rPr>
        <w:t xml:space="preserve"> </w:t>
      </w:r>
      <w:r>
        <w:rPr>
          <w:w w:val="110"/>
        </w:rPr>
        <w:t>as</w:t>
      </w:r>
      <w:r>
        <w:rPr>
          <w:spacing w:val="1"/>
          <w:w w:val="110"/>
        </w:rPr>
        <w:t xml:space="preserve"> </w:t>
      </w:r>
      <w:r>
        <w:rPr>
          <w:w w:val="110"/>
        </w:rPr>
        <w:t>per</w:t>
      </w:r>
      <w:r>
        <w:rPr>
          <w:spacing w:val="1"/>
          <w:w w:val="110"/>
        </w:rPr>
        <w:t xml:space="preserve"> </w:t>
      </w:r>
      <w:r>
        <w:rPr>
          <w:w w:val="110"/>
        </w:rPr>
        <w:t>required</w:t>
      </w:r>
      <w:r>
        <w:rPr>
          <w:spacing w:val="1"/>
          <w:w w:val="110"/>
        </w:rPr>
        <w:t xml:space="preserve"> </w:t>
      </w:r>
      <w:r>
        <w:rPr>
          <w:w w:val="110"/>
        </w:rPr>
        <w:t>standards.</w:t>
      </w:r>
      <w:r>
        <w:rPr>
          <w:spacing w:val="1"/>
          <w:w w:val="110"/>
        </w:rPr>
        <w:t xml:space="preserve"> </w:t>
      </w:r>
      <w:r>
        <w:rPr>
          <w:w w:val="110"/>
        </w:rPr>
        <w:t>The</w:t>
      </w:r>
      <w:r>
        <w:rPr>
          <w:spacing w:val="1"/>
          <w:w w:val="110"/>
        </w:rPr>
        <w:t xml:space="preserve"> </w:t>
      </w:r>
      <w:r>
        <w:rPr>
          <w:w w:val="110"/>
        </w:rPr>
        <w:t>cost</w:t>
      </w:r>
      <w:r>
        <w:rPr>
          <w:spacing w:val="1"/>
          <w:w w:val="110"/>
        </w:rPr>
        <w:t xml:space="preserve"> </w:t>
      </w:r>
      <w:r>
        <w:rPr>
          <w:w w:val="110"/>
        </w:rPr>
        <w:t>of</w:t>
      </w:r>
      <w:r>
        <w:rPr>
          <w:spacing w:val="1"/>
          <w:w w:val="110"/>
        </w:rPr>
        <w:t xml:space="preserve"> </w:t>
      </w:r>
      <w:r>
        <w:rPr>
          <w:w w:val="110"/>
        </w:rPr>
        <w:t>inspection</w:t>
      </w:r>
      <w:r>
        <w:rPr>
          <w:spacing w:val="1"/>
          <w:w w:val="110"/>
        </w:rPr>
        <w:t xml:space="preserve"> </w:t>
      </w:r>
      <w:r>
        <w:rPr>
          <w:w w:val="110"/>
        </w:rPr>
        <w:t>at  the  time  of  commissioning  shall  be  borne  by</w:t>
      </w:r>
      <w:r>
        <w:rPr>
          <w:spacing w:val="-56"/>
          <w:w w:val="110"/>
        </w:rPr>
        <w:t xml:space="preserve"> </w:t>
      </w:r>
      <w:r>
        <w:rPr>
          <w:w w:val="110"/>
        </w:rPr>
        <w:t>the implementing agency. However, if the project is not found to be installed in an</w:t>
      </w:r>
      <w:r>
        <w:rPr>
          <w:spacing w:val="1"/>
          <w:w w:val="110"/>
        </w:rPr>
        <w:t xml:space="preserve"> </w:t>
      </w:r>
      <w:r>
        <w:rPr>
          <w:w w:val="110"/>
        </w:rPr>
        <w:t>appropriate</w:t>
      </w:r>
      <w:r>
        <w:rPr>
          <w:spacing w:val="1"/>
          <w:w w:val="110"/>
        </w:rPr>
        <w:t xml:space="preserve"> </w:t>
      </w:r>
      <w:r>
        <w:rPr>
          <w:w w:val="110"/>
        </w:rPr>
        <w:t>manner,</w:t>
      </w:r>
      <w:r>
        <w:rPr>
          <w:spacing w:val="1"/>
          <w:w w:val="110"/>
        </w:rPr>
        <w:t xml:space="preserve"> </w:t>
      </w:r>
      <w:r>
        <w:rPr>
          <w:w w:val="110"/>
        </w:rPr>
        <w:t>all</w:t>
      </w:r>
      <w:r>
        <w:rPr>
          <w:spacing w:val="1"/>
          <w:w w:val="110"/>
        </w:rPr>
        <w:t xml:space="preserve"> </w:t>
      </w:r>
      <w:r>
        <w:rPr>
          <w:w w:val="110"/>
        </w:rPr>
        <w:t>arrangement</w:t>
      </w:r>
      <w:r>
        <w:rPr>
          <w:spacing w:val="1"/>
          <w:w w:val="110"/>
        </w:rPr>
        <w:t xml:space="preserve"> </w:t>
      </w:r>
      <w:r>
        <w:rPr>
          <w:w w:val="110"/>
        </w:rPr>
        <w:t>for</w:t>
      </w:r>
      <w:r>
        <w:rPr>
          <w:spacing w:val="1"/>
          <w:w w:val="110"/>
        </w:rPr>
        <w:t xml:space="preserve"> </w:t>
      </w:r>
      <w:r>
        <w:rPr>
          <w:w w:val="110"/>
        </w:rPr>
        <w:t>the</w:t>
      </w:r>
      <w:r>
        <w:rPr>
          <w:spacing w:val="1"/>
          <w:w w:val="110"/>
        </w:rPr>
        <w:t xml:space="preserve"> </w:t>
      </w:r>
      <w:r>
        <w:rPr>
          <w:w w:val="110"/>
        </w:rPr>
        <w:t>next</w:t>
      </w:r>
      <w:r>
        <w:rPr>
          <w:spacing w:val="1"/>
          <w:w w:val="110"/>
        </w:rPr>
        <w:t xml:space="preserve"> </w:t>
      </w:r>
      <w:r>
        <w:rPr>
          <w:w w:val="110"/>
        </w:rPr>
        <w:t>visit</w:t>
      </w:r>
      <w:r>
        <w:rPr>
          <w:spacing w:val="1"/>
          <w:w w:val="110"/>
        </w:rPr>
        <w:t xml:space="preserve"> </w:t>
      </w:r>
      <w:r>
        <w:rPr>
          <w:w w:val="110"/>
        </w:rPr>
        <w:t>of</w:t>
      </w:r>
      <w:r>
        <w:rPr>
          <w:spacing w:val="1"/>
          <w:w w:val="110"/>
        </w:rPr>
        <w:t xml:space="preserve"> </w:t>
      </w:r>
      <w:r>
        <w:rPr>
          <w:w w:val="110"/>
        </w:rPr>
        <w:t xml:space="preserve">the </w:t>
      </w:r>
      <w:r>
        <w:rPr>
          <w:spacing w:val="1"/>
          <w:w w:val="110"/>
        </w:rPr>
        <w:t xml:space="preserve"> </w:t>
      </w:r>
      <w:r>
        <w:rPr>
          <w:w w:val="110"/>
        </w:rPr>
        <w:t>authorized</w:t>
      </w:r>
      <w:r>
        <w:rPr>
          <w:spacing w:val="1"/>
          <w:w w:val="110"/>
        </w:rPr>
        <w:t xml:space="preserve"> </w:t>
      </w:r>
      <w:r>
        <w:rPr>
          <w:w w:val="110"/>
        </w:rPr>
        <w:t>representative</w:t>
      </w:r>
      <w:r>
        <w:rPr>
          <w:spacing w:val="1"/>
          <w:w w:val="110"/>
        </w:rPr>
        <w:t xml:space="preserve"> </w:t>
      </w:r>
      <w:r>
        <w:rPr>
          <w:w w:val="110"/>
        </w:rPr>
        <w:t>of</w:t>
      </w:r>
      <w:r>
        <w:rPr>
          <w:spacing w:val="1"/>
          <w:w w:val="110"/>
        </w:rPr>
        <w:t xml:space="preserve"> </w:t>
      </w:r>
      <w:r>
        <w:rPr>
          <w:w w:val="110"/>
        </w:rPr>
        <w:t>the</w:t>
      </w:r>
      <w:r>
        <w:rPr>
          <w:spacing w:val="1"/>
          <w:w w:val="110"/>
        </w:rPr>
        <w:t xml:space="preserve"> </w:t>
      </w:r>
      <w:r>
        <w:rPr>
          <w:w w:val="110"/>
        </w:rPr>
        <w:t>implementing  agency  shall  be  made  by  the  vendor.  There</w:t>
      </w:r>
      <w:r>
        <w:rPr>
          <w:spacing w:val="1"/>
          <w:w w:val="110"/>
        </w:rPr>
        <w:t xml:space="preserve"> </w:t>
      </w:r>
      <w:r>
        <w:rPr>
          <w:w w:val="110"/>
        </w:rPr>
        <w:t>shall</w:t>
      </w:r>
      <w:r>
        <w:rPr>
          <w:spacing w:val="47"/>
          <w:w w:val="110"/>
        </w:rPr>
        <w:t xml:space="preserve"> </w:t>
      </w:r>
      <w:r>
        <w:rPr>
          <w:w w:val="110"/>
        </w:rPr>
        <w:t>be</w:t>
      </w:r>
      <w:r>
        <w:rPr>
          <w:spacing w:val="47"/>
          <w:w w:val="110"/>
        </w:rPr>
        <w:t xml:space="preserve"> </w:t>
      </w:r>
      <w:r>
        <w:rPr>
          <w:w w:val="110"/>
        </w:rPr>
        <w:t>no</w:t>
      </w:r>
      <w:r>
        <w:rPr>
          <w:spacing w:val="47"/>
          <w:w w:val="110"/>
        </w:rPr>
        <w:t xml:space="preserve"> </w:t>
      </w:r>
      <w:r>
        <w:rPr>
          <w:w w:val="110"/>
        </w:rPr>
        <w:t>separate</w:t>
      </w:r>
      <w:r>
        <w:rPr>
          <w:spacing w:val="47"/>
          <w:w w:val="110"/>
        </w:rPr>
        <w:t xml:space="preserve"> </w:t>
      </w:r>
      <w:r>
        <w:rPr>
          <w:w w:val="110"/>
        </w:rPr>
        <w:t>charges/fees</w:t>
      </w:r>
      <w:r>
        <w:rPr>
          <w:spacing w:val="47"/>
          <w:w w:val="110"/>
        </w:rPr>
        <w:t xml:space="preserve"> </w:t>
      </w:r>
      <w:r>
        <w:rPr>
          <w:w w:val="110"/>
        </w:rPr>
        <w:t>for</w:t>
      </w:r>
      <w:r>
        <w:rPr>
          <w:spacing w:val="50"/>
          <w:w w:val="110"/>
        </w:rPr>
        <w:t xml:space="preserve"> </w:t>
      </w:r>
      <w:r>
        <w:rPr>
          <w:w w:val="110"/>
        </w:rPr>
        <w:t>the</w:t>
      </w:r>
      <w:r>
        <w:rPr>
          <w:spacing w:val="47"/>
          <w:w w:val="110"/>
        </w:rPr>
        <w:t xml:space="preserve"> </w:t>
      </w:r>
      <w:r>
        <w:rPr>
          <w:w w:val="110"/>
        </w:rPr>
        <w:t>inspections.</w:t>
      </w:r>
      <w:r>
        <w:rPr>
          <w:spacing w:val="50"/>
          <w:w w:val="110"/>
        </w:rPr>
        <w:t xml:space="preserve"> </w:t>
      </w:r>
      <w:r>
        <w:rPr>
          <w:w w:val="110"/>
        </w:rPr>
        <w:t>The</w:t>
      </w:r>
      <w:r>
        <w:rPr>
          <w:spacing w:val="47"/>
          <w:w w:val="110"/>
        </w:rPr>
        <w:t xml:space="preserve"> </w:t>
      </w:r>
      <w:r>
        <w:rPr>
          <w:w w:val="110"/>
        </w:rPr>
        <w:t>inspection</w:t>
      </w:r>
      <w:r>
        <w:rPr>
          <w:spacing w:val="47"/>
          <w:w w:val="110"/>
        </w:rPr>
        <w:t xml:space="preserve"> </w:t>
      </w:r>
      <w:r>
        <w:rPr>
          <w:w w:val="110"/>
        </w:rPr>
        <w:t>shall</w:t>
      </w:r>
      <w:r>
        <w:rPr>
          <w:spacing w:val="50"/>
          <w:w w:val="110"/>
        </w:rPr>
        <w:t xml:space="preserve"> </w:t>
      </w:r>
      <w:r>
        <w:rPr>
          <w:w w:val="110"/>
        </w:rPr>
        <w:t>be</w:t>
      </w:r>
      <w:r w:rsidR="00EA19B6">
        <w:t xml:space="preserve"> </w:t>
      </w:r>
      <w:r>
        <w:rPr>
          <w:w w:val="110"/>
        </w:rPr>
        <w:t>broadly</w:t>
      </w:r>
      <w:r>
        <w:rPr>
          <w:spacing w:val="23"/>
          <w:w w:val="110"/>
        </w:rPr>
        <w:t xml:space="preserve"> </w:t>
      </w:r>
      <w:r>
        <w:rPr>
          <w:w w:val="110"/>
        </w:rPr>
        <w:t>governed</w:t>
      </w:r>
      <w:r>
        <w:rPr>
          <w:spacing w:val="23"/>
          <w:w w:val="110"/>
        </w:rPr>
        <w:t xml:space="preserve"> </w:t>
      </w:r>
      <w:r>
        <w:rPr>
          <w:w w:val="110"/>
        </w:rPr>
        <w:t>by</w:t>
      </w:r>
      <w:r>
        <w:rPr>
          <w:spacing w:val="24"/>
          <w:w w:val="110"/>
        </w:rPr>
        <w:t xml:space="preserve"> </w:t>
      </w:r>
      <w:r>
        <w:rPr>
          <w:w w:val="110"/>
        </w:rPr>
        <w:t>the</w:t>
      </w:r>
      <w:r>
        <w:rPr>
          <w:spacing w:val="25"/>
          <w:w w:val="110"/>
        </w:rPr>
        <w:t xml:space="preserve"> </w:t>
      </w:r>
      <w:r>
        <w:rPr>
          <w:w w:val="110"/>
        </w:rPr>
        <w:t>following</w:t>
      </w:r>
      <w:r>
        <w:rPr>
          <w:spacing w:val="25"/>
          <w:w w:val="110"/>
        </w:rPr>
        <w:t xml:space="preserve"> </w:t>
      </w:r>
      <w:r>
        <w:rPr>
          <w:w w:val="110"/>
        </w:rPr>
        <w:t>mechanism:</w:t>
      </w:r>
    </w:p>
    <w:p w:rsidR="001D1801" w:rsidRPr="00EA19B6" w:rsidRDefault="001D1801">
      <w:pPr>
        <w:pStyle w:val="BodyText"/>
        <w:spacing w:before="7"/>
        <w:rPr>
          <w:sz w:val="20"/>
          <w:szCs w:val="20"/>
        </w:rPr>
      </w:pPr>
    </w:p>
    <w:p w:rsidR="001D1801" w:rsidRDefault="008F16F9" w:rsidP="00E562AB">
      <w:pPr>
        <w:pStyle w:val="ListParagraph"/>
        <w:numPr>
          <w:ilvl w:val="1"/>
          <w:numId w:val="24"/>
        </w:numPr>
        <w:tabs>
          <w:tab w:val="left" w:pos="1181"/>
        </w:tabs>
        <w:spacing w:line="276" w:lineRule="auto"/>
        <w:ind w:right="713"/>
        <w:rPr>
          <w:sz w:val="24"/>
        </w:rPr>
      </w:pPr>
      <w:r>
        <w:rPr>
          <w:w w:val="110"/>
          <w:sz w:val="24"/>
        </w:rPr>
        <w:t>After</w:t>
      </w:r>
      <w:r>
        <w:rPr>
          <w:spacing w:val="1"/>
          <w:w w:val="110"/>
          <w:sz w:val="24"/>
        </w:rPr>
        <w:t xml:space="preserve"> </w:t>
      </w:r>
      <w:r>
        <w:rPr>
          <w:w w:val="110"/>
          <w:sz w:val="24"/>
        </w:rPr>
        <w:t xml:space="preserve">complete </w:t>
      </w:r>
      <w:r>
        <w:rPr>
          <w:spacing w:val="1"/>
          <w:w w:val="110"/>
          <w:sz w:val="24"/>
        </w:rPr>
        <w:t xml:space="preserve"> </w:t>
      </w:r>
      <w:r>
        <w:rPr>
          <w:w w:val="110"/>
          <w:sz w:val="24"/>
        </w:rPr>
        <w:t xml:space="preserve">installation </w:t>
      </w:r>
      <w:r>
        <w:rPr>
          <w:spacing w:val="1"/>
          <w:w w:val="110"/>
          <w:sz w:val="24"/>
        </w:rPr>
        <w:t xml:space="preserve"> </w:t>
      </w:r>
      <w:r>
        <w:rPr>
          <w:w w:val="110"/>
          <w:sz w:val="24"/>
        </w:rPr>
        <w:t xml:space="preserve">of </w:t>
      </w:r>
      <w:r>
        <w:rPr>
          <w:spacing w:val="1"/>
          <w:w w:val="110"/>
          <w:sz w:val="24"/>
        </w:rPr>
        <w:t xml:space="preserve"> </w:t>
      </w:r>
      <w:r>
        <w:rPr>
          <w:w w:val="110"/>
          <w:sz w:val="24"/>
        </w:rPr>
        <w:t xml:space="preserve">the </w:t>
      </w:r>
      <w:r>
        <w:rPr>
          <w:spacing w:val="1"/>
          <w:w w:val="110"/>
          <w:sz w:val="24"/>
        </w:rPr>
        <w:t xml:space="preserve"> </w:t>
      </w:r>
      <w:r>
        <w:rPr>
          <w:w w:val="110"/>
          <w:sz w:val="24"/>
        </w:rPr>
        <w:t xml:space="preserve">system, </w:t>
      </w:r>
      <w:r>
        <w:rPr>
          <w:spacing w:val="1"/>
          <w:w w:val="110"/>
          <w:sz w:val="24"/>
        </w:rPr>
        <w:t xml:space="preserve"> </w:t>
      </w:r>
      <w:r>
        <w:rPr>
          <w:w w:val="110"/>
          <w:sz w:val="24"/>
        </w:rPr>
        <w:t xml:space="preserve">the </w:t>
      </w:r>
      <w:r>
        <w:rPr>
          <w:spacing w:val="1"/>
          <w:w w:val="110"/>
          <w:sz w:val="24"/>
        </w:rPr>
        <w:t xml:space="preserve"> </w:t>
      </w:r>
      <w:r>
        <w:rPr>
          <w:w w:val="110"/>
          <w:sz w:val="24"/>
        </w:rPr>
        <w:t xml:space="preserve">Bidders </w:t>
      </w:r>
      <w:r>
        <w:rPr>
          <w:spacing w:val="1"/>
          <w:w w:val="110"/>
          <w:sz w:val="24"/>
        </w:rPr>
        <w:t xml:space="preserve"> </w:t>
      </w:r>
      <w:r>
        <w:rPr>
          <w:w w:val="110"/>
          <w:sz w:val="24"/>
        </w:rPr>
        <w:t xml:space="preserve">shall </w:t>
      </w:r>
      <w:r>
        <w:rPr>
          <w:spacing w:val="1"/>
          <w:w w:val="110"/>
          <w:sz w:val="24"/>
        </w:rPr>
        <w:t xml:space="preserve"> </w:t>
      </w:r>
      <w:r>
        <w:rPr>
          <w:w w:val="110"/>
          <w:sz w:val="24"/>
        </w:rPr>
        <w:t>immediately</w:t>
      </w:r>
      <w:r>
        <w:rPr>
          <w:spacing w:val="1"/>
          <w:w w:val="110"/>
          <w:sz w:val="24"/>
        </w:rPr>
        <w:t xml:space="preserve"> </w:t>
      </w:r>
      <w:r>
        <w:rPr>
          <w:w w:val="110"/>
          <w:sz w:val="24"/>
        </w:rPr>
        <w:t xml:space="preserve">intimate to </w:t>
      </w:r>
      <w:r w:rsidR="00403AA8">
        <w:rPr>
          <w:w w:val="110"/>
          <w:sz w:val="24"/>
        </w:rPr>
        <w:t>GESCOM</w:t>
      </w:r>
      <w:r>
        <w:rPr>
          <w:w w:val="110"/>
          <w:sz w:val="24"/>
        </w:rPr>
        <w:t xml:space="preserve"> in writing for such inspections. </w:t>
      </w:r>
      <w:r w:rsidR="00403AA8">
        <w:rPr>
          <w:w w:val="110"/>
          <w:sz w:val="24"/>
        </w:rPr>
        <w:t>GESCOM</w:t>
      </w:r>
      <w:r>
        <w:rPr>
          <w:w w:val="110"/>
          <w:sz w:val="24"/>
        </w:rPr>
        <w:t xml:space="preserve"> will complete the</w:t>
      </w:r>
      <w:r>
        <w:rPr>
          <w:spacing w:val="1"/>
          <w:w w:val="110"/>
          <w:sz w:val="24"/>
        </w:rPr>
        <w:t xml:space="preserve"> </w:t>
      </w:r>
      <w:r>
        <w:rPr>
          <w:w w:val="110"/>
          <w:sz w:val="24"/>
        </w:rPr>
        <w:t>inspection</w:t>
      </w:r>
      <w:r>
        <w:rPr>
          <w:spacing w:val="1"/>
          <w:w w:val="110"/>
          <w:sz w:val="24"/>
        </w:rPr>
        <w:t xml:space="preserve"> </w:t>
      </w:r>
      <w:r>
        <w:rPr>
          <w:w w:val="110"/>
          <w:sz w:val="24"/>
        </w:rPr>
        <w:t>of</w:t>
      </w:r>
      <w:r>
        <w:rPr>
          <w:spacing w:val="1"/>
          <w:w w:val="110"/>
          <w:sz w:val="24"/>
        </w:rPr>
        <w:t xml:space="preserve"> </w:t>
      </w:r>
      <w:r>
        <w:rPr>
          <w:w w:val="110"/>
          <w:sz w:val="24"/>
        </w:rPr>
        <w:t>the</w:t>
      </w:r>
      <w:r>
        <w:rPr>
          <w:spacing w:val="1"/>
          <w:w w:val="110"/>
          <w:sz w:val="24"/>
        </w:rPr>
        <w:t xml:space="preserve"> </w:t>
      </w:r>
      <w:r>
        <w:rPr>
          <w:w w:val="110"/>
          <w:sz w:val="24"/>
        </w:rPr>
        <w:t>PV</w:t>
      </w:r>
      <w:r>
        <w:rPr>
          <w:spacing w:val="1"/>
          <w:w w:val="110"/>
          <w:sz w:val="24"/>
        </w:rPr>
        <w:t xml:space="preserve"> </w:t>
      </w:r>
      <w:r>
        <w:rPr>
          <w:w w:val="110"/>
          <w:sz w:val="24"/>
        </w:rPr>
        <w:t>system</w:t>
      </w:r>
      <w:r>
        <w:rPr>
          <w:spacing w:val="1"/>
          <w:w w:val="110"/>
          <w:sz w:val="24"/>
        </w:rPr>
        <w:t xml:space="preserve"> </w:t>
      </w:r>
      <w:r>
        <w:rPr>
          <w:w w:val="110"/>
          <w:sz w:val="24"/>
        </w:rPr>
        <w:t>within</w:t>
      </w:r>
      <w:r>
        <w:rPr>
          <w:spacing w:val="1"/>
          <w:w w:val="110"/>
          <w:sz w:val="24"/>
        </w:rPr>
        <w:t xml:space="preserve"> </w:t>
      </w:r>
      <w:r>
        <w:rPr>
          <w:w w:val="110"/>
          <w:sz w:val="24"/>
        </w:rPr>
        <w:t>30  days  of  the  receipt  of  the  intimation.</w:t>
      </w:r>
      <w:r>
        <w:rPr>
          <w:spacing w:val="1"/>
          <w:w w:val="110"/>
          <w:sz w:val="24"/>
        </w:rPr>
        <w:t xml:space="preserve"> </w:t>
      </w:r>
      <w:r>
        <w:rPr>
          <w:w w:val="110"/>
          <w:sz w:val="24"/>
        </w:rPr>
        <w:t>Visual</w:t>
      </w:r>
      <w:r>
        <w:rPr>
          <w:spacing w:val="53"/>
          <w:w w:val="110"/>
          <w:sz w:val="24"/>
        </w:rPr>
        <w:t xml:space="preserve"> </w:t>
      </w:r>
      <w:r>
        <w:rPr>
          <w:w w:val="110"/>
          <w:sz w:val="24"/>
        </w:rPr>
        <w:t>inspection</w:t>
      </w:r>
      <w:r>
        <w:rPr>
          <w:spacing w:val="54"/>
          <w:w w:val="110"/>
          <w:sz w:val="24"/>
        </w:rPr>
        <w:t xml:space="preserve"> </w:t>
      </w:r>
      <w:r>
        <w:rPr>
          <w:w w:val="110"/>
          <w:sz w:val="24"/>
        </w:rPr>
        <w:t>shall</w:t>
      </w:r>
      <w:r>
        <w:rPr>
          <w:spacing w:val="53"/>
          <w:w w:val="110"/>
          <w:sz w:val="24"/>
        </w:rPr>
        <w:t xml:space="preserve"> </w:t>
      </w:r>
      <w:r>
        <w:rPr>
          <w:w w:val="110"/>
          <w:sz w:val="24"/>
        </w:rPr>
        <w:t>be</w:t>
      </w:r>
      <w:r>
        <w:rPr>
          <w:spacing w:val="54"/>
          <w:w w:val="110"/>
          <w:sz w:val="24"/>
        </w:rPr>
        <w:t xml:space="preserve"> </w:t>
      </w:r>
      <w:r>
        <w:rPr>
          <w:w w:val="110"/>
          <w:sz w:val="24"/>
        </w:rPr>
        <w:t>carried</w:t>
      </w:r>
      <w:r>
        <w:rPr>
          <w:spacing w:val="54"/>
          <w:w w:val="110"/>
          <w:sz w:val="24"/>
        </w:rPr>
        <w:t xml:space="preserve"> </w:t>
      </w:r>
      <w:r>
        <w:rPr>
          <w:w w:val="110"/>
          <w:sz w:val="24"/>
        </w:rPr>
        <w:t>for</w:t>
      </w:r>
      <w:r>
        <w:rPr>
          <w:spacing w:val="53"/>
          <w:w w:val="110"/>
          <w:sz w:val="24"/>
        </w:rPr>
        <w:t xml:space="preserve"> </w:t>
      </w:r>
      <w:r>
        <w:rPr>
          <w:w w:val="110"/>
          <w:sz w:val="24"/>
        </w:rPr>
        <w:t>100%</w:t>
      </w:r>
      <w:r>
        <w:rPr>
          <w:spacing w:val="54"/>
          <w:w w:val="110"/>
          <w:sz w:val="24"/>
        </w:rPr>
        <w:t xml:space="preserve"> </w:t>
      </w:r>
      <w:r>
        <w:rPr>
          <w:w w:val="110"/>
          <w:sz w:val="24"/>
        </w:rPr>
        <w:t>of</w:t>
      </w:r>
      <w:r>
        <w:rPr>
          <w:spacing w:val="53"/>
          <w:w w:val="110"/>
          <w:sz w:val="24"/>
        </w:rPr>
        <w:t xml:space="preserve"> </w:t>
      </w:r>
      <w:r>
        <w:rPr>
          <w:w w:val="110"/>
          <w:sz w:val="24"/>
        </w:rPr>
        <w:t>SPV</w:t>
      </w:r>
      <w:r>
        <w:rPr>
          <w:spacing w:val="53"/>
          <w:w w:val="110"/>
          <w:sz w:val="24"/>
        </w:rPr>
        <w:t xml:space="preserve"> </w:t>
      </w:r>
      <w:r>
        <w:rPr>
          <w:w w:val="110"/>
          <w:sz w:val="24"/>
        </w:rPr>
        <w:t>systems.</w:t>
      </w:r>
      <w:r>
        <w:rPr>
          <w:spacing w:val="50"/>
          <w:w w:val="110"/>
          <w:sz w:val="24"/>
        </w:rPr>
        <w:t xml:space="preserve"> </w:t>
      </w:r>
      <w:r>
        <w:rPr>
          <w:w w:val="110"/>
          <w:sz w:val="24"/>
        </w:rPr>
        <w:t>All</w:t>
      </w:r>
      <w:r>
        <w:rPr>
          <w:spacing w:val="52"/>
          <w:w w:val="110"/>
          <w:sz w:val="24"/>
        </w:rPr>
        <w:t xml:space="preserve"> </w:t>
      </w:r>
      <w:r>
        <w:rPr>
          <w:w w:val="110"/>
          <w:sz w:val="24"/>
        </w:rPr>
        <w:t>cost</w:t>
      </w:r>
      <w:r>
        <w:rPr>
          <w:spacing w:val="54"/>
          <w:w w:val="110"/>
          <w:sz w:val="24"/>
        </w:rPr>
        <w:t xml:space="preserve"> </w:t>
      </w:r>
      <w:r>
        <w:rPr>
          <w:w w:val="110"/>
          <w:sz w:val="24"/>
        </w:rPr>
        <w:t>pertaining</w:t>
      </w:r>
      <w:r>
        <w:rPr>
          <w:spacing w:val="-56"/>
          <w:w w:val="110"/>
          <w:sz w:val="24"/>
        </w:rPr>
        <w:t xml:space="preserve"> </w:t>
      </w:r>
      <w:r>
        <w:rPr>
          <w:w w:val="110"/>
          <w:sz w:val="24"/>
        </w:rPr>
        <w:t>to</w:t>
      </w:r>
      <w:r>
        <w:rPr>
          <w:spacing w:val="22"/>
          <w:w w:val="110"/>
          <w:sz w:val="24"/>
        </w:rPr>
        <w:t xml:space="preserve"> </w:t>
      </w:r>
      <w:r>
        <w:rPr>
          <w:w w:val="110"/>
          <w:sz w:val="24"/>
        </w:rPr>
        <w:t>this</w:t>
      </w:r>
      <w:r>
        <w:rPr>
          <w:spacing w:val="23"/>
          <w:w w:val="110"/>
          <w:sz w:val="24"/>
        </w:rPr>
        <w:t xml:space="preserve"> </w:t>
      </w:r>
      <w:r>
        <w:rPr>
          <w:w w:val="110"/>
          <w:sz w:val="24"/>
        </w:rPr>
        <w:t>inspection</w:t>
      </w:r>
      <w:r>
        <w:rPr>
          <w:spacing w:val="23"/>
          <w:w w:val="110"/>
          <w:sz w:val="24"/>
        </w:rPr>
        <w:t xml:space="preserve"> </w:t>
      </w:r>
      <w:r>
        <w:rPr>
          <w:w w:val="110"/>
          <w:sz w:val="24"/>
        </w:rPr>
        <w:t>shall</w:t>
      </w:r>
      <w:r>
        <w:rPr>
          <w:spacing w:val="22"/>
          <w:w w:val="110"/>
          <w:sz w:val="24"/>
        </w:rPr>
        <w:t xml:space="preserve"> </w:t>
      </w:r>
      <w:r>
        <w:rPr>
          <w:w w:val="110"/>
          <w:sz w:val="24"/>
        </w:rPr>
        <w:t>be</w:t>
      </w:r>
      <w:r>
        <w:rPr>
          <w:spacing w:val="22"/>
          <w:w w:val="110"/>
          <w:sz w:val="24"/>
        </w:rPr>
        <w:t xml:space="preserve"> </w:t>
      </w:r>
      <w:r>
        <w:rPr>
          <w:w w:val="110"/>
          <w:sz w:val="24"/>
        </w:rPr>
        <w:t>borne</w:t>
      </w:r>
      <w:r>
        <w:rPr>
          <w:spacing w:val="22"/>
          <w:w w:val="110"/>
          <w:sz w:val="24"/>
        </w:rPr>
        <w:t xml:space="preserve"> </w:t>
      </w:r>
      <w:r>
        <w:rPr>
          <w:w w:val="110"/>
          <w:sz w:val="24"/>
        </w:rPr>
        <w:t>by</w:t>
      </w:r>
      <w:r>
        <w:rPr>
          <w:spacing w:val="22"/>
          <w:w w:val="110"/>
          <w:sz w:val="24"/>
        </w:rPr>
        <w:t xml:space="preserve"> </w:t>
      </w:r>
      <w:r>
        <w:rPr>
          <w:w w:val="110"/>
          <w:sz w:val="24"/>
        </w:rPr>
        <w:t>the</w:t>
      </w:r>
      <w:r>
        <w:rPr>
          <w:spacing w:val="23"/>
          <w:w w:val="110"/>
          <w:sz w:val="24"/>
        </w:rPr>
        <w:t xml:space="preserve"> </w:t>
      </w:r>
      <w:r>
        <w:rPr>
          <w:w w:val="110"/>
          <w:sz w:val="24"/>
        </w:rPr>
        <w:t>implementing</w:t>
      </w:r>
      <w:r>
        <w:rPr>
          <w:spacing w:val="23"/>
          <w:w w:val="110"/>
          <w:sz w:val="24"/>
        </w:rPr>
        <w:t xml:space="preserve"> </w:t>
      </w:r>
      <w:r>
        <w:rPr>
          <w:w w:val="110"/>
          <w:sz w:val="24"/>
        </w:rPr>
        <w:t>agency.</w:t>
      </w:r>
    </w:p>
    <w:p w:rsidR="001D1801" w:rsidRPr="00EA19B6" w:rsidRDefault="001D1801">
      <w:pPr>
        <w:pStyle w:val="BodyText"/>
        <w:spacing w:before="11"/>
        <w:rPr>
          <w:sz w:val="20"/>
          <w:szCs w:val="20"/>
        </w:rPr>
      </w:pPr>
    </w:p>
    <w:p w:rsidR="001D1801" w:rsidRDefault="008F16F9" w:rsidP="00E562AB">
      <w:pPr>
        <w:pStyle w:val="ListParagraph"/>
        <w:numPr>
          <w:ilvl w:val="1"/>
          <w:numId w:val="24"/>
        </w:numPr>
        <w:tabs>
          <w:tab w:val="left" w:pos="1181"/>
        </w:tabs>
        <w:spacing w:line="276" w:lineRule="auto"/>
        <w:ind w:right="715"/>
        <w:rPr>
          <w:sz w:val="24"/>
        </w:rPr>
      </w:pPr>
      <w:r>
        <w:rPr>
          <w:w w:val="115"/>
          <w:sz w:val="24"/>
        </w:rPr>
        <w:t>The material/installation found sub-standard or faulty is to be replaced by the</w:t>
      </w:r>
      <w:r>
        <w:rPr>
          <w:spacing w:val="1"/>
          <w:w w:val="115"/>
          <w:sz w:val="24"/>
        </w:rPr>
        <w:t xml:space="preserve"> </w:t>
      </w:r>
      <w:r>
        <w:rPr>
          <w:w w:val="115"/>
          <w:sz w:val="24"/>
        </w:rPr>
        <w:t>bidder with new material as per the specifications. The systems shall be offered</w:t>
      </w:r>
      <w:r>
        <w:rPr>
          <w:spacing w:val="1"/>
          <w:w w:val="115"/>
          <w:sz w:val="24"/>
        </w:rPr>
        <w:t xml:space="preserve"> </w:t>
      </w:r>
      <w:r>
        <w:rPr>
          <w:w w:val="115"/>
          <w:sz w:val="24"/>
        </w:rPr>
        <w:t>for</w:t>
      </w:r>
      <w:r>
        <w:rPr>
          <w:spacing w:val="61"/>
          <w:w w:val="115"/>
          <w:sz w:val="24"/>
        </w:rPr>
        <w:t xml:space="preserve"> </w:t>
      </w:r>
      <w:r>
        <w:rPr>
          <w:w w:val="115"/>
          <w:sz w:val="24"/>
        </w:rPr>
        <w:t>inspection</w:t>
      </w:r>
      <w:r>
        <w:rPr>
          <w:spacing w:val="61"/>
          <w:w w:val="115"/>
          <w:sz w:val="24"/>
        </w:rPr>
        <w:t xml:space="preserve"> </w:t>
      </w:r>
      <w:r>
        <w:rPr>
          <w:w w:val="115"/>
          <w:sz w:val="24"/>
        </w:rPr>
        <w:t>again</w:t>
      </w:r>
      <w:r>
        <w:rPr>
          <w:spacing w:val="61"/>
          <w:w w:val="115"/>
          <w:sz w:val="24"/>
        </w:rPr>
        <w:t xml:space="preserve"> </w:t>
      </w:r>
      <w:r>
        <w:rPr>
          <w:w w:val="115"/>
          <w:sz w:val="24"/>
        </w:rPr>
        <w:t>after</w:t>
      </w:r>
      <w:r>
        <w:rPr>
          <w:spacing w:val="61"/>
          <w:w w:val="115"/>
          <w:sz w:val="24"/>
        </w:rPr>
        <w:t xml:space="preserve"> </w:t>
      </w:r>
      <w:r>
        <w:rPr>
          <w:w w:val="115"/>
          <w:sz w:val="24"/>
        </w:rPr>
        <w:t>necessary</w:t>
      </w:r>
      <w:r>
        <w:rPr>
          <w:spacing w:val="61"/>
          <w:w w:val="115"/>
          <w:sz w:val="24"/>
        </w:rPr>
        <w:t xml:space="preserve"> </w:t>
      </w:r>
      <w:r>
        <w:rPr>
          <w:w w:val="115"/>
          <w:sz w:val="24"/>
        </w:rPr>
        <w:t>rectification.</w:t>
      </w:r>
      <w:r>
        <w:rPr>
          <w:spacing w:val="61"/>
          <w:w w:val="115"/>
          <w:sz w:val="24"/>
        </w:rPr>
        <w:t xml:space="preserve"> </w:t>
      </w:r>
      <w:r>
        <w:rPr>
          <w:w w:val="115"/>
          <w:sz w:val="24"/>
        </w:rPr>
        <w:t>Expenses</w:t>
      </w:r>
      <w:r>
        <w:rPr>
          <w:spacing w:val="61"/>
          <w:w w:val="115"/>
          <w:sz w:val="24"/>
        </w:rPr>
        <w:t xml:space="preserve"> </w:t>
      </w:r>
      <w:r>
        <w:rPr>
          <w:w w:val="115"/>
          <w:sz w:val="24"/>
        </w:rPr>
        <w:t>for</w:t>
      </w:r>
      <w:r>
        <w:rPr>
          <w:spacing w:val="61"/>
          <w:w w:val="115"/>
          <w:sz w:val="24"/>
        </w:rPr>
        <w:t xml:space="preserve"> </w:t>
      </w:r>
      <w:r>
        <w:rPr>
          <w:w w:val="115"/>
          <w:sz w:val="24"/>
        </w:rPr>
        <w:t>such</w:t>
      </w:r>
      <w:r>
        <w:rPr>
          <w:spacing w:val="61"/>
          <w:w w:val="115"/>
          <w:sz w:val="24"/>
        </w:rPr>
        <w:t xml:space="preserve"> </w:t>
      </w:r>
      <w:r>
        <w:rPr>
          <w:w w:val="115"/>
          <w:sz w:val="24"/>
        </w:rPr>
        <w:t>re-</w:t>
      </w:r>
      <w:r>
        <w:rPr>
          <w:spacing w:val="-58"/>
          <w:w w:val="115"/>
          <w:sz w:val="24"/>
        </w:rPr>
        <w:t xml:space="preserve"> </w:t>
      </w:r>
      <w:r>
        <w:rPr>
          <w:w w:val="115"/>
          <w:sz w:val="24"/>
        </w:rPr>
        <w:t>inspection</w:t>
      </w:r>
      <w:r>
        <w:rPr>
          <w:spacing w:val="45"/>
          <w:w w:val="115"/>
          <w:sz w:val="24"/>
        </w:rPr>
        <w:t xml:space="preserve"> </w:t>
      </w:r>
      <w:r>
        <w:rPr>
          <w:w w:val="115"/>
          <w:sz w:val="24"/>
        </w:rPr>
        <w:t>shall</w:t>
      </w:r>
      <w:r>
        <w:rPr>
          <w:spacing w:val="46"/>
          <w:w w:val="115"/>
          <w:sz w:val="24"/>
        </w:rPr>
        <w:t xml:space="preserve"> </w:t>
      </w:r>
      <w:r>
        <w:rPr>
          <w:w w:val="115"/>
          <w:sz w:val="24"/>
        </w:rPr>
        <w:t>be</w:t>
      </w:r>
      <w:r>
        <w:rPr>
          <w:spacing w:val="47"/>
          <w:w w:val="115"/>
          <w:sz w:val="24"/>
        </w:rPr>
        <w:t xml:space="preserve"> </w:t>
      </w:r>
      <w:r>
        <w:rPr>
          <w:w w:val="115"/>
          <w:sz w:val="24"/>
        </w:rPr>
        <w:t>borne</w:t>
      </w:r>
      <w:r>
        <w:rPr>
          <w:spacing w:val="46"/>
          <w:w w:val="115"/>
          <w:sz w:val="24"/>
        </w:rPr>
        <w:t xml:space="preserve"> </w:t>
      </w:r>
      <w:r>
        <w:rPr>
          <w:w w:val="115"/>
          <w:sz w:val="24"/>
        </w:rPr>
        <w:t>by</w:t>
      </w:r>
      <w:r>
        <w:rPr>
          <w:spacing w:val="45"/>
          <w:w w:val="115"/>
          <w:sz w:val="24"/>
        </w:rPr>
        <w:t xml:space="preserve"> </w:t>
      </w:r>
      <w:r>
        <w:rPr>
          <w:w w:val="115"/>
          <w:sz w:val="24"/>
        </w:rPr>
        <w:t>the</w:t>
      </w:r>
      <w:r>
        <w:rPr>
          <w:spacing w:val="46"/>
          <w:w w:val="115"/>
          <w:sz w:val="24"/>
        </w:rPr>
        <w:t xml:space="preserve"> </w:t>
      </w:r>
      <w:r>
        <w:rPr>
          <w:w w:val="115"/>
          <w:sz w:val="24"/>
        </w:rPr>
        <w:t>Bidders.</w:t>
      </w:r>
      <w:r>
        <w:rPr>
          <w:spacing w:val="45"/>
          <w:w w:val="115"/>
          <w:sz w:val="24"/>
        </w:rPr>
        <w:t xml:space="preserve"> </w:t>
      </w:r>
      <w:r w:rsidR="00403AA8">
        <w:rPr>
          <w:w w:val="115"/>
          <w:sz w:val="24"/>
        </w:rPr>
        <w:t>GESCOM</w:t>
      </w:r>
      <w:r>
        <w:rPr>
          <w:spacing w:val="46"/>
          <w:w w:val="115"/>
          <w:sz w:val="24"/>
        </w:rPr>
        <w:t xml:space="preserve"> </w:t>
      </w:r>
      <w:r>
        <w:rPr>
          <w:w w:val="115"/>
          <w:sz w:val="24"/>
        </w:rPr>
        <w:t>at</w:t>
      </w:r>
      <w:r>
        <w:rPr>
          <w:spacing w:val="46"/>
          <w:w w:val="115"/>
          <w:sz w:val="24"/>
        </w:rPr>
        <w:t xml:space="preserve"> </w:t>
      </w:r>
      <w:r>
        <w:rPr>
          <w:w w:val="115"/>
          <w:sz w:val="24"/>
        </w:rPr>
        <w:t>its</w:t>
      </w:r>
      <w:r>
        <w:rPr>
          <w:spacing w:val="45"/>
          <w:w w:val="115"/>
          <w:sz w:val="24"/>
        </w:rPr>
        <w:t xml:space="preserve"> </w:t>
      </w:r>
      <w:r>
        <w:rPr>
          <w:w w:val="115"/>
          <w:sz w:val="24"/>
        </w:rPr>
        <w:t>discretion</w:t>
      </w:r>
      <w:r>
        <w:rPr>
          <w:spacing w:val="46"/>
          <w:w w:val="115"/>
          <w:sz w:val="24"/>
        </w:rPr>
        <w:t xml:space="preserve"> </w:t>
      </w:r>
      <w:r>
        <w:rPr>
          <w:w w:val="115"/>
          <w:sz w:val="24"/>
        </w:rPr>
        <w:t>may</w:t>
      </w:r>
      <w:r>
        <w:rPr>
          <w:spacing w:val="45"/>
          <w:w w:val="115"/>
          <w:sz w:val="24"/>
        </w:rPr>
        <w:t xml:space="preserve"> </w:t>
      </w:r>
      <w:r>
        <w:rPr>
          <w:w w:val="115"/>
          <w:sz w:val="24"/>
        </w:rPr>
        <w:t>also</w:t>
      </w:r>
      <w:r>
        <w:rPr>
          <w:spacing w:val="-58"/>
          <w:w w:val="115"/>
          <w:sz w:val="24"/>
        </w:rPr>
        <w:t xml:space="preserve"> </w:t>
      </w:r>
      <w:r>
        <w:rPr>
          <w:w w:val="115"/>
          <w:sz w:val="24"/>
        </w:rPr>
        <w:t>pick</w:t>
      </w:r>
      <w:r>
        <w:rPr>
          <w:spacing w:val="1"/>
          <w:w w:val="115"/>
          <w:sz w:val="24"/>
        </w:rPr>
        <w:t xml:space="preserve"> </w:t>
      </w:r>
      <w:r>
        <w:rPr>
          <w:w w:val="115"/>
          <w:sz w:val="24"/>
        </w:rPr>
        <w:t>up</w:t>
      </w:r>
      <w:r>
        <w:rPr>
          <w:spacing w:val="1"/>
          <w:w w:val="115"/>
          <w:sz w:val="24"/>
        </w:rPr>
        <w:t xml:space="preserve"> </w:t>
      </w:r>
      <w:r>
        <w:rPr>
          <w:w w:val="115"/>
          <w:sz w:val="24"/>
        </w:rPr>
        <w:t>samples</w:t>
      </w:r>
      <w:r>
        <w:rPr>
          <w:spacing w:val="1"/>
          <w:w w:val="115"/>
          <w:sz w:val="24"/>
        </w:rPr>
        <w:t xml:space="preserve"> </w:t>
      </w:r>
      <w:r>
        <w:rPr>
          <w:w w:val="115"/>
          <w:sz w:val="24"/>
        </w:rPr>
        <w:t>from</w:t>
      </w:r>
      <w:r>
        <w:rPr>
          <w:spacing w:val="1"/>
          <w:w w:val="115"/>
          <w:sz w:val="24"/>
        </w:rPr>
        <w:t xml:space="preserve"> </w:t>
      </w:r>
      <w:r>
        <w:rPr>
          <w:w w:val="115"/>
          <w:sz w:val="24"/>
        </w:rPr>
        <w:t>the</w:t>
      </w:r>
      <w:r>
        <w:rPr>
          <w:spacing w:val="1"/>
          <w:w w:val="115"/>
          <w:sz w:val="24"/>
        </w:rPr>
        <w:t xml:space="preserve"> </w:t>
      </w:r>
      <w:r>
        <w:rPr>
          <w:w w:val="115"/>
          <w:sz w:val="24"/>
        </w:rPr>
        <w:t>lot</w:t>
      </w:r>
      <w:r>
        <w:rPr>
          <w:spacing w:val="1"/>
          <w:w w:val="115"/>
          <w:sz w:val="24"/>
        </w:rPr>
        <w:t xml:space="preserve"> </w:t>
      </w:r>
      <w:r>
        <w:rPr>
          <w:w w:val="115"/>
          <w:sz w:val="24"/>
        </w:rPr>
        <w:t>of</w:t>
      </w:r>
      <w:r>
        <w:rPr>
          <w:spacing w:val="1"/>
          <w:w w:val="115"/>
          <w:sz w:val="24"/>
        </w:rPr>
        <w:t xml:space="preserve"> </w:t>
      </w:r>
      <w:r>
        <w:rPr>
          <w:w w:val="115"/>
          <w:sz w:val="24"/>
        </w:rPr>
        <w:t>systems</w:t>
      </w:r>
      <w:r>
        <w:rPr>
          <w:spacing w:val="1"/>
          <w:w w:val="115"/>
          <w:sz w:val="24"/>
        </w:rPr>
        <w:t xml:space="preserve"> </w:t>
      </w:r>
      <w:r>
        <w:rPr>
          <w:w w:val="115"/>
          <w:sz w:val="24"/>
        </w:rPr>
        <w:t>being</w:t>
      </w:r>
      <w:r>
        <w:rPr>
          <w:spacing w:val="1"/>
          <w:w w:val="115"/>
          <w:sz w:val="24"/>
        </w:rPr>
        <w:t xml:space="preserve"> </w:t>
      </w:r>
      <w:r>
        <w:rPr>
          <w:w w:val="115"/>
          <w:sz w:val="24"/>
        </w:rPr>
        <w:t>supplied</w:t>
      </w:r>
      <w:r>
        <w:rPr>
          <w:spacing w:val="1"/>
          <w:w w:val="115"/>
          <w:sz w:val="24"/>
        </w:rPr>
        <w:t xml:space="preserve"> </w:t>
      </w:r>
      <w:r>
        <w:rPr>
          <w:w w:val="115"/>
          <w:sz w:val="24"/>
        </w:rPr>
        <w:t>by</w:t>
      </w:r>
      <w:r>
        <w:rPr>
          <w:spacing w:val="1"/>
          <w:w w:val="115"/>
          <w:sz w:val="24"/>
        </w:rPr>
        <w:t xml:space="preserve"> </w:t>
      </w:r>
      <w:r>
        <w:rPr>
          <w:w w:val="115"/>
          <w:sz w:val="24"/>
        </w:rPr>
        <w:t>the  vendor  at</w:t>
      </w:r>
      <w:r>
        <w:rPr>
          <w:spacing w:val="1"/>
          <w:w w:val="115"/>
          <w:sz w:val="24"/>
        </w:rPr>
        <w:t xml:space="preserve"> </w:t>
      </w:r>
      <w:r>
        <w:rPr>
          <w:w w:val="115"/>
          <w:sz w:val="24"/>
        </w:rPr>
        <w:t>random from the warehouse for quality check only. The samples picked up will</w:t>
      </w:r>
      <w:r>
        <w:rPr>
          <w:spacing w:val="1"/>
          <w:w w:val="115"/>
          <w:sz w:val="24"/>
        </w:rPr>
        <w:t xml:space="preserve"> </w:t>
      </w:r>
      <w:r>
        <w:rPr>
          <w:w w:val="115"/>
          <w:sz w:val="24"/>
        </w:rPr>
        <w:t xml:space="preserve">be tested for acceptance test as decided by </w:t>
      </w:r>
      <w:r w:rsidR="00403AA8">
        <w:rPr>
          <w:w w:val="115"/>
          <w:sz w:val="24"/>
        </w:rPr>
        <w:t>GESCOM</w:t>
      </w:r>
      <w:r>
        <w:rPr>
          <w:w w:val="115"/>
          <w:sz w:val="24"/>
        </w:rPr>
        <w:t xml:space="preserve"> at MNRE/ Government</w:t>
      </w:r>
      <w:r>
        <w:rPr>
          <w:spacing w:val="1"/>
          <w:w w:val="115"/>
          <w:sz w:val="24"/>
        </w:rPr>
        <w:t xml:space="preserve"> </w:t>
      </w:r>
      <w:r>
        <w:rPr>
          <w:w w:val="115"/>
          <w:sz w:val="24"/>
        </w:rPr>
        <w:t xml:space="preserve">approved laboratory in presence of representatives of supplier and </w:t>
      </w:r>
      <w:r w:rsidR="00403AA8">
        <w:rPr>
          <w:w w:val="115"/>
          <w:sz w:val="24"/>
        </w:rPr>
        <w:t>GESCOM</w:t>
      </w:r>
      <w:r>
        <w:rPr>
          <w:w w:val="115"/>
          <w:sz w:val="24"/>
        </w:rPr>
        <w:t xml:space="preserve"> as</w:t>
      </w:r>
      <w:r>
        <w:rPr>
          <w:spacing w:val="1"/>
          <w:w w:val="115"/>
          <w:sz w:val="24"/>
        </w:rPr>
        <w:t xml:space="preserve"> </w:t>
      </w:r>
      <w:r>
        <w:rPr>
          <w:w w:val="115"/>
          <w:sz w:val="24"/>
        </w:rPr>
        <w:t>per</w:t>
      </w:r>
      <w:r>
        <w:rPr>
          <w:spacing w:val="16"/>
          <w:w w:val="115"/>
          <w:sz w:val="24"/>
        </w:rPr>
        <w:t xml:space="preserve"> </w:t>
      </w:r>
      <w:r>
        <w:rPr>
          <w:w w:val="115"/>
          <w:sz w:val="24"/>
        </w:rPr>
        <w:t>relevant</w:t>
      </w:r>
      <w:r>
        <w:rPr>
          <w:spacing w:val="17"/>
          <w:w w:val="115"/>
          <w:sz w:val="24"/>
        </w:rPr>
        <w:t xml:space="preserve"> </w:t>
      </w:r>
      <w:r>
        <w:rPr>
          <w:w w:val="115"/>
          <w:sz w:val="24"/>
        </w:rPr>
        <w:t>IEC/IS/BIS/</w:t>
      </w:r>
      <w:r>
        <w:rPr>
          <w:spacing w:val="19"/>
          <w:w w:val="115"/>
          <w:sz w:val="24"/>
        </w:rPr>
        <w:t xml:space="preserve"> </w:t>
      </w:r>
      <w:r w:rsidR="00403AA8">
        <w:rPr>
          <w:w w:val="115"/>
          <w:sz w:val="24"/>
        </w:rPr>
        <w:t>GESCOM</w:t>
      </w:r>
      <w:r>
        <w:rPr>
          <w:spacing w:val="18"/>
          <w:w w:val="115"/>
          <w:sz w:val="24"/>
        </w:rPr>
        <w:t xml:space="preserve"> </w:t>
      </w:r>
      <w:r>
        <w:rPr>
          <w:w w:val="115"/>
          <w:sz w:val="24"/>
        </w:rPr>
        <w:t>specifications.</w:t>
      </w:r>
    </w:p>
    <w:p w:rsidR="001D1801" w:rsidRPr="00EA19B6" w:rsidRDefault="001D1801">
      <w:pPr>
        <w:pStyle w:val="BodyText"/>
        <w:rPr>
          <w:sz w:val="20"/>
          <w:szCs w:val="20"/>
        </w:rPr>
      </w:pPr>
    </w:p>
    <w:p w:rsidR="001D1801" w:rsidRDefault="008F16F9" w:rsidP="00E562AB">
      <w:pPr>
        <w:pStyle w:val="ListParagraph"/>
        <w:numPr>
          <w:ilvl w:val="1"/>
          <w:numId w:val="24"/>
        </w:numPr>
        <w:tabs>
          <w:tab w:val="left" w:pos="1181"/>
        </w:tabs>
        <w:spacing w:line="276" w:lineRule="auto"/>
        <w:ind w:right="715"/>
        <w:rPr>
          <w:sz w:val="24"/>
        </w:rPr>
      </w:pPr>
      <w:r>
        <w:rPr>
          <w:w w:val="115"/>
          <w:sz w:val="24"/>
        </w:rPr>
        <w:t>The</w:t>
      </w:r>
      <w:r>
        <w:rPr>
          <w:spacing w:val="33"/>
          <w:w w:val="115"/>
          <w:sz w:val="24"/>
        </w:rPr>
        <w:t xml:space="preserve"> </w:t>
      </w:r>
      <w:r>
        <w:rPr>
          <w:w w:val="115"/>
          <w:sz w:val="24"/>
        </w:rPr>
        <w:t>test</w:t>
      </w:r>
      <w:r>
        <w:rPr>
          <w:spacing w:val="34"/>
          <w:w w:val="115"/>
          <w:sz w:val="24"/>
        </w:rPr>
        <w:t xml:space="preserve"> </w:t>
      </w:r>
      <w:r>
        <w:rPr>
          <w:w w:val="115"/>
          <w:sz w:val="24"/>
        </w:rPr>
        <w:t>results</w:t>
      </w:r>
      <w:r>
        <w:rPr>
          <w:spacing w:val="34"/>
          <w:w w:val="115"/>
          <w:sz w:val="24"/>
        </w:rPr>
        <w:t xml:space="preserve"> </w:t>
      </w:r>
      <w:r>
        <w:rPr>
          <w:w w:val="115"/>
          <w:sz w:val="24"/>
        </w:rPr>
        <w:t>will</w:t>
      </w:r>
      <w:r>
        <w:rPr>
          <w:spacing w:val="34"/>
          <w:w w:val="115"/>
          <w:sz w:val="24"/>
        </w:rPr>
        <w:t xml:space="preserve"> </w:t>
      </w:r>
      <w:r>
        <w:rPr>
          <w:w w:val="115"/>
          <w:sz w:val="24"/>
        </w:rPr>
        <w:t>be</w:t>
      </w:r>
      <w:r>
        <w:rPr>
          <w:spacing w:val="34"/>
          <w:w w:val="115"/>
          <w:sz w:val="24"/>
        </w:rPr>
        <w:t xml:space="preserve"> </w:t>
      </w:r>
      <w:r>
        <w:rPr>
          <w:w w:val="115"/>
          <w:sz w:val="24"/>
        </w:rPr>
        <w:t>binding</w:t>
      </w:r>
      <w:r>
        <w:rPr>
          <w:spacing w:val="34"/>
          <w:w w:val="115"/>
          <w:sz w:val="24"/>
        </w:rPr>
        <w:t xml:space="preserve"> </w:t>
      </w:r>
      <w:r>
        <w:rPr>
          <w:w w:val="115"/>
          <w:sz w:val="24"/>
        </w:rPr>
        <w:t>on</w:t>
      </w:r>
      <w:r>
        <w:rPr>
          <w:spacing w:val="31"/>
          <w:w w:val="115"/>
          <w:sz w:val="24"/>
        </w:rPr>
        <w:t xml:space="preserve"> </w:t>
      </w:r>
      <w:r>
        <w:rPr>
          <w:w w:val="115"/>
          <w:sz w:val="24"/>
        </w:rPr>
        <w:t>the</w:t>
      </w:r>
      <w:r>
        <w:rPr>
          <w:spacing w:val="31"/>
          <w:w w:val="115"/>
          <w:sz w:val="24"/>
        </w:rPr>
        <w:t xml:space="preserve"> </w:t>
      </w:r>
      <w:r>
        <w:rPr>
          <w:w w:val="115"/>
          <w:sz w:val="24"/>
        </w:rPr>
        <w:t>suppliers</w:t>
      </w:r>
      <w:r>
        <w:rPr>
          <w:spacing w:val="34"/>
          <w:w w:val="115"/>
          <w:sz w:val="24"/>
        </w:rPr>
        <w:t xml:space="preserve"> </w:t>
      </w:r>
      <w:r>
        <w:rPr>
          <w:w w:val="115"/>
          <w:sz w:val="24"/>
        </w:rPr>
        <w:t>and</w:t>
      </w:r>
      <w:r>
        <w:rPr>
          <w:spacing w:val="34"/>
          <w:w w:val="115"/>
          <w:sz w:val="24"/>
        </w:rPr>
        <w:t xml:space="preserve"> </w:t>
      </w:r>
      <w:r w:rsidR="00403AA8">
        <w:rPr>
          <w:w w:val="115"/>
          <w:sz w:val="24"/>
        </w:rPr>
        <w:t>GESCOM</w:t>
      </w:r>
      <w:r>
        <w:rPr>
          <w:w w:val="115"/>
          <w:sz w:val="24"/>
        </w:rPr>
        <w:t>,</w:t>
      </w:r>
      <w:r>
        <w:rPr>
          <w:spacing w:val="33"/>
          <w:w w:val="115"/>
          <w:sz w:val="24"/>
        </w:rPr>
        <w:t xml:space="preserve"> </w:t>
      </w:r>
      <w:r>
        <w:rPr>
          <w:w w:val="115"/>
          <w:sz w:val="24"/>
        </w:rPr>
        <w:t>in</w:t>
      </w:r>
      <w:r>
        <w:rPr>
          <w:spacing w:val="34"/>
          <w:w w:val="115"/>
          <w:sz w:val="24"/>
        </w:rPr>
        <w:t xml:space="preserve"> </w:t>
      </w:r>
      <w:r>
        <w:rPr>
          <w:w w:val="115"/>
          <w:sz w:val="24"/>
        </w:rPr>
        <w:t>general</w:t>
      </w:r>
      <w:r>
        <w:rPr>
          <w:spacing w:val="34"/>
          <w:w w:val="115"/>
          <w:sz w:val="24"/>
        </w:rPr>
        <w:t xml:space="preserve"> </w:t>
      </w:r>
      <w:r>
        <w:rPr>
          <w:w w:val="115"/>
          <w:sz w:val="24"/>
        </w:rPr>
        <w:t>will</w:t>
      </w:r>
      <w:r>
        <w:rPr>
          <w:spacing w:val="-58"/>
          <w:w w:val="115"/>
          <w:sz w:val="24"/>
        </w:rPr>
        <w:t xml:space="preserve"> </w:t>
      </w:r>
      <w:r>
        <w:rPr>
          <w:w w:val="115"/>
          <w:sz w:val="24"/>
        </w:rPr>
        <w:t>not</w:t>
      </w:r>
      <w:r>
        <w:rPr>
          <w:spacing w:val="1"/>
          <w:w w:val="115"/>
          <w:sz w:val="24"/>
        </w:rPr>
        <w:t xml:space="preserve"> </w:t>
      </w:r>
      <w:r>
        <w:rPr>
          <w:w w:val="115"/>
          <w:sz w:val="24"/>
        </w:rPr>
        <w:t>allow</w:t>
      </w:r>
      <w:r>
        <w:rPr>
          <w:spacing w:val="61"/>
          <w:w w:val="115"/>
          <w:sz w:val="24"/>
        </w:rPr>
        <w:t xml:space="preserve"> </w:t>
      </w:r>
      <w:r>
        <w:rPr>
          <w:w w:val="115"/>
          <w:sz w:val="24"/>
        </w:rPr>
        <w:t>re-sampling.</w:t>
      </w:r>
      <w:r>
        <w:rPr>
          <w:spacing w:val="1"/>
          <w:w w:val="115"/>
          <w:sz w:val="24"/>
        </w:rPr>
        <w:t xml:space="preserve"> </w:t>
      </w:r>
      <w:r>
        <w:rPr>
          <w:w w:val="115"/>
          <w:sz w:val="24"/>
        </w:rPr>
        <w:t>If</w:t>
      </w:r>
      <w:r>
        <w:rPr>
          <w:spacing w:val="1"/>
          <w:w w:val="115"/>
          <w:sz w:val="24"/>
        </w:rPr>
        <w:t xml:space="preserve"> </w:t>
      </w:r>
      <w:r>
        <w:rPr>
          <w:w w:val="115"/>
          <w:sz w:val="24"/>
        </w:rPr>
        <w:t>the</w:t>
      </w:r>
      <w:r>
        <w:rPr>
          <w:spacing w:val="1"/>
          <w:w w:val="115"/>
          <w:sz w:val="24"/>
        </w:rPr>
        <w:t xml:space="preserve"> </w:t>
      </w:r>
      <w:r>
        <w:rPr>
          <w:w w:val="115"/>
          <w:sz w:val="24"/>
        </w:rPr>
        <w:t>material</w:t>
      </w:r>
      <w:r>
        <w:rPr>
          <w:spacing w:val="1"/>
          <w:w w:val="115"/>
          <w:sz w:val="24"/>
        </w:rPr>
        <w:t xml:space="preserve"> </w:t>
      </w:r>
      <w:r>
        <w:rPr>
          <w:w w:val="115"/>
          <w:sz w:val="24"/>
        </w:rPr>
        <w:t>fails</w:t>
      </w:r>
      <w:r>
        <w:rPr>
          <w:spacing w:val="1"/>
          <w:w w:val="115"/>
          <w:sz w:val="24"/>
        </w:rPr>
        <w:t xml:space="preserve"> </w:t>
      </w:r>
      <w:r>
        <w:rPr>
          <w:w w:val="115"/>
          <w:sz w:val="24"/>
        </w:rPr>
        <w:t>in</w:t>
      </w:r>
      <w:r>
        <w:rPr>
          <w:spacing w:val="1"/>
          <w:w w:val="115"/>
          <w:sz w:val="24"/>
        </w:rPr>
        <w:t xml:space="preserve"> </w:t>
      </w:r>
      <w:r>
        <w:rPr>
          <w:w w:val="115"/>
          <w:sz w:val="24"/>
        </w:rPr>
        <w:t>any</w:t>
      </w:r>
      <w:r>
        <w:rPr>
          <w:spacing w:val="1"/>
          <w:w w:val="115"/>
          <w:sz w:val="24"/>
        </w:rPr>
        <w:t xml:space="preserve"> </w:t>
      </w:r>
      <w:r>
        <w:rPr>
          <w:w w:val="115"/>
          <w:sz w:val="24"/>
        </w:rPr>
        <w:t>of</w:t>
      </w:r>
      <w:r>
        <w:rPr>
          <w:spacing w:val="1"/>
          <w:w w:val="115"/>
          <w:sz w:val="24"/>
        </w:rPr>
        <w:t xml:space="preserve"> </w:t>
      </w:r>
      <w:r>
        <w:rPr>
          <w:w w:val="115"/>
          <w:sz w:val="24"/>
        </w:rPr>
        <w:t>the  acceptance  tests</w:t>
      </w:r>
      <w:r>
        <w:rPr>
          <w:spacing w:val="-58"/>
          <w:w w:val="115"/>
          <w:sz w:val="24"/>
        </w:rPr>
        <w:t xml:space="preserve"> </w:t>
      </w:r>
      <w:r>
        <w:rPr>
          <w:w w:val="115"/>
          <w:sz w:val="24"/>
        </w:rPr>
        <w:t>carried out, those components that fail the test shall be rejected, and the Bidder</w:t>
      </w:r>
      <w:r>
        <w:rPr>
          <w:spacing w:val="1"/>
          <w:w w:val="115"/>
          <w:sz w:val="24"/>
        </w:rPr>
        <w:t xml:space="preserve"> </w:t>
      </w:r>
      <w:r>
        <w:rPr>
          <w:w w:val="115"/>
          <w:sz w:val="24"/>
        </w:rPr>
        <w:t>shall</w:t>
      </w:r>
      <w:r>
        <w:rPr>
          <w:spacing w:val="37"/>
          <w:w w:val="115"/>
          <w:sz w:val="24"/>
        </w:rPr>
        <w:t xml:space="preserve"> </w:t>
      </w:r>
      <w:r>
        <w:rPr>
          <w:w w:val="115"/>
          <w:sz w:val="24"/>
        </w:rPr>
        <w:t>have</w:t>
      </w:r>
      <w:r>
        <w:rPr>
          <w:spacing w:val="36"/>
          <w:w w:val="115"/>
          <w:sz w:val="24"/>
        </w:rPr>
        <w:t xml:space="preserve"> </w:t>
      </w:r>
      <w:r>
        <w:rPr>
          <w:w w:val="115"/>
          <w:sz w:val="24"/>
        </w:rPr>
        <w:t>to</w:t>
      </w:r>
      <w:r>
        <w:rPr>
          <w:spacing w:val="38"/>
          <w:w w:val="115"/>
          <w:sz w:val="24"/>
        </w:rPr>
        <w:t xml:space="preserve"> </w:t>
      </w:r>
      <w:r>
        <w:rPr>
          <w:w w:val="115"/>
          <w:sz w:val="24"/>
        </w:rPr>
        <w:t>supply</w:t>
      </w:r>
      <w:r>
        <w:rPr>
          <w:spacing w:val="37"/>
          <w:w w:val="115"/>
          <w:sz w:val="24"/>
        </w:rPr>
        <w:t xml:space="preserve"> </w:t>
      </w:r>
      <w:r>
        <w:rPr>
          <w:w w:val="115"/>
          <w:sz w:val="24"/>
        </w:rPr>
        <w:t>and</w:t>
      </w:r>
      <w:r>
        <w:rPr>
          <w:spacing w:val="38"/>
          <w:w w:val="115"/>
          <w:sz w:val="24"/>
        </w:rPr>
        <w:t xml:space="preserve"> </w:t>
      </w:r>
      <w:r>
        <w:rPr>
          <w:w w:val="115"/>
          <w:sz w:val="24"/>
        </w:rPr>
        <w:t>install</w:t>
      </w:r>
      <w:r>
        <w:rPr>
          <w:spacing w:val="37"/>
          <w:w w:val="115"/>
          <w:sz w:val="24"/>
        </w:rPr>
        <w:t xml:space="preserve"> </w:t>
      </w:r>
      <w:r>
        <w:rPr>
          <w:w w:val="115"/>
          <w:sz w:val="24"/>
        </w:rPr>
        <w:t>the</w:t>
      </w:r>
      <w:r>
        <w:rPr>
          <w:spacing w:val="37"/>
          <w:w w:val="115"/>
          <w:sz w:val="24"/>
        </w:rPr>
        <w:t xml:space="preserve"> </w:t>
      </w:r>
      <w:r>
        <w:rPr>
          <w:w w:val="115"/>
          <w:sz w:val="24"/>
        </w:rPr>
        <w:t>new</w:t>
      </w:r>
      <w:r>
        <w:rPr>
          <w:spacing w:val="37"/>
          <w:w w:val="115"/>
          <w:sz w:val="24"/>
        </w:rPr>
        <w:t xml:space="preserve"> </w:t>
      </w:r>
      <w:r>
        <w:rPr>
          <w:w w:val="115"/>
          <w:sz w:val="24"/>
        </w:rPr>
        <w:t>component</w:t>
      </w:r>
      <w:r>
        <w:rPr>
          <w:spacing w:val="37"/>
          <w:w w:val="115"/>
          <w:sz w:val="24"/>
        </w:rPr>
        <w:t xml:space="preserve"> </w:t>
      </w:r>
      <w:r>
        <w:rPr>
          <w:w w:val="115"/>
          <w:sz w:val="24"/>
        </w:rPr>
        <w:t>as</w:t>
      </w:r>
      <w:r>
        <w:rPr>
          <w:spacing w:val="38"/>
          <w:w w:val="115"/>
          <w:sz w:val="24"/>
        </w:rPr>
        <w:t xml:space="preserve"> </w:t>
      </w:r>
      <w:r>
        <w:rPr>
          <w:w w:val="115"/>
          <w:sz w:val="24"/>
        </w:rPr>
        <w:t>per</w:t>
      </w:r>
      <w:r>
        <w:rPr>
          <w:spacing w:val="37"/>
          <w:w w:val="115"/>
          <w:sz w:val="24"/>
        </w:rPr>
        <w:t xml:space="preserve"> </w:t>
      </w:r>
      <w:r>
        <w:rPr>
          <w:w w:val="115"/>
          <w:sz w:val="24"/>
        </w:rPr>
        <w:t>the</w:t>
      </w:r>
      <w:r>
        <w:rPr>
          <w:spacing w:val="37"/>
          <w:w w:val="115"/>
          <w:sz w:val="24"/>
        </w:rPr>
        <w:t xml:space="preserve"> </w:t>
      </w:r>
      <w:r>
        <w:rPr>
          <w:w w:val="115"/>
          <w:sz w:val="24"/>
        </w:rPr>
        <w:t>specifications.</w:t>
      </w:r>
      <w:r>
        <w:rPr>
          <w:spacing w:val="-58"/>
          <w:w w:val="115"/>
          <w:sz w:val="24"/>
        </w:rPr>
        <w:t xml:space="preserve"> </w:t>
      </w:r>
      <w:r>
        <w:rPr>
          <w:w w:val="115"/>
          <w:sz w:val="24"/>
        </w:rPr>
        <w:t>The loss of generation during such time when the system is taken away for</w:t>
      </w:r>
      <w:r>
        <w:rPr>
          <w:spacing w:val="1"/>
          <w:w w:val="115"/>
          <w:sz w:val="24"/>
        </w:rPr>
        <w:t xml:space="preserve"> </w:t>
      </w:r>
      <w:r>
        <w:rPr>
          <w:w w:val="115"/>
          <w:sz w:val="24"/>
        </w:rPr>
        <w:t>testing shall be at the cost of the Bidder, who shall compensate the Beneficiary</w:t>
      </w:r>
      <w:r>
        <w:rPr>
          <w:spacing w:val="1"/>
          <w:w w:val="115"/>
          <w:sz w:val="24"/>
        </w:rPr>
        <w:t xml:space="preserve"> </w:t>
      </w:r>
      <w:r>
        <w:rPr>
          <w:w w:val="115"/>
          <w:sz w:val="24"/>
        </w:rPr>
        <w:t>for</w:t>
      </w:r>
      <w:r>
        <w:rPr>
          <w:spacing w:val="12"/>
          <w:w w:val="115"/>
          <w:sz w:val="24"/>
        </w:rPr>
        <w:t xml:space="preserve"> </w:t>
      </w:r>
      <w:r>
        <w:rPr>
          <w:w w:val="115"/>
          <w:sz w:val="24"/>
        </w:rPr>
        <w:t>such</w:t>
      </w:r>
      <w:r>
        <w:rPr>
          <w:spacing w:val="12"/>
          <w:w w:val="115"/>
          <w:sz w:val="24"/>
        </w:rPr>
        <w:t xml:space="preserve"> </w:t>
      </w:r>
      <w:r>
        <w:rPr>
          <w:w w:val="115"/>
          <w:sz w:val="24"/>
        </w:rPr>
        <w:t>loss</w:t>
      </w:r>
      <w:r>
        <w:rPr>
          <w:spacing w:val="13"/>
          <w:w w:val="115"/>
          <w:sz w:val="24"/>
        </w:rPr>
        <w:t xml:space="preserve"> </w:t>
      </w:r>
      <w:r>
        <w:rPr>
          <w:w w:val="115"/>
          <w:sz w:val="24"/>
        </w:rPr>
        <w:t>of</w:t>
      </w:r>
      <w:r>
        <w:rPr>
          <w:spacing w:val="12"/>
          <w:w w:val="115"/>
          <w:sz w:val="24"/>
        </w:rPr>
        <w:t xml:space="preserve"> </w:t>
      </w:r>
      <w:r>
        <w:rPr>
          <w:w w:val="115"/>
          <w:sz w:val="24"/>
        </w:rPr>
        <w:t>generation</w:t>
      </w:r>
      <w:r>
        <w:rPr>
          <w:spacing w:val="12"/>
          <w:w w:val="115"/>
          <w:sz w:val="24"/>
        </w:rPr>
        <w:t xml:space="preserve"> </w:t>
      </w:r>
      <w:r>
        <w:rPr>
          <w:w w:val="115"/>
          <w:sz w:val="24"/>
        </w:rPr>
        <w:t>as</w:t>
      </w:r>
      <w:r>
        <w:rPr>
          <w:spacing w:val="12"/>
          <w:w w:val="115"/>
          <w:sz w:val="24"/>
        </w:rPr>
        <w:t xml:space="preserve"> </w:t>
      </w:r>
      <w:r>
        <w:rPr>
          <w:w w:val="115"/>
          <w:sz w:val="24"/>
        </w:rPr>
        <w:t>per</w:t>
      </w:r>
      <w:r>
        <w:rPr>
          <w:spacing w:val="12"/>
          <w:w w:val="115"/>
          <w:sz w:val="24"/>
        </w:rPr>
        <w:t xml:space="preserve"> </w:t>
      </w:r>
      <w:r>
        <w:rPr>
          <w:w w:val="115"/>
          <w:sz w:val="24"/>
        </w:rPr>
        <w:t>the</w:t>
      </w:r>
      <w:r>
        <w:rPr>
          <w:spacing w:val="12"/>
          <w:w w:val="115"/>
          <w:sz w:val="24"/>
        </w:rPr>
        <w:t xml:space="preserve"> </w:t>
      </w:r>
      <w:r>
        <w:rPr>
          <w:w w:val="115"/>
          <w:sz w:val="24"/>
        </w:rPr>
        <w:t>pro-rata</w:t>
      </w:r>
      <w:r>
        <w:rPr>
          <w:spacing w:val="12"/>
          <w:w w:val="115"/>
          <w:sz w:val="24"/>
        </w:rPr>
        <w:t xml:space="preserve"> </w:t>
      </w:r>
      <w:r>
        <w:rPr>
          <w:w w:val="115"/>
          <w:sz w:val="24"/>
        </w:rPr>
        <w:t>PR</w:t>
      </w:r>
      <w:r>
        <w:rPr>
          <w:spacing w:val="12"/>
          <w:w w:val="115"/>
          <w:sz w:val="24"/>
        </w:rPr>
        <w:t xml:space="preserve"> </w:t>
      </w:r>
      <w:r>
        <w:rPr>
          <w:w w:val="115"/>
          <w:sz w:val="24"/>
        </w:rPr>
        <w:t>as</w:t>
      </w:r>
      <w:r>
        <w:rPr>
          <w:spacing w:val="12"/>
          <w:w w:val="115"/>
          <w:sz w:val="24"/>
        </w:rPr>
        <w:t xml:space="preserve"> </w:t>
      </w:r>
      <w:r>
        <w:rPr>
          <w:w w:val="115"/>
          <w:sz w:val="24"/>
        </w:rPr>
        <w:t>per</w:t>
      </w:r>
      <w:r>
        <w:rPr>
          <w:spacing w:val="11"/>
          <w:w w:val="115"/>
          <w:sz w:val="24"/>
        </w:rPr>
        <w:t xml:space="preserve"> </w:t>
      </w:r>
      <w:r>
        <w:rPr>
          <w:w w:val="115"/>
          <w:sz w:val="24"/>
        </w:rPr>
        <w:t>this</w:t>
      </w:r>
      <w:r>
        <w:rPr>
          <w:spacing w:val="13"/>
          <w:w w:val="115"/>
          <w:sz w:val="24"/>
        </w:rPr>
        <w:t xml:space="preserve"> </w:t>
      </w:r>
      <w:r>
        <w:rPr>
          <w:w w:val="115"/>
          <w:sz w:val="24"/>
        </w:rPr>
        <w:t>RFP.</w:t>
      </w:r>
    </w:p>
    <w:p w:rsidR="001D1801" w:rsidRDefault="001D1801">
      <w:pPr>
        <w:pStyle w:val="BodyText"/>
        <w:spacing w:before="3"/>
        <w:rPr>
          <w:sz w:val="20"/>
          <w:szCs w:val="20"/>
        </w:rPr>
      </w:pPr>
    </w:p>
    <w:p w:rsidR="006F353B" w:rsidRPr="00EA19B6" w:rsidRDefault="006F353B">
      <w:pPr>
        <w:pStyle w:val="BodyText"/>
        <w:spacing w:before="3"/>
        <w:rPr>
          <w:sz w:val="20"/>
          <w:szCs w:val="20"/>
        </w:rPr>
      </w:pPr>
    </w:p>
    <w:p w:rsidR="001D1801" w:rsidRDefault="008F16F9" w:rsidP="00E562AB">
      <w:pPr>
        <w:pStyle w:val="ListParagraph"/>
        <w:numPr>
          <w:ilvl w:val="1"/>
          <w:numId w:val="24"/>
        </w:numPr>
        <w:tabs>
          <w:tab w:val="left" w:pos="1181"/>
        </w:tabs>
        <w:spacing w:before="1" w:line="276" w:lineRule="auto"/>
        <w:ind w:right="715"/>
        <w:rPr>
          <w:sz w:val="24"/>
        </w:rPr>
      </w:pPr>
      <w:r>
        <w:rPr>
          <w:w w:val="115"/>
          <w:sz w:val="24"/>
        </w:rPr>
        <w:t>The Bidders will offer Solar PV Systems for inspection at their site/warehouse</w:t>
      </w:r>
      <w:r>
        <w:rPr>
          <w:spacing w:val="1"/>
          <w:w w:val="115"/>
          <w:sz w:val="24"/>
        </w:rPr>
        <w:t xml:space="preserve"> </w:t>
      </w:r>
      <w:r>
        <w:rPr>
          <w:w w:val="115"/>
          <w:sz w:val="24"/>
        </w:rPr>
        <w:t>by</w:t>
      </w:r>
      <w:r>
        <w:rPr>
          <w:spacing w:val="1"/>
          <w:w w:val="115"/>
          <w:sz w:val="24"/>
        </w:rPr>
        <w:t xml:space="preserve"> </w:t>
      </w:r>
      <w:r>
        <w:rPr>
          <w:w w:val="115"/>
          <w:sz w:val="24"/>
        </w:rPr>
        <w:t>MNRE</w:t>
      </w:r>
      <w:r>
        <w:rPr>
          <w:spacing w:val="1"/>
          <w:w w:val="115"/>
          <w:sz w:val="24"/>
        </w:rPr>
        <w:t xml:space="preserve"> </w:t>
      </w:r>
      <w:r>
        <w:rPr>
          <w:w w:val="115"/>
          <w:sz w:val="24"/>
        </w:rPr>
        <w:t>or</w:t>
      </w:r>
      <w:r>
        <w:rPr>
          <w:spacing w:val="1"/>
          <w:w w:val="115"/>
          <w:sz w:val="24"/>
        </w:rPr>
        <w:t xml:space="preserve"> </w:t>
      </w:r>
      <w:r w:rsidR="00403AA8">
        <w:rPr>
          <w:w w:val="115"/>
          <w:sz w:val="24"/>
        </w:rPr>
        <w:t>GESCOM</w:t>
      </w:r>
      <w:r>
        <w:rPr>
          <w:spacing w:val="1"/>
          <w:w w:val="115"/>
          <w:sz w:val="24"/>
        </w:rPr>
        <w:t xml:space="preserve"> </w:t>
      </w:r>
      <w:r>
        <w:rPr>
          <w:w w:val="115"/>
          <w:sz w:val="24"/>
        </w:rPr>
        <w:t>or</w:t>
      </w:r>
      <w:r>
        <w:rPr>
          <w:spacing w:val="1"/>
          <w:w w:val="115"/>
          <w:sz w:val="24"/>
        </w:rPr>
        <w:t xml:space="preserve"> </w:t>
      </w:r>
      <w:r>
        <w:rPr>
          <w:w w:val="115"/>
          <w:sz w:val="24"/>
        </w:rPr>
        <w:t>its</w:t>
      </w:r>
      <w:r>
        <w:rPr>
          <w:spacing w:val="1"/>
          <w:w w:val="115"/>
          <w:sz w:val="24"/>
        </w:rPr>
        <w:t xml:space="preserve"> </w:t>
      </w:r>
      <w:r>
        <w:rPr>
          <w:w w:val="115"/>
          <w:sz w:val="24"/>
        </w:rPr>
        <w:t>authorized</w:t>
      </w:r>
      <w:r>
        <w:rPr>
          <w:spacing w:val="1"/>
          <w:w w:val="115"/>
          <w:sz w:val="24"/>
        </w:rPr>
        <w:t xml:space="preserve"> </w:t>
      </w:r>
      <w:r>
        <w:rPr>
          <w:w w:val="115"/>
          <w:sz w:val="24"/>
        </w:rPr>
        <w:t>quality</w:t>
      </w:r>
      <w:r>
        <w:rPr>
          <w:spacing w:val="1"/>
          <w:w w:val="115"/>
          <w:sz w:val="24"/>
        </w:rPr>
        <w:t xml:space="preserve"> </w:t>
      </w:r>
      <w:r>
        <w:rPr>
          <w:w w:val="115"/>
          <w:sz w:val="24"/>
        </w:rPr>
        <w:t>inspection</w:t>
      </w:r>
      <w:r>
        <w:rPr>
          <w:spacing w:val="1"/>
          <w:w w:val="115"/>
          <w:sz w:val="24"/>
        </w:rPr>
        <w:t xml:space="preserve"> </w:t>
      </w:r>
      <w:r>
        <w:rPr>
          <w:w w:val="115"/>
          <w:sz w:val="24"/>
        </w:rPr>
        <w:t>agency.</w:t>
      </w:r>
      <w:r>
        <w:rPr>
          <w:spacing w:val="1"/>
          <w:w w:val="115"/>
          <w:sz w:val="24"/>
        </w:rPr>
        <w:t xml:space="preserve"> </w:t>
      </w:r>
      <w:r>
        <w:rPr>
          <w:w w:val="115"/>
          <w:sz w:val="24"/>
        </w:rPr>
        <w:t>MNRE/</w:t>
      </w:r>
      <w:r w:rsidR="00403AA8">
        <w:rPr>
          <w:w w:val="115"/>
          <w:sz w:val="24"/>
        </w:rPr>
        <w:t>GESCOM</w:t>
      </w:r>
      <w:r>
        <w:rPr>
          <w:spacing w:val="52"/>
          <w:w w:val="115"/>
          <w:sz w:val="24"/>
        </w:rPr>
        <w:t xml:space="preserve"> </w:t>
      </w:r>
      <w:r>
        <w:rPr>
          <w:w w:val="115"/>
          <w:sz w:val="24"/>
        </w:rPr>
        <w:t>may</w:t>
      </w:r>
      <w:r>
        <w:rPr>
          <w:spacing w:val="52"/>
          <w:w w:val="115"/>
          <w:sz w:val="24"/>
        </w:rPr>
        <w:t xml:space="preserve"> </w:t>
      </w:r>
      <w:r>
        <w:rPr>
          <w:w w:val="115"/>
          <w:sz w:val="24"/>
        </w:rPr>
        <w:t>carry</w:t>
      </w:r>
      <w:r>
        <w:rPr>
          <w:spacing w:val="52"/>
          <w:w w:val="115"/>
          <w:sz w:val="24"/>
        </w:rPr>
        <w:t xml:space="preserve"> </w:t>
      </w:r>
      <w:r>
        <w:rPr>
          <w:w w:val="115"/>
          <w:sz w:val="24"/>
        </w:rPr>
        <w:t>out</w:t>
      </w:r>
      <w:r>
        <w:rPr>
          <w:spacing w:val="52"/>
          <w:w w:val="115"/>
          <w:sz w:val="24"/>
        </w:rPr>
        <w:t xml:space="preserve"> </w:t>
      </w:r>
      <w:r>
        <w:rPr>
          <w:w w:val="115"/>
          <w:sz w:val="24"/>
        </w:rPr>
        <w:t>random</w:t>
      </w:r>
      <w:r>
        <w:rPr>
          <w:spacing w:val="52"/>
          <w:w w:val="115"/>
          <w:sz w:val="24"/>
        </w:rPr>
        <w:t xml:space="preserve"> </w:t>
      </w:r>
      <w:r>
        <w:rPr>
          <w:w w:val="115"/>
          <w:sz w:val="24"/>
        </w:rPr>
        <w:t>testing/inspection</w:t>
      </w:r>
      <w:r>
        <w:rPr>
          <w:spacing w:val="52"/>
          <w:w w:val="115"/>
          <w:sz w:val="24"/>
        </w:rPr>
        <w:t xml:space="preserve"> </w:t>
      </w:r>
      <w:r>
        <w:rPr>
          <w:w w:val="115"/>
          <w:sz w:val="24"/>
        </w:rPr>
        <w:t>of</w:t>
      </w:r>
      <w:r>
        <w:rPr>
          <w:spacing w:val="52"/>
          <w:w w:val="115"/>
          <w:sz w:val="24"/>
        </w:rPr>
        <w:t xml:space="preserve"> </w:t>
      </w:r>
      <w:r>
        <w:rPr>
          <w:w w:val="115"/>
          <w:sz w:val="24"/>
        </w:rPr>
        <w:t>SPV</w:t>
      </w:r>
      <w:r>
        <w:rPr>
          <w:spacing w:val="52"/>
          <w:w w:val="115"/>
          <w:sz w:val="24"/>
        </w:rPr>
        <w:t xml:space="preserve"> </w:t>
      </w:r>
      <w:r>
        <w:rPr>
          <w:w w:val="115"/>
          <w:sz w:val="24"/>
        </w:rPr>
        <w:t>systems</w:t>
      </w:r>
      <w:r>
        <w:rPr>
          <w:spacing w:val="52"/>
          <w:w w:val="115"/>
          <w:sz w:val="24"/>
        </w:rPr>
        <w:t xml:space="preserve"> </w:t>
      </w:r>
      <w:r>
        <w:rPr>
          <w:w w:val="115"/>
          <w:sz w:val="24"/>
        </w:rPr>
        <w:t>at</w:t>
      </w:r>
      <w:r>
        <w:rPr>
          <w:spacing w:val="-58"/>
          <w:w w:val="115"/>
          <w:sz w:val="24"/>
        </w:rPr>
        <w:t xml:space="preserve"> </w:t>
      </w:r>
      <w:r>
        <w:rPr>
          <w:w w:val="115"/>
          <w:sz w:val="24"/>
        </w:rPr>
        <w:t>the site. However, all costs towards such inspection shall be borne by MNRE/</w:t>
      </w:r>
      <w:r>
        <w:rPr>
          <w:spacing w:val="1"/>
          <w:w w:val="115"/>
          <w:sz w:val="24"/>
        </w:rPr>
        <w:t xml:space="preserve"> </w:t>
      </w:r>
      <w:r w:rsidR="00403AA8">
        <w:rPr>
          <w:w w:val="115"/>
          <w:sz w:val="24"/>
        </w:rPr>
        <w:t>GESCOM</w:t>
      </w:r>
      <w:r>
        <w:rPr>
          <w:w w:val="115"/>
          <w:sz w:val="24"/>
        </w:rPr>
        <w:t>.</w:t>
      </w:r>
    </w:p>
    <w:p w:rsidR="001D1801" w:rsidRPr="00EA19B6" w:rsidRDefault="001D1801">
      <w:pPr>
        <w:pStyle w:val="BodyText"/>
        <w:spacing w:before="2"/>
        <w:rPr>
          <w:sz w:val="20"/>
          <w:szCs w:val="20"/>
        </w:rPr>
      </w:pPr>
    </w:p>
    <w:p w:rsidR="001D1801" w:rsidRDefault="00403AA8" w:rsidP="00E562AB">
      <w:pPr>
        <w:pStyle w:val="ListParagraph"/>
        <w:numPr>
          <w:ilvl w:val="1"/>
          <w:numId w:val="24"/>
        </w:numPr>
        <w:tabs>
          <w:tab w:val="left" w:pos="1181"/>
        </w:tabs>
        <w:spacing w:line="276" w:lineRule="auto"/>
        <w:ind w:right="715"/>
        <w:rPr>
          <w:sz w:val="24"/>
        </w:rPr>
      </w:pPr>
      <w:r>
        <w:rPr>
          <w:w w:val="115"/>
          <w:sz w:val="24"/>
        </w:rPr>
        <w:t>GESCOM</w:t>
      </w:r>
      <w:r w:rsidR="008F16F9">
        <w:rPr>
          <w:spacing w:val="1"/>
          <w:w w:val="115"/>
          <w:sz w:val="24"/>
        </w:rPr>
        <w:t xml:space="preserve"> </w:t>
      </w:r>
      <w:r w:rsidR="008F16F9">
        <w:rPr>
          <w:w w:val="115"/>
          <w:sz w:val="24"/>
        </w:rPr>
        <w:t>reserves</w:t>
      </w:r>
      <w:r w:rsidR="008F16F9">
        <w:rPr>
          <w:spacing w:val="1"/>
          <w:w w:val="115"/>
          <w:sz w:val="24"/>
        </w:rPr>
        <w:t xml:space="preserve"> </w:t>
      </w:r>
      <w:r w:rsidR="008F16F9">
        <w:rPr>
          <w:w w:val="115"/>
          <w:sz w:val="24"/>
        </w:rPr>
        <w:t>the</w:t>
      </w:r>
      <w:r w:rsidR="008F16F9">
        <w:rPr>
          <w:spacing w:val="1"/>
          <w:w w:val="115"/>
          <w:sz w:val="24"/>
        </w:rPr>
        <w:t xml:space="preserve"> </w:t>
      </w:r>
      <w:r w:rsidR="008F16F9">
        <w:rPr>
          <w:w w:val="115"/>
          <w:sz w:val="24"/>
        </w:rPr>
        <w:t>right</w:t>
      </w:r>
      <w:r w:rsidR="008F16F9">
        <w:rPr>
          <w:spacing w:val="1"/>
          <w:w w:val="115"/>
          <w:sz w:val="24"/>
        </w:rPr>
        <w:t xml:space="preserve"> </w:t>
      </w:r>
      <w:r w:rsidR="008F16F9">
        <w:rPr>
          <w:w w:val="115"/>
          <w:sz w:val="24"/>
        </w:rPr>
        <w:t>to</w:t>
      </w:r>
      <w:r w:rsidR="008F16F9">
        <w:rPr>
          <w:spacing w:val="1"/>
          <w:w w:val="115"/>
          <w:sz w:val="24"/>
        </w:rPr>
        <w:t xml:space="preserve"> </w:t>
      </w:r>
      <w:r w:rsidR="008F16F9">
        <w:rPr>
          <w:w w:val="115"/>
          <w:sz w:val="24"/>
        </w:rPr>
        <w:t>inspect</w:t>
      </w:r>
      <w:r w:rsidR="008F16F9">
        <w:rPr>
          <w:spacing w:val="1"/>
          <w:w w:val="115"/>
          <w:sz w:val="24"/>
        </w:rPr>
        <w:t xml:space="preserve"> </w:t>
      </w:r>
      <w:r w:rsidR="008F16F9">
        <w:rPr>
          <w:w w:val="115"/>
          <w:sz w:val="24"/>
        </w:rPr>
        <w:t>any</w:t>
      </w:r>
      <w:r w:rsidR="008F16F9">
        <w:rPr>
          <w:spacing w:val="1"/>
          <w:w w:val="115"/>
          <w:sz w:val="24"/>
        </w:rPr>
        <w:t xml:space="preserve"> </w:t>
      </w:r>
      <w:r w:rsidR="008F16F9">
        <w:rPr>
          <w:w w:val="115"/>
          <w:sz w:val="24"/>
        </w:rPr>
        <w:t>number</w:t>
      </w:r>
      <w:r w:rsidR="008F16F9">
        <w:rPr>
          <w:spacing w:val="1"/>
          <w:w w:val="115"/>
          <w:sz w:val="24"/>
        </w:rPr>
        <w:t xml:space="preserve"> </w:t>
      </w:r>
      <w:r w:rsidR="008F16F9">
        <w:rPr>
          <w:w w:val="115"/>
          <w:sz w:val="24"/>
        </w:rPr>
        <w:t>of</w:t>
      </w:r>
      <w:r w:rsidR="008F16F9">
        <w:rPr>
          <w:spacing w:val="1"/>
          <w:w w:val="115"/>
          <w:sz w:val="24"/>
        </w:rPr>
        <w:t xml:space="preserve"> </w:t>
      </w:r>
      <w:r w:rsidR="008F16F9">
        <w:rPr>
          <w:w w:val="115"/>
          <w:sz w:val="24"/>
        </w:rPr>
        <w:t>SPV</w:t>
      </w:r>
      <w:r w:rsidR="008F16F9">
        <w:rPr>
          <w:spacing w:val="1"/>
          <w:w w:val="115"/>
          <w:sz w:val="24"/>
        </w:rPr>
        <w:t xml:space="preserve"> </w:t>
      </w:r>
      <w:r w:rsidR="008F16F9">
        <w:rPr>
          <w:w w:val="115"/>
          <w:sz w:val="24"/>
        </w:rPr>
        <w:t>systems,</w:t>
      </w:r>
      <w:r w:rsidR="008F16F9">
        <w:rPr>
          <w:spacing w:val="1"/>
          <w:w w:val="115"/>
          <w:sz w:val="24"/>
        </w:rPr>
        <w:t xml:space="preserve"> </w:t>
      </w:r>
      <w:r w:rsidR="008F16F9">
        <w:rPr>
          <w:w w:val="115"/>
          <w:sz w:val="24"/>
        </w:rPr>
        <w:t>at</w:t>
      </w:r>
      <w:r w:rsidR="008F16F9">
        <w:rPr>
          <w:spacing w:val="1"/>
          <w:w w:val="115"/>
          <w:sz w:val="24"/>
        </w:rPr>
        <w:t xml:space="preserve"> </w:t>
      </w:r>
      <w:r w:rsidR="008F16F9">
        <w:rPr>
          <w:w w:val="115"/>
          <w:sz w:val="24"/>
        </w:rPr>
        <w:t>the</w:t>
      </w:r>
      <w:r w:rsidR="008F16F9">
        <w:rPr>
          <w:spacing w:val="1"/>
          <w:w w:val="115"/>
          <w:sz w:val="24"/>
        </w:rPr>
        <w:t xml:space="preserve"> </w:t>
      </w:r>
      <w:r w:rsidR="008F16F9">
        <w:rPr>
          <w:w w:val="115"/>
          <w:sz w:val="24"/>
        </w:rPr>
        <w:t>addresses of the beneficiaries given by the Bidders. Pre-dispatch inspection of</w:t>
      </w:r>
      <w:r w:rsidR="008F16F9">
        <w:rPr>
          <w:spacing w:val="1"/>
          <w:w w:val="115"/>
          <w:sz w:val="24"/>
        </w:rPr>
        <w:t xml:space="preserve"> </w:t>
      </w:r>
      <w:r w:rsidR="008F16F9">
        <w:rPr>
          <w:w w:val="115"/>
          <w:sz w:val="24"/>
        </w:rPr>
        <w:t>the</w:t>
      </w:r>
      <w:r w:rsidR="008F16F9">
        <w:rPr>
          <w:spacing w:val="39"/>
          <w:w w:val="115"/>
          <w:sz w:val="24"/>
        </w:rPr>
        <w:t xml:space="preserve"> </w:t>
      </w:r>
      <w:r w:rsidR="008F16F9">
        <w:rPr>
          <w:w w:val="115"/>
          <w:sz w:val="24"/>
        </w:rPr>
        <w:t>components</w:t>
      </w:r>
      <w:r w:rsidR="008F16F9">
        <w:rPr>
          <w:spacing w:val="40"/>
          <w:w w:val="115"/>
          <w:sz w:val="24"/>
        </w:rPr>
        <w:t xml:space="preserve"> </w:t>
      </w:r>
      <w:r w:rsidR="008F16F9">
        <w:rPr>
          <w:w w:val="115"/>
          <w:sz w:val="24"/>
        </w:rPr>
        <w:t>is</w:t>
      </w:r>
      <w:r w:rsidR="008F16F9">
        <w:rPr>
          <w:spacing w:val="40"/>
          <w:w w:val="115"/>
          <w:sz w:val="24"/>
        </w:rPr>
        <w:t xml:space="preserve"> </w:t>
      </w:r>
      <w:r w:rsidR="008F16F9">
        <w:rPr>
          <w:w w:val="115"/>
          <w:sz w:val="24"/>
        </w:rPr>
        <w:t>not</w:t>
      </w:r>
      <w:r w:rsidR="008F16F9">
        <w:rPr>
          <w:spacing w:val="40"/>
          <w:w w:val="115"/>
          <w:sz w:val="24"/>
        </w:rPr>
        <w:t xml:space="preserve"> </w:t>
      </w:r>
      <w:r w:rsidR="008F16F9">
        <w:rPr>
          <w:w w:val="115"/>
          <w:sz w:val="24"/>
        </w:rPr>
        <w:t>mandatory</w:t>
      </w:r>
      <w:r w:rsidR="008F16F9">
        <w:rPr>
          <w:spacing w:val="40"/>
          <w:w w:val="115"/>
          <w:sz w:val="24"/>
        </w:rPr>
        <w:t xml:space="preserve"> </w:t>
      </w:r>
      <w:r w:rsidR="008F16F9">
        <w:rPr>
          <w:w w:val="115"/>
          <w:sz w:val="24"/>
        </w:rPr>
        <w:t>as</w:t>
      </w:r>
      <w:r w:rsidR="008F16F9">
        <w:rPr>
          <w:spacing w:val="40"/>
          <w:w w:val="115"/>
          <w:sz w:val="24"/>
        </w:rPr>
        <w:t xml:space="preserve"> </w:t>
      </w:r>
      <w:r w:rsidR="008F16F9">
        <w:rPr>
          <w:w w:val="115"/>
          <w:sz w:val="24"/>
        </w:rPr>
        <w:t>100%</w:t>
      </w:r>
      <w:r w:rsidR="008F16F9">
        <w:rPr>
          <w:spacing w:val="39"/>
          <w:w w:val="115"/>
          <w:sz w:val="24"/>
        </w:rPr>
        <w:t xml:space="preserve"> </w:t>
      </w:r>
      <w:r w:rsidR="008F16F9">
        <w:rPr>
          <w:w w:val="115"/>
          <w:sz w:val="24"/>
        </w:rPr>
        <w:t>visual</w:t>
      </w:r>
      <w:r w:rsidR="008F16F9">
        <w:rPr>
          <w:spacing w:val="40"/>
          <w:w w:val="115"/>
          <w:sz w:val="24"/>
        </w:rPr>
        <w:t xml:space="preserve"> </w:t>
      </w:r>
      <w:r w:rsidR="008F16F9">
        <w:rPr>
          <w:w w:val="115"/>
          <w:sz w:val="24"/>
        </w:rPr>
        <w:t>inspection</w:t>
      </w:r>
      <w:r w:rsidR="008F16F9">
        <w:rPr>
          <w:spacing w:val="40"/>
          <w:w w:val="115"/>
          <w:sz w:val="24"/>
        </w:rPr>
        <w:t xml:space="preserve"> </w:t>
      </w:r>
      <w:r w:rsidR="008F16F9">
        <w:rPr>
          <w:w w:val="115"/>
          <w:sz w:val="24"/>
        </w:rPr>
        <w:t>is</w:t>
      </w:r>
      <w:r w:rsidR="008F16F9">
        <w:rPr>
          <w:spacing w:val="40"/>
          <w:w w:val="115"/>
          <w:sz w:val="24"/>
        </w:rPr>
        <w:t xml:space="preserve"> </w:t>
      </w:r>
      <w:r w:rsidR="008F16F9">
        <w:rPr>
          <w:w w:val="115"/>
          <w:sz w:val="24"/>
        </w:rPr>
        <w:t>being</w:t>
      </w:r>
      <w:r w:rsidR="008F16F9">
        <w:rPr>
          <w:spacing w:val="40"/>
          <w:w w:val="115"/>
          <w:sz w:val="24"/>
        </w:rPr>
        <w:t xml:space="preserve"> </w:t>
      </w:r>
      <w:r w:rsidR="008F16F9">
        <w:rPr>
          <w:w w:val="115"/>
          <w:sz w:val="24"/>
        </w:rPr>
        <w:t>carried</w:t>
      </w:r>
      <w:r w:rsidR="008F16F9">
        <w:rPr>
          <w:spacing w:val="-59"/>
          <w:w w:val="115"/>
          <w:sz w:val="24"/>
        </w:rPr>
        <w:t xml:space="preserve"> </w:t>
      </w:r>
      <w:r w:rsidR="008F16F9">
        <w:rPr>
          <w:w w:val="115"/>
          <w:sz w:val="24"/>
        </w:rPr>
        <w:t>out</w:t>
      </w:r>
      <w:r w:rsidR="008F16F9">
        <w:rPr>
          <w:spacing w:val="1"/>
          <w:w w:val="115"/>
          <w:sz w:val="24"/>
        </w:rPr>
        <w:t xml:space="preserve"> </w:t>
      </w:r>
      <w:r>
        <w:rPr>
          <w:w w:val="115"/>
          <w:sz w:val="24"/>
        </w:rPr>
        <w:t>GESCOM</w:t>
      </w:r>
      <w:r w:rsidR="008F16F9">
        <w:rPr>
          <w:spacing w:val="1"/>
          <w:w w:val="115"/>
          <w:sz w:val="24"/>
        </w:rPr>
        <w:t xml:space="preserve"> </w:t>
      </w:r>
      <w:r w:rsidR="008F16F9">
        <w:rPr>
          <w:w w:val="115"/>
          <w:sz w:val="24"/>
        </w:rPr>
        <w:t>and</w:t>
      </w:r>
      <w:r w:rsidR="008F16F9">
        <w:rPr>
          <w:spacing w:val="1"/>
          <w:w w:val="115"/>
          <w:sz w:val="24"/>
        </w:rPr>
        <w:t xml:space="preserve"> </w:t>
      </w:r>
      <w:r w:rsidR="008F16F9">
        <w:rPr>
          <w:w w:val="115"/>
          <w:sz w:val="24"/>
        </w:rPr>
        <w:t>declaration</w:t>
      </w:r>
      <w:r w:rsidR="008F16F9">
        <w:rPr>
          <w:spacing w:val="1"/>
          <w:w w:val="115"/>
          <w:sz w:val="24"/>
        </w:rPr>
        <w:t xml:space="preserve"> </w:t>
      </w:r>
      <w:r w:rsidR="008F16F9">
        <w:rPr>
          <w:w w:val="115"/>
          <w:sz w:val="24"/>
        </w:rPr>
        <w:t>for</w:t>
      </w:r>
      <w:r w:rsidR="008F16F9">
        <w:rPr>
          <w:spacing w:val="1"/>
          <w:w w:val="115"/>
          <w:sz w:val="24"/>
        </w:rPr>
        <w:t xml:space="preserve"> </w:t>
      </w:r>
      <w:r w:rsidR="008F16F9">
        <w:rPr>
          <w:w w:val="115"/>
          <w:sz w:val="24"/>
        </w:rPr>
        <w:t>DCR</w:t>
      </w:r>
      <w:r w:rsidR="008F16F9">
        <w:rPr>
          <w:spacing w:val="1"/>
          <w:w w:val="115"/>
          <w:sz w:val="24"/>
        </w:rPr>
        <w:t xml:space="preserve"> </w:t>
      </w:r>
      <w:r w:rsidR="008F16F9">
        <w:rPr>
          <w:w w:val="115"/>
          <w:sz w:val="24"/>
        </w:rPr>
        <w:t>modules</w:t>
      </w:r>
      <w:r w:rsidR="008F16F9">
        <w:rPr>
          <w:spacing w:val="1"/>
          <w:w w:val="115"/>
          <w:sz w:val="24"/>
        </w:rPr>
        <w:t xml:space="preserve"> </w:t>
      </w:r>
      <w:r w:rsidR="008F16F9">
        <w:rPr>
          <w:w w:val="115"/>
          <w:sz w:val="24"/>
        </w:rPr>
        <w:t>is  being  furnished  by  the</w:t>
      </w:r>
      <w:r w:rsidR="008F16F9">
        <w:rPr>
          <w:spacing w:val="1"/>
          <w:w w:val="115"/>
          <w:sz w:val="24"/>
        </w:rPr>
        <w:t xml:space="preserve"> </w:t>
      </w:r>
      <w:r w:rsidR="008F16F9">
        <w:rPr>
          <w:w w:val="115"/>
          <w:sz w:val="24"/>
        </w:rPr>
        <w:t xml:space="preserve">bidder. However, pre-dispatch inspection may be carried out by </w:t>
      </w:r>
      <w:r>
        <w:rPr>
          <w:w w:val="115"/>
          <w:sz w:val="24"/>
        </w:rPr>
        <w:t>GESCOM</w:t>
      </w:r>
      <w:r w:rsidR="008F16F9">
        <w:rPr>
          <w:w w:val="115"/>
          <w:sz w:val="24"/>
        </w:rPr>
        <w:t xml:space="preserve"> at the</w:t>
      </w:r>
      <w:r w:rsidR="008F16F9">
        <w:rPr>
          <w:spacing w:val="1"/>
          <w:w w:val="115"/>
          <w:sz w:val="24"/>
        </w:rPr>
        <w:t xml:space="preserve"> </w:t>
      </w:r>
      <w:r w:rsidR="008F16F9">
        <w:rPr>
          <w:w w:val="115"/>
          <w:sz w:val="24"/>
        </w:rPr>
        <w:t>works</w:t>
      </w:r>
      <w:r w:rsidR="008F16F9">
        <w:rPr>
          <w:spacing w:val="61"/>
          <w:w w:val="115"/>
          <w:sz w:val="24"/>
        </w:rPr>
        <w:t xml:space="preserve"> </w:t>
      </w:r>
      <w:r w:rsidR="008F16F9">
        <w:rPr>
          <w:w w:val="115"/>
          <w:sz w:val="24"/>
        </w:rPr>
        <w:t>of</w:t>
      </w:r>
      <w:r w:rsidR="008F16F9">
        <w:rPr>
          <w:spacing w:val="61"/>
          <w:w w:val="115"/>
          <w:sz w:val="24"/>
        </w:rPr>
        <w:t xml:space="preserve"> </w:t>
      </w:r>
      <w:r w:rsidR="008F16F9">
        <w:rPr>
          <w:w w:val="115"/>
          <w:sz w:val="24"/>
        </w:rPr>
        <w:t>OEM</w:t>
      </w:r>
      <w:r w:rsidR="008F16F9">
        <w:rPr>
          <w:spacing w:val="61"/>
          <w:w w:val="115"/>
          <w:sz w:val="24"/>
        </w:rPr>
        <w:t xml:space="preserve"> </w:t>
      </w:r>
      <w:r w:rsidR="008F16F9">
        <w:rPr>
          <w:w w:val="115"/>
          <w:sz w:val="24"/>
        </w:rPr>
        <w:t>(Original</w:t>
      </w:r>
      <w:r w:rsidR="008F16F9">
        <w:rPr>
          <w:spacing w:val="61"/>
          <w:w w:val="115"/>
          <w:sz w:val="24"/>
        </w:rPr>
        <w:t xml:space="preserve"> </w:t>
      </w:r>
      <w:r w:rsidR="008F16F9">
        <w:rPr>
          <w:w w:val="115"/>
          <w:sz w:val="24"/>
        </w:rPr>
        <w:t>Equipment</w:t>
      </w:r>
      <w:r w:rsidR="008F16F9">
        <w:rPr>
          <w:spacing w:val="61"/>
          <w:w w:val="115"/>
          <w:sz w:val="24"/>
        </w:rPr>
        <w:t xml:space="preserve"> </w:t>
      </w:r>
      <w:r w:rsidR="008F16F9">
        <w:rPr>
          <w:w w:val="115"/>
          <w:sz w:val="24"/>
        </w:rPr>
        <w:t>Manufacturer),</w:t>
      </w:r>
      <w:r w:rsidR="008F16F9">
        <w:rPr>
          <w:spacing w:val="61"/>
          <w:w w:val="115"/>
          <w:sz w:val="24"/>
        </w:rPr>
        <w:t xml:space="preserve"> </w:t>
      </w:r>
      <w:r w:rsidR="008F16F9">
        <w:rPr>
          <w:w w:val="115"/>
          <w:sz w:val="24"/>
        </w:rPr>
        <w:t>where</w:t>
      </w:r>
      <w:r w:rsidR="008F16F9">
        <w:rPr>
          <w:spacing w:val="61"/>
          <w:w w:val="115"/>
          <w:sz w:val="24"/>
        </w:rPr>
        <w:t xml:space="preserve"> </w:t>
      </w:r>
      <w:r w:rsidR="008F16F9">
        <w:rPr>
          <w:w w:val="115"/>
          <w:sz w:val="24"/>
        </w:rPr>
        <w:t>SPV</w:t>
      </w:r>
      <w:r w:rsidR="008F16F9">
        <w:rPr>
          <w:spacing w:val="61"/>
          <w:w w:val="115"/>
          <w:sz w:val="24"/>
        </w:rPr>
        <w:t xml:space="preserve"> </w:t>
      </w:r>
      <w:r w:rsidR="008F16F9">
        <w:rPr>
          <w:w w:val="115"/>
          <w:sz w:val="24"/>
        </w:rPr>
        <w:t>(Solar</w:t>
      </w:r>
      <w:r w:rsidR="008F16F9">
        <w:rPr>
          <w:spacing w:val="1"/>
          <w:w w:val="115"/>
          <w:sz w:val="24"/>
        </w:rPr>
        <w:t xml:space="preserve"> </w:t>
      </w:r>
      <w:r w:rsidR="008F16F9">
        <w:rPr>
          <w:w w:val="115"/>
          <w:sz w:val="24"/>
        </w:rPr>
        <w:lastRenderedPageBreak/>
        <w:t>Photovoltaic) panels are being manufactured. Any cost towards pre-dispatch</w:t>
      </w:r>
      <w:r w:rsidR="008F16F9">
        <w:rPr>
          <w:spacing w:val="1"/>
          <w:w w:val="115"/>
          <w:sz w:val="24"/>
        </w:rPr>
        <w:t xml:space="preserve"> </w:t>
      </w:r>
      <w:r w:rsidR="008F16F9">
        <w:rPr>
          <w:w w:val="115"/>
          <w:sz w:val="24"/>
        </w:rPr>
        <w:t>inspection</w:t>
      </w:r>
      <w:r w:rsidR="008F16F9">
        <w:rPr>
          <w:spacing w:val="16"/>
          <w:w w:val="115"/>
          <w:sz w:val="24"/>
        </w:rPr>
        <w:t xml:space="preserve"> </w:t>
      </w:r>
      <w:r w:rsidR="008F16F9">
        <w:rPr>
          <w:w w:val="115"/>
          <w:sz w:val="24"/>
        </w:rPr>
        <w:t>shall</w:t>
      </w:r>
      <w:r w:rsidR="008F16F9">
        <w:rPr>
          <w:spacing w:val="15"/>
          <w:w w:val="115"/>
          <w:sz w:val="24"/>
        </w:rPr>
        <w:t xml:space="preserve"> </w:t>
      </w:r>
      <w:r w:rsidR="008F16F9">
        <w:rPr>
          <w:w w:val="115"/>
          <w:sz w:val="24"/>
        </w:rPr>
        <w:t>be</w:t>
      </w:r>
      <w:r w:rsidR="008F16F9">
        <w:rPr>
          <w:spacing w:val="15"/>
          <w:w w:val="115"/>
          <w:sz w:val="24"/>
        </w:rPr>
        <w:t xml:space="preserve"> </w:t>
      </w:r>
      <w:r w:rsidR="008F16F9">
        <w:rPr>
          <w:w w:val="115"/>
          <w:sz w:val="24"/>
        </w:rPr>
        <w:t>solely</w:t>
      </w:r>
      <w:r w:rsidR="008F16F9">
        <w:rPr>
          <w:spacing w:val="15"/>
          <w:w w:val="115"/>
          <w:sz w:val="24"/>
        </w:rPr>
        <w:t xml:space="preserve"> </w:t>
      </w:r>
      <w:r w:rsidR="008F16F9">
        <w:rPr>
          <w:w w:val="115"/>
          <w:sz w:val="24"/>
        </w:rPr>
        <w:t>borne</w:t>
      </w:r>
      <w:r w:rsidR="008F16F9">
        <w:rPr>
          <w:spacing w:val="15"/>
          <w:w w:val="115"/>
          <w:sz w:val="24"/>
        </w:rPr>
        <w:t xml:space="preserve"> </w:t>
      </w:r>
      <w:r w:rsidR="008F16F9">
        <w:rPr>
          <w:w w:val="115"/>
          <w:sz w:val="24"/>
        </w:rPr>
        <w:t>by</w:t>
      </w:r>
      <w:r w:rsidR="008F16F9">
        <w:rPr>
          <w:spacing w:val="16"/>
          <w:w w:val="115"/>
          <w:sz w:val="24"/>
        </w:rPr>
        <w:t xml:space="preserve"> </w:t>
      </w:r>
      <w:r>
        <w:rPr>
          <w:w w:val="115"/>
          <w:sz w:val="24"/>
        </w:rPr>
        <w:t>GESCOM</w:t>
      </w:r>
      <w:r w:rsidR="008F16F9">
        <w:rPr>
          <w:w w:val="115"/>
          <w:sz w:val="24"/>
        </w:rPr>
        <w:t>.</w:t>
      </w:r>
    </w:p>
    <w:p w:rsidR="001D1801" w:rsidRDefault="001D1801">
      <w:pPr>
        <w:pStyle w:val="BodyText"/>
        <w:spacing w:before="6"/>
        <w:rPr>
          <w:sz w:val="11"/>
        </w:rPr>
      </w:pPr>
    </w:p>
    <w:p w:rsidR="001D1801" w:rsidRDefault="008F16F9" w:rsidP="00E562AB">
      <w:pPr>
        <w:pStyle w:val="ListParagraph"/>
        <w:numPr>
          <w:ilvl w:val="1"/>
          <w:numId w:val="24"/>
        </w:numPr>
        <w:tabs>
          <w:tab w:val="left" w:pos="1181"/>
        </w:tabs>
        <w:spacing w:before="98" w:line="276" w:lineRule="auto"/>
        <w:ind w:right="715"/>
        <w:rPr>
          <w:sz w:val="24"/>
        </w:rPr>
      </w:pPr>
      <w:r>
        <w:rPr>
          <w:b/>
          <w:w w:val="115"/>
          <w:sz w:val="24"/>
        </w:rPr>
        <w:t xml:space="preserve">Cost of inspection: </w:t>
      </w:r>
      <w:r>
        <w:rPr>
          <w:w w:val="115"/>
          <w:sz w:val="24"/>
        </w:rPr>
        <w:t>All the expenses related to inspection team like lodging,</w:t>
      </w:r>
      <w:r>
        <w:rPr>
          <w:spacing w:val="1"/>
          <w:w w:val="115"/>
          <w:sz w:val="24"/>
        </w:rPr>
        <w:t xml:space="preserve"> </w:t>
      </w:r>
      <w:r>
        <w:rPr>
          <w:w w:val="115"/>
          <w:sz w:val="24"/>
        </w:rPr>
        <w:t>boarding,</w:t>
      </w:r>
      <w:r>
        <w:rPr>
          <w:spacing w:val="14"/>
          <w:w w:val="115"/>
          <w:sz w:val="24"/>
        </w:rPr>
        <w:t xml:space="preserve"> </w:t>
      </w:r>
      <w:r>
        <w:rPr>
          <w:w w:val="115"/>
          <w:sz w:val="24"/>
        </w:rPr>
        <w:t>travelling,</w:t>
      </w:r>
      <w:r>
        <w:rPr>
          <w:spacing w:val="15"/>
          <w:w w:val="115"/>
          <w:sz w:val="24"/>
        </w:rPr>
        <w:t xml:space="preserve"> </w:t>
      </w:r>
      <w:r>
        <w:rPr>
          <w:w w:val="115"/>
          <w:sz w:val="24"/>
        </w:rPr>
        <w:t>air</w:t>
      </w:r>
      <w:r>
        <w:rPr>
          <w:spacing w:val="14"/>
          <w:w w:val="115"/>
          <w:sz w:val="24"/>
        </w:rPr>
        <w:t xml:space="preserve"> </w:t>
      </w:r>
      <w:r>
        <w:rPr>
          <w:w w:val="115"/>
          <w:sz w:val="24"/>
        </w:rPr>
        <w:t>tickets</w:t>
      </w:r>
      <w:r>
        <w:rPr>
          <w:spacing w:val="15"/>
          <w:w w:val="115"/>
          <w:sz w:val="24"/>
        </w:rPr>
        <w:t xml:space="preserve"> </w:t>
      </w:r>
      <w:r>
        <w:rPr>
          <w:w w:val="115"/>
          <w:sz w:val="24"/>
        </w:rPr>
        <w:t>to</w:t>
      </w:r>
      <w:r>
        <w:rPr>
          <w:spacing w:val="15"/>
          <w:w w:val="115"/>
          <w:sz w:val="24"/>
        </w:rPr>
        <w:t xml:space="preserve"> </w:t>
      </w:r>
      <w:r>
        <w:rPr>
          <w:w w:val="115"/>
          <w:sz w:val="24"/>
        </w:rPr>
        <w:t>be</w:t>
      </w:r>
      <w:r>
        <w:rPr>
          <w:spacing w:val="14"/>
          <w:w w:val="115"/>
          <w:sz w:val="24"/>
        </w:rPr>
        <w:t xml:space="preserve"> </w:t>
      </w:r>
      <w:r>
        <w:rPr>
          <w:w w:val="115"/>
          <w:sz w:val="24"/>
        </w:rPr>
        <w:t>borne</w:t>
      </w:r>
      <w:r>
        <w:rPr>
          <w:spacing w:val="15"/>
          <w:w w:val="115"/>
          <w:sz w:val="24"/>
        </w:rPr>
        <w:t xml:space="preserve"> </w:t>
      </w:r>
      <w:r>
        <w:rPr>
          <w:w w:val="115"/>
          <w:sz w:val="24"/>
        </w:rPr>
        <w:t>by</w:t>
      </w:r>
      <w:r>
        <w:rPr>
          <w:spacing w:val="14"/>
          <w:w w:val="115"/>
          <w:sz w:val="24"/>
        </w:rPr>
        <w:t xml:space="preserve"> </w:t>
      </w:r>
      <w:r w:rsidR="00403AA8">
        <w:rPr>
          <w:w w:val="115"/>
          <w:sz w:val="24"/>
        </w:rPr>
        <w:t>GESCOM</w:t>
      </w:r>
      <w:r>
        <w:rPr>
          <w:w w:val="115"/>
          <w:sz w:val="24"/>
        </w:rPr>
        <w:t>.</w:t>
      </w:r>
    </w:p>
    <w:p w:rsidR="001D1801" w:rsidRDefault="001D1801">
      <w:pPr>
        <w:pStyle w:val="BodyText"/>
        <w:spacing w:before="5"/>
        <w:rPr>
          <w:sz w:val="34"/>
        </w:rPr>
      </w:pPr>
    </w:p>
    <w:p w:rsidR="001D1801" w:rsidRDefault="008F16F9" w:rsidP="00E562AB">
      <w:pPr>
        <w:pStyle w:val="Heading2"/>
        <w:numPr>
          <w:ilvl w:val="1"/>
          <w:numId w:val="23"/>
        </w:numPr>
        <w:tabs>
          <w:tab w:val="left" w:pos="820"/>
        </w:tabs>
      </w:pPr>
      <w:r>
        <w:rPr>
          <w:w w:val="115"/>
        </w:rPr>
        <w:t>SETTLEMENT</w:t>
      </w:r>
      <w:r>
        <w:rPr>
          <w:spacing w:val="23"/>
          <w:w w:val="115"/>
        </w:rPr>
        <w:t xml:space="preserve"> </w:t>
      </w:r>
      <w:r>
        <w:rPr>
          <w:w w:val="115"/>
        </w:rPr>
        <w:t>OF</w:t>
      </w:r>
      <w:r>
        <w:rPr>
          <w:spacing w:val="25"/>
          <w:w w:val="115"/>
        </w:rPr>
        <w:t xml:space="preserve"> </w:t>
      </w:r>
      <w:r>
        <w:rPr>
          <w:w w:val="115"/>
        </w:rPr>
        <w:t>DISPUTE</w:t>
      </w:r>
    </w:p>
    <w:p w:rsidR="001D1801" w:rsidRDefault="008F16F9" w:rsidP="00E562AB">
      <w:pPr>
        <w:pStyle w:val="ListParagraph"/>
        <w:numPr>
          <w:ilvl w:val="2"/>
          <w:numId w:val="23"/>
        </w:numPr>
        <w:tabs>
          <w:tab w:val="left" w:pos="1541"/>
        </w:tabs>
        <w:spacing w:before="43" w:line="276" w:lineRule="auto"/>
        <w:ind w:right="674"/>
        <w:rPr>
          <w:sz w:val="24"/>
        </w:rPr>
      </w:pPr>
      <w:r>
        <w:rPr>
          <w:w w:val="115"/>
          <w:sz w:val="24"/>
        </w:rPr>
        <w:t>A Party claiming that a Dispute has arisen under this Agreement must give</w:t>
      </w:r>
      <w:r>
        <w:rPr>
          <w:spacing w:val="1"/>
          <w:w w:val="115"/>
          <w:sz w:val="24"/>
        </w:rPr>
        <w:t xml:space="preserve"> </w:t>
      </w:r>
      <w:r>
        <w:rPr>
          <w:w w:val="115"/>
          <w:sz w:val="24"/>
        </w:rPr>
        <w:t>the</w:t>
      </w:r>
      <w:r>
        <w:rPr>
          <w:spacing w:val="10"/>
          <w:w w:val="115"/>
          <w:sz w:val="24"/>
        </w:rPr>
        <w:t xml:space="preserve"> </w:t>
      </w:r>
      <w:r>
        <w:rPr>
          <w:w w:val="115"/>
          <w:sz w:val="24"/>
        </w:rPr>
        <w:t>other</w:t>
      </w:r>
      <w:r>
        <w:rPr>
          <w:spacing w:val="10"/>
          <w:w w:val="115"/>
          <w:sz w:val="24"/>
        </w:rPr>
        <w:t xml:space="preserve"> </w:t>
      </w:r>
      <w:r>
        <w:rPr>
          <w:w w:val="115"/>
          <w:sz w:val="24"/>
        </w:rPr>
        <w:t>Party</w:t>
      </w:r>
      <w:r>
        <w:rPr>
          <w:spacing w:val="9"/>
          <w:w w:val="115"/>
          <w:sz w:val="24"/>
        </w:rPr>
        <w:t xml:space="preserve"> </w:t>
      </w:r>
      <w:r>
        <w:rPr>
          <w:w w:val="115"/>
          <w:sz w:val="24"/>
        </w:rPr>
        <w:t>a</w:t>
      </w:r>
      <w:r>
        <w:rPr>
          <w:spacing w:val="10"/>
          <w:w w:val="115"/>
          <w:sz w:val="24"/>
        </w:rPr>
        <w:t xml:space="preserve"> </w:t>
      </w:r>
      <w:r>
        <w:rPr>
          <w:w w:val="115"/>
          <w:sz w:val="24"/>
        </w:rPr>
        <w:t>written</w:t>
      </w:r>
      <w:r>
        <w:rPr>
          <w:spacing w:val="10"/>
          <w:w w:val="115"/>
          <w:sz w:val="24"/>
        </w:rPr>
        <w:t xml:space="preserve"> </w:t>
      </w:r>
      <w:r>
        <w:rPr>
          <w:w w:val="115"/>
          <w:sz w:val="24"/>
        </w:rPr>
        <w:t>notice</w:t>
      </w:r>
      <w:r>
        <w:rPr>
          <w:spacing w:val="10"/>
          <w:w w:val="115"/>
          <w:sz w:val="24"/>
        </w:rPr>
        <w:t xml:space="preserve"> </w:t>
      </w:r>
      <w:r>
        <w:rPr>
          <w:w w:val="115"/>
          <w:sz w:val="24"/>
        </w:rPr>
        <w:t>of</w:t>
      </w:r>
      <w:r>
        <w:rPr>
          <w:spacing w:val="9"/>
          <w:w w:val="115"/>
          <w:sz w:val="24"/>
        </w:rPr>
        <w:t xml:space="preserve"> </w:t>
      </w:r>
      <w:r>
        <w:rPr>
          <w:w w:val="115"/>
          <w:sz w:val="24"/>
        </w:rPr>
        <w:t>the</w:t>
      </w:r>
      <w:r>
        <w:rPr>
          <w:spacing w:val="11"/>
          <w:w w:val="115"/>
          <w:sz w:val="24"/>
        </w:rPr>
        <w:t xml:space="preserve"> </w:t>
      </w:r>
      <w:r>
        <w:rPr>
          <w:w w:val="115"/>
          <w:sz w:val="24"/>
        </w:rPr>
        <w:t>particulars</w:t>
      </w:r>
      <w:r>
        <w:rPr>
          <w:spacing w:val="9"/>
          <w:w w:val="115"/>
          <w:sz w:val="24"/>
        </w:rPr>
        <w:t xml:space="preserve"> </w:t>
      </w:r>
      <w:r>
        <w:rPr>
          <w:w w:val="115"/>
          <w:sz w:val="24"/>
        </w:rPr>
        <w:t>of</w:t>
      </w:r>
      <w:r>
        <w:rPr>
          <w:spacing w:val="10"/>
          <w:w w:val="115"/>
          <w:sz w:val="24"/>
        </w:rPr>
        <w:t xml:space="preserve"> </w:t>
      </w:r>
      <w:r>
        <w:rPr>
          <w:w w:val="115"/>
          <w:sz w:val="24"/>
        </w:rPr>
        <w:t>the</w:t>
      </w:r>
      <w:r>
        <w:rPr>
          <w:spacing w:val="11"/>
          <w:w w:val="115"/>
          <w:sz w:val="24"/>
        </w:rPr>
        <w:t xml:space="preserve"> </w:t>
      </w:r>
      <w:r>
        <w:rPr>
          <w:w w:val="115"/>
          <w:sz w:val="24"/>
        </w:rPr>
        <w:t>Dispute.</w:t>
      </w:r>
    </w:p>
    <w:p w:rsidR="001D1801" w:rsidRDefault="008F16F9" w:rsidP="00E562AB">
      <w:pPr>
        <w:pStyle w:val="ListParagraph"/>
        <w:numPr>
          <w:ilvl w:val="2"/>
          <w:numId w:val="23"/>
        </w:numPr>
        <w:tabs>
          <w:tab w:val="left" w:pos="1541"/>
        </w:tabs>
        <w:spacing w:before="1" w:line="276" w:lineRule="auto"/>
        <w:ind w:right="671"/>
        <w:rPr>
          <w:sz w:val="24"/>
        </w:rPr>
      </w:pPr>
      <w:r>
        <w:rPr>
          <w:w w:val="110"/>
          <w:sz w:val="24"/>
        </w:rPr>
        <w:t>Any</w:t>
      </w:r>
      <w:r>
        <w:rPr>
          <w:spacing w:val="1"/>
          <w:w w:val="110"/>
          <w:sz w:val="24"/>
        </w:rPr>
        <w:t xml:space="preserve"> </w:t>
      </w:r>
      <w:r>
        <w:rPr>
          <w:w w:val="110"/>
          <w:sz w:val="24"/>
        </w:rPr>
        <w:t>dispute(s)</w:t>
      </w:r>
      <w:r>
        <w:rPr>
          <w:spacing w:val="1"/>
          <w:w w:val="110"/>
          <w:sz w:val="24"/>
        </w:rPr>
        <w:t xml:space="preserve"> </w:t>
      </w:r>
      <w:r>
        <w:rPr>
          <w:w w:val="110"/>
          <w:sz w:val="24"/>
        </w:rPr>
        <w:t>or</w:t>
      </w:r>
      <w:r>
        <w:rPr>
          <w:spacing w:val="1"/>
          <w:w w:val="110"/>
          <w:sz w:val="24"/>
        </w:rPr>
        <w:t xml:space="preserve"> </w:t>
      </w:r>
      <w:r>
        <w:rPr>
          <w:w w:val="110"/>
          <w:sz w:val="24"/>
        </w:rPr>
        <w:t>difference(s)</w:t>
      </w:r>
      <w:r>
        <w:rPr>
          <w:spacing w:val="1"/>
          <w:w w:val="110"/>
          <w:sz w:val="24"/>
        </w:rPr>
        <w:t xml:space="preserve"> </w:t>
      </w:r>
      <w:r>
        <w:rPr>
          <w:w w:val="110"/>
          <w:sz w:val="24"/>
        </w:rPr>
        <w:t>arising</w:t>
      </w:r>
      <w:r>
        <w:rPr>
          <w:spacing w:val="1"/>
          <w:w w:val="110"/>
          <w:sz w:val="24"/>
        </w:rPr>
        <w:t xml:space="preserve"> </w:t>
      </w:r>
      <w:r>
        <w:rPr>
          <w:w w:val="110"/>
          <w:sz w:val="24"/>
        </w:rPr>
        <w:t>out</w:t>
      </w:r>
      <w:r>
        <w:rPr>
          <w:spacing w:val="1"/>
          <w:w w:val="110"/>
          <w:sz w:val="24"/>
        </w:rPr>
        <w:t xml:space="preserve"> </w:t>
      </w:r>
      <w:r>
        <w:rPr>
          <w:w w:val="110"/>
          <w:sz w:val="24"/>
        </w:rPr>
        <w:t>of  or  in  connection  with  the</w:t>
      </w:r>
      <w:r>
        <w:rPr>
          <w:spacing w:val="1"/>
          <w:w w:val="110"/>
          <w:sz w:val="24"/>
        </w:rPr>
        <w:t xml:space="preserve"> </w:t>
      </w:r>
      <w:r>
        <w:rPr>
          <w:w w:val="110"/>
          <w:sz w:val="24"/>
        </w:rPr>
        <w:t>Contract</w:t>
      </w:r>
      <w:r>
        <w:rPr>
          <w:spacing w:val="1"/>
          <w:w w:val="110"/>
          <w:sz w:val="24"/>
        </w:rPr>
        <w:t xml:space="preserve"> </w:t>
      </w:r>
      <w:r>
        <w:rPr>
          <w:w w:val="110"/>
          <w:sz w:val="24"/>
        </w:rPr>
        <w:t>shall,</w:t>
      </w:r>
      <w:r>
        <w:rPr>
          <w:spacing w:val="1"/>
          <w:w w:val="110"/>
          <w:sz w:val="24"/>
        </w:rPr>
        <w:t xml:space="preserve"> </w:t>
      </w:r>
      <w:r>
        <w:rPr>
          <w:w w:val="110"/>
          <w:sz w:val="24"/>
        </w:rPr>
        <w:t xml:space="preserve">to </w:t>
      </w:r>
      <w:r>
        <w:rPr>
          <w:spacing w:val="1"/>
          <w:w w:val="110"/>
          <w:sz w:val="24"/>
        </w:rPr>
        <w:t xml:space="preserve"> </w:t>
      </w:r>
      <w:r>
        <w:rPr>
          <w:w w:val="110"/>
          <w:sz w:val="24"/>
        </w:rPr>
        <w:t xml:space="preserve">the </w:t>
      </w:r>
      <w:r>
        <w:rPr>
          <w:spacing w:val="1"/>
          <w:w w:val="110"/>
          <w:sz w:val="24"/>
        </w:rPr>
        <w:t xml:space="preserve"> </w:t>
      </w:r>
      <w:r>
        <w:rPr>
          <w:w w:val="110"/>
          <w:sz w:val="24"/>
        </w:rPr>
        <w:t xml:space="preserve">extent </w:t>
      </w:r>
      <w:r>
        <w:rPr>
          <w:spacing w:val="1"/>
          <w:w w:val="110"/>
          <w:sz w:val="24"/>
        </w:rPr>
        <w:t xml:space="preserve"> </w:t>
      </w:r>
      <w:r>
        <w:rPr>
          <w:w w:val="110"/>
          <w:sz w:val="24"/>
        </w:rPr>
        <w:t xml:space="preserve">possible, </w:t>
      </w:r>
      <w:r>
        <w:rPr>
          <w:spacing w:val="1"/>
          <w:w w:val="110"/>
          <w:sz w:val="24"/>
        </w:rPr>
        <w:t xml:space="preserve"> </w:t>
      </w:r>
      <w:r>
        <w:rPr>
          <w:w w:val="110"/>
          <w:sz w:val="24"/>
        </w:rPr>
        <w:t xml:space="preserve">be </w:t>
      </w:r>
      <w:r>
        <w:rPr>
          <w:spacing w:val="1"/>
          <w:w w:val="110"/>
          <w:sz w:val="24"/>
        </w:rPr>
        <w:t xml:space="preserve"> </w:t>
      </w:r>
      <w:r>
        <w:rPr>
          <w:w w:val="110"/>
          <w:sz w:val="24"/>
        </w:rPr>
        <w:t xml:space="preserve">settled </w:t>
      </w:r>
      <w:r>
        <w:rPr>
          <w:spacing w:val="1"/>
          <w:w w:val="110"/>
          <w:sz w:val="24"/>
        </w:rPr>
        <w:t xml:space="preserve"> </w:t>
      </w:r>
      <w:r>
        <w:rPr>
          <w:w w:val="110"/>
          <w:sz w:val="24"/>
        </w:rPr>
        <w:t xml:space="preserve">amicably </w:t>
      </w:r>
      <w:r>
        <w:rPr>
          <w:spacing w:val="1"/>
          <w:w w:val="110"/>
          <w:sz w:val="24"/>
        </w:rPr>
        <w:t xml:space="preserve"> </w:t>
      </w:r>
      <w:r>
        <w:rPr>
          <w:w w:val="110"/>
          <w:sz w:val="24"/>
        </w:rPr>
        <w:t xml:space="preserve">between </w:t>
      </w:r>
      <w:r>
        <w:rPr>
          <w:spacing w:val="1"/>
          <w:w w:val="110"/>
          <w:sz w:val="24"/>
        </w:rPr>
        <w:t xml:space="preserve"> </w:t>
      </w:r>
      <w:r>
        <w:rPr>
          <w:w w:val="110"/>
          <w:sz w:val="24"/>
        </w:rPr>
        <w:t>the</w:t>
      </w:r>
      <w:r>
        <w:rPr>
          <w:spacing w:val="1"/>
          <w:w w:val="110"/>
          <w:sz w:val="24"/>
        </w:rPr>
        <w:t xml:space="preserve"> </w:t>
      </w:r>
      <w:r>
        <w:rPr>
          <w:w w:val="110"/>
          <w:sz w:val="24"/>
        </w:rPr>
        <w:t>parties.</w:t>
      </w:r>
    </w:p>
    <w:p w:rsidR="001D1801" w:rsidRDefault="008F16F9" w:rsidP="00E562AB">
      <w:pPr>
        <w:pStyle w:val="ListParagraph"/>
        <w:numPr>
          <w:ilvl w:val="2"/>
          <w:numId w:val="23"/>
        </w:numPr>
        <w:tabs>
          <w:tab w:val="left" w:pos="1541"/>
        </w:tabs>
        <w:spacing w:before="2" w:line="276" w:lineRule="auto"/>
        <w:ind w:right="671"/>
        <w:rPr>
          <w:sz w:val="24"/>
        </w:rPr>
      </w:pPr>
      <w:r>
        <w:rPr>
          <w:w w:val="110"/>
          <w:sz w:val="24"/>
        </w:rPr>
        <w:t>If</w:t>
      </w:r>
      <w:r>
        <w:rPr>
          <w:spacing w:val="1"/>
          <w:w w:val="110"/>
          <w:sz w:val="24"/>
        </w:rPr>
        <w:t xml:space="preserve"> </w:t>
      </w:r>
      <w:r>
        <w:rPr>
          <w:w w:val="110"/>
          <w:sz w:val="24"/>
        </w:rPr>
        <w:t>the</w:t>
      </w:r>
      <w:r>
        <w:rPr>
          <w:spacing w:val="1"/>
          <w:w w:val="110"/>
          <w:sz w:val="24"/>
        </w:rPr>
        <w:t xml:space="preserve"> </w:t>
      </w:r>
      <w:r>
        <w:rPr>
          <w:w w:val="110"/>
          <w:sz w:val="24"/>
        </w:rPr>
        <w:t>party</w:t>
      </w:r>
      <w:r>
        <w:rPr>
          <w:spacing w:val="1"/>
          <w:w w:val="110"/>
          <w:sz w:val="24"/>
        </w:rPr>
        <w:t xml:space="preserve"> </w:t>
      </w:r>
      <w:r>
        <w:rPr>
          <w:w w:val="110"/>
          <w:sz w:val="24"/>
        </w:rPr>
        <w:t>fails</w:t>
      </w:r>
      <w:r>
        <w:rPr>
          <w:spacing w:val="1"/>
          <w:w w:val="110"/>
          <w:sz w:val="24"/>
        </w:rPr>
        <w:t xml:space="preserve"> </w:t>
      </w:r>
      <w:r>
        <w:rPr>
          <w:w w:val="110"/>
          <w:sz w:val="24"/>
        </w:rPr>
        <w:t xml:space="preserve">to </w:t>
      </w:r>
      <w:r>
        <w:rPr>
          <w:spacing w:val="1"/>
          <w:w w:val="110"/>
          <w:sz w:val="24"/>
        </w:rPr>
        <w:t xml:space="preserve"> </w:t>
      </w:r>
      <w:r>
        <w:rPr>
          <w:w w:val="110"/>
          <w:sz w:val="24"/>
        </w:rPr>
        <w:t xml:space="preserve">resolve </w:t>
      </w:r>
      <w:r>
        <w:rPr>
          <w:spacing w:val="1"/>
          <w:w w:val="110"/>
          <w:sz w:val="24"/>
        </w:rPr>
        <w:t xml:space="preserve"> </w:t>
      </w:r>
      <w:r>
        <w:rPr>
          <w:w w:val="110"/>
          <w:sz w:val="24"/>
        </w:rPr>
        <w:t xml:space="preserve">such </w:t>
      </w:r>
      <w:r>
        <w:rPr>
          <w:spacing w:val="1"/>
          <w:w w:val="110"/>
          <w:sz w:val="24"/>
        </w:rPr>
        <w:t xml:space="preserve"> </w:t>
      </w:r>
      <w:r>
        <w:rPr>
          <w:w w:val="110"/>
          <w:sz w:val="24"/>
        </w:rPr>
        <w:t xml:space="preserve">a </w:t>
      </w:r>
      <w:r>
        <w:rPr>
          <w:spacing w:val="1"/>
          <w:w w:val="110"/>
          <w:sz w:val="24"/>
        </w:rPr>
        <w:t xml:space="preserve"> </w:t>
      </w:r>
      <w:r>
        <w:rPr>
          <w:w w:val="110"/>
          <w:sz w:val="24"/>
        </w:rPr>
        <w:t xml:space="preserve">dispute </w:t>
      </w:r>
      <w:r>
        <w:rPr>
          <w:spacing w:val="1"/>
          <w:w w:val="110"/>
          <w:sz w:val="24"/>
        </w:rPr>
        <w:t xml:space="preserve"> </w:t>
      </w:r>
      <w:r>
        <w:rPr>
          <w:w w:val="110"/>
          <w:sz w:val="24"/>
        </w:rPr>
        <w:t xml:space="preserve">or </w:t>
      </w:r>
      <w:r>
        <w:rPr>
          <w:spacing w:val="1"/>
          <w:w w:val="110"/>
          <w:sz w:val="24"/>
        </w:rPr>
        <w:t xml:space="preserve"> </w:t>
      </w:r>
      <w:r>
        <w:rPr>
          <w:w w:val="110"/>
          <w:sz w:val="24"/>
        </w:rPr>
        <w:t xml:space="preserve">difference </w:t>
      </w:r>
      <w:r>
        <w:rPr>
          <w:spacing w:val="1"/>
          <w:w w:val="110"/>
          <w:sz w:val="24"/>
        </w:rPr>
        <w:t xml:space="preserve"> </w:t>
      </w:r>
      <w:r>
        <w:rPr>
          <w:w w:val="110"/>
          <w:sz w:val="24"/>
        </w:rPr>
        <w:t xml:space="preserve">by </w:t>
      </w:r>
      <w:r>
        <w:rPr>
          <w:spacing w:val="1"/>
          <w:w w:val="110"/>
          <w:sz w:val="24"/>
        </w:rPr>
        <w:t xml:space="preserve"> </w:t>
      </w:r>
      <w:r>
        <w:rPr>
          <w:w w:val="110"/>
          <w:sz w:val="24"/>
        </w:rPr>
        <w:t>mutual</w:t>
      </w:r>
      <w:r>
        <w:rPr>
          <w:spacing w:val="1"/>
          <w:w w:val="110"/>
          <w:sz w:val="24"/>
        </w:rPr>
        <w:t xml:space="preserve"> </w:t>
      </w:r>
      <w:r>
        <w:rPr>
          <w:w w:val="110"/>
          <w:sz w:val="24"/>
        </w:rPr>
        <w:t>consultancy</w:t>
      </w:r>
      <w:r>
        <w:rPr>
          <w:spacing w:val="1"/>
          <w:w w:val="110"/>
          <w:sz w:val="24"/>
        </w:rPr>
        <w:t xml:space="preserve"> </w:t>
      </w:r>
      <w:r>
        <w:rPr>
          <w:w w:val="110"/>
          <w:sz w:val="24"/>
        </w:rPr>
        <w:t>within</w:t>
      </w:r>
      <w:r>
        <w:rPr>
          <w:spacing w:val="1"/>
          <w:w w:val="110"/>
          <w:sz w:val="24"/>
        </w:rPr>
        <w:t xml:space="preserve"> </w:t>
      </w:r>
      <w:r>
        <w:rPr>
          <w:w w:val="110"/>
          <w:sz w:val="24"/>
        </w:rPr>
        <w:t>thirty</w:t>
      </w:r>
      <w:r>
        <w:rPr>
          <w:spacing w:val="1"/>
          <w:w w:val="110"/>
          <w:sz w:val="24"/>
        </w:rPr>
        <w:t xml:space="preserve"> </w:t>
      </w:r>
      <w:r>
        <w:rPr>
          <w:w w:val="110"/>
          <w:sz w:val="24"/>
        </w:rPr>
        <w:t>(30)</w:t>
      </w:r>
      <w:r>
        <w:rPr>
          <w:spacing w:val="1"/>
          <w:w w:val="110"/>
          <w:sz w:val="24"/>
        </w:rPr>
        <w:t xml:space="preserve"> </w:t>
      </w:r>
      <w:r>
        <w:rPr>
          <w:w w:val="110"/>
          <w:sz w:val="24"/>
        </w:rPr>
        <w:t>days</w:t>
      </w:r>
      <w:r>
        <w:rPr>
          <w:spacing w:val="1"/>
          <w:w w:val="110"/>
          <w:sz w:val="24"/>
        </w:rPr>
        <w:t xml:space="preserve"> </w:t>
      </w:r>
      <w:r>
        <w:rPr>
          <w:w w:val="110"/>
          <w:sz w:val="24"/>
        </w:rPr>
        <w:t>from the</w:t>
      </w:r>
      <w:r>
        <w:rPr>
          <w:spacing w:val="1"/>
          <w:w w:val="110"/>
          <w:sz w:val="24"/>
        </w:rPr>
        <w:t xml:space="preserve"> </w:t>
      </w:r>
      <w:r>
        <w:rPr>
          <w:w w:val="110"/>
          <w:sz w:val="24"/>
        </w:rPr>
        <w:t>commencement of  such  dispute</w:t>
      </w:r>
      <w:r>
        <w:rPr>
          <w:spacing w:val="-56"/>
          <w:w w:val="110"/>
          <w:sz w:val="24"/>
        </w:rPr>
        <w:t xml:space="preserve"> </w:t>
      </w:r>
      <w:r>
        <w:rPr>
          <w:w w:val="110"/>
          <w:sz w:val="24"/>
        </w:rPr>
        <w:t>and</w:t>
      </w:r>
      <w:r>
        <w:rPr>
          <w:spacing w:val="1"/>
          <w:w w:val="110"/>
          <w:sz w:val="24"/>
        </w:rPr>
        <w:t xml:space="preserve"> </w:t>
      </w:r>
      <w:r>
        <w:rPr>
          <w:w w:val="110"/>
          <w:sz w:val="24"/>
        </w:rPr>
        <w:t>difference,</w:t>
      </w:r>
      <w:r>
        <w:rPr>
          <w:spacing w:val="1"/>
          <w:w w:val="110"/>
          <w:sz w:val="24"/>
        </w:rPr>
        <w:t xml:space="preserve"> </w:t>
      </w:r>
      <w:r>
        <w:rPr>
          <w:w w:val="110"/>
          <w:sz w:val="24"/>
        </w:rPr>
        <w:t>either</w:t>
      </w:r>
      <w:r>
        <w:rPr>
          <w:spacing w:val="1"/>
          <w:w w:val="110"/>
          <w:sz w:val="24"/>
        </w:rPr>
        <w:t xml:space="preserve"> </w:t>
      </w:r>
      <w:r>
        <w:rPr>
          <w:w w:val="110"/>
          <w:sz w:val="24"/>
        </w:rPr>
        <w:t>party</w:t>
      </w:r>
      <w:r>
        <w:rPr>
          <w:spacing w:val="1"/>
          <w:w w:val="110"/>
          <w:sz w:val="24"/>
        </w:rPr>
        <w:t xml:space="preserve"> </w:t>
      </w:r>
      <w:r>
        <w:rPr>
          <w:w w:val="110"/>
          <w:sz w:val="24"/>
        </w:rPr>
        <w:t>may</w:t>
      </w:r>
      <w:r>
        <w:rPr>
          <w:spacing w:val="1"/>
          <w:w w:val="110"/>
          <w:sz w:val="24"/>
        </w:rPr>
        <w:t xml:space="preserve"> </w:t>
      </w:r>
      <w:r>
        <w:rPr>
          <w:w w:val="110"/>
          <w:sz w:val="24"/>
        </w:rPr>
        <w:t>require</w:t>
      </w:r>
      <w:r>
        <w:rPr>
          <w:spacing w:val="1"/>
          <w:w w:val="110"/>
          <w:sz w:val="24"/>
        </w:rPr>
        <w:t xml:space="preserve"> </w:t>
      </w:r>
      <w:r>
        <w:rPr>
          <w:w w:val="110"/>
          <w:sz w:val="24"/>
        </w:rPr>
        <w:t>that</w:t>
      </w:r>
      <w:r>
        <w:rPr>
          <w:spacing w:val="1"/>
          <w:w w:val="110"/>
          <w:sz w:val="24"/>
        </w:rPr>
        <w:t xml:space="preserve"> </w:t>
      </w:r>
      <w:r>
        <w:rPr>
          <w:w w:val="110"/>
          <w:sz w:val="24"/>
        </w:rPr>
        <w:t>the</w:t>
      </w:r>
      <w:r>
        <w:rPr>
          <w:spacing w:val="1"/>
          <w:w w:val="110"/>
          <w:sz w:val="24"/>
        </w:rPr>
        <w:t xml:space="preserve"> </w:t>
      </w:r>
      <w:r>
        <w:rPr>
          <w:w w:val="110"/>
          <w:sz w:val="24"/>
        </w:rPr>
        <w:t>dispute</w:t>
      </w:r>
      <w:r>
        <w:rPr>
          <w:spacing w:val="1"/>
          <w:w w:val="110"/>
          <w:sz w:val="24"/>
        </w:rPr>
        <w:t xml:space="preserve"> </w:t>
      </w:r>
      <w:r>
        <w:rPr>
          <w:w w:val="110"/>
          <w:sz w:val="24"/>
        </w:rPr>
        <w:t>be</w:t>
      </w:r>
      <w:r>
        <w:rPr>
          <w:spacing w:val="1"/>
          <w:w w:val="110"/>
          <w:sz w:val="24"/>
        </w:rPr>
        <w:t xml:space="preserve"> </w:t>
      </w:r>
      <w:r>
        <w:rPr>
          <w:w w:val="110"/>
          <w:sz w:val="24"/>
        </w:rPr>
        <w:t>referred</w:t>
      </w:r>
      <w:r>
        <w:rPr>
          <w:spacing w:val="1"/>
          <w:w w:val="110"/>
          <w:sz w:val="24"/>
        </w:rPr>
        <w:t xml:space="preserve"> </w:t>
      </w:r>
      <w:r>
        <w:rPr>
          <w:w w:val="110"/>
          <w:sz w:val="24"/>
        </w:rPr>
        <w:t>to</w:t>
      </w:r>
      <w:r>
        <w:rPr>
          <w:spacing w:val="1"/>
          <w:w w:val="110"/>
          <w:sz w:val="24"/>
        </w:rPr>
        <w:t xml:space="preserve"> </w:t>
      </w:r>
      <w:r>
        <w:rPr>
          <w:w w:val="110"/>
          <w:sz w:val="24"/>
        </w:rPr>
        <w:t>arbitration</w:t>
      </w:r>
      <w:r>
        <w:rPr>
          <w:spacing w:val="1"/>
          <w:w w:val="110"/>
          <w:sz w:val="24"/>
        </w:rPr>
        <w:t xml:space="preserve"> </w:t>
      </w:r>
      <w:r>
        <w:rPr>
          <w:w w:val="110"/>
          <w:sz w:val="24"/>
        </w:rPr>
        <w:t>under</w:t>
      </w:r>
      <w:r>
        <w:rPr>
          <w:spacing w:val="1"/>
          <w:w w:val="110"/>
          <w:sz w:val="24"/>
        </w:rPr>
        <w:t xml:space="preserve"> </w:t>
      </w:r>
      <w:r>
        <w:rPr>
          <w:w w:val="110"/>
          <w:sz w:val="24"/>
        </w:rPr>
        <w:t>the</w:t>
      </w:r>
      <w:r>
        <w:rPr>
          <w:spacing w:val="1"/>
          <w:w w:val="110"/>
          <w:sz w:val="24"/>
        </w:rPr>
        <w:t xml:space="preserve"> </w:t>
      </w:r>
      <w:r>
        <w:rPr>
          <w:w w:val="110"/>
          <w:sz w:val="24"/>
        </w:rPr>
        <w:t>Arbitration</w:t>
      </w:r>
      <w:r>
        <w:rPr>
          <w:spacing w:val="1"/>
          <w:w w:val="110"/>
          <w:sz w:val="24"/>
        </w:rPr>
        <w:t xml:space="preserve"> </w:t>
      </w:r>
      <w:r>
        <w:rPr>
          <w:w w:val="110"/>
          <w:sz w:val="24"/>
        </w:rPr>
        <w:t>and</w:t>
      </w:r>
      <w:r>
        <w:rPr>
          <w:spacing w:val="1"/>
          <w:w w:val="110"/>
          <w:sz w:val="24"/>
        </w:rPr>
        <w:t xml:space="preserve"> </w:t>
      </w:r>
      <w:r>
        <w:rPr>
          <w:w w:val="110"/>
          <w:sz w:val="24"/>
        </w:rPr>
        <w:t>Conciliation</w:t>
      </w:r>
      <w:r>
        <w:rPr>
          <w:spacing w:val="1"/>
          <w:w w:val="110"/>
          <w:sz w:val="24"/>
        </w:rPr>
        <w:t xml:space="preserve"> </w:t>
      </w:r>
      <w:r>
        <w:rPr>
          <w:w w:val="110"/>
          <w:sz w:val="24"/>
        </w:rPr>
        <w:t>Act,</w:t>
      </w:r>
      <w:r>
        <w:rPr>
          <w:spacing w:val="1"/>
          <w:w w:val="110"/>
          <w:sz w:val="24"/>
        </w:rPr>
        <w:t xml:space="preserve"> </w:t>
      </w:r>
      <w:r>
        <w:rPr>
          <w:w w:val="110"/>
          <w:sz w:val="24"/>
        </w:rPr>
        <w:t>1996</w:t>
      </w:r>
      <w:r>
        <w:rPr>
          <w:spacing w:val="1"/>
          <w:w w:val="110"/>
          <w:sz w:val="24"/>
        </w:rPr>
        <w:t xml:space="preserve"> </w:t>
      </w:r>
      <w:r>
        <w:rPr>
          <w:w w:val="110"/>
          <w:sz w:val="24"/>
        </w:rPr>
        <w:t>(Indian)</w:t>
      </w:r>
      <w:r>
        <w:rPr>
          <w:spacing w:val="1"/>
          <w:w w:val="110"/>
          <w:sz w:val="24"/>
        </w:rPr>
        <w:t xml:space="preserve"> </w:t>
      </w:r>
      <w:r>
        <w:rPr>
          <w:w w:val="110"/>
          <w:sz w:val="24"/>
        </w:rPr>
        <w:t>and</w:t>
      </w:r>
      <w:r>
        <w:rPr>
          <w:spacing w:val="1"/>
          <w:w w:val="110"/>
          <w:sz w:val="24"/>
        </w:rPr>
        <w:t xml:space="preserve"> </w:t>
      </w:r>
      <w:r>
        <w:rPr>
          <w:w w:val="110"/>
          <w:sz w:val="24"/>
        </w:rPr>
        <w:t>Subsequent</w:t>
      </w:r>
      <w:r>
        <w:rPr>
          <w:spacing w:val="1"/>
          <w:w w:val="110"/>
          <w:sz w:val="24"/>
        </w:rPr>
        <w:t xml:space="preserve"> </w:t>
      </w:r>
      <w:r>
        <w:rPr>
          <w:w w:val="110"/>
          <w:sz w:val="24"/>
        </w:rPr>
        <w:t>Amendments</w:t>
      </w:r>
      <w:r>
        <w:rPr>
          <w:spacing w:val="1"/>
          <w:w w:val="110"/>
          <w:sz w:val="24"/>
        </w:rPr>
        <w:t xml:space="preserve"> </w:t>
      </w:r>
      <w:r>
        <w:rPr>
          <w:w w:val="110"/>
          <w:sz w:val="24"/>
        </w:rPr>
        <w:t xml:space="preserve">made </w:t>
      </w:r>
      <w:r>
        <w:rPr>
          <w:spacing w:val="1"/>
          <w:w w:val="110"/>
          <w:sz w:val="24"/>
        </w:rPr>
        <w:t xml:space="preserve"> </w:t>
      </w:r>
      <w:r>
        <w:rPr>
          <w:w w:val="110"/>
          <w:sz w:val="24"/>
        </w:rPr>
        <w:t xml:space="preserve">thereon, </w:t>
      </w:r>
      <w:r>
        <w:rPr>
          <w:spacing w:val="1"/>
          <w:w w:val="110"/>
          <w:sz w:val="24"/>
        </w:rPr>
        <w:t xml:space="preserve"> </w:t>
      </w:r>
      <w:r>
        <w:rPr>
          <w:w w:val="110"/>
          <w:sz w:val="24"/>
        </w:rPr>
        <w:t xml:space="preserve">to </w:t>
      </w:r>
      <w:r>
        <w:rPr>
          <w:spacing w:val="1"/>
          <w:w w:val="110"/>
          <w:sz w:val="24"/>
        </w:rPr>
        <w:t xml:space="preserve"> </w:t>
      </w:r>
      <w:r>
        <w:rPr>
          <w:w w:val="110"/>
          <w:sz w:val="24"/>
        </w:rPr>
        <w:t xml:space="preserve">be </w:t>
      </w:r>
      <w:r>
        <w:rPr>
          <w:spacing w:val="1"/>
          <w:w w:val="110"/>
          <w:sz w:val="24"/>
        </w:rPr>
        <w:t xml:space="preserve"> </w:t>
      </w:r>
      <w:r>
        <w:rPr>
          <w:w w:val="110"/>
          <w:sz w:val="24"/>
        </w:rPr>
        <w:t xml:space="preserve">adjudicated </w:t>
      </w:r>
      <w:r>
        <w:rPr>
          <w:spacing w:val="1"/>
          <w:w w:val="110"/>
          <w:sz w:val="24"/>
        </w:rPr>
        <w:t xml:space="preserve"> </w:t>
      </w:r>
      <w:r>
        <w:rPr>
          <w:w w:val="110"/>
          <w:sz w:val="24"/>
        </w:rPr>
        <w:t xml:space="preserve">by </w:t>
      </w:r>
      <w:r>
        <w:rPr>
          <w:spacing w:val="1"/>
          <w:w w:val="110"/>
          <w:sz w:val="24"/>
        </w:rPr>
        <w:t xml:space="preserve"> </w:t>
      </w:r>
      <w:r>
        <w:rPr>
          <w:w w:val="110"/>
          <w:sz w:val="24"/>
        </w:rPr>
        <w:t xml:space="preserve">a </w:t>
      </w:r>
      <w:r>
        <w:rPr>
          <w:spacing w:val="1"/>
          <w:w w:val="110"/>
          <w:sz w:val="24"/>
        </w:rPr>
        <w:t xml:space="preserve"> </w:t>
      </w:r>
      <w:r>
        <w:rPr>
          <w:w w:val="110"/>
          <w:sz w:val="24"/>
        </w:rPr>
        <w:t>sole</w:t>
      </w:r>
      <w:r>
        <w:rPr>
          <w:spacing w:val="1"/>
          <w:w w:val="110"/>
          <w:sz w:val="24"/>
        </w:rPr>
        <w:t xml:space="preserve"> </w:t>
      </w:r>
      <w:r>
        <w:rPr>
          <w:w w:val="110"/>
          <w:sz w:val="24"/>
        </w:rPr>
        <w:t>arbitrator to be appointed by mutual agreement of both the parties and</w:t>
      </w:r>
      <w:r>
        <w:rPr>
          <w:spacing w:val="1"/>
          <w:w w:val="110"/>
          <w:sz w:val="24"/>
        </w:rPr>
        <w:t xml:space="preserve"> </w:t>
      </w:r>
      <w:r>
        <w:rPr>
          <w:w w:val="110"/>
          <w:sz w:val="24"/>
        </w:rPr>
        <w:t>the</w:t>
      </w:r>
      <w:r>
        <w:rPr>
          <w:spacing w:val="1"/>
          <w:w w:val="110"/>
          <w:sz w:val="24"/>
        </w:rPr>
        <w:t xml:space="preserve"> </w:t>
      </w:r>
      <w:r>
        <w:rPr>
          <w:w w:val="110"/>
          <w:sz w:val="24"/>
        </w:rPr>
        <w:t>award</w:t>
      </w:r>
      <w:r>
        <w:rPr>
          <w:spacing w:val="1"/>
          <w:w w:val="110"/>
          <w:sz w:val="24"/>
        </w:rPr>
        <w:t xml:space="preserve"> </w:t>
      </w:r>
      <w:r>
        <w:rPr>
          <w:w w:val="110"/>
          <w:sz w:val="24"/>
        </w:rPr>
        <w:t>of</w:t>
      </w:r>
      <w:r>
        <w:rPr>
          <w:spacing w:val="1"/>
          <w:w w:val="110"/>
          <w:sz w:val="24"/>
        </w:rPr>
        <w:t xml:space="preserve"> </w:t>
      </w:r>
      <w:r>
        <w:rPr>
          <w:w w:val="110"/>
          <w:sz w:val="24"/>
        </w:rPr>
        <w:t>the</w:t>
      </w:r>
      <w:r>
        <w:rPr>
          <w:spacing w:val="1"/>
          <w:w w:val="110"/>
          <w:sz w:val="24"/>
        </w:rPr>
        <w:t xml:space="preserve"> </w:t>
      </w:r>
      <w:r>
        <w:rPr>
          <w:w w:val="110"/>
          <w:sz w:val="24"/>
        </w:rPr>
        <w:t>arbitrator</w:t>
      </w:r>
      <w:r>
        <w:rPr>
          <w:spacing w:val="1"/>
          <w:w w:val="110"/>
          <w:sz w:val="24"/>
        </w:rPr>
        <w:t xml:space="preserve"> </w:t>
      </w:r>
      <w:r>
        <w:rPr>
          <w:w w:val="110"/>
          <w:sz w:val="24"/>
        </w:rPr>
        <w:t>shall</w:t>
      </w:r>
      <w:r>
        <w:rPr>
          <w:spacing w:val="1"/>
          <w:w w:val="110"/>
          <w:sz w:val="24"/>
        </w:rPr>
        <w:t xml:space="preserve"> </w:t>
      </w:r>
      <w:r>
        <w:rPr>
          <w:w w:val="110"/>
          <w:sz w:val="24"/>
        </w:rPr>
        <w:t>be</w:t>
      </w:r>
      <w:r>
        <w:rPr>
          <w:spacing w:val="1"/>
          <w:w w:val="110"/>
          <w:sz w:val="24"/>
        </w:rPr>
        <w:t xml:space="preserve"> </w:t>
      </w:r>
      <w:r>
        <w:rPr>
          <w:w w:val="110"/>
          <w:sz w:val="24"/>
        </w:rPr>
        <w:t>final  and  conclusive  and  binding  upon  both</w:t>
      </w:r>
      <w:r>
        <w:rPr>
          <w:spacing w:val="-57"/>
          <w:w w:val="110"/>
          <w:sz w:val="24"/>
        </w:rPr>
        <w:t xml:space="preserve"> </w:t>
      </w:r>
      <w:r>
        <w:rPr>
          <w:w w:val="110"/>
          <w:sz w:val="24"/>
        </w:rPr>
        <w:t>the</w:t>
      </w:r>
      <w:r>
        <w:rPr>
          <w:spacing w:val="1"/>
          <w:w w:val="110"/>
          <w:sz w:val="24"/>
        </w:rPr>
        <w:t xml:space="preserve"> </w:t>
      </w:r>
      <w:r>
        <w:rPr>
          <w:w w:val="110"/>
          <w:sz w:val="24"/>
        </w:rPr>
        <w:t>parties.</w:t>
      </w:r>
      <w:r>
        <w:rPr>
          <w:spacing w:val="1"/>
          <w:w w:val="110"/>
          <w:sz w:val="24"/>
        </w:rPr>
        <w:t xml:space="preserve"> </w:t>
      </w:r>
      <w:r>
        <w:rPr>
          <w:w w:val="110"/>
          <w:sz w:val="24"/>
        </w:rPr>
        <w:t>(The</w:t>
      </w:r>
      <w:r>
        <w:rPr>
          <w:spacing w:val="1"/>
          <w:w w:val="110"/>
          <w:sz w:val="24"/>
        </w:rPr>
        <w:t xml:space="preserve"> </w:t>
      </w:r>
      <w:r>
        <w:rPr>
          <w:w w:val="110"/>
          <w:sz w:val="24"/>
        </w:rPr>
        <w:t>date</w:t>
      </w:r>
      <w:r>
        <w:rPr>
          <w:spacing w:val="1"/>
          <w:w w:val="110"/>
          <w:sz w:val="24"/>
        </w:rPr>
        <w:t xml:space="preserve"> </w:t>
      </w:r>
      <w:r>
        <w:rPr>
          <w:w w:val="110"/>
          <w:sz w:val="24"/>
        </w:rPr>
        <w:t>of</w:t>
      </w:r>
      <w:r>
        <w:rPr>
          <w:spacing w:val="1"/>
          <w:w w:val="110"/>
          <w:sz w:val="24"/>
        </w:rPr>
        <w:t xml:space="preserve"> </w:t>
      </w:r>
      <w:r>
        <w:rPr>
          <w:w w:val="110"/>
          <w:sz w:val="24"/>
        </w:rPr>
        <w:t>commencement  of  the  dispute  shall  be  taken  from</w:t>
      </w:r>
      <w:r>
        <w:rPr>
          <w:spacing w:val="-56"/>
          <w:w w:val="110"/>
          <w:sz w:val="24"/>
        </w:rPr>
        <w:t xml:space="preserve"> </w:t>
      </w:r>
      <w:r>
        <w:rPr>
          <w:w w:val="110"/>
          <w:sz w:val="24"/>
        </w:rPr>
        <w:t>the</w:t>
      </w:r>
      <w:r>
        <w:rPr>
          <w:spacing w:val="1"/>
          <w:w w:val="110"/>
          <w:sz w:val="24"/>
        </w:rPr>
        <w:t xml:space="preserve"> </w:t>
      </w:r>
      <w:r>
        <w:rPr>
          <w:w w:val="110"/>
          <w:sz w:val="24"/>
        </w:rPr>
        <w:t>date</w:t>
      </w:r>
      <w:r>
        <w:rPr>
          <w:spacing w:val="1"/>
          <w:w w:val="110"/>
          <w:sz w:val="24"/>
        </w:rPr>
        <w:t xml:space="preserve"> </w:t>
      </w:r>
      <w:r>
        <w:rPr>
          <w:w w:val="110"/>
          <w:sz w:val="24"/>
        </w:rPr>
        <w:t>when</w:t>
      </w:r>
      <w:r>
        <w:rPr>
          <w:spacing w:val="1"/>
          <w:w w:val="110"/>
          <w:sz w:val="24"/>
        </w:rPr>
        <w:t xml:space="preserve"> </w:t>
      </w:r>
      <w:r>
        <w:rPr>
          <w:w w:val="110"/>
          <w:sz w:val="24"/>
        </w:rPr>
        <w:t>this</w:t>
      </w:r>
      <w:r>
        <w:rPr>
          <w:spacing w:val="1"/>
          <w:w w:val="110"/>
          <w:sz w:val="24"/>
        </w:rPr>
        <w:t xml:space="preserve"> </w:t>
      </w:r>
      <w:r>
        <w:rPr>
          <w:w w:val="110"/>
          <w:sz w:val="24"/>
        </w:rPr>
        <w:t>clause</w:t>
      </w:r>
      <w:r>
        <w:rPr>
          <w:spacing w:val="1"/>
          <w:w w:val="110"/>
          <w:sz w:val="24"/>
        </w:rPr>
        <w:t xml:space="preserve"> </w:t>
      </w:r>
      <w:r>
        <w:rPr>
          <w:w w:val="110"/>
          <w:sz w:val="24"/>
        </w:rPr>
        <w:t>reference</w:t>
      </w:r>
      <w:r>
        <w:rPr>
          <w:spacing w:val="1"/>
          <w:w w:val="110"/>
          <w:sz w:val="24"/>
        </w:rPr>
        <w:t xml:space="preserve"> </w:t>
      </w:r>
      <w:r>
        <w:rPr>
          <w:w w:val="110"/>
          <w:sz w:val="24"/>
        </w:rPr>
        <w:t>is</w:t>
      </w:r>
      <w:r>
        <w:rPr>
          <w:spacing w:val="1"/>
          <w:w w:val="110"/>
          <w:sz w:val="24"/>
        </w:rPr>
        <w:t xml:space="preserve"> </w:t>
      </w:r>
      <w:r>
        <w:rPr>
          <w:w w:val="110"/>
          <w:sz w:val="24"/>
        </w:rPr>
        <w:t>quoted</w:t>
      </w:r>
      <w:r>
        <w:rPr>
          <w:spacing w:val="1"/>
          <w:w w:val="110"/>
          <w:sz w:val="24"/>
        </w:rPr>
        <w:t xml:space="preserve"> </w:t>
      </w:r>
      <w:r>
        <w:rPr>
          <w:w w:val="110"/>
          <w:sz w:val="24"/>
        </w:rPr>
        <w:t>by</w:t>
      </w:r>
      <w:r>
        <w:rPr>
          <w:spacing w:val="1"/>
          <w:w w:val="110"/>
          <w:sz w:val="24"/>
        </w:rPr>
        <w:t xml:space="preserve"> </w:t>
      </w:r>
      <w:r>
        <w:rPr>
          <w:w w:val="110"/>
          <w:sz w:val="24"/>
        </w:rPr>
        <w:t>either</w:t>
      </w:r>
      <w:r>
        <w:rPr>
          <w:spacing w:val="1"/>
          <w:w w:val="110"/>
          <w:sz w:val="24"/>
        </w:rPr>
        <w:t xml:space="preserve"> </w:t>
      </w:r>
      <w:r>
        <w:rPr>
          <w:w w:val="110"/>
          <w:sz w:val="24"/>
        </w:rPr>
        <w:t>party</w:t>
      </w:r>
      <w:r>
        <w:rPr>
          <w:spacing w:val="1"/>
          <w:w w:val="110"/>
          <w:sz w:val="24"/>
        </w:rPr>
        <w:t xml:space="preserve"> </w:t>
      </w:r>
      <w:r>
        <w:rPr>
          <w:w w:val="110"/>
          <w:sz w:val="24"/>
        </w:rPr>
        <w:t>in</w:t>
      </w:r>
      <w:r>
        <w:rPr>
          <w:spacing w:val="1"/>
          <w:w w:val="110"/>
          <w:sz w:val="24"/>
        </w:rPr>
        <w:t xml:space="preserve"> </w:t>
      </w:r>
      <w:r>
        <w:rPr>
          <w:w w:val="110"/>
          <w:sz w:val="24"/>
        </w:rPr>
        <w:t>a</w:t>
      </w:r>
      <w:r>
        <w:rPr>
          <w:spacing w:val="1"/>
          <w:w w:val="110"/>
          <w:sz w:val="24"/>
        </w:rPr>
        <w:t xml:space="preserve"> </w:t>
      </w:r>
      <w:r>
        <w:rPr>
          <w:w w:val="110"/>
          <w:sz w:val="24"/>
        </w:rPr>
        <w:t>formal</w:t>
      </w:r>
      <w:r>
        <w:rPr>
          <w:spacing w:val="1"/>
          <w:w w:val="110"/>
          <w:sz w:val="24"/>
        </w:rPr>
        <w:t xml:space="preserve"> </w:t>
      </w:r>
      <w:r>
        <w:rPr>
          <w:w w:val="110"/>
          <w:sz w:val="24"/>
        </w:rPr>
        <w:t>communication</w:t>
      </w:r>
      <w:r>
        <w:rPr>
          <w:spacing w:val="1"/>
          <w:w w:val="110"/>
          <w:sz w:val="24"/>
        </w:rPr>
        <w:t xml:space="preserve"> </w:t>
      </w:r>
      <w:r>
        <w:rPr>
          <w:w w:val="110"/>
          <w:sz w:val="24"/>
        </w:rPr>
        <w:t>clearly</w:t>
      </w:r>
      <w:r>
        <w:rPr>
          <w:spacing w:val="1"/>
          <w:w w:val="110"/>
          <w:sz w:val="24"/>
        </w:rPr>
        <w:t xml:space="preserve"> </w:t>
      </w:r>
      <w:r>
        <w:rPr>
          <w:w w:val="110"/>
          <w:sz w:val="24"/>
        </w:rPr>
        <w:t xml:space="preserve">mentioning </w:t>
      </w:r>
      <w:r>
        <w:rPr>
          <w:spacing w:val="1"/>
          <w:w w:val="110"/>
          <w:sz w:val="24"/>
        </w:rPr>
        <w:t xml:space="preserve"> </w:t>
      </w:r>
      <w:r>
        <w:rPr>
          <w:w w:val="110"/>
          <w:sz w:val="24"/>
        </w:rPr>
        <w:t xml:space="preserve">existence </w:t>
      </w:r>
      <w:r>
        <w:rPr>
          <w:spacing w:val="1"/>
          <w:w w:val="110"/>
          <w:sz w:val="24"/>
        </w:rPr>
        <w:t xml:space="preserve"> </w:t>
      </w:r>
      <w:r>
        <w:rPr>
          <w:w w:val="110"/>
          <w:sz w:val="24"/>
        </w:rPr>
        <w:t xml:space="preserve">of </w:t>
      </w:r>
      <w:r>
        <w:rPr>
          <w:spacing w:val="1"/>
          <w:w w:val="110"/>
          <w:sz w:val="24"/>
        </w:rPr>
        <w:t xml:space="preserve"> </w:t>
      </w:r>
      <w:r>
        <w:rPr>
          <w:w w:val="110"/>
          <w:sz w:val="24"/>
        </w:rPr>
        <w:t xml:space="preserve">dispute </w:t>
      </w:r>
      <w:r>
        <w:rPr>
          <w:spacing w:val="1"/>
          <w:w w:val="110"/>
          <w:sz w:val="24"/>
        </w:rPr>
        <w:t xml:space="preserve"> </w:t>
      </w:r>
      <w:r>
        <w:rPr>
          <w:w w:val="110"/>
          <w:sz w:val="24"/>
        </w:rPr>
        <w:t xml:space="preserve">or </w:t>
      </w:r>
      <w:r>
        <w:rPr>
          <w:spacing w:val="1"/>
          <w:w w:val="110"/>
          <w:sz w:val="24"/>
        </w:rPr>
        <w:t xml:space="preserve"> </w:t>
      </w:r>
      <w:r>
        <w:rPr>
          <w:w w:val="110"/>
          <w:sz w:val="24"/>
        </w:rPr>
        <w:t xml:space="preserve">as </w:t>
      </w:r>
      <w:r>
        <w:rPr>
          <w:spacing w:val="1"/>
          <w:w w:val="110"/>
          <w:sz w:val="24"/>
        </w:rPr>
        <w:t xml:space="preserve"> </w:t>
      </w:r>
      <w:r>
        <w:rPr>
          <w:w w:val="110"/>
          <w:sz w:val="24"/>
        </w:rPr>
        <w:t>mutually</w:t>
      </w:r>
      <w:r>
        <w:rPr>
          <w:spacing w:val="1"/>
          <w:w w:val="110"/>
          <w:sz w:val="24"/>
        </w:rPr>
        <w:t xml:space="preserve"> </w:t>
      </w:r>
      <w:r>
        <w:rPr>
          <w:w w:val="110"/>
          <w:sz w:val="24"/>
        </w:rPr>
        <w:t>agreed).</w:t>
      </w:r>
    </w:p>
    <w:p w:rsidR="001D1801" w:rsidRPr="008E505F" w:rsidRDefault="008F16F9" w:rsidP="00E562AB">
      <w:pPr>
        <w:pStyle w:val="ListParagraph"/>
        <w:numPr>
          <w:ilvl w:val="2"/>
          <w:numId w:val="23"/>
        </w:numPr>
        <w:tabs>
          <w:tab w:val="left" w:pos="1541"/>
        </w:tabs>
        <w:spacing w:before="5" w:line="276" w:lineRule="auto"/>
        <w:ind w:right="674"/>
        <w:rPr>
          <w:sz w:val="24"/>
        </w:rPr>
      </w:pPr>
      <w:r w:rsidRPr="008E505F">
        <w:rPr>
          <w:w w:val="115"/>
          <w:sz w:val="24"/>
        </w:rPr>
        <w:t xml:space="preserve">The place of arbitration shall be in </w:t>
      </w:r>
      <w:r w:rsidR="00210DFE" w:rsidRPr="008E505F">
        <w:rPr>
          <w:b/>
          <w:bCs/>
          <w:w w:val="115"/>
          <w:sz w:val="24"/>
        </w:rPr>
        <w:t>Kalaburagi</w:t>
      </w:r>
      <w:r w:rsidRPr="008E505F">
        <w:rPr>
          <w:b/>
          <w:bCs/>
          <w:w w:val="115"/>
          <w:sz w:val="24"/>
        </w:rPr>
        <w:t>.</w:t>
      </w:r>
      <w:r w:rsidRPr="008E505F">
        <w:rPr>
          <w:w w:val="115"/>
          <w:sz w:val="24"/>
        </w:rPr>
        <w:t xml:space="preserve"> The arbitral procedure shall be</w:t>
      </w:r>
      <w:r w:rsidRPr="008E505F">
        <w:rPr>
          <w:spacing w:val="-58"/>
          <w:w w:val="115"/>
          <w:sz w:val="24"/>
        </w:rPr>
        <w:t xml:space="preserve"> </w:t>
      </w:r>
      <w:r w:rsidR="008E505F" w:rsidRPr="008E505F">
        <w:rPr>
          <w:spacing w:val="-58"/>
          <w:w w:val="115"/>
          <w:sz w:val="24"/>
        </w:rPr>
        <w:t xml:space="preserve">     </w:t>
      </w:r>
      <w:r w:rsidRPr="008E505F">
        <w:rPr>
          <w:w w:val="115"/>
          <w:sz w:val="24"/>
        </w:rPr>
        <w:t>conducted</w:t>
      </w:r>
      <w:r w:rsidRPr="008E505F">
        <w:rPr>
          <w:spacing w:val="15"/>
          <w:w w:val="115"/>
          <w:sz w:val="24"/>
        </w:rPr>
        <w:t xml:space="preserve"> </w:t>
      </w:r>
      <w:r w:rsidRPr="008E505F">
        <w:rPr>
          <w:w w:val="115"/>
          <w:sz w:val="24"/>
        </w:rPr>
        <w:t>in</w:t>
      </w:r>
      <w:r w:rsidRPr="008E505F">
        <w:rPr>
          <w:spacing w:val="16"/>
          <w:w w:val="115"/>
          <w:sz w:val="24"/>
        </w:rPr>
        <w:t xml:space="preserve"> </w:t>
      </w:r>
      <w:r w:rsidRPr="008E505F">
        <w:rPr>
          <w:w w:val="115"/>
          <w:sz w:val="24"/>
        </w:rPr>
        <w:t>English</w:t>
      </w:r>
      <w:r w:rsidRPr="008E505F">
        <w:rPr>
          <w:spacing w:val="15"/>
          <w:w w:val="115"/>
          <w:sz w:val="24"/>
        </w:rPr>
        <w:t xml:space="preserve"> </w:t>
      </w:r>
      <w:r w:rsidRPr="008E505F">
        <w:rPr>
          <w:w w:val="115"/>
          <w:sz w:val="24"/>
        </w:rPr>
        <w:t>language.</w:t>
      </w:r>
    </w:p>
    <w:p w:rsidR="001D1801" w:rsidRPr="008E505F" w:rsidRDefault="008F16F9" w:rsidP="00E562AB">
      <w:pPr>
        <w:pStyle w:val="ListParagraph"/>
        <w:numPr>
          <w:ilvl w:val="2"/>
          <w:numId w:val="23"/>
        </w:numPr>
        <w:tabs>
          <w:tab w:val="left" w:pos="1541"/>
        </w:tabs>
        <w:spacing w:before="1" w:line="276" w:lineRule="auto"/>
        <w:ind w:right="674"/>
        <w:rPr>
          <w:sz w:val="24"/>
        </w:rPr>
      </w:pPr>
      <w:r w:rsidRPr="008E505F">
        <w:rPr>
          <w:w w:val="110"/>
          <w:sz w:val="24"/>
        </w:rPr>
        <w:t>The</w:t>
      </w:r>
      <w:r w:rsidRPr="008E505F">
        <w:rPr>
          <w:spacing w:val="37"/>
          <w:w w:val="110"/>
          <w:sz w:val="24"/>
        </w:rPr>
        <w:t xml:space="preserve"> </w:t>
      </w:r>
      <w:r w:rsidRPr="008E505F">
        <w:rPr>
          <w:w w:val="110"/>
          <w:sz w:val="24"/>
        </w:rPr>
        <w:t>cost</w:t>
      </w:r>
      <w:r w:rsidRPr="008E505F">
        <w:rPr>
          <w:spacing w:val="37"/>
          <w:w w:val="110"/>
          <w:sz w:val="24"/>
        </w:rPr>
        <w:t xml:space="preserve"> </w:t>
      </w:r>
      <w:r w:rsidRPr="008E505F">
        <w:rPr>
          <w:w w:val="110"/>
          <w:sz w:val="24"/>
        </w:rPr>
        <w:t>of</w:t>
      </w:r>
      <w:r w:rsidRPr="008E505F">
        <w:rPr>
          <w:spacing w:val="37"/>
          <w:w w:val="110"/>
          <w:sz w:val="24"/>
        </w:rPr>
        <w:t xml:space="preserve"> </w:t>
      </w:r>
      <w:r w:rsidRPr="008E505F">
        <w:rPr>
          <w:w w:val="110"/>
          <w:sz w:val="24"/>
        </w:rPr>
        <w:t>arbitration</w:t>
      </w:r>
      <w:r w:rsidRPr="008E505F">
        <w:rPr>
          <w:spacing w:val="38"/>
          <w:w w:val="110"/>
          <w:sz w:val="24"/>
        </w:rPr>
        <w:t xml:space="preserve"> </w:t>
      </w:r>
      <w:r w:rsidRPr="008E505F">
        <w:rPr>
          <w:w w:val="110"/>
          <w:sz w:val="24"/>
        </w:rPr>
        <w:t>including</w:t>
      </w:r>
      <w:r w:rsidRPr="008E505F">
        <w:rPr>
          <w:spacing w:val="37"/>
          <w:w w:val="110"/>
          <w:sz w:val="24"/>
        </w:rPr>
        <w:t xml:space="preserve"> </w:t>
      </w:r>
      <w:r w:rsidRPr="008E505F">
        <w:rPr>
          <w:w w:val="110"/>
          <w:sz w:val="24"/>
        </w:rPr>
        <w:t>the</w:t>
      </w:r>
      <w:r w:rsidRPr="008E505F">
        <w:rPr>
          <w:spacing w:val="37"/>
          <w:w w:val="110"/>
          <w:sz w:val="24"/>
        </w:rPr>
        <w:t xml:space="preserve"> </w:t>
      </w:r>
      <w:r w:rsidRPr="008E505F">
        <w:rPr>
          <w:w w:val="110"/>
          <w:sz w:val="24"/>
        </w:rPr>
        <w:t>fees</w:t>
      </w:r>
      <w:r w:rsidRPr="008E505F">
        <w:rPr>
          <w:spacing w:val="38"/>
          <w:w w:val="110"/>
          <w:sz w:val="24"/>
        </w:rPr>
        <w:t xml:space="preserve"> </w:t>
      </w:r>
      <w:r w:rsidRPr="008E505F">
        <w:rPr>
          <w:w w:val="110"/>
          <w:sz w:val="24"/>
        </w:rPr>
        <w:t>of</w:t>
      </w:r>
      <w:r w:rsidRPr="008E505F">
        <w:rPr>
          <w:spacing w:val="37"/>
          <w:w w:val="110"/>
          <w:sz w:val="24"/>
        </w:rPr>
        <w:t xml:space="preserve"> </w:t>
      </w:r>
      <w:r w:rsidRPr="008E505F">
        <w:rPr>
          <w:w w:val="110"/>
          <w:sz w:val="24"/>
        </w:rPr>
        <w:t>arbitrator</w:t>
      </w:r>
      <w:r w:rsidRPr="008E505F">
        <w:rPr>
          <w:spacing w:val="37"/>
          <w:w w:val="110"/>
          <w:sz w:val="24"/>
        </w:rPr>
        <w:t xml:space="preserve"> </w:t>
      </w:r>
      <w:r w:rsidRPr="008E505F">
        <w:rPr>
          <w:w w:val="110"/>
          <w:sz w:val="24"/>
        </w:rPr>
        <w:t>shall</w:t>
      </w:r>
      <w:r w:rsidRPr="008E505F">
        <w:rPr>
          <w:spacing w:val="35"/>
          <w:w w:val="110"/>
          <w:sz w:val="24"/>
        </w:rPr>
        <w:t xml:space="preserve"> </w:t>
      </w:r>
      <w:r w:rsidRPr="008E505F">
        <w:rPr>
          <w:w w:val="110"/>
          <w:sz w:val="24"/>
        </w:rPr>
        <w:t>be</w:t>
      </w:r>
      <w:r w:rsidRPr="008E505F">
        <w:rPr>
          <w:spacing w:val="38"/>
          <w:w w:val="110"/>
          <w:sz w:val="24"/>
        </w:rPr>
        <w:t xml:space="preserve"> </w:t>
      </w:r>
      <w:r w:rsidRPr="008E505F">
        <w:rPr>
          <w:w w:val="110"/>
          <w:sz w:val="24"/>
        </w:rPr>
        <w:t>borne</w:t>
      </w:r>
      <w:r w:rsidRPr="008E505F">
        <w:rPr>
          <w:spacing w:val="37"/>
          <w:w w:val="110"/>
          <w:sz w:val="24"/>
        </w:rPr>
        <w:t xml:space="preserve"> </w:t>
      </w:r>
      <w:r w:rsidRPr="008E505F">
        <w:rPr>
          <w:w w:val="110"/>
          <w:sz w:val="24"/>
        </w:rPr>
        <w:t>by</w:t>
      </w:r>
      <w:r w:rsidRPr="008E505F">
        <w:rPr>
          <w:spacing w:val="37"/>
          <w:w w:val="110"/>
          <w:sz w:val="24"/>
        </w:rPr>
        <w:t xml:space="preserve"> </w:t>
      </w:r>
      <w:r w:rsidRPr="008E505F">
        <w:rPr>
          <w:w w:val="110"/>
          <w:sz w:val="24"/>
        </w:rPr>
        <w:t>both</w:t>
      </w:r>
      <w:r w:rsidRPr="008E505F">
        <w:rPr>
          <w:spacing w:val="-55"/>
          <w:w w:val="110"/>
          <w:sz w:val="24"/>
        </w:rPr>
        <w:t xml:space="preserve"> </w:t>
      </w:r>
      <w:r w:rsidRPr="008E505F">
        <w:rPr>
          <w:w w:val="110"/>
          <w:sz w:val="24"/>
        </w:rPr>
        <w:t>the</w:t>
      </w:r>
      <w:r w:rsidRPr="008E505F">
        <w:rPr>
          <w:spacing w:val="19"/>
          <w:w w:val="110"/>
          <w:sz w:val="24"/>
        </w:rPr>
        <w:t xml:space="preserve"> </w:t>
      </w:r>
      <w:r w:rsidRPr="008E505F">
        <w:rPr>
          <w:w w:val="110"/>
          <w:sz w:val="24"/>
        </w:rPr>
        <w:t>parties</w:t>
      </w:r>
      <w:r w:rsidRPr="008E505F">
        <w:rPr>
          <w:spacing w:val="18"/>
          <w:w w:val="110"/>
          <w:sz w:val="24"/>
        </w:rPr>
        <w:t xml:space="preserve"> </w:t>
      </w:r>
      <w:r w:rsidRPr="008E505F">
        <w:rPr>
          <w:w w:val="110"/>
          <w:sz w:val="24"/>
        </w:rPr>
        <w:t>equally.</w:t>
      </w:r>
    </w:p>
    <w:p w:rsidR="001D1801" w:rsidRPr="008E505F" w:rsidRDefault="008F16F9" w:rsidP="00E562AB">
      <w:pPr>
        <w:pStyle w:val="ListParagraph"/>
        <w:numPr>
          <w:ilvl w:val="2"/>
          <w:numId w:val="23"/>
        </w:numPr>
        <w:tabs>
          <w:tab w:val="left" w:pos="1541"/>
        </w:tabs>
        <w:spacing w:before="1" w:line="276" w:lineRule="auto"/>
        <w:ind w:right="678"/>
        <w:rPr>
          <w:sz w:val="24"/>
        </w:rPr>
      </w:pPr>
      <w:r w:rsidRPr="008E505F">
        <w:rPr>
          <w:w w:val="115"/>
          <w:sz w:val="24"/>
        </w:rPr>
        <w:t>During the settlement of disputes and Arbitration proceedings, both parties</w:t>
      </w:r>
      <w:r w:rsidRPr="008E505F">
        <w:rPr>
          <w:spacing w:val="1"/>
          <w:w w:val="115"/>
          <w:sz w:val="24"/>
        </w:rPr>
        <w:t xml:space="preserve"> </w:t>
      </w:r>
      <w:r w:rsidRPr="008E505F">
        <w:rPr>
          <w:w w:val="115"/>
          <w:sz w:val="24"/>
        </w:rPr>
        <w:t>shall be</w:t>
      </w:r>
      <w:r w:rsidRPr="008E505F">
        <w:rPr>
          <w:spacing w:val="1"/>
          <w:w w:val="115"/>
          <w:sz w:val="24"/>
        </w:rPr>
        <w:t xml:space="preserve"> </w:t>
      </w:r>
      <w:r w:rsidRPr="008E505F">
        <w:rPr>
          <w:w w:val="115"/>
          <w:sz w:val="24"/>
        </w:rPr>
        <w:t>obliged</w:t>
      </w:r>
      <w:r w:rsidRPr="008E505F">
        <w:rPr>
          <w:spacing w:val="1"/>
          <w:w w:val="115"/>
          <w:sz w:val="24"/>
        </w:rPr>
        <w:t xml:space="preserve"> </w:t>
      </w:r>
      <w:r w:rsidRPr="008E505F">
        <w:rPr>
          <w:w w:val="115"/>
          <w:sz w:val="24"/>
        </w:rPr>
        <w:t>to</w:t>
      </w:r>
      <w:r w:rsidRPr="008E505F">
        <w:rPr>
          <w:spacing w:val="1"/>
          <w:w w:val="115"/>
          <w:sz w:val="24"/>
        </w:rPr>
        <w:t xml:space="preserve"> </w:t>
      </w:r>
      <w:r w:rsidRPr="008E505F">
        <w:rPr>
          <w:w w:val="115"/>
          <w:sz w:val="24"/>
        </w:rPr>
        <w:t>carry</w:t>
      </w:r>
      <w:r w:rsidRPr="008E505F">
        <w:rPr>
          <w:spacing w:val="1"/>
          <w:w w:val="115"/>
          <w:sz w:val="24"/>
        </w:rPr>
        <w:t xml:space="preserve"> </w:t>
      </w:r>
      <w:r w:rsidRPr="008E505F">
        <w:rPr>
          <w:w w:val="115"/>
          <w:sz w:val="24"/>
        </w:rPr>
        <w:t>out</w:t>
      </w:r>
      <w:r w:rsidRPr="008E505F">
        <w:rPr>
          <w:spacing w:val="1"/>
          <w:w w:val="115"/>
          <w:sz w:val="24"/>
        </w:rPr>
        <w:t xml:space="preserve"> </w:t>
      </w:r>
      <w:r w:rsidRPr="008E505F">
        <w:rPr>
          <w:w w:val="115"/>
          <w:sz w:val="24"/>
        </w:rPr>
        <w:t>their</w:t>
      </w:r>
      <w:r w:rsidRPr="008E505F">
        <w:rPr>
          <w:spacing w:val="1"/>
          <w:w w:val="115"/>
          <w:sz w:val="24"/>
        </w:rPr>
        <w:t xml:space="preserve"> </w:t>
      </w:r>
      <w:r w:rsidRPr="008E505F">
        <w:rPr>
          <w:w w:val="115"/>
          <w:sz w:val="24"/>
        </w:rPr>
        <w:t>respective</w:t>
      </w:r>
      <w:r w:rsidRPr="008E505F">
        <w:rPr>
          <w:spacing w:val="1"/>
          <w:w w:val="115"/>
          <w:sz w:val="24"/>
        </w:rPr>
        <w:t xml:space="preserve"> </w:t>
      </w:r>
      <w:r w:rsidRPr="008E505F">
        <w:rPr>
          <w:w w:val="115"/>
          <w:sz w:val="24"/>
        </w:rPr>
        <w:t>obligations</w:t>
      </w:r>
      <w:r w:rsidRPr="008E505F">
        <w:rPr>
          <w:spacing w:val="1"/>
          <w:w w:val="115"/>
          <w:sz w:val="24"/>
        </w:rPr>
        <w:t xml:space="preserve"> </w:t>
      </w:r>
      <w:r w:rsidRPr="008E505F">
        <w:rPr>
          <w:w w:val="115"/>
          <w:sz w:val="24"/>
        </w:rPr>
        <w:t>under the</w:t>
      </w:r>
      <w:r w:rsidRPr="008E505F">
        <w:rPr>
          <w:spacing w:val="2"/>
          <w:w w:val="115"/>
          <w:sz w:val="24"/>
        </w:rPr>
        <w:t xml:space="preserve"> </w:t>
      </w:r>
      <w:r w:rsidRPr="008E505F">
        <w:rPr>
          <w:w w:val="115"/>
          <w:sz w:val="24"/>
        </w:rPr>
        <w:t>contract.</w:t>
      </w:r>
    </w:p>
    <w:p w:rsidR="001D1801" w:rsidRPr="008E505F" w:rsidRDefault="008F16F9" w:rsidP="00E562AB">
      <w:pPr>
        <w:pStyle w:val="ListParagraph"/>
        <w:numPr>
          <w:ilvl w:val="2"/>
          <w:numId w:val="23"/>
        </w:numPr>
        <w:tabs>
          <w:tab w:val="left" w:pos="1541"/>
        </w:tabs>
        <w:ind w:hanging="361"/>
        <w:rPr>
          <w:sz w:val="24"/>
        </w:rPr>
      </w:pPr>
      <w:r w:rsidRPr="008E505F">
        <w:rPr>
          <w:w w:val="115"/>
          <w:sz w:val="24"/>
        </w:rPr>
        <w:t>The</w:t>
      </w:r>
      <w:r w:rsidRPr="008E505F">
        <w:rPr>
          <w:spacing w:val="4"/>
          <w:w w:val="115"/>
          <w:sz w:val="24"/>
        </w:rPr>
        <w:t xml:space="preserve"> </w:t>
      </w:r>
      <w:r w:rsidRPr="008E505F">
        <w:rPr>
          <w:w w:val="115"/>
          <w:sz w:val="24"/>
        </w:rPr>
        <w:t>courts</w:t>
      </w:r>
      <w:r w:rsidRPr="008E505F">
        <w:rPr>
          <w:spacing w:val="5"/>
          <w:w w:val="115"/>
          <w:sz w:val="24"/>
        </w:rPr>
        <w:t xml:space="preserve"> </w:t>
      </w:r>
      <w:r w:rsidRPr="008E505F">
        <w:rPr>
          <w:w w:val="115"/>
          <w:sz w:val="24"/>
        </w:rPr>
        <w:t>of</w:t>
      </w:r>
      <w:r w:rsidRPr="008E505F">
        <w:rPr>
          <w:spacing w:val="4"/>
          <w:w w:val="115"/>
          <w:sz w:val="24"/>
        </w:rPr>
        <w:t xml:space="preserve"> </w:t>
      </w:r>
      <w:r w:rsidR="00210DFE" w:rsidRPr="008E505F">
        <w:rPr>
          <w:w w:val="115"/>
          <w:sz w:val="24"/>
        </w:rPr>
        <w:t>Kalaburagi</w:t>
      </w:r>
      <w:r w:rsidRPr="008E505F">
        <w:rPr>
          <w:spacing w:val="5"/>
          <w:w w:val="115"/>
          <w:sz w:val="24"/>
        </w:rPr>
        <w:t xml:space="preserve"> </w:t>
      </w:r>
      <w:r w:rsidRPr="008E505F">
        <w:rPr>
          <w:w w:val="115"/>
          <w:sz w:val="24"/>
        </w:rPr>
        <w:t>only</w:t>
      </w:r>
      <w:r w:rsidRPr="008E505F">
        <w:rPr>
          <w:spacing w:val="4"/>
          <w:w w:val="115"/>
          <w:sz w:val="24"/>
        </w:rPr>
        <w:t xml:space="preserve"> </w:t>
      </w:r>
      <w:r w:rsidRPr="008E505F">
        <w:rPr>
          <w:w w:val="115"/>
          <w:sz w:val="24"/>
        </w:rPr>
        <w:t>shall</w:t>
      </w:r>
      <w:r w:rsidRPr="008E505F">
        <w:rPr>
          <w:spacing w:val="4"/>
          <w:w w:val="115"/>
          <w:sz w:val="24"/>
        </w:rPr>
        <w:t xml:space="preserve"> </w:t>
      </w:r>
      <w:r w:rsidRPr="008E505F">
        <w:rPr>
          <w:w w:val="115"/>
          <w:sz w:val="24"/>
        </w:rPr>
        <w:t>have</w:t>
      </w:r>
      <w:r w:rsidRPr="008E505F">
        <w:rPr>
          <w:spacing w:val="5"/>
          <w:w w:val="115"/>
          <w:sz w:val="24"/>
        </w:rPr>
        <w:t xml:space="preserve"> </w:t>
      </w:r>
      <w:r w:rsidRPr="008E505F">
        <w:rPr>
          <w:w w:val="115"/>
          <w:sz w:val="24"/>
        </w:rPr>
        <w:t>the</w:t>
      </w:r>
      <w:r w:rsidRPr="008E505F">
        <w:rPr>
          <w:spacing w:val="5"/>
          <w:w w:val="115"/>
          <w:sz w:val="24"/>
        </w:rPr>
        <w:t xml:space="preserve"> </w:t>
      </w:r>
      <w:r w:rsidRPr="008E505F">
        <w:rPr>
          <w:w w:val="115"/>
          <w:sz w:val="24"/>
        </w:rPr>
        <w:t>jurisdiction.</w:t>
      </w:r>
    </w:p>
    <w:p w:rsidR="001D1801" w:rsidRDefault="001D1801">
      <w:pPr>
        <w:pStyle w:val="BodyText"/>
        <w:spacing w:before="3"/>
        <w:rPr>
          <w:sz w:val="31"/>
        </w:rPr>
      </w:pPr>
    </w:p>
    <w:p w:rsidR="006F353B" w:rsidRDefault="006F353B">
      <w:pPr>
        <w:pStyle w:val="BodyText"/>
        <w:spacing w:before="3"/>
        <w:rPr>
          <w:sz w:val="31"/>
        </w:rPr>
      </w:pPr>
    </w:p>
    <w:p w:rsidR="001D1801" w:rsidRDefault="008F16F9" w:rsidP="00E562AB">
      <w:pPr>
        <w:pStyle w:val="Heading2"/>
        <w:numPr>
          <w:ilvl w:val="1"/>
          <w:numId w:val="22"/>
        </w:numPr>
        <w:tabs>
          <w:tab w:val="left" w:pos="819"/>
          <w:tab w:val="left" w:pos="820"/>
        </w:tabs>
        <w:jc w:val="left"/>
        <w:rPr>
          <w:rFonts w:ascii="Times New Roman"/>
        </w:rPr>
      </w:pPr>
      <w:r>
        <w:rPr>
          <w:rFonts w:ascii="Times New Roman"/>
        </w:rPr>
        <w:t>FORCE</w:t>
      </w:r>
      <w:r>
        <w:rPr>
          <w:rFonts w:ascii="Times New Roman"/>
          <w:spacing w:val="-2"/>
        </w:rPr>
        <w:t xml:space="preserve"> </w:t>
      </w:r>
      <w:r>
        <w:rPr>
          <w:rFonts w:ascii="Times New Roman"/>
        </w:rPr>
        <w:t>MAJEURE</w:t>
      </w:r>
    </w:p>
    <w:p w:rsidR="001D1801" w:rsidRDefault="008F16F9" w:rsidP="00E562AB">
      <w:pPr>
        <w:pStyle w:val="ListParagraph"/>
        <w:numPr>
          <w:ilvl w:val="1"/>
          <w:numId w:val="22"/>
        </w:numPr>
        <w:tabs>
          <w:tab w:val="left" w:pos="1181"/>
        </w:tabs>
        <w:spacing w:before="37" w:line="276" w:lineRule="auto"/>
        <w:ind w:left="1180" w:right="759" w:hanging="721"/>
        <w:jc w:val="both"/>
        <w:rPr>
          <w:sz w:val="24"/>
        </w:rPr>
      </w:pPr>
      <w:r>
        <w:rPr>
          <w:w w:val="110"/>
          <w:sz w:val="24"/>
        </w:rPr>
        <w:t>Notwithstanding the provisions of clauses contained in this RFP document; the</w:t>
      </w:r>
      <w:r>
        <w:rPr>
          <w:spacing w:val="1"/>
          <w:w w:val="110"/>
          <w:sz w:val="24"/>
        </w:rPr>
        <w:t xml:space="preserve"> </w:t>
      </w:r>
      <w:r>
        <w:rPr>
          <w:w w:val="110"/>
          <w:sz w:val="24"/>
        </w:rPr>
        <w:t>contractor shall not be liable to forfeit (a) PBG for delay and (b) termination of</w:t>
      </w:r>
      <w:r>
        <w:rPr>
          <w:spacing w:val="1"/>
          <w:w w:val="110"/>
          <w:sz w:val="24"/>
        </w:rPr>
        <w:t xml:space="preserve"> </w:t>
      </w:r>
      <w:r>
        <w:rPr>
          <w:w w:val="110"/>
          <w:sz w:val="24"/>
        </w:rPr>
        <w:t>contract;</w:t>
      </w:r>
      <w:r>
        <w:rPr>
          <w:spacing w:val="1"/>
          <w:w w:val="110"/>
          <w:sz w:val="24"/>
        </w:rPr>
        <w:t xml:space="preserve"> </w:t>
      </w:r>
      <w:r>
        <w:rPr>
          <w:w w:val="110"/>
          <w:sz w:val="24"/>
        </w:rPr>
        <w:t>if</w:t>
      </w:r>
      <w:r>
        <w:rPr>
          <w:spacing w:val="1"/>
          <w:w w:val="110"/>
          <w:sz w:val="24"/>
        </w:rPr>
        <w:t xml:space="preserve"> </w:t>
      </w:r>
      <w:r>
        <w:rPr>
          <w:w w:val="110"/>
          <w:sz w:val="24"/>
        </w:rPr>
        <w:t>the</w:t>
      </w:r>
      <w:r>
        <w:rPr>
          <w:spacing w:val="1"/>
          <w:w w:val="110"/>
          <w:sz w:val="24"/>
        </w:rPr>
        <w:t xml:space="preserve"> </w:t>
      </w:r>
      <w:r>
        <w:rPr>
          <w:w w:val="110"/>
          <w:sz w:val="24"/>
        </w:rPr>
        <w:t>Contractor</w:t>
      </w:r>
      <w:r>
        <w:rPr>
          <w:spacing w:val="1"/>
          <w:w w:val="110"/>
          <w:sz w:val="24"/>
        </w:rPr>
        <w:t xml:space="preserve"> </w:t>
      </w:r>
      <w:r>
        <w:rPr>
          <w:w w:val="110"/>
          <w:sz w:val="24"/>
        </w:rPr>
        <w:t>is</w:t>
      </w:r>
      <w:r>
        <w:rPr>
          <w:spacing w:val="1"/>
          <w:w w:val="110"/>
          <w:sz w:val="24"/>
        </w:rPr>
        <w:t xml:space="preserve"> </w:t>
      </w:r>
      <w:r>
        <w:rPr>
          <w:w w:val="110"/>
          <w:sz w:val="24"/>
        </w:rPr>
        <w:t>unable</w:t>
      </w:r>
      <w:r>
        <w:rPr>
          <w:spacing w:val="1"/>
          <w:w w:val="110"/>
          <w:sz w:val="24"/>
        </w:rPr>
        <w:t xml:space="preserve"> </w:t>
      </w:r>
      <w:r>
        <w:rPr>
          <w:w w:val="110"/>
          <w:sz w:val="24"/>
        </w:rPr>
        <w:t>to  fulfil  his  obligation  under  this  contract</w:t>
      </w:r>
      <w:r>
        <w:rPr>
          <w:spacing w:val="-56"/>
          <w:w w:val="110"/>
          <w:sz w:val="24"/>
        </w:rPr>
        <w:t xml:space="preserve"> </w:t>
      </w:r>
      <w:r>
        <w:rPr>
          <w:w w:val="110"/>
          <w:sz w:val="24"/>
        </w:rPr>
        <w:t>due</w:t>
      </w:r>
      <w:r>
        <w:rPr>
          <w:spacing w:val="18"/>
          <w:w w:val="110"/>
          <w:sz w:val="24"/>
        </w:rPr>
        <w:t xml:space="preserve"> </w:t>
      </w:r>
      <w:r>
        <w:rPr>
          <w:w w:val="110"/>
          <w:sz w:val="24"/>
        </w:rPr>
        <w:t>to</w:t>
      </w:r>
      <w:r>
        <w:rPr>
          <w:spacing w:val="20"/>
          <w:w w:val="110"/>
          <w:sz w:val="24"/>
        </w:rPr>
        <w:t xml:space="preserve"> </w:t>
      </w:r>
      <w:r>
        <w:rPr>
          <w:w w:val="110"/>
          <w:sz w:val="24"/>
        </w:rPr>
        <w:t>force</w:t>
      </w:r>
      <w:r>
        <w:rPr>
          <w:spacing w:val="20"/>
          <w:w w:val="110"/>
          <w:sz w:val="24"/>
        </w:rPr>
        <w:t xml:space="preserve"> </w:t>
      </w:r>
      <w:r>
        <w:rPr>
          <w:w w:val="110"/>
          <w:sz w:val="24"/>
        </w:rPr>
        <w:t>majeure</w:t>
      </w:r>
      <w:r>
        <w:rPr>
          <w:spacing w:val="19"/>
          <w:w w:val="110"/>
          <w:sz w:val="24"/>
        </w:rPr>
        <w:t xml:space="preserve"> </w:t>
      </w:r>
      <w:r>
        <w:rPr>
          <w:w w:val="110"/>
          <w:sz w:val="24"/>
        </w:rPr>
        <w:t>conditions.</w:t>
      </w:r>
    </w:p>
    <w:p w:rsidR="001D1801" w:rsidRDefault="001D1801">
      <w:pPr>
        <w:pStyle w:val="BodyText"/>
        <w:spacing w:before="2"/>
        <w:rPr>
          <w:sz w:val="27"/>
        </w:rPr>
      </w:pPr>
    </w:p>
    <w:p w:rsidR="001D1801" w:rsidRDefault="008F16F9" w:rsidP="00E562AB">
      <w:pPr>
        <w:pStyle w:val="ListParagraph"/>
        <w:numPr>
          <w:ilvl w:val="1"/>
          <w:numId w:val="22"/>
        </w:numPr>
        <w:tabs>
          <w:tab w:val="left" w:pos="1181"/>
        </w:tabs>
        <w:spacing w:line="276" w:lineRule="auto"/>
        <w:ind w:left="1180" w:right="762" w:hanging="721"/>
        <w:jc w:val="both"/>
        <w:rPr>
          <w:sz w:val="24"/>
        </w:rPr>
      </w:pPr>
      <w:r>
        <w:rPr>
          <w:w w:val="115"/>
          <w:sz w:val="24"/>
        </w:rPr>
        <w:t>For purpose of this clause, "Force Majeure" means an event beyond the control</w:t>
      </w:r>
      <w:r>
        <w:rPr>
          <w:spacing w:val="1"/>
          <w:w w:val="115"/>
          <w:sz w:val="24"/>
        </w:rPr>
        <w:t xml:space="preserve"> </w:t>
      </w:r>
      <w:r>
        <w:rPr>
          <w:w w:val="115"/>
          <w:sz w:val="24"/>
        </w:rPr>
        <w:t>of the contractor and not involving the contractor's fault or negligence and not</w:t>
      </w:r>
      <w:r>
        <w:rPr>
          <w:spacing w:val="1"/>
          <w:w w:val="115"/>
          <w:sz w:val="24"/>
        </w:rPr>
        <w:t xml:space="preserve"> </w:t>
      </w:r>
      <w:r>
        <w:rPr>
          <w:w w:val="115"/>
          <w:sz w:val="24"/>
        </w:rPr>
        <w:t>foreseeable, either in its sovereign or contractual capacity. Such events may</w:t>
      </w:r>
      <w:r>
        <w:rPr>
          <w:spacing w:val="1"/>
          <w:w w:val="115"/>
          <w:sz w:val="24"/>
        </w:rPr>
        <w:t xml:space="preserve"> </w:t>
      </w:r>
      <w:r>
        <w:rPr>
          <w:w w:val="115"/>
          <w:sz w:val="24"/>
        </w:rPr>
        <w:t>include but are not restricted to Acts of God, wars or revolutions, fires, floods,</w:t>
      </w:r>
      <w:r>
        <w:rPr>
          <w:spacing w:val="1"/>
          <w:w w:val="115"/>
          <w:sz w:val="24"/>
        </w:rPr>
        <w:t xml:space="preserve"> </w:t>
      </w:r>
      <w:r>
        <w:rPr>
          <w:w w:val="115"/>
          <w:sz w:val="24"/>
        </w:rPr>
        <w:t>epidemics,</w:t>
      </w:r>
      <w:r>
        <w:rPr>
          <w:spacing w:val="1"/>
          <w:w w:val="115"/>
          <w:sz w:val="24"/>
        </w:rPr>
        <w:t xml:space="preserve"> </w:t>
      </w:r>
      <w:r>
        <w:rPr>
          <w:w w:val="115"/>
          <w:sz w:val="24"/>
        </w:rPr>
        <w:t>quarantine</w:t>
      </w:r>
      <w:r>
        <w:rPr>
          <w:spacing w:val="1"/>
          <w:w w:val="115"/>
          <w:sz w:val="24"/>
        </w:rPr>
        <w:t xml:space="preserve"> </w:t>
      </w:r>
      <w:r>
        <w:rPr>
          <w:w w:val="115"/>
          <w:sz w:val="24"/>
        </w:rPr>
        <w:t>restrictions,</w:t>
      </w:r>
      <w:r>
        <w:rPr>
          <w:spacing w:val="1"/>
          <w:w w:val="115"/>
          <w:sz w:val="24"/>
        </w:rPr>
        <w:t xml:space="preserve"> </w:t>
      </w:r>
      <w:r>
        <w:rPr>
          <w:w w:val="115"/>
          <w:sz w:val="24"/>
        </w:rPr>
        <w:t>Grid</w:t>
      </w:r>
      <w:r>
        <w:rPr>
          <w:spacing w:val="1"/>
          <w:w w:val="115"/>
          <w:sz w:val="24"/>
        </w:rPr>
        <w:t xml:space="preserve"> </w:t>
      </w:r>
      <w:r>
        <w:rPr>
          <w:w w:val="115"/>
          <w:sz w:val="24"/>
        </w:rPr>
        <w:t>Problems/</w:t>
      </w:r>
      <w:r>
        <w:rPr>
          <w:spacing w:val="1"/>
          <w:w w:val="115"/>
          <w:sz w:val="24"/>
        </w:rPr>
        <w:t xml:space="preserve"> </w:t>
      </w:r>
      <w:r>
        <w:rPr>
          <w:w w:val="115"/>
          <w:sz w:val="24"/>
        </w:rPr>
        <w:t>shutdowns</w:t>
      </w:r>
      <w:r>
        <w:rPr>
          <w:spacing w:val="1"/>
          <w:w w:val="115"/>
          <w:sz w:val="24"/>
        </w:rPr>
        <w:t xml:space="preserve"> </w:t>
      </w:r>
      <w:r>
        <w:rPr>
          <w:w w:val="115"/>
          <w:sz w:val="24"/>
        </w:rPr>
        <w:t>and</w:t>
      </w:r>
      <w:r>
        <w:rPr>
          <w:spacing w:val="1"/>
          <w:w w:val="115"/>
          <w:sz w:val="24"/>
        </w:rPr>
        <w:t xml:space="preserve"> </w:t>
      </w:r>
      <w:r>
        <w:rPr>
          <w:w w:val="115"/>
          <w:sz w:val="24"/>
        </w:rPr>
        <w:t>fright</w:t>
      </w:r>
      <w:r>
        <w:rPr>
          <w:spacing w:val="1"/>
          <w:w w:val="115"/>
          <w:sz w:val="24"/>
        </w:rPr>
        <w:t xml:space="preserve"> </w:t>
      </w:r>
      <w:r>
        <w:rPr>
          <w:w w:val="115"/>
          <w:sz w:val="24"/>
        </w:rPr>
        <w:lastRenderedPageBreak/>
        <w:t>embargoes etc. Whether a ―Force majeure‖ situation exists or not, shall be</w:t>
      </w:r>
      <w:r>
        <w:rPr>
          <w:spacing w:val="1"/>
          <w:w w:val="115"/>
          <w:sz w:val="24"/>
        </w:rPr>
        <w:t xml:space="preserve"> </w:t>
      </w:r>
      <w:r>
        <w:rPr>
          <w:w w:val="115"/>
          <w:sz w:val="24"/>
        </w:rPr>
        <w:t xml:space="preserve">decided by </w:t>
      </w:r>
      <w:r w:rsidR="00403AA8">
        <w:rPr>
          <w:w w:val="115"/>
          <w:sz w:val="24"/>
        </w:rPr>
        <w:t>GESCOM</w:t>
      </w:r>
      <w:r>
        <w:rPr>
          <w:w w:val="115"/>
          <w:sz w:val="24"/>
        </w:rPr>
        <w:t xml:space="preserve"> and MNRE and this decision shall be final and binding on</w:t>
      </w:r>
      <w:r>
        <w:rPr>
          <w:spacing w:val="1"/>
          <w:w w:val="115"/>
          <w:sz w:val="24"/>
        </w:rPr>
        <w:t xml:space="preserve"> </w:t>
      </w:r>
      <w:r>
        <w:rPr>
          <w:w w:val="115"/>
          <w:sz w:val="24"/>
        </w:rPr>
        <w:t>the</w:t>
      </w:r>
      <w:r>
        <w:rPr>
          <w:spacing w:val="14"/>
          <w:w w:val="115"/>
          <w:sz w:val="24"/>
        </w:rPr>
        <w:t xml:space="preserve"> </w:t>
      </w:r>
      <w:r>
        <w:rPr>
          <w:w w:val="115"/>
          <w:sz w:val="24"/>
        </w:rPr>
        <w:t>contractor</w:t>
      </w:r>
      <w:r>
        <w:rPr>
          <w:spacing w:val="14"/>
          <w:w w:val="115"/>
          <w:sz w:val="24"/>
        </w:rPr>
        <w:t xml:space="preserve"> </w:t>
      </w:r>
      <w:r>
        <w:rPr>
          <w:w w:val="115"/>
          <w:sz w:val="24"/>
        </w:rPr>
        <w:t>and</w:t>
      </w:r>
      <w:r>
        <w:rPr>
          <w:spacing w:val="14"/>
          <w:w w:val="115"/>
          <w:sz w:val="24"/>
        </w:rPr>
        <w:t xml:space="preserve"> </w:t>
      </w:r>
      <w:r>
        <w:rPr>
          <w:w w:val="115"/>
          <w:sz w:val="24"/>
        </w:rPr>
        <w:t>all</w:t>
      </w:r>
      <w:r>
        <w:rPr>
          <w:spacing w:val="14"/>
          <w:w w:val="115"/>
          <w:sz w:val="24"/>
        </w:rPr>
        <w:t xml:space="preserve"> </w:t>
      </w:r>
      <w:r>
        <w:rPr>
          <w:w w:val="115"/>
          <w:sz w:val="24"/>
        </w:rPr>
        <w:t>other</w:t>
      </w:r>
      <w:r>
        <w:rPr>
          <w:spacing w:val="14"/>
          <w:w w:val="115"/>
          <w:sz w:val="24"/>
        </w:rPr>
        <w:t xml:space="preserve"> </w:t>
      </w:r>
      <w:r>
        <w:rPr>
          <w:w w:val="115"/>
          <w:sz w:val="24"/>
        </w:rPr>
        <w:t>concerned.</w:t>
      </w:r>
    </w:p>
    <w:p w:rsidR="001D1801" w:rsidRDefault="001D1801">
      <w:pPr>
        <w:pStyle w:val="BodyText"/>
        <w:spacing w:before="7"/>
        <w:rPr>
          <w:sz w:val="14"/>
        </w:rPr>
      </w:pPr>
    </w:p>
    <w:p w:rsidR="001D1801" w:rsidRDefault="008F16F9" w:rsidP="00E562AB">
      <w:pPr>
        <w:pStyle w:val="ListParagraph"/>
        <w:numPr>
          <w:ilvl w:val="1"/>
          <w:numId w:val="22"/>
        </w:numPr>
        <w:tabs>
          <w:tab w:val="left" w:pos="1181"/>
        </w:tabs>
        <w:spacing w:before="98" w:line="276" w:lineRule="auto"/>
        <w:ind w:left="1180" w:right="763" w:hanging="721"/>
        <w:jc w:val="both"/>
        <w:rPr>
          <w:sz w:val="24"/>
        </w:rPr>
      </w:pPr>
      <w:r>
        <w:rPr>
          <w:w w:val="110"/>
          <w:sz w:val="24"/>
        </w:rPr>
        <w:t>In the event that the contractor is not able to perform his obligations under this</w:t>
      </w:r>
      <w:r>
        <w:rPr>
          <w:spacing w:val="1"/>
          <w:w w:val="110"/>
          <w:sz w:val="24"/>
        </w:rPr>
        <w:t xml:space="preserve"> </w:t>
      </w:r>
      <w:r>
        <w:rPr>
          <w:w w:val="110"/>
          <w:sz w:val="24"/>
        </w:rPr>
        <w:t>contract on account of force majeure, then the Contractor will be relieved of the</w:t>
      </w:r>
      <w:r>
        <w:rPr>
          <w:spacing w:val="1"/>
          <w:w w:val="110"/>
          <w:sz w:val="24"/>
        </w:rPr>
        <w:t xml:space="preserve"> </w:t>
      </w:r>
      <w:r>
        <w:rPr>
          <w:w w:val="110"/>
          <w:sz w:val="24"/>
        </w:rPr>
        <w:t>obligations</w:t>
      </w:r>
      <w:r>
        <w:rPr>
          <w:spacing w:val="1"/>
          <w:w w:val="110"/>
          <w:sz w:val="24"/>
        </w:rPr>
        <w:t xml:space="preserve"> </w:t>
      </w:r>
      <w:r>
        <w:rPr>
          <w:w w:val="110"/>
          <w:sz w:val="24"/>
        </w:rPr>
        <w:t>during</w:t>
      </w:r>
      <w:r>
        <w:rPr>
          <w:spacing w:val="1"/>
          <w:w w:val="110"/>
          <w:sz w:val="24"/>
        </w:rPr>
        <w:t xml:space="preserve"> </w:t>
      </w:r>
      <w:r>
        <w:rPr>
          <w:w w:val="110"/>
          <w:sz w:val="24"/>
        </w:rPr>
        <w:t>the</w:t>
      </w:r>
      <w:r>
        <w:rPr>
          <w:spacing w:val="1"/>
          <w:w w:val="110"/>
          <w:sz w:val="24"/>
        </w:rPr>
        <w:t xml:space="preserve"> </w:t>
      </w:r>
      <w:r>
        <w:rPr>
          <w:w w:val="110"/>
          <w:sz w:val="24"/>
        </w:rPr>
        <w:t>force</w:t>
      </w:r>
      <w:r>
        <w:rPr>
          <w:spacing w:val="1"/>
          <w:w w:val="110"/>
          <w:sz w:val="24"/>
        </w:rPr>
        <w:t xml:space="preserve"> </w:t>
      </w:r>
      <w:r>
        <w:rPr>
          <w:w w:val="110"/>
          <w:sz w:val="24"/>
        </w:rPr>
        <w:t xml:space="preserve">majeure </w:t>
      </w:r>
      <w:r>
        <w:rPr>
          <w:spacing w:val="1"/>
          <w:w w:val="110"/>
          <w:sz w:val="24"/>
        </w:rPr>
        <w:t xml:space="preserve"> </w:t>
      </w:r>
      <w:r>
        <w:rPr>
          <w:w w:val="110"/>
          <w:sz w:val="24"/>
        </w:rPr>
        <w:t xml:space="preserve">period. </w:t>
      </w:r>
      <w:r>
        <w:rPr>
          <w:spacing w:val="1"/>
          <w:w w:val="110"/>
          <w:sz w:val="24"/>
        </w:rPr>
        <w:t xml:space="preserve"> </w:t>
      </w:r>
      <w:r>
        <w:rPr>
          <w:w w:val="110"/>
          <w:sz w:val="24"/>
        </w:rPr>
        <w:t xml:space="preserve">In </w:t>
      </w:r>
      <w:r>
        <w:rPr>
          <w:spacing w:val="1"/>
          <w:w w:val="110"/>
          <w:sz w:val="24"/>
        </w:rPr>
        <w:t xml:space="preserve"> </w:t>
      </w:r>
      <w:r>
        <w:rPr>
          <w:w w:val="110"/>
          <w:sz w:val="24"/>
        </w:rPr>
        <w:t xml:space="preserve">the </w:t>
      </w:r>
      <w:r>
        <w:rPr>
          <w:spacing w:val="1"/>
          <w:w w:val="110"/>
          <w:sz w:val="24"/>
        </w:rPr>
        <w:t xml:space="preserve"> </w:t>
      </w:r>
      <w:r>
        <w:rPr>
          <w:w w:val="110"/>
          <w:sz w:val="24"/>
        </w:rPr>
        <w:t xml:space="preserve">event </w:t>
      </w:r>
      <w:r>
        <w:rPr>
          <w:spacing w:val="1"/>
          <w:w w:val="110"/>
          <w:sz w:val="24"/>
        </w:rPr>
        <w:t xml:space="preserve"> </w:t>
      </w:r>
      <w:r>
        <w:rPr>
          <w:w w:val="110"/>
          <w:sz w:val="24"/>
        </w:rPr>
        <w:t xml:space="preserve">that </w:t>
      </w:r>
      <w:r>
        <w:rPr>
          <w:spacing w:val="1"/>
          <w:w w:val="110"/>
          <w:sz w:val="24"/>
        </w:rPr>
        <w:t xml:space="preserve"> </w:t>
      </w:r>
      <w:r>
        <w:rPr>
          <w:w w:val="110"/>
          <w:sz w:val="24"/>
        </w:rPr>
        <w:t xml:space="preserve">such </w:t>
      </w:r>
      <w:r>
        <w:rPr>
          <w:spacing w:val="1"/>
          <w:w w:val="110"/>
          <w:sz w:val="24"/>
        </w:rPr>
        <w:t xml:space="preserve"> </w:t>
      </w:r>
      <w:r>
        <w:rPr>
          <w:w w:val="110"/>
          <w:sz w:val="24"/>
        </w:rPr>
        <w:t>force</w:t>
      </w:r>
      <w:r>
        <w:rPr>
          <w:spacing w:val="-56"/>
          <w:w w:val="110"/>
          <w:sz w:val="24"/>
        </w:rPr>
        <w:t xml:space="preserve"> </w:t>
      </w:r>
      <w:r>
        <w:rPr>
          <w:w w:val="110"/>
          <w:sz w:val="24"/>
        </w:rPr>
        <w:t>majeure</w:t>
      </w:r>
      <w:r>
        <w:rPr>
          <w:spacing w:val="1"/>
          <w:w w:val="110"/>
          <w:sz w:val="24"/>
        </w:rPr>
        <w:t xml:space="preserve"> </w:t>
      </w:r>
      <w:r>
        <w:rPr>
          <w:w w:val="110"/>
          <w:sz w:val="24"/>
        </w:rPr>
        <w:t>extends</w:t>
      </w:r>
      <w:r>
        <w:rPr>
          <w:spacing w:val="1"/>
          <w:w w:val="110"/>
          <w:sz w:val="24"/>
        </w:rPr>
        <w:t xml:space="preserve"> </w:t>
      </w:r>
      <w:r>
        <w:rPr>
          <w:w w:val="110"/>
          <w:sz w:val="24"/>
        </w:rPr>
        <w:t>beyond</w:t>
      </w:r>
      <w:r>
        <w:rPr>
          <w:spacing w:val="1"/>
          <w:w w:val="110"/>
          <w:sz w:val="24"/>
        </w:rPr>
        <w:t xml:space="preserve"> </w:t>
      </w:r>
      <w:r>
        <w:rPr>
          <w:w w:val="110"/>
          <w:sz w:val="24"/>
        </w:rPr>
        <w:t>Six</w:t>
      </w:r>
      <w:r>
        <w:rPr>
          <w:spacing w:val="1"/>
          <w:w w:val="110"/>
          <w:sz w:val="24"/>
        </w:rPr>
        <w:t xml:space="preserve"> </w:t>
      </w:r>
      <w:r>
        <w:rPr>
          <w:w w:val="110"/>
          <w:sz w:val="24"/>
        </w:rPr>
        <w:t xml:space="preserve">(06)  months,  </w:t>
      </w:r>
      <w:r w:rsidR="00403AA8">
        <w:rPr>
          <w:w w:val="110"/>
          <w:sz w:val="24"/>
        </w:rPr>
        <w:t>GESCOM</w:t>
      </w:r>
      <w:r>
        <w:rPr>
          <w:w w:val="110"/>
          <w:sz w:val="24"/>
        </w:rPr>
        <w:t xml:space="preserve">  has  the  right  to  terminate</w:t>
      </w:r>
      <w:r>
        <w:rPr>
          <w:spacing w:val="1"/>
          <w:w w:val="110"/>
          <w:sz w:val="24"/>
        </w:rPr>
        <w:t xml:space="preserve"> </w:t>
      </w:r>
      <w:r>
        <w:rPr>
          <w:w w:val="110"/>
          <w:sz w:val="24"/>
        </w:rPr>
        <w:t>the</w:t>
      </w:r>
      <w:r>
        <w:rPr>
          <w:spacing w:val="27"/>
          <w:w w:val="110"/>
          <w:sz w:val="24"/>
        </w:rPr>
        <w:t xml:space="preserve"> </w:t>
      </w:r>
      <w:r>
        <w:rPr>
          <w:w w:val="110"/>
          <w:sz w:val="24"/>
        </w:rPr>
        <w:t>contract</w:t>
      </w:r>
      <w:r>
        <w:rPr>
          <w:spacing w:val="25"/>
          <w:w w:val="110"/>
          <w:sz w:val="24"/>
        </w:rPr>
        <w:t xml:space="preserve"> </w:t>
      </w:r>
      <w:r>
        <w:rPr>
          <w:w w:val="110"/>
          <w:sz w:val="24"/>
        </w:rPr>
        <w:t>in</w:t>
      </w:r>
      <w:r>
        <w:rPr>
          <w:spacing w:val="28"/>
          <w:w w:val="110"/>
          <w:sz w:val="24"/>
        </w:rPr>
        <w:t xml:space="preserve"> </w:t>
      </w:r>
      <w:r>
        <w:rPr>
          <w:w w:val="110"/>
          <w:sz w:val="24"/>
        </w:rPr>
        <w:t>which</w:t>
      </w:r>
      <w:r>
        <w:rPr>
          <w:spacing w:val="27"/>
          <w:w w:val="110"/>
          <w:sz w:val="24"/>
        </w:rPr>
        <w:t xml:space="preserve"> </w:t>
      </w:r>
      <w:r>
        <w:rPr>
          <w:w w:val="110"/>
          <w:sz w:val="24"/>
        </w:rPr>
        <w:t>case,</w:t>
      </w:r>
      <w:r>
        <w:rPr>
          <w:spacing w:val="26"/>
          <w:w w:val="110"/>
          <w:sz w:val="24"/>
        </w:rPr>
        <w:t xml:space="preserve"> </w:t>
      </w:r>
      <w:r>
        <w:rPr>
          <w:w w:val="110"/>
          <w:sz w:val="24"/>
        </w:rPr>
        <w:t>the</w:t>
      </w:r>
      <w:r>
        <w:rPr>
          <w:spacing w:val="27"/>
          <w:w w:val="110"/>
          <w:sz w:val="24"/>
        </w:rPr>
        <w:t xml:space="preserve"> </w:t>
      </w:r>
      <w:r>
        <w:rPr>
          <w:w w:val="110"/>
          <w:sz w:val="24"/>
        </w:rPr>
        <w:t>PBG</w:t>
      </w:r>
      <w:r>
        <w:rPr>
          <w:spacing w:val="25"/>
          <w:w w:val="110"/>
          <w:sz w:val="24"/>
        </w:rPr>
        <w:t xml:space="preserve"> </w:t>
      </w:r>
      <w:r>
        <w:rPr>
          <w:w w:val="110"/>
          <w:sz w:val="24"/>
        </w:rPr>
        <w:t>shall</w:t>
      </w:r>
      <w:r>
        <w:rPr>
          <w:spacing w:val="28"/>
          <w:w w:val="110"/>
          <w:sz w:val="24"/>
        </w:rPr>
        <w:t xml:space="preserve"> </w:t>
      </w:r>
      <w:r>
        <w:rPr>
          <w:w w:val="110"/>
          <w:sz w:val="24"/>
        </w:rPr>
        <w:t>be</w:t>
      </w:r>
      <w:r>
        <w:rPr>
          <w:spacing w:val="25"/>
          <w:w w:val="110"/>
          <w:sz w:val="24"/>
        </w:rPr>
        <w:t xml:space="preserve"> </w:t>
      </w:r>
      <w:r>
        <w:rPr>
          <w:w w:val="110"/>
          <w:sz w:val="24"/>
        </w:rPr>
        <w:t>refunded</w:t>
      </w:r>
      <w:r>
        <w:rPr>
          <w:spacing w:val="26"/>
          <w:w w:val="110"/>
          <w:sz w:val="24"/>
        </w:rPr>
        <w:t xml:space="preserve"> </w:t>
      </w:r>
      <w:r>
        <w:rPr>
          <w:w w:val="110"/>
          <w:sz w:val="24"/>
        </w:rPr>
        <w:t>to</w:t>
      </w:r>
      <w:r>
        <w:rPr>
          <w:spacing w:val="27"/>
          <w:w w:val="110"/>
          <w:sz w:val="24"/>
        </w:rPr>
        <w:t xml:space="preserve"> </w:t>
      </w:r>
      <w:r>
        <w:rPr>
          <w:w w:val="110"/>
          <w:sz w:val="24"/>
        </w:rPr>
        <w:t>the</w:t>
      </w:r>
      <w:r>
        <w:rPr>
          <w:spacing w:val="28"/>
          <w:w w:val="110"/>
          <w:sz w:val="24"/>
        </w:rPr>
        <w:t xml:space="preserve"> </w:t>
      </w:r>
      <w:r>
        <w:rPr>
          <w:w w:val="110"/>
          <w:sz w:val="24"/>
        </w:rPr>
        <w:t>vendor.</w:t>
      </w:r>
    </w:p>
    <w:p w:rsidR="001D1801" w:rsidRPr="00EA19B6" w:rsidRDefault="001D1801">
      <w:pPr>
        <w:pStyle w:val="BodyText"/>
        <w:spacing w:before="9"/>
        <w:rPr>
          <w:sz w:val="20"/>
          <w:szCs w:val="20"/>
        </w:rPr>
      </w:pPr>
    </w:p>
    <w:p w:rsidR="001D1801" w:rsidRDefault="008F16F9" w:rsidP="00E562AB">
      <w:pPr>
        <w:pStyle w:val="ListParagraph"/>
        <w:numPr>
          <w:ilvl w:val="1"/>
          <w:numId w:val="22"/>
        </w:numPr>
        <w:tabs>
          <w:tab w:val="left" w:pos="1258"/>
        </w:tabs>
        <w:spacing w:line="276" w:lineRule="auto"/>
        <w:ind w:left="1180" w:right="759" w:hanging="721"/>
        <w:jc w:val="both"/>
        <w:rPr>
          <w:sz w:val="24"/>
        </w:rPr>
      </w:pPr>
      <w:r>
        <w:tab/>
      </w:r>
      <w:r>
        <w:rPr>
          <w:w w:val="115"/>
          <w:sz w:val="24"/>
        </w:rPr>
        <w:t>If</w:t>
      </w:r>
      <w:r>
        <w:rPr>
          <w:spacing w:val="1"/>
          <w:w w:val="115"/>
          <w:sz w:val="24"/>
        </w:rPr>
        <w:t xml:space="preserve"> </w:t>
      </w:r>
      <w:r>
        <w:rPr>
          <w:w w:val="115"/>
          <w:sz w:val="24"/>
        </w:rPr>
        <w:t>a</w:t>
      </w:r>
      <w:r>
        <w:rPr>
          <w:spacing w:val="1"/>
          <w:w w:val="115"/>
          <w:sz w:val="24"/>
        </w:rPr>
        <w:t xml:space="preserve"> </w:t>
      </w:r>
      <w:r>
        <w:rPr>
          <w:w w:val="115"/>
          <w:sz w:val="24"/>
        </w:rPr>
        <w:t>force</w:t>
      </w:r>
      <w:r>
        <w:rPr>
          <w:spacing w:val="1"/>
          <w:w w:val="115"/>
          <w:sz w:val="24"/>
        </w:rPr>
        <w:t xml:space="preserve"> </w:t>
      </w:r>
      <w:r>
        <w:rPr>
          <w:w w:val="115"/>
          <w:sz w:val="24"/>
        </w:rPr>
        <w:t>majeure</w:t>
      </w:r>
      <w:r>
        <w:rPr>
          <w:spacing w:val="1"/>
          <w:w w:val="115"/>
          <w:sz w:val="24"/>
        </w:rPr>
        <w:t xml:space="preserve"> </w:t>
      </w:r>
      <w:r>
        <w:rPr>
          <w:w w:val="115"/>
          <w:sz w:val="24"/>
        </w:rPr>
        <w:t>situation</w:t>
      </w:r>
      <w:r>
        <w:rPr>
          <w:spacing w:val="1"/>
          <w:w w:val="115"/>
          <w:sz w:val="24"/>
        </w:rPr>
        <w:t xml:space="preserve"> </w:t>
      </w:r>
      <w:r>
        <w:rPr>
          <w:w w:val="115"/>
          <w:sz w:val="24"/>
        </w:rPr>
        <w:t>arises,</w:t>
      </w:r>
      <w:r>
        <w:rPr>
          <w:spacing w:val="1"/>
          <w:w w:val="115"/>
          <w:sz w:val="24"/>
        </w:rPr>
        <w:t xml:space="preserve"> </w:t>
      </w:r>
      <w:r>
        <w:rPr>
          <w:w w:val="115"/>
          <w:sz w:val="24"/>
        </w:rPr>
        <w:t>the</w:t>
      </w:r>
      <w:r>
        <w:rPr>
          <w:spacing w:val="1"/>
          <w:w w:val="115"/>
          <w:sz w:val="24"/>
        </w:rPr>
        <w:t xml:space="preserve"> </w:t>
      </w:r>
      <w:r>
        <w:rPr>
          <w:w w:val="115"/>
          <w:sz w:val="24"/>
        </w:rPr>
        <w:t>contractor</w:t>
      </w:r>
      <w:r>
        <w:rPr>
          <w:spacing w:val="1"/>
          <w:w w:val="115"/>
          <w:sz w:val="24"/>
        </w:rPr>
        <w:t xml:space="preserve"> </w:t>
      </w:r>
      <w:r>
        <w:rPr>
          <w:w w:val="115"/>
          <w:sz w:val="24"/>
        </w:rPr>
        <w:t>shall</w:t>
      </w:r>
      <w:r>
        <w:rPr>
          <w:spacing w:val="1"/>
          <w:w w:val="115"/>
          <w:sz w:val="24"/>
        </w:rPr>
        <w:t xml:space="preserve"> </w:t>
      </w:r>
      <w:r>
        <w:rPr>
          <w:w w:val="115"/>
          <w:sz w:val="24"/>
        </w:rPr>
        <w:t>notify</w:t>
      </w:r>
      <w:r>
        <w:rPr>
          <w:spacing w:val="1"/>
          <w:w w:val="115"/>
          <w:sz w:val="24"/>
        </w:rPr>
        <w:t xml:space="preserve"> </w:t>
      </w:r>
      <w:r w:rsidR="00403AA8">
        <w:rPr>
          <w:w w:val="115"/>
          <w:sz w:val="24"/>
        </w:rPr>
        <w:t>GESCOM</w:t>
      </w:r>
      <w:r>
        <w:rPr>
          <w:spacing w:val="1"/>
          <w:w w:val="115"/>
          <w:sz w:val="24"/>
        </w:rPr>
        <w:t xml:space="preserve"> </w:t>
      </w:r>
      <w:r>
        <w:rPr>
          <w:w w:val="115"/>
          <w:sz w:val="24"/>
        </w:rPr>
        <w:t>in</w:t>
      </w:r>
      <w:r>
        <w:rPr>
          <w:spacing w:val="1"/>
          <w:w w:val="115"/>
          <w:sz w:val="24"/>
        </w:rPr>
        <w:t xml:space="preserve"> </w:t>
      </w:r>
      <w:r>
        <w:rPr>
          <w:w w:val="115"/>
          <w:sz w:val="24"/>
        </w:rPr>
        <w:t>writing</w:t>
      </w:r>
      <w:r>
        <w:rPr>
          <w:spacing w:val="37"/>
          <w:w w:val="115"/>
          <w:sz w:val="24"/>
        </w:rPr>
        <w:t xml:space="preserve"> </w:t>
      </w:r>
      <w:r>
        <w:rPr>
          <w:w w:val="115"/>
          <w:sz w:val="24"/>
        </w:rPr>
        <w:t>promptly,</w:t>
      </w:r>
      <w:r>
        <w:rPr>
          <w:spacing w:val="38"/>
          <w:w w:val="115"/>
          <w:sz w:val="24"/>
        </w:rPr>
        <w:t xml:space="preserve"> </w:t>
      </w:r>
      <w:r>
        <w:rPr>
          <w:w w:val="115"/>
          <w:sz w:val="24"/>
        </w:rPr>
        <w:t>not</w:t>
      </w:r>
      <w:r>
        <w:rPr>
          <w:spacing w:val="38"/>
          <w:w w:val="115"/>
          <w:sz w:val="24"/>
        </w:rPr>
        <w:t xml:space="preserve"> </w:t>
      </w:r>
      <w:r>
        <w:rPr>
          <w:w w:val="115"/>
          <w:sz w:val="24"/>
        </w:rPr>
        <w:t>later</w:t>
      </w:r>
      <w:r>
        <w:rPr>
          <w:spacing w:val="37"/>
          <w:w w:val="115"/>
          <w:sz w:val="24"/>
        </w:rPr>
        <w:t xml:space="preserve"> </w:t>
      </w:r>
      <w:r>
        <w:rPr>
          <w:w w:val="115"/>
          <w:sz w:val="24"/>
        </w:rPr>
        <w:t>than</w:t>
      </w:r>
      <w:r>
        <w:rPr>
          <w:spacing w:val="38"/>
          <w:w w:val="115"/>
          <w:sz w:val="24"/>
        </w:rPr>
        <w:t xml:space="preserve"> </w:t>
      </w:r>
      <w:r>
        <w:rPr>
          <w:w w:val="115"/>
          <w:sz w:val="24"/>
        </w:rPr>
        <w:t>14</w:t>
      </w:r>
      <w:r>
        <w:rPr>
          <w:spacing w:val="38"/>
          <w:w w:val="115"/>
          <w:sz w:val="24"/>
        </w:rPr>
        <w:t xml:space="preserve"> </w:t>
      </w:r>
      <w:r>
        <w:rPr>
          <w:w w:val="115"/>
          <w:sz w:val="24"/>
        </w:rPr>
        <w:t>days</w:t>
      </w:r>
      <w:r>
        <w:rPr>
          <w:spacing w:val="38"/>
          <w:w w:val="115"/>
          <w:sz w:val="24"/>
        </w:rPr>
        <w:t xml:space="preserve"> </w:t>
      </w:r>
      <w:r>
        <w:rPr>
          <w:w w:val="115"/>
          <w:sz w:val="24"/>
        </w:rPr>
        <w:t>from</w:t>
      </w:r>
      <w:r>
        <w:rPr>
          <w:spacing w:val="37"/>
          <w:w w:val="115"/>
          <w:sz w:val="24"/>
        </w:rPr>
        <w:t xml:space="preserve"> </w:t>
      </w:r>
      <w:r>
        <w:rPr>
          <w:w w:val="115"/>
          <w:sz w:val="24"/>
        </w:rPr>
        <w:t>the</w:t>
      </w:r>
      <w:r>
        <w:rPr>
          <w:spacing w:val="38"/>
          <w:w w:val="115"/>
          <w:sz w:val="24"/>
        </w:rPr>
        <w:t xml:space="preserve"> </w:t>
      </w:r>
      <w:r>
        <w:rPr>
          <w:w w:val="115"/>
          <w:sz w:val="24"/>
        </w:rPr>
        <w:t>date</w:t>
      </w:r>
      <w:r>
        <w:rPr>
          <w:spacing w:val="38"/>
          <w:w w:val="115"/>
          <w:sz w:val="24"/>
        </w:rPr>
        <w:t xml:space="preserve"> </w:t>
      </w:r>
      <w:r>
        <w:rPr>
          <w:w w:val="115"/>
          <w:sz w:val="24"/>
        </w:rPr>
        <w:t>such</w:t>
      </w:r>
      <w:r>
        <w:rPr>
          <w:spacing w:val="38"/>
          <w:w w:val="115"/>
          <w:sz w:val="24"/>
        </w:rPr>
        <w:t xml:space="preserve"> </w:t>
      </w:r>
      <w:r>
        <w:rPr>
          <w:w w:val="115"/>
          <w:sz w:val="24"/>
        </w:rPr>
        <w:t>situation</w:t>
      </w:r>
      <w:r>
        <w:rPr>
          <w:spacing w:val="37"/>
          <w:w w:val="115"/>
          <w:sz w:val="24"/>
        </w:rPr>
        <w:t xml:space="preserve"> </w:t>
      </w:r>
      <w:r>
        <w:rPr>
          <w:w w:val="115"/>
          <w:sz w:val="24"/>
        </w:rPr>
        <w:t>arises.</w:t>
      </w:r>
      <w:r>
        <w:rPr>
          <w:spacing w:val="-58"/>
          <w:w w:val="115"/>
          <w:sz w:val="24"/>
        </w:rPr>
        <w:t xml:space="preserve"> </w:t>
      </w:r>
      <w:r>
        <w:rPr>
          <w:w w:val="115"/>
          <w:sz w:val="24"/>
        </w:rPr>
        <w:t xml:space="preserve">The contractor shall notify </w:t>
      </w:r>
      <w:r w:rsidR="00403AA8">
        <w:rPr>
          <w:w w:val="115"/>
          <w:sz w:val="24"/>
        </w:rPr>
        <w:t>GESCOM</w:t>
      </w:r>
      <w:r>
        <w:rPr>
          <w:w w:val="115"/>
          <w:sz w:val="24"/>
        </w:rPr>
        <w:t xml:space="preserve"> not later than 3 days of cessation of force</w:t>
      </w:r>
      <w:r>
        <w:rPr>
          <w:spacing w:val="1"/>
          <w:w w:val="115"/>
          <w:sz w:val="24"/>
        </w:rPr>
        <w:t xml:space="preserve"> </w:t>
      </w:r>
      <w:r>
        <w:rPr>
          <w:w w:val="115"/>
          <w:sz w:val="24"/>
        </w:rPr>
        <w:t>majeure</w:t>
      </w:r>
      <w:r>
        <w:rPr>
          <w:spacing w:val="1"/>
          <w:w w:val="115"/>
          <w:sz w:val="24"/>
        </w:rPr>
        <w:t xml:space="preserve"> </w:t>
      </w:r>
      <w:r>
        <w:rPr>
          <w:w w:val="115"/>
          <w:sz w:val="24"/>
        </w:rPr>
        <w:t>conditions.</w:t>
      </w:r>
      <w:r>
        <w:rPr>
          <w:spacing w:val="61"/>
          <w:w w:val="115"/>
          <w:sz w:val="24"/>
        </w:rPr>
        <w:t xml:space="preserve"> </w:t>
      </w:r>
      <w:r>
        <w:rPr>
          <w:w w:val="115"/>
          <w:sz w:val="24"/>
        </w:rPr>
        <w:t>After</w:t>
      </w:r>
      <w:r>
        <w:rPr>
          <w:spacing w:val="1"/>
          <w:w w:val="115"/>
          <w:sz w:val="24"/>
        </w:rPr>
        <w:t xml:space="preserve"> </w:t>
      </w:r>
      <w:r>
        <w:rPr>
          <w:w w:val="115"/>
          <w:sz w:val="24"/>
        </w:rPr>
        <w:t>examining</w:t>
      </w:r>
      <w:r>
        <w:rPr>
          <w:spacing w:val="1"/>
          <w:w w:val="115"/>
          <w:sz w:val="24"/>
        </w:rPr>
        <w:t xml:space="preserve"> </w:t>
      </w:r>
      <w:r>
        <w:rPr>
          <w:w w:val="115"/>
          <w:sz w:val="24"/>
        </w:rPr>
        <w:t>the</w:t>
      </w:r>
      <w:r>
        <w:rPr>
          <w:spacing w:val="1"/>
          <w:w w:val="115"/>
          <w:sz w:val="24"/>
        </w:rPr>
        <w:t xml:space="preserve"> </w:t>
      </w:r>
      <w:r>
        <w:rPr>
          <w:w w:val="115"/>
          <w:sz w:val="24"/>
        </w:rPr>
        <w:t xml:space="preserve">cases,  </w:t>
      </w:r>
      <w:r w:rsidR="00403AA8">
        <w:rPr>
          <w:w w:val="115"/>
          <w:sz w:val="24"/>
        </w:rPr>
        <w:t>GESCOM</w:t>
      </w:r>
      <w:r>
        <w:rPr>
          <w:w w:val="115"/>
          <w:sz w:val="24"/>
        </w:rPr>
        <w:t xml:space="preserve">  shall  decide  and</w:t>
      </w:r>
      <w:r>
        <w:rPr>
          <w:spacing w:val="1"/>
          <w:w w:val="115"/>
          <w:sz w:val="24"/>
        </w:rPr>
        <w:t xml:space="preserve"> </w:t>
      </w:r>
      <w:r>
        <w:rPr>
          <w:w w:val="115"/>
          <w:sz w:val="24"/>
        </w:rPr>
        <w:t>grant</w:t>
      </w:r>
      <w:r>
        <w:rPr>
          <w:spacing w:val="4"/>
          <w:w w:val="115"/>
          <w:sz w:val="24"/>
        </w:rPr>
        <w:t xml:space="preserve"> </w:t>
      </w:r>
      <w:r>
        <w:rPr>
          <w:w w:val="115"/>
          <w:sz w:val="24"/>
        </w:rPr>
        <w:t>suitable</w:t>
      </w:r>
      <w:r>
        <w:rPr>
          <w:spacing w:val="5"/>
          <w:w w:val="115"/>
          <w:sz w:val="24"/>
        </w:rPr>
        <w:t xml:space="preserve"> </w:t>
      </w:r>
      <w:r>
        <w:rPr>
          <w:w w:val="115"/>
          <w:sz w:val="24"/>
        </w:rPr>
        <w:t>additional</w:t>
      </w:r>
      <w:r>
        <w:rPr>
          <w:spacing w:val="5"/>
          <w:w w:val="115"/>
          <w:sz w:val="24"/>
        </w:rPr>
        <w:t xml:space="preserve"> </w:t>
      </w:r>
      <w:r>
        <w:rPr>
          <w:w w:val="115"/>
          <w:sz w:val="24"/>
        </w:rPr>
        <w:t>time</w:t>
      </w:r>
      <w:r>
        <w:rPr>
          <w:spacing w:val="6"/>
          <w:w w:val="115"/>
          <w:sz w:val="24"/>
        </w:rPr>
        <w:t xml:space="preserve"> </w:t>
      </w:r>
      <w:r>
        <w:rPr>
          <w:w w:val="115"/>
          <w:sz w:val="24"/>
        </w:rPr>
        <w:t>for</w:t>
      </w:r>
      <w:r>
        <w:rPr>
          <w:spacing w:val="6"/>
          <w:w w:val="115"/>
          <w:sz w:val="24"/>
        </w:rPr>
        <w:t xml:space="preserve"> </w:t>
      </w:r>
      <w:r>
        <w:rPr>
          <w:w w:val="115"/>
          <w:sz w:val="24"/>
        </w:rPr>
        <w:t>the</w:t>
      </w:r>
      <w:r>
        <w:rPr>
          <w:spacing w:val="6"/>
          <w:w w:val="115"/>
          <w:sz w:val="24"/>
        </w:rPr>
        <w:t xml:space="preserve"> </w:t>
      </w:r>
      <w:r>
        <w:rPr>
          <w:w w:val="115"/>
          <w:sz w:val="24"/>
        </w:rPr>
        <w:t>completion</w:t>
      </w:r>
      <w:r>
        <w:rPr>
          <w:spacing w:val="5"/>
          <w:w w:val="115"/>
          <w:sz w:val="24"/>
        </w:rPr>
        <w:t xml:space="preserve"> </w:t>
      </w:r>
      <w:r>
        <w:rPr>
          <w:w w:val="115"/>
          <w:sz w:val="24"/>
        </w:rPr>
        <w:t>of</w:t>
      </w:r>
      <w:r>
        <w:rPr>
          <w:spacing w:val="5"/>
          <w:w w:val="115"/>
          <w:sz w:val="24"/>
        </w:rPr>
        <w:t xml:space="preserve"> </w:t>
      </w:r>
      <w:r>
        <w:rPr>
          <w:w w:val="115"/>
          <w:sz w:val="24"/>
        </w:rPr>
        <w:t>the</w:t>
      </w:r>
      <w:r>
        <w:rPr>
          <w:spacing w:val="6"/>
          <w:w w:val="115"/>
          <w:sz w:val="24"/>
        </w:rPr>
        <w:t xml:space="preserve"> </w:t>
      </w:r>
      <w:r>
        <w:rPr>
          <w:w w:val="115"/>
          <w:sz w:val="24"/>
        </w:rPr>
        <w:t>work,</w:t>
      </w:r>
      <w:r>
        <w:rPr>
          <w:spacing w:val="6"/>
          <w:w w:val="115"/>
          <w:sz w:val="24"/>
        </w:rPr>
        <w:t xml:space="preserve"> </w:t>
      </w:r>
      <w:r>
        <w:rPr>
          <w:w w:val="115"/>
          <w:sz w:val="24"/>
        </w:rPr>
        <w:t>if</w:t>
      </w:r>
      <w:r>
        <w:rPr>
          <w:spacing w:val="5"/>
          <w:w w:val="115"/>
          <w:sz w:val="24"/>
        </w:rPr>
        <w:t xml:space="preserve"> </w:t>
      </w:r>
      <w:r>
        <w:rPr>
          <w:w w:val="115"/>
          <w:sz w:val="24"/>
        </w:rPr>
        <w:t>required.</w:t>
      </w:r>
    </w:p>
    <w:p w:rsidR="001D1801" w:rsidRPr="00EA19B6" w:rsidRDefault="001D1801">
      <w:pPr>
        <w:pStyle w:val="BodyText"/>
        <w:spacing w:before="3"/>
        <w:rPr>
          <w:sz w:val="20"/>
          <w:szCs w:val="20"/>
        </w:rPr>
      </w:pPr>
    </w:p>
    <w:p w:rsidR="001D1801" w:rsidRDefault="008F16F9">
      <w:pPr>
        <w:pStyle w:val="Heading2"/>
        <w:spacing w:before="1"/>
        <w:ind w:left="100"/>
      </w:pPr>
      <w:r>
        <w:rPr>
          <w:w w:val="115"/>
        </w:rPr>
        <w:t>18.0.</w:t>
      </w:r>
      <w:r>
        <w:rPr>
          <w:spacing w:val="24"/>
          <w:w w:val="115"/>
        </w:rPr>
        <w:t xml:space="preserve"> </w:t>
      </w:r>
      <w:r>
        <w:rPr>
          <w:w w:val="115"/>
        </w:rPr>
        <w:t>LANGUAGE</w:t>
      </w:r>
    </w:p>
    <w:p w:rsidR="001D1801" w:rsidRDefault="008F16F9">
      <w:pPr>
        <w:pStyle w:val="BodyText"/>
        <w:spacing w:before="42" w:line="276" w:lineRule="auto"/>
        <w:ind w:left="820" w:right="761"/>
        <w:jc w:val="both"/>
      </w:pPr>
      <w:r>
        <w:rPr>
          <w:w w:val="115"/>
        </w:rPr>
        <w:t>All</w:t>
      </w:r>
      <w:r>
        <w:rPr>
          <w:spacing w:val="61"/>
          <w:w w:val="115"/>
        </w:rPr>
        <w:t xml:space="preserve"> </w:t>
      </w:r>
      <w:r>
        <w:rPr>
          <w:w w:val="115"/>
        </w:rPr>
        <w:t>documents,</w:t>
      </w:r>
      <w:r>
        <w:rPr>
          <w:spacing w:val="61"/>
          <w:w w:val="115"/>
        </w:rPr>
        <w:t xml:space="preserve"> </w:t>
      </w:r>
      <w:r>
        <w:rPr>
          <w:w w:val="115"/>
        </w:rPr>
        <w:t>drawings,</w:t>
      </w:r>
      <w:r>
        <w:rPr>
          <w:spacing w:val="61"/>
          <w:w w:val="115"/>
        </w:rPr>
        <w:t xml:space="preserve"> </w:t>
      </w:r>
      <w:r>
        <w:rPr>
          <w:w w:val="115"/>
        </w:rPr>
        <w:t>instructions,</w:t>
      </w:r>
      <w:r>
        <w:rPr>
          <w:spacing w:val="61"/>
          <w:w w:val="115"/>
        </w:rPr>
        <w:t xml:space="preserve"> </w:t>
      </w:r>
      <w:r>
        <w:rPr>
          <w:w w:val="115"/>
        </w:rPr>
        <w:t>design</w:t>
      </w:r>
      <w:r>
        <w:rPr>
          <w:spacing w:val="61"/>
          <w:w w:val="115"/>
        </w:rPr>
        <w:t xml:space="preserve"> </w:t>
      </w:r>
      <w:r>
        <w:rPr>
          <w:w w:val="115"/>
        </w:rPr>
        <w:t>data,</w:t>
      </w:r>
      <w:r>
        <w:rPr>
          <w:spacing w:val="61"/>
          <w:w w:val="115"/>
        </w:rPr>
        <w:t xml:space="preserve"> </w:t>
      </w:r>
      <w:r>
        <w:rPr>
          <w:w w:val="115"/>
        </w:rPr>
        <w:t>calculations,</w:t>
      </w:r>
      <w:r>
        <w:rPr>
          <w:spacing w:val="61"/>
          <w:w w:val="115"/>
        </w:rPr>
        <w:t xml:space="preserve"> </w:t>
      </w:r>
      <w:r>
        <w:rPr>
          <w:w w:val="115"/>
        </w:rPr>
        <w:t>operation,</w:t>
      </w:r>
      <w:r>
        <w:rPr>
          <w:spacing w:val="1"/>
          <w:w w:val="115"/>
        </w:rPr>
        <w:t xml:space="preserve"> </w:t>
      </w:r>
      <w:r>
        <w:rPr>
          <w:w w:val="115"/>
        </w:rPr>
        <w:t>maintenance and safety manuals, reports, labels and any other date shall be in</w:t>
      </w:r>
      <w:r>
        <w:rPr>
          <w:spacing w:val="1"/>
          <w:w w:val="115"/>
        </w:rPr>
        <w:t xml:space="preserve"> </w:t>
      </w:r>
      <w:r>
        <w:rPr>
          <w:w w:val="115"/>
        </w:rPr>
        <w:t>English Language only. The contract agreement and all correspondence between</w:t>
      </w:r>
      <w:r>
        <w:rPr>
          <w:spacing w:val="1"/>
          <w:w w:val="115"/>
        </w:rPr>
        <w:t xml:space="preserve"> </w:t>
      </w:r>
      <w:r w:rsidR="00403AA8">
        <w:rPr>
          <w:w w:val="115"/>
        </w:rPr>
        <w:t>GESCOM</w:t>
      </w:r>
      <w:r>
        <w:rPr>
          <w:w w:val="115"/>
        </w:rPr>
        <w:t xml:space="preserve"> and the bidder shall be in English language. O&amp;M manual and warranty</w:t>
      </w:r>
      <w:r>
        <w:rPr>
          <w:spacing w:val="1"/>
          <w:w w:val="115"/>
        </w:rPr>
        <w:t xml:space="preserve"> </w:t>
      </w:r>
      <w:r>
        <w:rPr>
          <w:w w:val="115"/>
        </w:rPr>
        <w:t>card</w:t>
      </w:r>
      <w:r>
        <w:rPr>
          <w:spacing w:val="15"/>
          <w:w w:val="115"/>
        </w:rPr>
        <w:t xml:space="preserve"> </w:t>
      </w:r>
      <w:r>
        <w:rPr>
          <w:w w:val="115"/>
        </w:rPr>
        <w:t>should</w:t>
      </w:r>
      <w:r>
        <w:rPr>
          <w:spacing w:val="16"/>
          <w:w w:val="115"/>
        </w:rPr>
        <w:t xml:space="preserve"> </w:t>
      </w:r>
      <w:r>
        <w:rPr>
          <w:w w:val="115"/>
        </w:rPr>
        <w:t>be</w:t>
      </w:r>
      <w:r>
        <w:rPr>
          <w:spacing w:val="15"/>
          <w:w w:val="115"/>
        </w:rPr>
        <w:t xml:space="preserve"> </w:t>
      </w:r>
      <w:r>
        <w:rPr>
          <w:w w:val="115"/>
        </w:rPr>
        <w:t>in</w:t>
      </w:r>
      <w:r>
        <w:rPr>
          <w:spacing w:val="17"/>
          <w:w w:val="115"/>
        </w:rPr>
        <w:t xml:space="preserve"> </w:t>
      </w:r>
      <w:r>
        <w:rPr>
          <w:w w:val="115"/>
        </w:rPr>
        <w:t>English</w:t>
      </w:r>
      <w:r>
        <w:rPr>
          <w:spacing w:val="15"/>
          <w:w w:val="115"/>
        </w:rPr>
        <w:t xml:space="preserve"> </w:t>
      </w:r>
      <w:r>
        <w:rPr>
          <w:w w:val="115"/>
        </w:rPr>
        <w:t>&amp;</w:t>
      </w:r>
      <w:r>
        <w:rPr>
          <w:spacing w:val="17"/>
          <w:w w:val="115"/>
        </w:rPr>
        <w:t xml:space="preserve"> </w:t>
      </w:r>
      <w:r>
        <w:rPr>
          <w:w w:val="115"/>
        </w:rPr>
        <w:t>Kannada</w:t>
      </w:r>
      <w:r>
        <w:rPr>
          <w:spacing w:val="18"/>
          <w:w w:val="115"/>
        </w:rPr>
        <w:t xml:space="preserve"> </w:t>
      </w:r>
      <w:r>
        <w:rPr>
          <w:w w:val="115"/>
        </w:rPr>
        <w:t>languages.</w:t>
      </w:r>
    </w:p>
    <w:p w:rsidR="001D1801" w:rsidRPr="00EA19B6" w:rsidRDefault="001D1801">
      <w:pPr>
        <w:pStyle w:val="BodyText"/>
        <w:spacing w:before="3"/>
        <w:rPr>
          <w:sz w:val="20"/>
          <w:szCs w:val="20"/>
        </w:rPr>
      </w:pPr>
    </w:p>
    <w:p w:rsidR="001D1801" w:rsidRDefault="008F16F9" w:rsidP="00E562AB">
      <w:pPr>
        <w:pStyle w:val="Heading2"/>
        <w:numPr>
          <w:ilvl w:val="1"/>
          <w:numId w:val="21"/>
        </w:numPr>
        <w:tabs>
          <w:tab w:val="left" w:pos="820"/>
        </w:tabs>
        <w:jc w:val="left"/>
      </w:pPr>
      <w:r>
        <w:rPr>
          <w:w w:val="115"/>
        </w:rPr>
        <w:t>OTHER</w:t>
      </w:r>
      <w:r>
        <w:rPr>
          <w:spacing w:val="24"/>
          <w:w w:val="115"/>
        </w:rPr>
        <w:t xml:space="preserve"> </w:t>
      </w:r>
      <w:r>
        <w:rPr>
          <w:w w:val="115"/>
        </w:rPr>
        <w:t>CONDITIONS</w:t>
      </w:r>
    </w:p>
    <w:p w:rsidR="001D1801" w:rsidRDefault="008F16F9" w:rsidP="00E562AB">
      <w:pPr>
        <w:pStyle w:val="ListParagraph"/>
        <w:numPr>
          <w:ilvl w:val="1"/>
          <w:numId w:val="21"/>
        </w:numPr>
        <w:tabs>
          <w:tab w:val="left" w:pos="1181"/>
        </w:tabs>
        <w:spacing w:before="43" w:line="276" w:lineRule="auto"/>
        <w:ind w:left="1180" w:right="762" w:hanging="721"/>
        <w:jc w:val="both"/>
        <w:rPr>
          <w:sz w:val="24"/>
        </w:rPr>
      </w:pPr>
      <w:r>
        <w:rPr>
          <w:w w:val="115"/>
          <w:sz w:val="24"/>
        </w:rPr>
        <w:t>The Empanelled Vendor shall not transfer, assign or sublet the work under this</w:t>
      </w:r>
      <w:r>
        <w:rPr>
          <w:spacing w:val="1"/>
          <w:w w:val="115"/>
          <w:sz w:val="24"/>
        </w:rPr>
        <w:t xml:space="preserve"> </w:t>
      </w:r>
      <w:r>
        <w:rPr>
          <w:w w:val="115"/>
          <w:sz w:val="24"/>
        </w:rPr>
        <w:t>contract or any substantial part thereof to any other party without the prior</w:t>
      </w:r>
      <w:r>
        <w:rPr>
          <w:spacing w:val="1"/>
          <w:w w:val="115"/>
          <w:sz w:val="24"/>
        </w:rPr>
        <w:t xml:space="preserve"> </w:t>
      </w:r>
      <w:r>
        <w:rPr>
          <w:w w:val="115"/>
          <w:sz w:val="24"/>
        </w:rPr>
        <w:t>consent</w:t>
      </w:r>
      <w:r>
        <w:rPr>
          <w:spacing w:val="15"/>
          <w:w w:val="115"/>
          <w:sz w:val="24"/>
        </w:rPr>
        <w:t xml:space="preserve"> </w:t>
      </w:r>
      <w:r>
        <w:rPr>
          <w:w w:val="115"/>
          <w:sz w:val="24"/>
        </w:rPr>
        <w:t>of</w:t>
      </w:r>
      <w:r>
        <w:rPr>
          <w:spacing w:val="15"/>
          <w:w w:val="115"/>
          <w:sz w:val="24"/>
        </w:rPr>
        <w:t xml:space="preserve"> </w:t>
      </w:r>
      <w:r w:rsidR="00403AA8">
        <w:rPr>
          <w:w w:val="115"/>
          <w:sz w:val="24"/>
        </w:rPr>
        <w:t>GESCOM</w:t>
      </w:r>
      <w:r>
        <w:rPr>
          <w:spacing w:val="16"/>
          <w:w w:val="115"/>
          <w:sz w:val="24"/>
        </w:rPr>
        <w:t xml:space="preserve"> </w:t>
      </w:r>
      <w:r>
        <w:rPr>
          <w:w w:val="115"/>
          <w:sz w:val="24"/>
        </w:rPr>
        <w:t>in</w:t>
      </w:r>
      <w:r>
        <w:rPr>
          <w:spacing w:val="17"/>
          <w:w w:val="115"/>
          <w:sz w:val="24"/>
        </w:rPr>
        <w:t xml:space="preserve"> </w:t>
      </w:r>
      <w:r>
        <w:rPr>
          <w:w w:val="115"/>
          <w:sz w:val="24"/>
        </w:rPr>
        <w:t>writing.</w:t>
      </w:r>
    </w:p>
    <w:p w:rsidR="001D1801" w:rsidRPr="00EA19B6" w:rsidRDefault="001D1801">
      <w:pPr>
        <w:pStyle w:val="BodyText"/>
        <w:spacing w:before="8"/>
        <w:rPr>
          <w:sz w:val="20"/>
          <w:szCs w:val="20"/>
        </w:rPr>
      </w:pPr>
    </w:p>
    <w:p w:rsidR="001D1801" w:rsidRDefault="008F16F9" w:rsidP="00E562AB">
      <w:pPr>
        <w:pStyle w:val="ListParagraph"/>
        <w:numPr>
          <w:ilvl w:val="1"/>
          <w:numId w:val="21"/>
        </w:numPr>
        <w:tabs>
          <w:tab w:val="left" w:pos="1181"/>
        </w:tabs>
        <w:spacing w:line="276" w:lineRule="auto"/>
        <w:ind w:left="1180" w:right="759" w:hanging="721"/>
        <w:jc w:val="both"/>
        <w:rPr>
          <w:sz w:val="24"/>
        </w:rPr>
      </w:pPr>
      <w:r>
        <w:rPr>
          <w:w w:val="115"/>
          <w:sz w:val="24"/>
        </w:rPr>
        <w:t>The Empanelled Vendor or its subcontractors shall not display the photographs</w:t>
      </w:r>
      <w:r>
        <w:rPr>
          <w:spacing w:val="-58"/>
          <w:w w:val="115"/>
          <w:sz w:val="24"/>
        </w:rPr>
        <w:t xml:space="preserve"> </w:t>
      </w:r>
      <w:r>
        <w:rPr>
          <w:w w:val="115"/>
          <w:sz w:val="24"/>
        </w:rPr>
        <w:t>of</w:t>
      </w:r>
      <w:r>
        <w:rPr>
          <w:spacing w:val="58"/>
          <w:w w:val="115"/>
          <w:sz w:val="24"/>
        </w:rPr>
        <w:t xml:space="preserve"> </w:t>
      </w:r>
      <w:r>
        <w:rPr>
          <w:w w:val="115"/>
          <w:sz w:val="24"/>
        </w:rPr>
        <w:t>the</w:t>
      </w:r>
      <w:r>
        <w:rPr>
          <w:spacing w:val="59"/>
          <w:w w:val="115"/>
          <w:sz w:val="24"/>
        </w:rPr>
        <w:t xml:space="preserve"> </w:t>
      </w:r>
      <w:r>
        <w:rPr>
          <w:w w:val="115"/>
          <w:sz w:val="24"/>
        </w:rPr>
        <w:t>work</w:t>
      </w:r>
      <w:r>
        <w:rPr>
          <w:spacing w:val="58"/>
          <w:w w:val="115"/>
          <w:sz w:val="24"/>
        </w:rPr>
        <w:t xml:space="preserve"> </w:t>
      </w:r>
      <w:r>
        <w:rPr>
          <w:w w:val="115"/>
          <w:sz w:val="24"/>
        </w:rPr>
        <w:t>and</w:t>
      </w:r>
      <w:r>
        <w:rPr>
          <w:spacing w:val="59"/>
          <w:w w:val="115"/>
          <w:sz w:val="24"/>
        </w:rPr>
        <w:t xml:space="preserve"> </w:t>
      </w:r>
      <w:r>
        <w:rPr>
          <w:w w:val="115"/>
          <w:sz w:val="24"/>
        </w:rPr>
        <w:t>not</w:t>
      </w:r>
      <w:r>
        <w:rPr>
          <w:spacing w:val="58"/>
          <w:w w:val="115"/>
          <w:sz w:val="24"/>
        </w:rPr>
        <w:t xml:space="preserve"> </w:t>
      </w:r>
      <w:r>
        <w:rPr>
          <w:w w:val="115"/>
          <w:sz w:val="24"/>
        </w:rPr>
        <w:t>take</w:t>
      </w:r>
      <w:r>
        <w:rPr>
          <w:spacing w:val="59"/>
          <w:w w:val="115"/>
          <w:sz w:val="24"/>
        </w:rPr>
        <w:t xml:space="preserve"> </w:t>
      </w:r>
      <w:r>
        <w:rPr>
          <w:w w:val="115"/>
          <w:sz w:val="24"/>
        </w:rPr>
        <w:t>advantage</w:t>
      </w:r>
      <w:r>
        <w:rPr>
          <w:spacing w:val="59"/>
          <w:w w:val="115"/>
          <w:sz w:val="24"/>
        </w:rPr>
        <w:t xml:space="preserve"> </w:t>
      </w:r>
      <w:r>
        <w:rPr>
          <w:w w:val="115"/>
          <w:sz w:val="24"/>
        </w:rPr>
        <w:t>through</w:t>
      </w:r>
      <w:r>
        <w:rPr>
          <w:spacing w:val="58"/>
          <w:w w:val="115"/>
          <w:sz w:val="24"/>
        </w:rPr>
        <w:t xml:space="preserve"> </w:t>
      </w:r>
      <w:r>
        <w:rPr>
          <w:w w:val="115"/>
          <w:sz w:val="24"/>
        </w:rPr>
        <w:t>publicity</w:t>
      </w:r>
      <w:r>
        <w:rPr>
          <w:spacing w:val="59"/>
          <w:w w:val="115"/>
          <w:sz w:val="24"/>
        </w:rPr>
        <w:t xml:space="preserve"> </w:t>
      </w:r>
      <w:r>
        <w:rPr>
          <w:w w:val="115"/>
          <w:sz w:val="24"/>
        </w:rPr>
        <w:t>of</w:t>
      </w:r>
      <w:r>
        <w:rPr>
          <w:spacing w:val="58"/>
          <w:w w:val="115"/>
          <w:sz w:val="24"/>
        </w:rPr>
        <w:t xml:space="preserve"> </w:t>
      </w:r>
      <w:r>
        <w:rPr>
          <w:w w:val="115"/>
          <w:sz w:val="24"/>
        </w:rPr>
        <w:t>the</w:t>
      </w:r>
      <w:r>
        <w:rPr>
          <w:spacing w:val="59"/>
          <w:w w:val="115"/>
          <w:sz w:val="24"/>
        </w:rPr>
        <w:t xml:space="preserve"> </w:t>
      </w:r>
      <w:r>
        <w:rPr>
          <w:w w:val="115"/>
          <w:sz w:val="24"/>
        </w:rPr>
        <w:t>work</w:t>
      </w:r>
      <w:r>
        <w:rPr>
          <w:spacing w:val="58"/>
          <w:w w:val="115"/>
          <w:sz w:val="24"/>
        </w:rPr>
        <w:t xml:space="preserve"> </w:t>
      </w:r>
      <w:r>
        <w:rPr>
          <w:w w:val="115"/>
          <w:sz w:val="24"/>
        </w:rPr>
        <w:t>without</w:t>
      </w:r>
      <w:r>
        <w:rPr>
          <w:spacing w:val="-58"/>
          <w:w w:val="115"/>
          <w:sz w:val="24"/>
        </w:rPr>
        <w:t xml:space="preserve"> </w:t>
      </w:r>
      <w:r>
        <w:rPr>
          <w:w w:val="115"/>
          <w:sz w:val="24"/>
        </w:rPr>
        <w:t>written</w:t>
      </w:r>
      <w:r>
        <w:rPr>
          <w:spacing w:val="15"/>
          <w:w w:val="115"/>
          <w:sz w:val="24"/>
        </w:rPr>
        <w:t xml:space="preserve"> </w:t>
      </w:r>
      <w:r>
        <w:rPr>
          <w:w w:val="115"/>
          <w:sz w:val="24"/>
        </w:rPr>
        <w:t>permission</w:t>
      </w:r>
      <w:r>
        <w:rPr>
          <w:spacing w:val="15"/>
          <w:w w:val="115"/>
          <w:sz w:val="24"/>
        </w:rPr>
        <w:t xml:space="preserve"> </w:t>
      </w:r>
      <w:r>
        <w:rPr>
          <w:w w:val="115"/>
          <w:sz w:val="24"/>
        </w:rPr>
        <w:t>of</w:t>
      </w:r>
      <w:r>
        <w:rPr>
          <w:spacing w:val="15"/>
          <w:w w:val="115"/>
          <w:sz w:val="24"/>
        </w:rPr>
        <w:t xml:space="preserve"> </w:t>
      </w:r>
      <w:r w:rsidR="00403AA8">
        <w:rPr>
          <w:w w:val="115"/>
          <w:sz w:val="24"/>
        </w:rPr>
        <w:t>GESCOM</w:t>
      </w:r>
      <w:r>
        <w:rPr>
          <w:spacing w:val="16"/>
          <w:w w:val="115"/>
          <w:sz w:val="24"/>
        </w:rPr>
        <w:t xml:space="preserve"> </w:t>
      </w:r>
      <w:r>
        <w:rPr>
          <w:w w:val="115"/>
          <w:sz w:val="24"/>
        </w:rPr>
        <w:t>/</w:t>
      </w:r>
      <w:r>
        <w:rPr>
          <w:spacing w:val="14"/>
          <w:w w:val="115"/>
          <w:sz w:val="24"/>
        </w:rPr>
        <w:t xml:space="preserve"> </w:t>
      </w:r>
      <w:r>
        <w:rPr>
          <w:w w:val="115"/>
          <w:sz w:val="24"/>
        </w:rPr>
        <w:t>consumer.</w:t>
      </w:r>
    </w:p>
    <w:p w:rsidR="001D1801" w:rsidRPr="00EA19B6" w:rsidRDefault="001D1801">
      <w:pPr>
        <w:pStyle w:val="BodyText"/>
        <w:spacing w:before="2"/>
        <w:rPr>
          <w:sz w:val="20"/>
          <w:szCs w:val="20"/>
        </w:rPr>
      </w:pPr>
    </w:p>
    <w:p w:rsidR="001D1801" w:rsidRDefault="008F16F9" w:rsidP="00E562AB">
      <w:pPr>
        <w:pStyle w:val="ListParagraph"/>
        <w:numPr>
          <w:ilvl w:val="1"/>
          <w:numId w:val="21"/>
        </w:numPr>
        <w:tabs>
          <w:tab w:val="left" w:pos="1181"/>
        </w:tabs>
        <w:spacing w:line="276" w:lineRule="auto"/>
        <w:ind w:left="1180" w:right="764" w:hanging="721"/>
        <w:jc w:val="both"/>
        <w:rPr>
          <w:sz w:val="24"/>
        </w:rPr>
      </w:pPr>
      <w:r>
        <w:rPr>
          <w:w w:val="115"/>
          <w:sz w:val="24"/>
        </w:rPr>
        <w:t>The Empanelled Vendor or its subcontractors shall not make any other use of</w:t>
      </w:r>
      <w:r>
        <w:rPr>
          <w:spacing w:val="1"/>
          <w:w w:val="115"/>
          <w:sz w:val="24"/>
        </w:rPr>
        <w:t xml:space="preserve"> </w:t>
      </w:r>
      <w:r>
        <w:rPr>
          <w:w w:val="115"/>
          <w:sz w:val="24"/>
        </w:rPr>
        <w:t>any of the documents or information of this contract, except for the purposes of</w:t>
      </w:r>
      <w:r>
        <w:rPr>
          <w:spacing w:val="-58"/>
          <w:w w:val="115"/>
          <w:sz w:val="24"/>
        </w:rPr>
        <w:t xml:space="preserve"> </w:t>
      </w:r>
      <w:r>
        <w:rPr>
          <w:w w:val="115"/>
          <w:sz w:val="24"/>
        </w:rPr>
        <w:t>performing</w:t>
      </w:r>
      <w:r>
        <w:rPr>
          <w:spacing w:val="14"/>
          <w:w w:val="115"/>
          <w:sz w:val="24"/>
        </w:rPr>
        <w:t xml:space="preserve"> </w:t>
      </w:r>
      <w:r>
        <w:rPr>
          <w:w w:val="115"/>
          <w:sz w:val="24"/>
        </w:rPr>
        <w:t>the</w:t>
      </w:r>
      <w:r>
        <w:rPr>
          <w:spacing w:val="15"/>
          <w:w w:val="115"/>
          <w:sz w:val="24"/>
        </w:rPr>
        <w:t xml:space="preserve"> </w:t>
      </w:r>
      <w:r>
        <w:rPr>
          <w:w w:val="115"/>
          <w:sz w:val="24"/>
        </w:rPr>
        <w:t>contract.</w:t>
      </w:r>
    </w:p>
    <w:p w:rsidR="001D1801" w:rsidRPr="00EA19B6" w:rsidRDefault="00CB0A8E" w:rsidP="00CB0A8E">
      <w:pPr>
        <w:pStyle w:val="BodyText"/>
        <w:tabs>
          <w:tab w:val="left" w:pos="4934"/>
          <w:tab w:val="center" w:pos="5665"/>
        </w:tabs>
        <w:spacing w:before="2"/>
        <w:rPr>
          <w:sz w:val="20"/>
          <w:szCs w:val="20"/>
        </w:rPr>
      </w:pPr>
      <w:r>
        <w:rPr>
          <w:sz w:val="20"/>
          <w:szCs w:val="20"/>
        </w:rPr>
        <w:tab/>
      </w:r>
      <w:r>
        <w:rPr>
          <w:sz w:val="20"/>
          <w:szCs w:val="20"/>
        </w:rPr>
        <w:tab/>
      </w:r>
    </w:p>
    <w:p w:rsidR="001D1801" w:rsidRDefault="00403AA8" w:rsidP="00E562AB">
      <w:pPr>
        <w:pStyle w:val="ListParagraph"/>
        <w:numPr>
          <w:ilvl w:val="1"/>
          <w:numId w:val="21"/>
        </w:numPr>
        <w:tabs>
          <w:tab w:val="left" w:pos="1181"/>
        </w:tabs>
        <w:spacing w:line="276" w:lineRule="auto"/>
        <w:ind w:left="1180" w:right="763" w:hanging="721"/>
        <w:jc w:val="both"/>
        <w:rPr>
          <w:sz w:val="24"/>
        </w:rPr>
      </w:pPr>
      <w:r>
        <w:rPr>
          <w:w w:val="115"/>
          <w:sz w:val="24"/>
        </w:rPr>
        <w:t>GESCOM</w:t>
      </w:r>
      <w:r w:rsidR="008F16F9">
        <w:rPr>
          <w:w w:val="115"/>
          <w:sz w:val="24"/>
        </w:rPr>
        <w:t xml:space="preserve"> will not be bound by any Power of Attorney granted/ issued by the</w:t>
      </w:r>
      <w:r w:rsidR="008F16F9">
        <w:rPr>
          <w:spacing w:val="1"/>
          <w:w w:val="115"/>
          <w:sz w:val="24"/>
        </w:rPr>
        <w:t xml:space="preserve"> </w:t>
      </w:r>
      <w:r w:rsidR="008F16F9">
        <w:rPr>
          <w:w w:val="115"/>
          <w:sz w:val="24"/>
        </w:rPr>
        <w:t>Empanelled Vendor or its subcontractors or by any change in the composition</w:t>
      </w:r>
      <w:r w:rsidR="008F16F9">
        <w:rPr>
          <w:spacing w:val="1"/>
          <w:w w:val="115"/>
          <w:sz w:val="24"/>
        </w:rPr>
        <w:t xml:space="preserve"> </w:t>
      </w:r>
      <w:r w:rsidR="008F16F9">
        <w:rPr>
          <w:w w:val="115"/>
          <w:sz w:val="24"/>
        </w:rPr>
        <w:t>of</w:t>
      </w:r>
      <w:r w:rsidR="008F16F9">
        <w:rPr>
          <w:spacing w:val="1"/>
          <w:w w:val="115"/>
          <w:sz w:val="24"/>
        </w:rPr>
        <w:t xml:space="preserve"> </w:t>
      </w:r>
      <w:r w:rsidR="008F16F9">
        <w:rPr>
          <w:w w:val="115"/>
          <w:sz w:val="24"/>
        </w:rPr>
        <w:t>the</w:t>
      </w:r>
      <w:r w:rsidR="008F16F9">
        <w:rPr>
          <w:spacing w:val="1"/>
          <w:w w:val="115"/>
          <w:sz w:val="24"/>
        </w:rPr>
        <w:t xml:space="preserve"> </w:t>
      </w:r>
      <w:r w:rsidR="008F16F9">
        <w:rPr>
          <w:w w:val="115"/>
          <w:sz w:val="24"/>
        </w:rPr>
        <w:t>firm</w:t>
      </w:r>
      <w:r w:rsidR="008F16F9">
        <w:rPr>
          <w:spacing w:val="1"/>
          <w:w w:val="115"/>
          <w:sz w:val="24"/>
        </w:rPr>
        <w:t xml:space="preserve"> </w:t>
      </w:r>
      <w:r w:rsidR="008F16F9">
        <w:rPr>
          <w:w w:val="115"/>
          <w:sz w:val="24"/>
        </w:rPr>
        <w:t>made</w:t>
      </w:r>
      <w:r w:rsidR="008F16F9">
        <w:rPr>
          <w:spacing w:val="1"/>
          <w:w w:val="115"/>
          <w:sz w:val="24"/>
        </w:rPr>
        <w:t xml:space="preserve"> </w:t>
      </w:r>
      <w:r w:rsidR="008F16F9">
        <w:rPr>
          <w:w w:val="115"/>
          <w:sz w:val="24"/>
        </w:rPr>
        <w:t>during</w:t>
      </w:r>
      <w:r w:rsidR="008F16F9">
        <w:rPr>
          <w:spacing w:val="1"/>
          <w:w w:val="115"/>
          <w:sz w:val="24"/>
        </w:rPr>
        <w:t xml:space="preserve"> </w:t>
      </w:r>
      <w:r w:rsidR="008F16F9">
        <w:rPr>
          <w:w w:val="115"/>
          <w:sz w:val="24"/>
        </w:rPr>
        <w:t>or</w:t>
      </w:r>
      <w:r w:rsidR="008F16F9">
        <w:rPr>
          <w:spacing w:val="1"/>
          <w:w w:val="115"/>
          <w:sz w:val="24"/>
        </w:rPr>
        <w:t xml:space="preserve"> </w:t>
      </w:r>
      <w:r w:rsidR="008F16F9">
        <w:rPr>
          <w:w w:val="115"/>
          <w:sz w:val="24"/>
        </w:rPr>
        <w:t>subsequent</w:t>
      </w:r>
      <w:r w:rsidR="008F16F9">
        <w:rPr>
          <w:spacing w:val="1"/>
          <w:w w:val="115"/>
          <w:sz w:val="24"/>
        </w:rPr>
        <w:t xml:space="preserve"> </w:t>
      </w:r>
      <w:r w:rsidR="008F16F9">
        <w:rPr>
          <w:w w:val="115"/>
          <w:sz w:val="24"/>
        </w:rPr>
        <w:t>to</w:t>
      </w:r>
      <w:r w:rsidR="008F16F9">
        <w:rPr>
          <w:spacing w:val="1"/>
          <w:w w:val="115"/>
          <w:sz w:val="24"/>
        </w:rPr>
        <w:t xml:space="preserve"> </w:t>
      </w:r>
      <w:r w:rsidR="008F16F9">
        <w:rPr>
          <w:w w:val="115"/>
          <w:sz w:val="24"/>
        </w:rPr>
        <w:t>the</w:t>
      </w:r>
      <w:r w:rsidR="008F16F9">
        <w:rPr>
          <w:spacing w:val="1"/>
          <w:w w:val="115"/>
          <w:sz w:val="24"/>
        </w:rPr>
        <w:t xml:space="preserve"> </w:t>
      </w:r>
      <w:r w:rsidR="008F16F9">
        <w:rPr>
          <w:w w:val="115"/>
          <w:sz w:val="24"/>
        </w:rPr>
        <w:t>execution</w:t>
      </w:r>
      <w:r w:rsidR="008F16F9">
        <w:rPr>
          <w:spacing w:val="1"/>
          <w:w w:val="115"/>
          <w:sz w:val="24"/>
        </w:rPr>
        <w:t xml:space="preserve"> </w:t>
      </w:r>
      <w:r w:rsidR="008F16F9">
        <w:rPr>
          <w:w w:val="115"/>
          <w:sz w:val="24"/>
        </w:rPr>
        <w:t>of</w:t>
      </w:r>
      <w:r w:rsidR="008F16F9">
        <w:rPr>
          <w:spacing w:val="1"/>
          <w:w w:val="115"/>
          <w:sz w:val="24"/>
        </w:rPr>
        <w:t xml:space="preserve"> </w:t>
      </w:r>
      <w:r w:rsidR="008F16F9">
        <w:rPr>
          <w:w w:val="115"/>
          <w:sz w:val="24"/>
        </w:rPr>
        <w:t>the</w:t>
      </w:r>
      <w:r w:rsidR="008F16F9">
        <w:rPr>
          <w:spacing w:val="1"/>
          <w:w w:val="115"/>
          <w:sz w:val="24"/>
        </w:rPr>
        <w:t xml:space="preserve"> </w:t>
      </w:r>
      <w:r w:rsidR="008F16F9">
        <w:rPr>
          <w:w w:val="115"/>
          <w:sz w:val="24"/>
        </w:rPr>
        <w:t>contract.</w:t>
      </w:r>
      <w:r w:rsidR="008F16F9">
        <w:rPr>
          <w:spacing w:val="1"/>
          <w:w w:val="115"/>
          <w:sz w:val="24"/>
        </w:rPr>
        <w:t xml:space="preserve"> </w:t>
      </w:r>
      <w:r w:rsidR="008F16F9">
        <w:rPr>
          <w:w w:val="115"/>
          <w:sz w:val="24"/>
        </w:rPr>
        <w:t>However, recognition to such Power of Attorney and change (if any) may be</w:t>
      </w:r>
      <w:r w:rsidR="008F16F9">
        <w:rPr>
          <w:spacing w:val="1"/>
          <w:w w:val="115"/>
          <w:sz w:val="24"/>
        </w:rPr>
        <w:t xml:space="preserve"> </w:t>
      </w:r>
      <w:r w:rsidR="008F16F9">
        <w:rPr>
          <w:w w:val="115"/>
          <w:sz w:val="24"/>
        </w:rPr>
        <w:t xml:space="preserve">given by </w:t>
      </w:r>
      <w:r>
        <w:rPr>
          <w:w w:val="115"/>
          <w:sz w:val="24"/>
        </w:rPr>
        <w:t>GESCOM</w:t>
      </w:r>
      <w:r w:rsidR="008F16F9">
        <w:rPr>
          <w:w w:val="115"/>
          <w:sz w:val="24"/>
        </w:rPr>
        <w:t xml:space="preserve"> after obtaining proper legal advice, the cost of which will be</w:t>
      </w:r>
      <w:r w:rsidR="008F16F9">
        <w:rPr>
          <w:spacing w:val="1"/>
          <w:w w:val="115"/>
          <w:sz w:val="24"/>
        </w:rPr>
        <w:t xml:space="preserve"> </w:t>
      </w:r>
      <w:r w:rsidR="008F16F9">
        <w:rPr>
          <w:w w:val="115"/>
          <w:sz w:val="24"/>
        </w:rPr>
        <w:t>chargeable</w:t>
      </w:r>
      <w:r w:rsidR="008F16F9">
        <w:rPr>
          <w:spacing w:val="13"/>
          <w:w w:val="115"/>
          <w:sz w:val="24"/>
        </w:rPr>
        <w:t xml:space="preserve"> </w:t>
      </w:r>
      <w:r w:rsidR="008F16F9">
        <w:rPr>
          <w:w w:val="115"/>
          <w:sz w:val="24"/>
        </w:rPr>
        <w:t>to</w:t>
      </w:r>
      <w:r w:rsidR="008F16F9">
        <w:rPr>
          <w:spacing w:val="13"/>
          <w:w w:val="115"/>
          <w:sz w:val="24"/>
        </w:rPr>
        <w:t xml:space="preserve"> </w:t>
      </w:r>
      <w:r w:rsidR="008F16F9">
        <w:rPr>
          <w:w w:val="115"/>
          <w:sz w:val="24"/>
        </w:rPr>
        <w:t>the</w:t>
      </w:r>
      <w:r w:rsidR="008F16F9">
        <w:rPr>
          <w:spacing w:val="14"/>
          <w:w w:val="115"/>
          <w:sz w:val="24"/>
        </w:rPr>
        <w:t xml:space="preserve"> </w:t>
      </w:r>
      <w:r w:rsidR="008F16F9">
        <w:rPr>
          <w:w w:val="115"/>
          <w:sz w:val="24"/>
        </w:rPr>
        <w:t>Empanelled</w:t>
      </w:r>
      <w:r w:rsidR="008F16F9">
        <w:rPr>
          <w:spacing w:val="13"/>
          <w:w w:val="115"/>
          <w:sz w:val="24"/>
        </w:rPr>
        <w:t xml:space="preserve"> </w:t>
      </w:r>
      <w:r w:rsidR="008F16F9">
        <w:rPr>
          <w:w w:val="115"/>
          <w:sz w:val="24"/>
        </w:rPr>
        <w:t>Vendor</w:t>
      </w:r>
      <w:r w:rsidR="008F16F9">
        <w:rPr>
          <w:spacing w:val="13"/>
          <w:w w:val="115"/>
          <w:sz w:val="24"/>
        </w:rPr>
        <w:t xml:space="preserve"> </w:t>
      </w:r>
      <w:r w:rsidR="008F16F9">
        <w:rPr>
          <w:w w:val="115"/>
          <w:sz w:val="24"/>
        </w:rPr>
        <w:t>concerned.</w:t>
      </w:r>
    </w:p>
    <w:p w:rsidR="001D1801" w:rsidRDefault="001D1801">
      <w:pPr>
        <w:pStyle w:val="BodyText"/>
        <w:spacing w:before="7"/>
        <w:rPr>
          <w:sz w:val="27"/>
        </w:rPr>
      </w:pPr>
    </w:p>
    <w:p w:rsidR="001D1801" w:rsidRDefault="008F16F9" w:rsidP="00E562AB">
      <w:pPr>
        <w:pStyle w:val="Heading2"/>
        <w:numPr>
          <w:ilvl w:val="1"/>
          <w:numId w:val="21"/>
        </w:numPr>
        <w:tabs>
          <w:tab w:val="left" w:pos="1180"/>
          <w:tab w:val="left" w:pos="1181"/>
        </w:tabs>
        <w:ind w:left="1180" w:hanging="721"/>
        <w:jc w:val="left"/>
        <w:rPr>
          <w:rFonts w:ascii="Times New Roman"/>
        </w:rPr>
      </w:pPr>
      <w:r>
        <w:rPr>
          <w:rFonts w:ascii="Times New Roman"/>
        </w:rPr>
        <w:t>SUCCESSORS</w:t>
      </w:r>
      <w:r>
        <w:rPr>
          <w:rFonts w:ascii="Times New Roman"/>
          <w:spacing w:val="-2"/>
        </w:rPr>
        <w:t xml:space="preserve"> </w:t>
      </w:r>
      <w:r>
        <w:rPr>
          <w:rFonts w:ascii="Times New Roman"/>
        </w:rPr>
        <w:t>AND</w:t>
      </w:r>
      <w:r>
        <w:rPr>
          <w:rFonts w:ascii="Times New Roman"/>
          <w:spacing w:val="-2"/>
        </w:rPr>
        <w:t xml:space="preserve"> </w:t>
      </w:r>
      <w:r>
        <w:rPr>
          <w:rFonts w:ascii="Times New Roman"/>
        </w:rPr>
        <w:t>ASSIGNEES:</w:t>
      </w:r>
    </w:p>
    <w:p w:rsidR="001D1801" w:rsidRDefault="008F16F9" w:rsidP="00EA19B6">
      <w:pPr>
        <w:pStyle w:val="BodyText"/>
        <w:tabs>
          <w:tab w:val="left" w:pos="1633"/>
          <w:tab w:val="left" w:pos="2358"/>
          <w:tab w:val="left" w:pos="3669"/>
          <w:tab w:val="left" w:pos="4120"/>
          <w:tab w:val="left" w:pos="5717"/>
          <w:tab w:val="left" w:pos="6770"/>
          <w:tab w:val="left" w:pos="7476"/>
          <w:tab w:val="left" w:pos="8654"/>
          <w:tab w:val="left" w:pos="9292"/>
          <w:tab w:val="left" w:pos="10319"/>
        </w:tabs>
        <w:spacing w:before="40" w:line="273" w:lineRule="auto"/>
        <w:ind w:left="1180" w:right="764"/>
        <w:jc w:val="both"/>
      </w:pPr>
      <w:r>
        <w:rPr>
          <w:w w:val="110"/>
        </w:rPr>
        <w:t>In</w:t>
      </w:r>
      <w:r>
        <w:rPr>
          <w:w w:val="110"/>
        </w:rPr>
        <w:tab/>
        <w:t>case</w:t>
      </w:r>
      <w:r>
        <w:rPr>
          <w:w w:val="110"/>
        </w:rPr>
        <w:tab/>
      </w:r>
      <w:r w:rsidR="00403AA8">
        <w:rPr>
          <w:w w:val="110"/>
        </w:rPr>
        <w:t>GESCOM</w:t>
      </w:r>
      <w:r>
        <w:rPr>
          <w:w w:val="110"/>
        </w:rPr>
        <w:tab/>
        <w:t>or</w:t>
      </w:r>
      <w:r>
        <w:rPr>
          <w:w w:val="110"/>
        </w:rPr>
        <w:tab/>
        <w:t>Empanelled</w:t>
      </w:r>
      <w:r>
        <w:rPr>
          <w:w w:val="110"/>
        </w:rPr>
        <w:tab/>
        <w:t>Vendor</w:t>
      </w:r>
      <w:r>
        <w:rPr>
          <w:w w:val="110"/>
        </w:rPr>
        <w:tab/>
        <w:t>may</w:t>
      </w:r>
      <w:r>
        <w:rPr>
          <w:w w:val="110"/>
        </w:rPr>
        <w:tab/>
        <w:t>undergo</w:t>
      </w:r>
      <w:r>
        <w:rPr>
          <w:w w:val="110"/>
        </w:rPr>
        <w:tab/>
        <w:t>any</w:t>
      </w:r>
      <w:r>
        <w:rPr>
          <w:w w:val="110"/>
        </w:rPr>
        <w:tab/>
        <w:t>merger</w:t>
      </w:r>
      <w:r>
        <w:rPr>
          <w:w w:val="110"/>
        </w:rPr>
        <w:tab/>
      </w:r>
      <w:r>
        <w:rPr>
          <w:spacing w:val="-6"/>
          <w:w w:val="110"/>
        </w:rPr>
        <w:t>or</w:t>
      </w:r>
      <w:r>
        <w:rPr>
          <w:spacing w:val="-56"/>
          <w:w w:val="110"/>
        </w:rPr>
        <w:t xml:space="preserve"> </w:t>
      </w:r>
      <w:r>
        <w:rPr>
          <w:w w:val="110"/>
        </w:rPr>
        <w:lastRenderedPageBreak/>
        <w:t>amalgamation</w:t>
      </w:r>
      <w:r>
        <w:rPr>
          <w:spacing w:val="26"/>
          <w:w w:val="110"/>
        </w:rPr>
        <w:t xml:space="preserve"> </w:t>
      </w:r>
      <w:r>
        <w:rPr>
          <w:w w:val="110"/>
        </w:rPr>
        <w:t>or</w:t>
      </w:r>
      <w:r>
        <w:rPr>
          <w:spacing w:val="26"/>
          <w:w w:val="110"/>
        </w:rPr>
        <w:t xml:space="preserve"> </w:t>
      </w:r>
      <w:r>
        <w:rPr>
          <w:w w:val="110"/>
        </w:rPr>
        <w:t>a</w:t>
      </w:r>
      <w:r>
        <w:rPr>
          <w:spacing w:val="26"/>
          <w:w w:val="110"/>
        </w:rPr>
        <w:t xml:space="preserve"> </w:t>
      </w:r>
      <w:r>
        <w:rPr>
          <w:w w:val="110"/>
        </w:rPr>
        <w:t>scheme</w:t>
      </w:r>
      <w:r>
        <w:rPr>
          <w:spacing w:val="26"/>
          <w:w w:val="110"/>
        </w:rPr>
        <w:t xml:space="preserve"> </w:t>
      </w:r>
      <w:r>
        <w:rPr>
          <w:w w:val="110"/>
        </w:rPr>
        <w:t>of</w:t>
      </w:r>
      <w:r>
        <w:rPr>
          <w:spacing w:val="26"/>
          <w:w w:val="110"/>
        </w:rPr>
        <w:t xml:space="preserve"> </w:t>
      </w:r>
      <w:r>
        <w:rPr>
          <w:w w:val="110"/>
        </w:rPr>
        <w:t>arrangement</w:t>
      </w:r>
      <w:r>
        <w:rPr>
          <w:spacing w:val="26"/>
          <w:w w:val="110"/>
        </w:rPr>
        <w:t xml:space="preserve"> </w:t>
      </w:r>
      <w:r>
        <w:rPr>
          <w:w w:val="110"/>
        </w:rPr>
        <w:t>or</w:t>
      </w:r>
      <w:r>
        <w:rPr>
          <w:spacing w:val="26"/>
          <w:w w:val="110"/>
        </w:rPr>
        <w:t xml:space="preserve"> </w:t>
      </w:r>
      <w:r>
        <w:rPr>
          <w:w w:val="110"/>
        </w:rPr>
        <w:t>similar</w:t>
      </w:r>
      <w:r>
        <w:rPr>
          <w:spacing w:val="26"/>
          <w:w w:val="110"/>
        </w:rPr>
        <w:t xml:space="preserve"> </w:t>
      </w:r>
      <w:r>
        <w:rPr>
          <w:w w:val="110"/>
        </w:rPr>
        <w:t>re-organization</w:t>
      </w:r>
      <w:r>
        <w:rPr>
          <w:spacing w:val="26"/>
          <w:w w:val="110"/>
        </w:rPr>
        <w:t xml:space="preserve"> </w:t>
      </w:r>
      <w:r>
        <w:rPr>
          <w:w w:val="110"/>
        </w:rPr>
        <w:t>&amp;</w:t>
      </w:r>
      <w:r>
        <w:rPr>
          <w:spacing w:val="26"/>
          <w:w w:val="110"/>
        </w:rPr>
        <w:t xml:space="preserve"> </w:t>
      </w:r>
      <w:r>
        <w:rPr>
          <w:w w:val="110"/>
        </w:rPr>
        <w:t>this</w:t>
      </w:r>
      <w:r w:rsidR="00EA19B6">
        <w:t xml:space="preserve"> </w:t>
      </w:r>
      <w:r>
        <w:rPr>
          <w:w w:val="110"/>
        </w:rPr>
        <w:t>contract</w:t>
      </w:r>
      <w:r>
        <w:rPr>
          <w:spacing w:val="1"/>
          <w:w w:val="110"/>
        </w:rPr>
        <w:t xml:space="preserve"> </w:t>
      </w:r>
      <w:r>
        <w:rPr>
          <w:w w:val="110"/>
        </w:rPr>
        <w:t>is</w:t>
      </w:r>
      <w:r>
        <w:rPr>
          <w:spacing w:val="1"/>
          <w:w w:val="110"/>
        </w:rPr>
        <w:t xml:space="preserve"> </w:t>
      </w:r>
      <w:r>
        <w:rPr>
          <w:w w:val="110"/>
        </w:rPr>
        <w:t>assigned</w:t>
      </w:r>
      <w:r>
        <w:rPr>
          <w:spacing w:val="1"/>
          <w:w w:val="110"/>
        </w:rPr>
        <w:t xml:space="preserve"> </w:t>
      </w:r>
      <w:r>
        <w:rPr>
          <w:w w:val="110"/>
        </w:rPr>
        <w:t>to</w:t>
      </w:r>
      <w:r>
        <w:rPr>
          <w:spacing w:val="1"/>
          <w:w w:val="110"/>
        </w:rPr>
        <w:t xml:space="preserve"> </w:t>
      </w:r>
      <w:r>
        <w:rPr>
          <w:w w:val="110"/>
        </w:rPr>
        <w:t>any</w:t>
      </w:r>
      <w:r>
        <w:rPr>
          <w:spacing w:val="1"/>
          <w:w w:val="110"/>
        </w:rPr>
        <w:t xml:space="preserve"> </w:t>
      </w:r>
      <w:r>
        <w:rPr>
          <w:w w:val="110"/>
        </w:rPr>
        <w:t>entity(ies)</w:t>
      </w:r>
      <w:r>
        <w:rPr>
          <w:spacing w:val="1"/>
          <w:w w:val="110"/>
        </w:rPr>
        <w:t xml:space="preserve"> </w:t>
      </w:r>
      <w:r>
        <w:rPr>
          <w:w w:val="110"/>
        </w:rPr>
        <w:t>partly</w:t>
      </w:r>
      <w:r>
        <w:rPr>
          <w:spacing w:val="1"/>
          <w:w w:val="110"/>
        </w:rPr>
        <w:t xml:space="preserve"> </w:t>
      </w:r>
      <w:r>
        <w:rPr>
          <w:w w:val="110"/>
        </w:rPr>
        <w:t>or</w:t>
      </w:r>
      <w:r>
        <w:rPr>
          <w:spacing w:val="1"/>
          <w:w w:val="110"/>
        </w:rPr>
        <w:t xml:space="preserve"> </w:t>
      </w:r>
      <w:r>
        <w:rPr>
          <w:w w:val="110"/>
        </w:rPr>
        <w:t>wholly,</w:t>
      </w:r>
      <w:r>
        <w:rPr>
          <w:spacing w:val="1"/>
          <w:w w:val="110"/>
        </w:rPr>
        <w:t xml:space="preserve"> </w:t>
      </w:r>
      <w:r>
        <w:rPr>
          <w:w w:val="110"/>
        </w:rPr>
        <w:t>the</w:t>
      </w:r>
      <w:r>
        <w:rPr>
          <w:spacing w:val="1"/>
          <w:w w:val="110"/>
        </w:rPr>
        <w:t xml:space="preserve"> </w:t>
      </w:r>
      <w:r>
        <w:rPr>
          <w:w w:val="110"/>
        </w:rPr>
        <w:t>contract</w:t>
      </w:r>
      <w:r>
        <w:rPr>
          <w:spacing w:val="1"/>
          <w:w w:val="110"/>
        </w:rPr>
        <w:t xml:space="preserve"> </w:t>
      </w:r>
      <w:r>
        <w:rPr>
          <w:w w:val="110"/>
        </w:rPr>
        <w:t>shall be</w:t>
      </w:r>
      <w:r>
        <w:rPr>
          <w:spacing w:val="1"/>
          <w:w w:val="110"/>
        </w:rPr>
        <w:t xml:space="preserve"> </w:t>
      </w:r>
      <w:r>
        <w:rPr>
          <w:w w:val="110"/>
        </w:rPr>
        <w:t>binding</w:t>
      </w:r>
      <w:r>
        <w:rPr>
          <w:spacing w:val="1"/>
          <w:w w:val="110"/>
        </w:rPr>
        <w:t xml:space="preserve"> </w:t>
      </w:r>
      <w:r>
        <w:rPr>
          <w:w w:val="110"/>
        </w:rPr>
        <w:t>mutatis</w:t>
      </w:r>
      <w:r>
        <w:rPr>
          <w:spacing w:val="1"/>
          <w:w w:val="110"/>
        </w:rPr>
        <w:t xml:space="preserve"> </w:t>
      </w:r>
      <w:r>
        <w:rPr>
          <w:w w:val="110"/>
        </w:rPr>
        <w:t>mutandis</w:t>
      </w:r>
      <w:r>
        <w:rPr>
          <w:spacing w:val="1"/>
          <w:w w:val="110"/>
        </w:rPr>
        <w:t xml:space="preserve"> </w:t>
      </w:r>
      <w:r>
        <w:rPr>
          <w:w w:val="110"/>
        </w:rPr>
        <w:t xml:space="preserve">upon </w:t>
      </w:r>
      <w:r>
        <w:rPr>
          <w:spacing w:val="1"/>
          <w:w w:val="110"/>
        </w:rPr>
        <w:t xml:space="preserve"> </w:t>
      </w:r>
      <w:r>
        <w:rPr>
          <w:w w:val="110"/>
        </w:rPr>
        <w:t xml:space="preserve">the </w:t>
      </w:r>
      <w:r>
        <w:rPr>
          <w:spacing w:val="1"/>
          <w:w w:val="110"/>
        </w:rPr>
        <w:t xml:space="preserve"> </w:t>
      </w:r>
      <w:r>
        <w:rPr>
          <w:w w:val="110"/>
        </w:rPr>
        <w:t xml:space="preserve">successor </w:t>
      </w:r>
      <w:r>
        <w:rPr>
          <w:spacing w:val="1"/>
          <w:w w:val="110"/>
        </w:rPr>
        <w:t xml:space="preserve"> </w:t>
      </w:r>
      <w:r>
        <w:rPr>
          <w:w w:val="110"/>
        </w:rPr>
        <w:t xml:space="preserve">entities </w:t>
      </w:r>
      <w:r>
        <w:rPr>
          <w:spacing w:val="1"/>
          <w:w w:val="110"/>
        </w:rPr>
        <w:t xml:space="preserve"> </w:t>
      </w:r>
      <w:r>
        <w:rPr>
          <w:w w:val="110"/>
        </w:rPr>
        <w:t xml:space="preserve">&amp; </w:t>
      </w:r>
      <w:r>
        <w:rPr>
          <w:spacing w:val="1"/>
          <w:w w:val="110"/>
        </w:rPr>
        <w:t xml:space="preserve"> </w:t>
      </w:r>
      <w:r>
        <w:rPr>
          <w:w w:val="110"/>
        </w:rPr>
        <w:t xml:space="preserve">shall </w:t>
      </w:r>
      <w:r>
        <w:rPr>
          <w:spacing w:val="1"/>
          <w:w w:val="110"/>
        </w:rPr>
        <w:t xml:space="preserve"> </w:t>
      </w:r>
      <w:r>
        <w:rPr>
          <w:w w:val="110"/>
        </w:rPr>
        <w:t xml:space="preserve">continue </w:t>
      </w:r>
      <w:r>
        <w:rPr>
          <w:spacing w:val="1"/>
          <w:w w:val="110"/>
        </w:rPr>
        <w:t xml:space="preserve"> </w:t>
      </w:r>
      <w:r>
        <w:rPr>
          <w:w w:val="110"/>
        </w:rPr>
        <w:t>to</w:t>
      </w:r>
      <w:r>
        <w:rPr>
          <w:spacing w:val="-56"/>
          <w:w w:val="110"/>
        </w:rPr>
        <w:t xml:space="preserve"> </w:t>
      </w:r>
      <w:r>
        <w:rPr>
          <w:w w:val="110"/>
        </w:rPr>
        <w:t>remain</w:t>
      </w:r>
      <w:r>
        <w:rPr>
          <w:spacing w:val="21"/>
          <w:w w:val="110"/>
        </w:rPr>
        <w:t xml:space="preserve"> </w:t>
      </w:r>
      <w:r>
        <w:rPr>
          <w:w w:val="110"/>
        </w:rPr>
        <w:t>valid</w:t>
      </w:r>
      <w:r>
        <w:rPr>
          <w:spacing w:val="21"/>
          <w:w w:val="110"/>
        </w:rPr>
        <w:t xml:space="preserve"> </w:t>
      </w:r>
      <w:r>
        <w:rPr>
          <w:w w:val="110"/>
        </w:rPr>
        <w:t>with</w:t>
      </w:r>
      <w:r>
        <w:rPr>
          <w:spacing w:val="23"/>
          <w:w w:val="110"/>
        </w:rPr>
        <w:t xml:space="preserve"> </w:t>
      </w:r>
      <w:r>
        <w:rPr>
          <w:w w:val="110"/>
        </w:rPr>
        <w:t>respect</w:t>
      </w:r>
      <w:r>
        <w:rPr>
          <w:spacing w:val="21"/>
          <w:w w:val="110"/>
        </w:rPr>
        <w:t xml:space="preserve"> </w:t>
      </w:r>
      <w:r>
        <w:rPr>
          <w:w w:val="110"/>
        </w:rPr>
        <w:t>to</w:t>
      </w:r>
      <w:r>
        <w:rPr>
          <w:spacing w:val="22"/>
          <w:w w:val="110"/>
        </w:rPr>
        <w:t xml:space="preserve"> </w:t>
      </w:r>
      <w:r>
        <w:rPr>
          <w:w w:val="110"/>
        </w:rPr>
        <w:t>obligation</w:t>
      </w:r>
      <w:r>
        <w:rPr>
          <w:spacing w:val="22"/>
          <w:w w:val="110"/>
        </w:rPr>
        <w:t xml:space="preserve"> </w:t>
      </w:r>
      <w:r>
        <w:rPr>
          <w:w w:val="110"/>
        </w:rPr>
        <w:t>of</w:t>
      </w:r>
      <w:r>
        <w:rPr>
          <w:spacing w:val="21"/>
          <w:w w:val="110"/>
        </w:rPr>
        <w:t xml:space="preserve"> </w:t>
      </w:r>
      <w:r>
        <w:rPr>
          <w:w w:val="110"/>
        </w:rPr>
        <w:t>the</w:t>
      </w:r>
      <w:r>
        <w:rPr>
          <w:spacing w:val="22"/>
          <w:w w:val="110"/>
        </w:rPr>
        <w:t xml:space="preserve"> </w:t>
      </w:r>
      <w:r>
        <w:rPr>
          <w:w w:val="110"/>
        </w:rPr>
        <w:t>successor</w:t>
      </w:r>
      <w:r>
        <w:rPr>
          <w:spacing w:val="22"/>
          <w:w w:val="110"/>
        </w:rPr>
        <w:t xml:space="preserve"> </w:t>
      </w:r>
      <w:r>
        <w:rPr>
          <w:w w:val="110"/>
        </w:rPr>
        <w:t>entities.</w:t>
      </w:r>
    </w:p>
    <w:p w:rsidR="001D1801" w:rsidRDefault="001D1801">
      <w:pPr>
        <w:pStyle w:val="BodyText"/>
        <w:spacing w:before="3"/>
        <w:rPr>
          <w:sz w:val="27"/>
        </w:rPr>
      </w:pPr>
    </w:p>
    <w:p w:rsidR="001D1801" w:rsidRDefault="008F16F9">
      <w:pPr>
        <w:pStyle w:val="Heading2"/>
        <w:spacing w:before="1"/>
        <w:ind w:left="100"/>
      </w:pPr>
      <w:r>
        <w:rPr>
          <w:w w:val="115"/>
        </w:rPr>
        <w:t>20.0.</w:t>
      </w:r>
      <w:r>
        <w:rPr>
          <w:spacing w:val="39"/>
          <w:w w:val="115"/>
        </w:rPr>
        <w:t xml:space="preserve"> </w:t>
      </w:r>
      <w:r>
        <w:rPr>
          <w:w w:val="115"/>
        </w:rPr>
        <w:t>SEVERABILITY:</w:t>
      </w:r>
    </w:p>
    <w:p w:rsidR="001D1801" w:rsidRDefault="008F16F9">
      <w:pPr>
        <w:pStyle w:val="BodyText"/>
        <w:spacing w:before="42" w:line="276" w:lineRule="auto"/>
        <w:ind w:left="820" w:right="761"/>
        <w:jc w:val="both"/>
      </w:pPr>
      <w:r>
        <w:rPr>
          <w:w w:val="115"/>
        </w:rPr>
        <w:t>It is stated that each paragraph, clause, sub-clause, schedule or annexure of this</w:t>
      </w:r>
      <w:r>
        <w:rPr>
          <w:spacing w:val="1"/>
          <w:w w:val="115"/>
        </w:rPr>
        <w:t xml:space="preserve"> </w:t>
      </w:r>
      <w:r>
        <w:rPr>
          <w:w w:val="115"/>
        </w:rPr>
        <w:t>contract shall be deemed severable &amp; in the event of the unenforceability of any</w:t>
      </w:r>
      <w:r>
        <w:rPr>
          <w:spacing w:val="1"/>
          <w:w w:val="115"/>
        </w:rPr>
        <w:t xml:space="preserve"> </w:t>
      </w:r>
      <w:r>
        <w:rPr>
          <w:w w:val="115"/>
        </w:rPr>
        <w:t>paragraph, clause sub-clause, schedule or the remaining part of the paragraph,</w:t>
      </w:r>
      <w:r>
        <w:rPr>
          <w:spacing w:val="1"/>
          <w:w w:val="115"/>
        </w:rPr>
        <w:t xml:space="preserve"> </w:t>
      </w:r>
      <w:r>
        <w:rPr>
          <w:w w:val="115"/>
        </w:rPr>
        <w:t>clause,</w:t>
      </w:r>
      <w:r>
        <w:rPr>
          <w:spacing w:val="31"/>
          <w:w w:val="115"/>
        </w:rPr>
        <w:t xml:space="preserve"> </w:t>
      </w:r>
      <w:r>
        <w:rPr>
          <w:w w:val="115"/>
        </w:rPr>
        <w:t>sub-clause,</w:t>
      </w:r>
      <w:r>
        <w:rPr>
          <w:spacing w:val="32"/>
          <w:w w:val="115"/>
        </w:rPr>
        <w:t xml:space="preserve"> </w:t>
      </w:r>
      <w:r>
        <w:rPr>
          <w:w w:val="115"/>
        </w:rPr>
        <w:t>schedule</w:t>
      </w:r>
      <w:r>
        <w:rPr>
          <w:spacing w:val="32"/>
          <w:w w:val="115"/>
        </w:rPr>
        <w:t xml:space="preserve"> </w:t>
      </w:r>
      <w:r>
        <w:rPr>
          <w:w w:val="115"/>
        </w:rPr>
        <w:t>annexure</w:t>
      </w:r>
      <w:r>
        <w:rPr>
          <w:spacing w:val="32"/>
          <w:w w:val="115"/>
        </w:rPr>
        <w:t xml:space="preserve"> </w:t>
      </w:r>
      <w:r>
        <w:rPr>
          <w:w w:val="115"/>
        </w:rPr>
        <w:t>&amp;</w:t>
      </w:r>
      <w:r>
        <w:rPr>
          <w:spacing w:val="32"/>
          <w:w w:val="115"/>
        </w:rPr>
        <w:t xml:space="preserve"> </w:t>
      </w:r>
      <w:r>
        <w:rPr>
          <w:w w:val="115"/>
        </w:rPr>
        <w:t>rest</w:t>
      </w:r>
      <w:r>
        <w:rPr>
          <w:spacing w:val="32"/>
          <w:w w:val="115"/>
        </w:rPr>
        <w:t xml:space="preserve"> </w:t>
      </w:r>
      <w:r>
        <w:rPr>
          <w:w w:val="115"/>
        </w:rPr>
        <w:t>of</w:t>
      </w:r>
      <w:r>
        <w:rPr>
          <w:spacing w:val="32"/>
          <w:w w:val="115"/>
        </w:rPr>
        <w:t xml:space="preserve"> </w:t>
      </w:r>
      <w:r>
        <w:rPr>
          <w:w w:val="115"/>
        </w:rPr>
        <w:t>the</w:t>
      </w:r>
      <w:r>
        <w:rPr>
          <w:spacing w:val="32"/>
          <w:w w:val="115"/>
        </w:rPr>
        <w:t xml:space="preserve"> </w:t>
      </w:r>
      <w:r>
        <w:rPr>
          <w:w w:val="115"/>
        </w:rPr>
        <w:t>contract</w:t>
      </w:r>
      <w:r>
        <w:rPr>
          <w:spacing w:val="32"/>
          <w:w w:val="115"/>
        </w:rPr>
        <w:t xml:space="preserve"> </w:t>
      </w:r>
      <w:r>
        <w:rPr>
          <w:w w:val="115"/>
        </w:rPr>
        <w:t>shall</w:t>
      </w:r>
      <w:r>
        <w:rPr>
          <w:spacing w:val="32"/>
          <w:w w:val="115"/>
        </w:rPr>
        <w:t xml:space="preserve"> </w:t>
      </w:r>
      <w:r>
        <w:rPr>
          <w:w w:val="115"/>
        </w:rPr>
        <w:t>continue</w:t>
      </w:r>
      <w:r>
        <w:rPr>
          <w:spacing w:val="32"/>
          <w:w w:val="115"/>
        </w:rPr>
        <w:t xml:space="preserve"> </w:t>
      </w:r>
      <w:r>
        <w:rPr>
          <w:w w:val="115"/>
        </w:rPr>
        <w:t>to</w:t>
      </w:r>
      <w:r>
        <w:rPr>
          <w:spacing w:val="32"/>
          <w:w w:val="115"/>
        </w:rPr>
        <w:t xml:space="preserve"> </w:t>
      </w:r>
      <w:r>
        <w:rPr>
          <w:w w:val="115"/>
        </w:rPr>
        <w:t>be</w:t>
      </w:r>
      <w:r>
        <w:rPr>
          <w:spacing w:val="-58"/>
          <w:w w:val="115"/>
        </w:rPr>
        <w:t xml:space="preserve"> </w:t>
      </w:r>
      <w:r>
        <w:rPr>
          <w:w w:val="115"/>
        </w:rPr>
        <w:t>in</w:t>
      </w:r>
      <w:r>
        <w:rPr>
          <w:spacing w:val="15"/>
          <w:w w:val="115"/>
        </w:rPr>
        <w:t xml:space="preserve"> </w:t>
      </w:r>
      <w:r>
        <w:rPr>
          <w:w w:val="115"/>
        </w:rPr>
        <w:t>full</w:t>
      </w:r>
      <w:r>
        <w:rPr>
          <w:spacing w:val="16"/>
          <w:w w:val="115"/>
        </w:rPr>
        <w:t xml:space="preserve"> </w:t>
      </w:r>
      <w:r>
        <w:rPr>
          <w:w w:val="115"/>
        </w:rPr>
        <w:t>force</w:t>
      </w:r>
      <w:r>
        <w:rPr>
          <w:spacing w:val="15"/>
          <w:w w:val="115"/>
        </w:rPr>
        <w:t xml:space="preserve"> </w:t>
      </w:r>
      <w:r>
        <w:rPr>
          <w:w w:val="115"/>
        </w:rPr>
        <w:t>&amp;</w:t>
      </w:r>
      <w:r>
        <w:rPr>
          <w:spacing w:val="16"/>
          <w:w w:val="115"/>
        </w:rPr>
        <w:t xml:space="preserve"> </w:t>
      </w:r>
      <w:r>
        <w:rPr>
          <w:w w:val="115"/>
        </w:rPr>
        <w:t>effect.</w:t>
      </w:r>
    </w:p>
    <w:p w:rsidR="001D1801" w:rsidRDefault="001D1801">
      <w:pPr>
        <w:pStyle w:val="BodyText"/>
        <w:spacing w:before="10"/>
        <w:rPr>
          <w:sz w:val="27"/>
        </w:rPr>
      </w:pPr>
    </w:p>
    <w:p w:rsidR="001D1801" w:rsidRDefault="008F16F9">
      <w:pPr>
        <w:pStyle w:val="Heading2"/>
        <w:ind w:left="100"/>
      </w:pPr>
      <w:r>
        <w:rPr>
          <w:w w:val="115"/>
        </w:rPr>
        <w:t>21.0.</w:t>
      </w:r>
      <w:r>
        <w:rPr>
          <w:spacing w:val="33"/>
          <w:w w:val="115"/>
        </w:rPr>
        <w:t xml:space="preserve"> </w:t>
      </w:r>
      <w:r>
        <w:rPr>
          <w:w w:val="115"/>
        </w:rPr>
        <w:t>COUNTERPARTS:</w:t>
      </w:r>
    </w:p>
    <w:p w:rsidR="001D1801" w:rsidRDefault="008F16F9">
      <w:pPr>
        <w:pStyle w:val="BodyText"/>
        <w:spacing w:before="43" w:line="276" w:lineRule="auto"/>
        <w:ind w:left="820" w:right="762"/>
        <w:jc w:val="both"/>
      </w:pPr>
      <w:r>
        <w:rPr>
          <w:w w:val="115"/>
        </w:rPr>
        <w:t>This contract may be executed in one or more counterparts, each of which shall be</w:t>
      </w:r>
      <w:r>
        <w:rPr>
          <w:spacing w:val="1"/>
          <w:w w:val="115"/>
        </w:rPr>
        <w:t xml:space="preserve"> </w:t>
      </w:r>
      <w:r>
        <w:rPr>
          <w:w w:val="115"/>
        </w:rPr>
        <w:t>deemed an original &amp; all of which collectively shall be deemed one of the same</w:t>
      </w:r>
      <w:r>
        <w:rPr>
          <w:spacing w:val="1"/>
          <w:w w:val="115"/>
        </w:rPr>
        <w:t xml:space="preserve"> </w:t>
      </w:r>
      <w:r>
        <w:rPr>
          <w:w w:val="115"/>
        </w:rPr>
        <w:t>instruments.</w:t>
      </w:r>
    </w:p>
    <w:p w:rsidR="001D1801" w:rsidRDefault="001D1801">
      <w:pPr>
        <w:pStyle w:val="BodyText"/>
        <w:spacing w:before="9"/>
        <w:rPr>
          <w:sz w:val="27"/>
        </w:rPr>
      </w:pPr>
    </w:p>
    <w:p w:rsidR="001D1801" w:rsidRDefault="008F16F9">
      <w:pPr>
        <w:pStyle w:val="Heading2"/>
        <w:ind w:left="100"/>
      </w:pPr>
      <w:r>
        <w:rPr>
          <w:w w:val="115"/>
        </w:rPr>
        <w:t>22.0.</w:t>
      </w:r>
      <w:r>
        <w:rPr>
          <w:spacing w:val="27"/>
          <w:w w:val="115"/>
        </w:rPr>
        <w:t xml:space="preserve"> </w:t>
      </w:r>
      <w:r>
        <w:rPr>
          <w:w w:val="115"/>
        </w:rPr>
        <w:t>RIGHTS</w:t>
      </w:r>
      <w:r>
        <w:rPr>
          <w:spacing w:val="28"/>
          <w:w w:val="115"/>
        </w:rPr>
        <w:t xml:space="preserve"> </w:t>
      </w:r>
      <w:r>
        <w:rPr>
          <w:w w:val="115"/>
        </w:rPr>
        <w:t>&amp;</w:t>
      </w:r>
      <w:r>
        <w:rPr>
          <w:spacing w:val="28"/>
          <w:w w:val="115"/>
        </w:rPr>
        <w:t xml:space="preserve"> </w:t>
      </w:r>
      <w:r>
        <w:rPr>
          <w:w w:val="115"/>
        </w:rPr>
        <w:t>REMEDIES</w:t>
      </w:r>
      <w:r>
        <w:rPr>
          <w:spacing w:val="26"/>
          <w:w w:val="115"/>
        </w:rPr>
        <w:t xml:space="preserve"> </w:t>
      </w:r>
      <w:r>
        <w:rPr>
          <w:w w:val="115"/>
        </w:rPr>
        <w:t>UNDER</w:t>
      </w:r>
      <w:r>
        <w:rPr>
          <w:spacing w:val="28"/>
          <w:w w:val="115"/>
        </w:rPr>
        <w:t xml:space="preserve"> </w:t>
      </w:r>
      <w:r>
        <w:rPr>
          <w:w w:val="115"/>
        </w:rPr>
        <w:t>THE</w:t>
      </w:r>
      <w:r>
        <w:rPr>
          <w:spacing w:val="27"/>
          <w:w w:val="115"/>
        </w:rPr>
        <w:t xml:space="preserve"> </w:t>
      </w:r>
      <w:r>
        <w:rPr>
          <w:w w:val="115"/>
        </w:rPr>
        <w:t>CONTRACT</w:t>
      </w:r>
      <w:r>
        <w:rPr>
          <w:spacing w:val="27"/>
          <w:w w:val="115"/>
        </w:rPr>
        <w:t xml:space="preserve"> </w:t>
      </w:r>
      <w:r>
        <w:rPr>
          <w:w w:val="115"/>
        </w:rPr>
        <w:t>ONLY</w:t>
      </w:r>
      <w:r>
        <w:rPr>
          <w:spacing w:val="28"/>
          <w:w w:val="115"/>
        </w:rPr>
        <w:t xml:space="preserve"> </w:t>
      </w:r>
      <w:r>
        <w:rPr>
          <w:w w:val="115"/>
        </w:rPr>
        <w:t>FOR</w:t>
      </w:r>
      <w:r>
        <w:rPr>
          <w:spacing w:val="27"/>
          <w:w w:val="115"/>
        </w:rPr>
        <w:t xml:space="preserve"> </w:t>
      </w:r>
      <w:r>
        <w:rPr>
          <w:w w:val="115"/>
        </w:rPr>
        <w:t>THE</w:t>
      </w:r>
      <w:r>
        <w:rPr>
          <w:spacing w:val="26"/>
          <w:w w:val="115"/>
        </w:rPr>
        <w:t xml:space="preserve"> </w:t>
      </w:r>
      <w:r>
        <w:rPr>
          <w:w w:val="115"/>
        </w:rPr>
        <w:t>PARTIES</w:t>
      </w:r>
    </w:p>
    <w:p w:rsidR="001D1801" w:rsidRDefault="008F16F9">
      <w:pPr>
        <w:pStyle w:val="BodyText"/>
        <w:spacing w:before="119" w:line="276" w:lineRule="auto"/>
        <w:ind w:left="820" w:right="763"/>
        <w:jc w:val="both"/>
      </w:pPr>
      <w:r>
        <w:rPr>
          <w:w w:val="115"/>
        </w:rPr>
        <w:t>This contract is not intended &amp; shall not be construed to confer on any person</w:t>
      </w:r>
      <w:r>
        <w:rPr>
          <w:spacing w:val="1"/>
          <w:w w:val="115"/>
        </w:rPr>
        <w:t xml:space="preserve"> </w:t>
      </w:r>
      <w:r>
        <w:rPr>
          <w:w w:val="115"/>
        </w:rPr>
        <w:t>other</w:t>
      </w:r>
      <w:r>
        <w:rPr>
          <w:spacing w:val="1"/>
          <w:w w:val="115"/>
        </w:rPr>
        <w:t xml:space="preserve"> </w:t>
      </w:r>
      <w:r>
        <w:rPr>
          <w:w w:val="115"/>
        </w:rPr>
        <w:t>than</w:t>
      </w:r>
      <w:r>
        <w:rPr>
          <w:spacing w:val="1"/>
          <w:w w:val="115"/>
        </w:rPr>
        <w:t xml:space="preserve"> </w:t>
      </w:r>
      <w:r>
        <w:rPr>
          <w:w w:val="115"/>
        </w:rPr>
        <w:t>the</w:t>
      </w:r>
      <w:r>
        <w:rPr>
          <w:spacing w:val="1"/>
          <w:w w:val="115"/>
        </w:rPr>
        <w:t xml:space="preserve"> </w:t>
      </w:r>
      <w:r w:rsidR="00403AA8">
        <w:rPr>
          <w:w w:val="115"/>
        </w:rPr>
        <w:t>GESCOM</w:t>
      </w:r>
      <w:r>
        <w:rPr>
          <w:spacing w:val="1"/>
          <w:w w:val="115"/>
        </w:rPr>
        <w:t xml:space="preserve"> </w:t>
      </w:r>
      <w:r>
        <w:rPr>
          <w:w w:val="115"/>
        </w:rPr>
        <w:t>&amp;</w:t>
      </w:r>
      <w:r>
        <w:rPr>
          <w:spacing w:val="1"/>
          <w:w w:val="115"/>
        </w:rPr>
        <w:t xml:space="preserve"> </w:t>
      </w:r>
      <w:r>
        <w:rPr>
          <w:w w:val="115"/>
        </w:rPr>
        <w:t>Empanelled</w:t>
      </w:r>
      <w:r>
        <w:rPr>
          <w:spacing w:val="1"/>
          <w:w w:val="115"/>
        </w:rPr>
        <w:t xml:space="preserve"> </w:t>
      </w:r>
      <w:r>
        <w:rPr>
          <w:w w:val="115"/>
        </w:rPr>
        <w:t>Vendor</w:t>
      </w:r>
      <w:r>
        <w:rPr>
          <w:spacing w:val="1"/>
          <w:w w:val="115"/>
        </w:rPr>
        <w:t xml:space="preserve"> </w:t>
      </w:r>
      <w:r>
        <w:rPr>
          <w:w w:val="115"/>
        </w:rPr>
        <w:t>hereto,</w:t>
      </w:r>
      <w:r>
        <w:rPr>
          <w:spacing w:val="1"/>
          <w:w w:val="115"/>
        </w:rPr>
        <w:t xml:space="preserve"> </w:t>
      </w:r>
      <w:r>
        <w:rPr>
          <w:w w:val="115"/>
        </w:rPr>
        <w:t>any</w:t>
      </w:r>
      <w:r>
        <w:rPr>
          <w:spacing w:val="1"/>
          <w:w w:val="115"/>
        </w:rPr>
        <w:t xml:space="preserve"> </w:t>
      </w:r>
      <w:r>
        <w:rPr>
          <w:w w:val="115"/>
        </w:rPr>
        <w:t>rights</w:t>
      </w:r>
      <w:r>
        <w:rPr>
          <w:spacing w:val="1"/>
          <w:w w:val="115"/>
        </w:rPr>
        <w:t xml:space="preserve"> </w:t>
      </w:r>
      <w:r>
        <w:rPr>
          <w:w w:val="115"/>
        </w:rPr>
        <w:t>and  /  or</w:t>
      </w:r>
      <w:r>
        <w:rPr>
          <w:spacing w:val="1"/>
          <w:w w:val="115"/>
        </w:rPr>
        <w:t xml:space="preserve"> </w:t>
      </w:r>
      <w:r>
        <w:rPr>
          <w:w w:val="115"/>
        </w:rPr>
        <w:t>remedies</w:t>
      </w:r>
      <w:r>
        <w:rPr>
          <w:spacing w:val="14"/>
          <w:w w:val="115"/>
        </w:rPr>
        <w:t xml:space="preserve"> </w:t>
      </w:r>
      <w:r>
        <w:rPr>
          <w:w w:val="115"/>
        </w:rPr>
        <w:t>herein.</w:t>
      </w:r>
    </w:p>
    <w:p w:rsidR="001D1801" w:rsidRDefault="001D1801">
      <w:pPr>
        <w:pStyle w:val="BodyText"/>
        <w:spacing w:before="2"/>
        <w:rPr>
          <w:sz w:val="27"/>
        </w:rPr>
      </w:pPr>
    </w:p>
    <w:p w:rsidR="001D1801" w:rsidRDefault="008F16F9">
      <w:pPr>
        <w:pStyle w:val="Heading2"/>
        <w:ind w:left="100"/>
      </w:pPr>
      <w:r>
        <w:rPr>
          <w:w w:val="120"/>
        </w:rPr>
        <w:t>23.0.</w:t>
      </w:r>
      <w:r>
        <w:rPr>
          <w:spacing w:val="-7"/>
          <w:w w:val="120"/>
        </w:rPr>
        <w:t xml:space="preserve"> </w:t>
      </w:r>
      <w:r>
        <w:rPr>
          <w:w w:val="120"/>
        </w:rPr>
        <w:t>CORRESPONDENCE</w:t>
      </w:r>
    </w:p>
    <w:p w:rsidR="001D1801" w:rsidRDefault="008F16F9">
      <w:pPr>
        <w:pStyle w:val="BodyText"/>
        <w:spacing w:before="120" w:line="273" w:lineRule="auto"/>
        <w:ind w:left="820" w:right="761"/>
        <w:jc w:val="both"/>
      </w:pPr>
      <w:r>
        <w:rPr>
          <w:w w:val="115"/>
        </w:rPr>
        <w:t>Bidder requiring any Techno-Commercial clarification of the bid documents may</w:t>
      </w:r>
      <w:r>
        <w:rPr>
          <w:spacing w:val="1"/>
          <w:w w:val="115"/>
        </w:rPr>
        <w:t xml:space="preserve"> </w:t>
      </w:r>
      <w:r>
        <w:rPr>
          <w:w w:val="115"/>
        </w:rPr>
        <w:t>contact</w:t>
      </w:r>
      <w:r>
        <w:rPr>
          <w:spacing w:val="14"/>
          <w:w w:val="115"/>
        </w:rPr>
        <w:t xml:space="preserve"> </w:t>
      </w:r>
      <w:r>
        <w:rPr>
          <w:w w:val="115"/>
        </w:rPr>
        <w:t>in</w:t>
      </w:r>
      <w:r>
        <w:rPr>
          <w:spacing w:val="15"/>
          <w:w w:val="115"/>
        </w:rPr>
        <w:t xml:space="preserve"> </w:t>
      </w:r>
      <w:r>
        <w:rPr>
          <w:w w:val="115"/>
        </w:rPr>
        <w:t>writing</w:t>
      </w:r>
      <w:r>
        <w:rPr>
          <w:spacing w:val="16"/>
          <w:w w:val="115"/>
        </w:rPr>
        <w:t xml:space="preserve"> </w:t>
      </w:r>
      <w:r>
        <w:rPr>
          <w:w w:val="115"/>
        </w:rPr>
        <w:t>or</w:t>
      </w:r>
      <w:r>
        <w:rPr>
          <w:spacing w:val="14"/>
          <w:w w:val="115"/>
        </w:rPr>
        <w:t xml:space="preserve"> </w:t>
      </w:r>
      <w:r>
        <w:rPr>
          <w:w w:val="115"/>
        </w:rPr>
        <w:t>by</w:t>
      </w:r>
      <w:r>
        <w:rPr>
          <w:spacing w:val="14"/>
          <w:w w:val="115"/>
        </w:rPr>
        <w:t xml:space="preserve"> </w:t>
      </w:r>
      <w:r>
        <w:rPr>
          <w:w w:val="115"/>
        </w:rPr>
        <w:t>E</w:t>
      </w:r>
      <w:r>
        <w:rPr>
          <w:spacing w:val="15"/>
          <w:w w:val="115"/>
        </w:rPr>
        <w:t xml:space="preserve"> </w:t>
      </w:r>
      <w:r>
        <w:rPr>
          <w:w w:val="115"/>
        </w:rPr>
        <w:t>Mail.</w:t>
      </w:r>
    </w:p>
    <w:p w:rsidR="001D1801" w:rsidRDefault="001D1801">
      <w:pPr>
        <w:pStyle w:val="BodyText"/>
        <w:spacing w:before="2"/>
        <w:rPr>
          <w:sz w:val="28"/>
        </w:rPr>
      </w:pPr>
    </w:p>
    <w:tbl>
      <w:tblPr>
        <w:tblW w:w="0" w:type="auto"/>
        <w:tblInd w:w="1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69"/>
        <w:gridCol w:w="2250"/>
        <w:gridCol w:w="2773"/>
      </w:tblGrid>
      <w:tr w:rsidR="001D1801" w:rsidTr="00F8645B">
        <w:trPr>
          <w:trHeight w:val="640"/>
        </w:trPr>
        <w:tc>
          <w:tcPr>
            <w:tcW w:w="3169" w:type="dxa"/>
          </w:tcPr>
          <w:p w:rsidR="001D1801" w:rsidRDefault="008F16F9">
            <w:pPr>
              <w:pStyle w:val="TableParagraph"/>
              <w:ind w:left="371"/>
              <w:rPr>
                <w:rFonts w:ascii="Times New Roman"/>
                <w:b/>
                <w:sz w:val="24"/>
              </w:rPr>
            </w:pPr>
            <w:r>
              <w:rPr>
                <w:rFonts w:ascii="Times New Roman"/>
                <w:b/>
                <w:sz w:val="24"/>
              </w:rPr>
              <w:t>Name</w:t>
            </w:r>
            <w:r>
              <w:rPr>
                <w:rFonts w:ascii="Times New Roman"/>
                <w:b/>
                <w:spacing w:val="-3"/>
                <w:sz w:val="24"/>
              </w:rPr>
              <w:t xml:space="preserve"> </w:t>
            </w:r>
            <w:r>
              <w:rPr>
                <w:rFonts w:ascii="Times New Roman"/>
                <w:b/>
                <w:sz w:val="24"/>
              </w:rPr>
              <w:t>&amp;</w:t>
            </w:r>
            <w:r>
              <w:rPr>
                <w:rFonts w:ascii="Times New Roman"/>
                <w:b/>
                <w:spacing w:val="-1"/>
                <w:sz w:val="24"/>
              </w:rPr>
              <w:t xml:space="preserve"> </w:t>
            </w:r>
            <w:r>
              <w:rPr>
                <w:rFonts w:ascii="Times New Roman"/>
                <w:b/>
                <w:sz w:val="24"/>
              </w:rPr>
              <w:t>Designation</w:t>
            </w:r>
          </w:p>
        </w:tc>
        <w:tc>
          <w:tcPr>
            <w:tcW w:w="2250" w:type="dxa"/>
          </w:tcPr>
          <w:p w:rsidR="001D1801" w:rsidRDefault="008F16F9">
            <w:pPr>
              <w:pStyle w:val="TableParagraph"/>
              <w:spacing w:before="27"/>
              <w:ind w:left="440"/>
              <w:rPr>
                <w:rFonts w:ascii="Times New Roman"/>
                <w:b/>
                <w:sz w:val="24"/>
              </w:rPr>
            </w:pPr>
            <w:r>
              <w:rPr>
                <w:rFonts w:ascii="Times New Roman"/>
                <w:b/>
                <w:sz w:val="24"/>
              </w:rPr>
              <w:t>Contact</w:t>
            </w:r>
            <w:r>
              <w:rPr>
                <w:rFonts w:ascii="Times New Roman"/>
                <w:b/>
                <w:spacing w:val="-3"/>
                <w:sz w:val="24"/>
              </w:rPr>
              <w:t xml:space="preserve"> </w:t>
            </w:r>
            <w:r>
              <w:rPr>
                <w:rFonts w:ascii="Times New Roman"/>
                <w:b/>
                <w:sz w:val="24"/>
              </w:rPr>
              <w:t>Number</w:t>
            </w:r>
          </w:p>
        </w:tc>
        <w:tc>
          <w:tcPr>
            <w:tcW w:w="2773" w:type="dxa"/>
          </w:tcPr>
          <w:p w:rsidR="001D1801" w:rsidRDefault="008F16F9">
            <w:pPr>
              <w:pStyle w:val="TableParagraph"/>
              <w:ind w:left="1181"/>
              <w:rPr>
                <w:rFonts w:ascii="Times New Roman"/>
                <w:b/>
                <w:sz w:val="24"/>
              </w:rPr>
            </w:pPr>
            <w:r>
              <w:rPr>
                <w:rFonts w:ascii="Times New Roman"/>
                <w:b/>
                <w:sz w:val="24"/>
              </w:rPr>
              <w:t>Email</w:t>
            </w:r>
            <w:r>
              <w:rPr>
                <w:rFonts w:ascii="Times New Roman"/>
                <w:b/>
                <w:spacing w:val="-2"/>
                <w:sz w:val="24"/>
              </w:rPr>
              <w:t xml:space="preserve"> </w:t>
            </w:r>
            <w:r>
              <w:rPr>
                <w:rFonts w:ascii="Times New Roman"/>
                <w:b/>
                <w:sz w:val="24"/>
              </w:rPr>
              <w:t>id</w:t>
            </w:r>
          </w:p>
        </w:tc>
      </w:tr>
      <w:tr w:rsidR="001D1801" w:rsidTr="00F8645B">
        <w:trPr>
          <w:trHeight w:val="635"/>
        </w:trPr>
        <w:tc>
          <w:tcPr>
            <w:tcW w:w="3169" w:type="dxa"/>
          </w:tcPr>
          <w:p w:rsidR="001D1801" w:rsidRDefault="008F16F9">
            <w:pPr>
              <w:pStyle w:val="TableParagraph"/>
              <w:spacing w:line="270" w:lineRule="exact"/>
              <w:ind w:left="297"/>
              <w:rPr>
                <w:rFonts w:ascii="Times New Roman"/>
                <w:sz w:val="24"/>
              </w:rPr>
            </w:pPr>
            <w:r>
              <w:rPr>
                <w:rFonts w:ascii="Times New Roman"/>
                <w:sz w:val="24"/>
              </w:rPr>
              <w:t>The</w:t>
            </w:r>
            <w:r>
              <w:rPr>
                <w:rFonts w:ascii="Times New Roman"/>
                <w:spacing w:val="-4"/>
                <w:sz w:val="24"/>
              </w:rPr>
              <w:t xml:space="preserve"> </w:t>
            </w:r>
            <w:r w:rsidR="00AF7CA6">
              <w:rPr>
                <w:rFonts w:ascii="Times New Roman"/>
                <w:sz w:val="24"/>
              </w:rPr>
              <w:t>Executive Engineer Ele.,</w:t>
            </w:r>
          </w:p>
          <w:p w:rsidR="001D1801" w:rsidRDefault="008F16F9">
            <w:pPr>
              <w:pStyle w:val="TableParagraph"/>
              <w:spacing w:before="41"/>
              <w:ind w:left="297"/>
              <w:rPr>
                <w:rFonts w:ascii="Times New Roman"/>
                <w:sz w:val="24"/>
              </w:rPr>
            </w:pPr>
            <w:r>
              <w:rPr>
                <w:rFonts w:ascii="Times New Roman"/>
                <w:sz w:val="24"/>
              </w:rPr>
              <w:t>(DSM),</w:t>
            </w:r>
            <w:r w:rsidR="00403AA8">
              <w:rPr>
                <w:rFonts w:ascii="Times New Roman"/>
                <w:sz w:val="24"/>
              </w:rPr>
              <w:t>GESCOM</w:t>
            </w:r>
          </w:p>
        </w:tc>
        <w:tc>
          <w:tcPr>
            <w:tcW w:w="2250" w:type="dxa"/>
          </w:tcPr>
          <w:p w:rsidR="001D1801" w:rsidRDefault="00AF7CA6" w:rsidP="00AF7CA6">
            <w:pPr>
              <w:pStyle w:val="TableParagraph"/>
              <w:spacing w:line="270" w:lineRule="exact"/>
              <w:jc w:val="center"/>
              <w:rPr>
                <w:rFonts w:ascii="Times New Roman"/>
                <w:sz w:val="24"/>
              </w:rPr>
            </w:pPr>
            <w:r>
              <w:rPr>
                <w:rFonts w:ascii="Times New Roman"/>
                <w:sz w:val="24"/>
              </w:rPr>
              <w:t>9731699613</w:t>
            </w:r>
          </w:p>
        </w:tc>
        <w:tc>
          <w:tcPr>
            <w:tcW w:w="2773" w:type="dxa"/>
          </w:tcPr>
          <w:p w:rsidR="001D1801" w:rsidRDefault="00CB6F23">
            <w:pPr>
              <w:pStyle w:val="TableParagraph"/>
              <w:spacing w:before="41"/>
              <w:ind w:left="296"/>
              <w:rPr>
                <w:rFonts w:ascii="Times New Roman"/>
                <w:sz w:val="24"/>
              </w:rPr>
            </w:pPr>
            <w:hyperlink r:id="rId20" w:history="1">
              <w:r w:rsidR="00AF7CA6" w:rsidRPr="00376837">
                <w:rPr>
                  <w:rStyle w:val="Hyperlink"/>
                </w:rPr>
                <w:t>gescomdsm@gmail.com</w:t>
              </w:r>
            </w:hyperlink>
            <w:r w:rsidR="00AF7CA6">
              <w:t xml:space="preserve"> </w:t>
            </w:r>
          </w:p>
        </w:tc>
      </w:tr>
    </w:tbl>
    <w:p w:rsidR="001D1801" w:rsidRDefault="001D1801">
      <w:pPr>
        <w:pStyle w:val="BodyText"/>
        <w:spacing w:before="6"/>
        <w:rPr>
          <w:sz w:val="39"/>
        </w:rPr>
      </w:pPr>
    </w:p>
    <w:p w:rsidR="001D1801" w:rsidRDefault="008F16F9">
      <w:pPr>
        <w:pStyle w:val="BodyText"/>
        <w:spacing w:line="273" w:lineRule="auto"/>
        <w:ind w:left="820" w:right="767"/>
        <w:jc w:val="both"/>
      </w:pPr>
      <w:r>
        <w:rPr>
          <w:w w:val="110"/>
        </w:rPr>
        <w:t>Verbal</w:t>
      </w:r>
      <w:r>
        <w:rPr>
          <w:spacing w:val="1"/>
          <w:w w:val="110"/>
        </w:rPr>
        <w:t xml:space="preserve"> </w:t>
      </w:r>
      <w:r>
        <w:rPr>
          <w:w w:val="110"/>
        </w:rPr>
        <w:t>clarifications</w:t>
      </w:r>
      <w:r>
        <w:rPr>
          <w:spacing w:val="1"/>
          <w:w w:val="110"/>
        </w:rPr>
        <w:t xml:space="preserve"> </w:t>
      </w:r>
      <w:r>
        <w:rPr>
          <w:w w:val="110"/>
        </w:rPr>
        <w:t>and</w:t>
      </w:r>
      <w:r>
        <w:rPr>
          <w:spacing w:val="1"/>
          <w:w w:val="110"/>
        </w:rPr>
        <w:t xml:space="preserve"> </w:t>
      </w:r>
      <w:r>
        <w:rPr>
          <w:w w:val="110"/>
        </w:rPr>
        <w:t>information</w:t>
      </w:r>
      <w:r>
        <w:rPr>
          <w:spacing w:val="1"/>
          <w:w w:val="110"/>
        </w:rPr>
        <w:t xml:space="preserve"> </w:t>
      </w:r>
      <w:r>
        <w:rPr>
          <w:w w:val="110"/>
        </w:rPr>
        <w:t>given</w:t>
      </w:r>
      <w:r>
        <w:rPr>
          <w:spacing w:val="1"/>
          <w:w w:val="110"/>
        </w:rPr>
        <w:t xml:space="preserve"> </w:t>
      </w:r>
      <w:r>
        <w:rPr>
          <w:w w:val="110"/>
        </w:rPr>
        <w:t>by</w:t>
      </w:r>
      <w:r>
        <w:rPr>
          <w:spacing w:val="1"/>
          <w:w w:val="110"/>
        </w:rPr>
        <w:t xml:space="preserve"> </w:t>
      </w:r>
      <w:r w:rsidR="00403AA8">
        <w:rPr>
          <w:w w:val="110"/>
        </w:rPr>
        <w:t>GESCOM</w:t>
      </w:r>
      <w:r>
        <w:rPr>
          <w:spacing w:val="1"/>
          <w:w w:val="110"/>
        </w:rPr>
        <w:t xml:space="preserve"> </w:t>
      </w:r>
      <w:r>
        <w:rPr>
          <w:w w:val="110"/>
        </w:rPr>
        <w:t>or</w:t>
      </w:r>
      <w:r>
        <w:rPr>
          <w:spacing w:val="1"/>
          <w:w w:val="110"/>
        </w:rPr>
        <w:t xml:space="preserve"> </w:t>
      </w:r>
      <w:r>
        <w:rPr>
          <w:w w:val="110"/>
        </w:rPr>
        <w:t>its</w:t>
      </w:r>
      <w:r>
        <w:rPr>
          <w:spacing w:val="1"/>
          <w:w w:val="110"/>
        </w:rPr>
        <w:t xml:space="preserve"> </w:t>
      </w:r>
      <w:r>
        <w:rPr>
          <w:w w:val="110"/>
        </w:rPr>
        <w:t>employees</w:t>
      </w:r>
      <w:r>
        <w:rPr>
          <w:spacing w:val="1"/>
          <w:w w:val="110"/>
        </w:rPr>
        <w:t xml:space="preserve"> </w:t>
      </w:r>
      <w:r>
        <w:rPr>
          <w:w w:val="110"/>
        </w:rPr>
        <w:t>or</w:t>
      </w:r>
      <w:r>
        <w:rPr>
          <w:spacing w:val="1"/>
          <w:w w:val="110"/>
        </w:rPr>
        <w:t xml:space="preserve"> </w:t>
      </w:r>
      <w:r>
        <w:rPr>
          <w:w w:val="110"/>
        </w:rPr>
        <w:t>its</w:t>
      </w:r>
      <w:r>
        <w:rPr>
          <w:spacing w:val="1"/>
          <w:w w:val="110"/>
        </w:rPr>
        <w:t xml:space="preserve"> </w:t>
      </w:r>
      <w:r>
        <w:rPr>
          <w:w w:val="110"/>
        </w:rPr>
        <w:t>Representatives</w:t>
      </w:r>
      <w:r>
        <w:rPr>
          <w:spacing w:val="19"/>
          <w:w w:val="110"/>
        </w:rPr>
        <w:t xml:space="preserve"> </w:t>
      </w:r>
      <w:r>
        <w:rPr>
          <w:w w:val="110"/>
        </w:rPr>
        <w:t>shall</w:t>
      </w:r>
      <w:r>
        <w:rPr>
          <w:spacing w:val="20"/>
          <w:w w:val="110"/>
        </w:rPr>
        <w:t xml:space="preserve"> </w:t>
      </w:r>
      <w:r>
        <w:rPr>
          <w:w w:val="110"/>
        </w:rPr>
        <w:t>not</w:t>
      </w:r>
      <w:r>
        <w:rPr>
          <w:spacing w:val="20"/>
          <w:w w:val="110"/>
        </w:rPr>
        <w:t xml:space="preserve"> </w:t>
      </w:r>
      <w:r>
        <w:rPr>
          <w:w w:val="110"/>
        </w:rPr>
        <w:t>be</w:t>
      </w:r>
      <w:r>
        <w:rPr>
          <w:spacing w:val="20"/>
          <w:w w:val="110"/>
        </w:rPr>
        <w:t xml:space="preserve"> </w:t>
      </w:r>
      <w:r>
        <w:rPr>
          <w:w w:val="110"/>
        </w:rPr>
        <w:t>in</w:t>
      </w:r>
      <w:r>
        <w:rPr>
          <w:spacing w:val="21"/>
          <w:w w:val="110"/>
        </w:rPr>
        <w:t xml:space="preserve"> </w:t>
      </w:r>
      <w:r>
        <w:rPr>
          <w:w w:val="110"/>
        </w:rPr>
        <w:t>any</w:t>
      </w:r>
      <w:r>
        <w:rPr>
          <w:spacing w:val="19"/>
          <w:w w:val="110"/>
        </w:rPr>
        <w:t xml:space="preserve"> </w:t>
      </w:r>
      <w:r>
        <w:rPr>
          <w:w w:val="110"/>
        </w:rPr>
        <w:t>way</w:t>
      </w:r>
      <w:r>
        <w:rPr>
          <w:spacing w:val="21"/>
          <w:w w:val="110"/>
        </w:rPr>
        <w:t xml:space="preserve"> </w:t>
      </w:r>
      <w:r>
        <w:rPr>
          <w:w w:val="110"/>
        </w:rPr>
        <w:t>entertained.</w:t>
      </w:r>
    </w:p>
    <w:p w:rsidR="001D1801" w:rsidRDefault="00403AA8">
      <w:pPr>
        <w:pStyle w:val="BodyText"/>
        <w:spacing w:before="81" w:line="276" w:lineRule="auto"/>
        <w:ind w:left="820" w:right="761"/>
        <w:jc w:val="both"/>
      </w:pPr>
      <w:r>
        <w:rPr>
          <w:w w:val="115"/>
        </w:rPr>
        <w:t>GESCOM</w:t>
      </w:r>
      <w:r w:rsidR="008F16F9">
        <w:rPr>
          <w:w w:val="115"/>
        </w:rPr>
        <w:t>‘s role is limited to selection of vendors and disbursement of CFA after</w:t>
      </w:r>
      <w:r w:rsidR="008F16F9">
        <w:rPr>
          <w:spacing w:val="1"/>
          <w:w w:val="115"/>
        </w:rPr>
        <w:t xml:space="preserve"> </w:t>
      </w:r>
      <w:r w:rsidR="008F16F9">
        <w:rPr>
          <w:w w:val="115"/>
        </w:rPr>
        <w:t>successful installation of the solar PV plant. The vendor will be solely responsible</w:t>
      </w:r>
      <w:r w:rsidR="008F16F9">
        <w:rPr>
          <w:spacing w:val="1"/>
          <w:w w:val="115"/>
        </w:rPr>
        <w:t xml:space="preserve"> </w:t>
      </w:r>
      <w:r w:rsidR="008F16F9">
        <w:rPr>
          <w:w w:val="115"/>
        </w:rPr>
        <w:t>for plant performance and maintenance and any liability arising on this account</w:t>
      </w:r>
      <w:r w:rsidR="008F16F9">
        <w:rPr>
          <w:spacing w:val="1"/>
          <w:w w:val="115"/>
        </w:rPr>
        <w:t xml:space="preserve"> </w:t>
      </w:r>
      <w:r w:rsidR="008F16F9">
        <w:rPr>
          <w:w w:val="115"/>
        </w:rPr>
        <w:t>shall lie solely with the vendors, provided the beneficiary has given proper access</w:t>
      </w:r>
      <w:r w:rsidR="008F16F9">
        <w:rPr>
          <w:spacing w:val="1"/>
          <w:w w:val="115"/>
        </w:rPr>
        <w:t xml:space="preserve"> </w:t>
      </w:r>
      <w:r w:rsidR="008F16F9">
        <w:rPr>
          <w:w w:val="115"/>
        </w:rPr>
        <w:t>and facilitation to the vendor for regular O&amp;M and there has not been alteration in</w:t>
      </w:r>
      <w:r w:rsidR="008F16F9">
        <w:rPr>
          <w:spacing w:val="1"/>
          <w:w w:val="115"/>
        </w:rPr>
        <w:t xml:space="preserve"> </w:t>
      </w:r>
      <w:r w:rsidR="008F16F9">
        <w:rPr>
          <w:w w:val="115"/>
        </w:rPr>
        <w:t>solar irradiance due to alteration in building or its surrounding over which the</w:t>
      </w:r>
      <w:r w:rsidR="008F16F9">
        <w:rPr>
          <w:spacing w:val="1"/>
          <w:w w:val="115"/>
        </w:rPr>
        <w:t xml:space="preserve"> </w:t>
      </w:r>
      <w:r w:rsidR="008F16F9">
        <w:rPr>
          <w:w w:val="115"/>
        </w:rPr>
        <w:t>vendor</w:t>
      </w:r>
      <w:r w:rsidR="008F16F9">
        <w:rPr>
          <w:spacing w:val="14"/>
          <w:w w:val="115"/>
        </w:rPr>
        <w:t xml:space="preserve"> </w:t>
      </w:r>
      <w:r w:rsidR="008F16F9">
        <w:rPr>
          <w:w w:val="115"/>
        </w:rPr>
        <w:t>has</w:t>
      </w:r>
      <w:r w:rsidR="008F16F9">
        <w:rPr>
          <w:spacing w:val="15"/>
          <w:w w:val="115"/>
        </w:rPr>
        <w:t xml:space="preserve"> </w:t>
      </w:r>
      <w:r w:rsidR="008F16F9">
        <w:rPr>
          <w:w w:val="115"/>
        </w:rPr>
        <w:t>no</w:t>
      </w:r>
      <w:r w:rsidR="008F16F9">
        <w:rPr>
          <w:spacing w:val="14"/>
          <w:w w:val="115"/>
        </w:rPr>
        <w:t xml:space="preserve"> </w:t>
      </w:r>
      <w:r w:rsidR="008F16F9">
        <w:rPr>
          <w:w w:val="115"/>
        </w:rPr>
        <w:t>control.</w:t>
      </w:r>
    </w:p>
    <w:p w:rsidR="001D1801" w:rsidRDefault="001D1801">
      <w:pPr>
        <w:spacing w:line="276" w:lineRule="auto"/>
        <w:jc w:val="both"/>
        <w:sectPr w:rsidR="001D1801">
          <w:pgSz w:w="11910" w:h="16840"/>
          <w:pgMar w:top="1460" w:right="140" w:bottom="1240" w:left="440" w:header="0" w:footer="979" w:gutter="0"/>
          <w:cols w:space="720"/>
        </w:sectPr>
      </w:pPr>
    </w:p>
    <w:p w:rsidR="001D1801" w:rsidRDefault="001D1801">
      <w:pPr>
        <w:pStyle w:val="BodyText"/>
        <w:rPr>
          <w:sz w:val="20"/>
        </w:rPr>
      </w:pPr>
    </w:p>
    <w:p w:rsidR="001D1801" w:rsidRDefault="001D1801">
      <w:pPr>
        <w:pStyle w:val="BodyText"/>
        <w:rPr>
          <w:sz w:val="20"/>
        </w:rPr>
      </w:pPr>
    </w:p>
    <w:p w:rsidR="001D1801" w:rsidRDefault="001D1801">
      <w:pPr>
        <w:pStyle w:val="BodyText"/>
        <w:rPr>
          <w:sz w:val="20"/>
        </w:rPr>
      </w:pPr>
    </w:p>
    <w:p w:rsidR="001D1801" w:rsidRDefault="001D1801">
      <w:pPr>
        <w:pStyle w:val="BodyText"/>
        <w:rPr>
          <w:sz w:val="20"/>
        </w:rPr>
      </w:pPr>
    </w:p>
    <w:p w:rsidR="001D1801" w:rsidRDefault="001D1801">
      <w:pPr>
        <w:pStyle w:val="BodyText"/>
        <w:rPr>
          <w:sz w:val="20"/>
        </w:rPr>
      </w:pPr>
    </w:p>
    <w:p w:rsidR="001D1801" w:rsidRDefault="001D1801">
      <w:pPr>
        <w:pStyle w:val="BodyText"/>
        <w:rPr>
          <w:sz w:val="20"/>
        </w:rPr>
      </w:pPr>
    </w:p>
    <w:p w:rsidR="001D1801" w:rsidRDefault="001D1801">
      <w:pPr>
        <w:pStyle w:val="BodyText"/>
        <w:rPr>
          <w:sz w:val="20"/>
        </w:rPr>
      </w:pPr>
    </w:p>
    <w:p w:rsidR="001D1801" w:rsidRDefault="001D1801">
      <w:pPr>
        <w:pStyle w:val="BodyText"/>
        <w:spacing w:before="6" w:after="1"/>
        <w:rPr>
          <w:sz w:val="23"/>
        </w:rPr>
      </w:pPr>
    </w:p>
    <w:p w:rsidR="001D1801" w:rsidRDefault="00CB6F23">
      <w:pPr>
        <w:pStyle w:val="BodyText"/>
        <w:ind w:left="702"/>
        <w:rPr>
          <w:sz w:val="20"/>
        </w:rPr>
      </w:pPr>
      <w:r>
        <w:rPr>
          <w:sz w:val="20"/>
        </w:rPr>
      </w:r>
      <w:r>
        <w:rPr>
          <w:sz w:val="20"/>
        </w:rPr>
        <w:pict>
          <v:shape id="_x0000_s1050" type="#_x0000_t202" style="width:498.5pt;height:517.05pt;mso-left-percent:-10001;mso-top-percent:-10001;mso-position-horizontal:absolute;mso-position-horizontal-relative:char;mso-position-vertical:absolute;mso-position-vertical-relative:line;mso-left-percent:-10001;mso-top-percent:-10001" filled="f" strokeweight=".16936mm">
            <v:textbox inset="0,0,0,0">
              <w:txbxContent>
                <w:p w:rsidR="00207C00" w:rsidRDefault="00207C00">
                  <w:pPr>
                    <w:pStyle w:val="BodyText"/>
                    <w:rPr>
                      <w:sz w:val="26"/>
                    </w:rPr>
                  </w:pPr>
                </w:p>
                <w:p w:rsidR="00207C00" w:rsidRDefault="00207C00">
                  <w:pPr>
                    <w:pStyle w:val="BodyText"/>
                    <w:rPr>
                      <w:sz w:val="26"/>
                    </w:rPr>
                  </w:pPr>
                </w:p>
                <w:p w:rsidR="00207C00" w:rsidRDefault="00207C00">
                  <w:pPr>
                    <w:pStyle w:val="BodyText"/>
                    <w:rPr>
                      <w:sz w:val="26"/>
                    </w:rPr>
                  </w:pPr>
                </w:p>
                <w:p w:rsidR="00207C00" w:rsidRDefault="00207C00">
                  <w:pPr>
                    <w:pStyle w:val="BodyText"/>
                    <w:rPr>
                      <w:sz w:val="26"/>
                    </w:rPr>
                  </w:pPr>
                </w:p>
                <w:p w:rsidR="00207C00" w:rsidRDefault="00207C00">
                  <w:pPr>
                    <w:pStyle w:val="BodyText"/>
                    <w:rPr>
                      <w:sz w:val="26"/>
                    </w:rPr>
                  </w:pPr>
                </w:p>
                <w:p w:rsidR="00207C00" w:rsidRDefault="00207C00">
                  <w:pPr>
                    <w:pStyle w:val="BodyText"/>
                    <w:rPr>
                      <w:sz w:val="26"/>
                    </w:rPr>
                  </w:pPr>
                </w:p>
                <w:p w:rsidR="00207C00" w:rsidRDefault="00207C00">
                  <w:pPr>
                    <w:pStyle w:val="BodyText"/>
                    <w:rPr>
                      <w:sz w:val="26"/>
                    </w:rPr>
                  </w:pPr>
                </w:p>
                <w:p w:rsidR="00207C00" w:rsidRDefault="00207C00">
                  <w:pPr>
                    <w:pStyle w:val="BodyText"/>
                    <w:rPr>
                      <w:sz w:val="26"/>
                    </w:rPr>
                  </w:pPr>
                </w:p>
                <w:p w:rsidR="00207C00" w:rsidRDefault="00207C00">
                  <w:pPr>
                    <w:pStyle w:val="BodyText"/>
                    <w:rPr>
                      <w:sz w:val="26"/>
                    </w:rPr>
                  </w:pPr>
                </w:p>
                <w:p w:rsidR="00207C00" w:rsidRDefault="00207C00">
                  <w:pPr>
                    <w:pStyle w:val="BodyText"/>
                    <w:spacing w:before="2"/>
                    <w:rPr>
                      <w:sz w:val="35"/>
                    </w:rPr>
                  </w:pPr>
                </w:p>
                <w:p w:rsidR="00207C00" w:rsidRDefault="00207C00">
                  <w:pPr>
                    <w:ind w:left="1752" w:right="1752"/>
                    <w:jc w:val="center"/>
                    <w:rPr>
                      <w:b/>
                    </w:rPr>
                  </w:pPr>
                  <w:r>
                    <w:rPr>
                      <w:b/>
                      <w:w w:val="115"/>
                      <w:u w:val="single"/>
                    </w:rPr>
                    <w:t>SECTION</w:t>
                  </w:r>
                  <w:r>
                    <w:rPr>
                      <w:b/>
                      <w:spacing w:val="22"/>
                      <w:w w:val="115"/>
                      <w:u w:val="single"/>
                    </w:rPr>
                    <w:t xml:space="preserve"> </w:t>
                  </w:r>
                  <w:r>
                    <w:rPr>
                      <w:b/>
                      <w:w w:val="115"/>
                      <w:u w:val="single"/>
                    </w:rPr>
                    <w:t>–</w:t>
                  </w:r>
                  <w:r>
                    <w:rPr>
                      <w:b/>
                      <w:spacing w:val="22"/>
                      <w:w w:val="115"/>
                      <w:u w:val="single"/>
                    </w:rPr>
                    <w:t xml:space="preserve"> </w:t>
                  </w:r>
                  <w:r>
                    <w:rPr>
                      <w:b/>
                      <w:w w:val="115"/>
                      <w:u w:val="single"/>
                    </w:rPr>
                    <w:t>II</w:t>
                  </w:r>
                </w:p>
                <w:p w:rsidR="00207C00" w:rsidRDefault="00207C00">
                  <w:pPr>
                    <w:pStyle w:val="BodyText"/>
                    <w:rPr>
                      <w:b/>
                      <w:sz w:val="26"/>
                    </w:rPr>
                  </w:pPr>
                </w:p>
                <w:p w:rsidR="00207C00" w:rsidRDefault="00207C00">
                  <w:pPr>
                    <w:pStyle w:val="BodyText"/>
                    <w:rPr>
                      <w:b/>
                      <w:sz w:val="26"/>
                    </w:rPr>
                  </w:pPr>
                </w:p>
                <w:p w:rsidR="00207C00" w:rsidRDefault="00207C00">
                  <w:pPr>
                    <w:pStyle w:val="BodyText"/>
                    <w:spacing w:before="6"/>
                    <w:rPr>
                      <w:b/>
                    </w:rPr>
                  </w:pPr>
                </w:p>
                <w:p w:rsidR="00207C00" w:rsidRDefault="00207C00">
                  <w:pPr>
                    <w:ind w:left="1752" w:right="1758"/>
                    <w:jc w:val="center"/>
                    <w:rPr>
                      <w:i/>
                      <w:sz w:val="28"/>
                    </w:rPr>
                  </w:pPr>
                  <w:r>
                    <w:rPr>
                      <w:i/>
                      <w:w w:val="115"/>
                      <w:sz w:val="28"/>
                    </w:rPr>
                    <w:t>[Bid</w:t>
                  </w:r>
                  <w:r>
                    <w:rPr>
                      <w:i/>
                      <w:spacing w:val="-1"/>
                      <w:w w:val="115"/>
                      <w:sz w:val="28"/>
                    </w:rPr>
                    <w:t xml:space="preserve"> </w:t>
                  </w:r>
                  <w:r>
                    <w:rPr>
                      <w:i/>
                      <w:w w:val="115"/>
                      <w:sz w:val="28"/>
                    </w:rPr>
                    <w:t>Evaluation Criteria</w:t>
                  </w:r>
                  <w:r>
                    <w:rPr>
                      <w:i/>
                      <w:spacing w:val="-1"/>
                      <w:w w:val="115"/>
                      <w:sz w:val="28"/>
                    </w:rPr>
                    <w:t xml:space="preserve"> </w:t>
                  </w:r>
                  <w:r>
                    <w:rPr>
                      <w:i/>
                      <w:w w:val="115"/>
                      <w:sz w:val="28"/>
                    </w:rPr>
                    <w:t>and</w:t>
                  </w:r>
                  <w:r>
                    <w:rPr>
                      <w:i/>
                      <w:spacing w:val="-1"/>
                      <w:w w:val="115"/>
                      <w:sz w:val="28"/>
                    </w:rPr>
                    <w:t xml:space="preserve"> </w:t>
                  </w:r>
                  <w:r>
                    <w:rPr>
                      <w:i/>
                      <w:w w:val="115"/>
                      <w:sz w:val="28"/>
                    </w:rPr>
                    <w:t>CFA Disbursement]</w:t>
                  </w:r>
                </w:p>
              </w:txbxContent>
            </v:textbox>
            <w10:wrap type="none"/>
            <w10:anchorlock/>
          </v:shape>
        </w:pict>
      </w:r>
    </w:p>
    <w:p w:rsidR="001D1801" w:rsidRDefault="001D1801">
      <w:pPr>
        <w:rPr>
          <w:sz w:val="20"/>
        </w:rPr>
        <w:sectPr w:rsidR="001D1801">
          <w:pgSz w:w="11910" w:h="16840"/>
          <w:pgMar w:top="1580" w:right="140" w:bottom="1240" w:left="440" w:header="0" w:footer="979" w:gutter="0"/>
          <w:cols w:space="720"/>
        </w:sectPr>
      </w:pPr>
    </w:p>
    <w:p w:rsidR="001D1801" w:rsidRDefault="008F16F9" w:rsidP="00E562AB">
      <w:pPr>
        <w:pStyle w:val="Heading2"/>
        <w:numPr>
          <w:ilvl w:val="0"/>
          <w:numId w:val="20"/>
        </w:numPr>
        <w:tabs>
          <w:tab w:val="left" w:pos="901"/>
          <w:tab w:val="left" w:pos="903"/>
        </w:tabs>
        <w:spacing w:before="86"/>
      </w:pPr>
      <w:r>
        <w:rPr>
          <w:w w:val="115"/>
        </w:rPr>
        <w:lastRenderedPageBreak/>
        <w:t>EVALUATION</w:t>
      </w:r>
      <w:r>
        <w:rPr>
          <w:spacing w:val="17"/>
          <w:w w:val="115"/>
        </w:rPr>
        <w:t xml:space="preserve"> </w:t>
      </w:r>
      <w:r>
        <w:rPr>
          <w:w w:val="115"/>
        </w:rPr>
        <w:t>CRITERIA</w:t>
      </w:r>
      <w:r>
        <w:rPr>
          <w:spacing w:val="18"/>
          <w:w w:val="115"/>
        </w:rPr>
        <w:t xml:space="preserve"> </w:t>
      </w:r>
      <w:r>
        <w:rPr>
          <w:w w:val="115"/>
        </w:rPr>
        <w:t>AND</w:t>
      </w:r>
      <w:r>
        <w:rPr>
          <w:spacing w:val="18"/>
          <w:w w:val="115"/>
        </w:rPr>
        <w:t xml:space="preserve"> </w:t>
      </w:r>
      <w:r>
        <w:rPr>
          <w:w w:val="115"/>
        </w:rPr>
        <w:t>CFA</w:t>
      </w:r>
      <w:r>
        <w:rPr>
          <w:spacing w:val="19"/>
          <w:w w:val="115"/>
        </w:rPr>
        <w:t xml:space="preserve"> </w:t>
      </w:r>
      <w:r>
        <w:rPr>
          <w:w w:val="115"/>
        </w:rPr>
        <w:t>DISBURSEMENT</w:t>
      </w:r>
    </w:p>
    <w:p w:rsidR="001D1801" w:rsidRDefault="001D1801">
      <w:pPr>
        <w:pStyle w:val="BodyText"/>
        <w:spacing w:before="3"/>
        <w:rPr>
          <w:b/>
          <w:sz w:val="31"/>
        </w:rPr>
      </w:pPr>
    </w:p>
    <w:p w:rsidR="001D1801" w:rsidRDefault="008F16F9" w:rsidP="00E562AB">
      <w:pPr>
        <w:pStyle w:val="ListParagraph"/>
        <w:numPr>
          <w:ilvl w:val="1"/>
          <w:numId w:val="20"/>
        </w:numPr>
        <w:tabs>
          <w:tab w:val="left" w:pos="1180"/>
          <w:tab w:val="left" w:pos="1181"/>
        </w:tabs>
        <w:spacing w:before="1"/>
        <w:rPr>
          <w:b/>
          <w:sz w:val="24"/>
        </w:rPr>
      </w:pPr>
      <w:r>
        <w:rPr>
          <w:b/>
          <w:w w:val="115"/>
          <w:sz w:val="24"/>
        </w:rPr>
        <w:t>BID</w:t>
      </w:r>
      <w:r>
        <w:rPr>
          <w:b/>
          <w:spacing w:val="10"/>
          <w:w w:val="115"/>
          <w:sz w:val="24"/>
        </w:rPr>
        <w:t xml:space="preserve"> </w:t>
      </w:r>
      <w:r>
        <w:rPr>
          <w:b/>
          <w:w w:val="115"/>
          <w:sz w:val="24"/>
        </w:rPr>
        <w:t>EVALUATION</w:t>
      </w:r>
      <w:r>
        <w:rPr>
          <w:b/>
          <w:spacing w:val="11"/>
          <w:w w:val="115"/>
          <w:sz w:val="24"/>
        </w:rPr>
        <w:t xml:space="preserve"> </w:t>
      </w:r>
      <w:r>
        <w:rPr>
          <w:b/>
          <w:w w:val="115"/>
          <w:sz w:val="24"/>
        </w:rPr>
        <w:t>AND</w:t>
      </w:r>
      <w:r>
        <w:rPr>
          <w:b/>
          <w:spacing w:val="11"/>
          <w:w w:val="115"/>
          <w:sz w:val="24"/>
        </w:rPr>
        <w:t xml:space="preserve"> </w:t>
      </w:r>
      <w:r>
        <w:rPr>
          <w:b/>
          <w:w w:val="115"/>
          <w:sz w:val="24"/>
        </w:rPr>
        <w:t>CFA</w:t>
      </w:r>
      <w:r>
        <w:rPr>
          <w:b/>
          <w:spacing w:val="12"/>
          <w:w w:val="115"/>
          <w:sz w:val="24"/>
        </w:rPr>
        <w:t xml:space="preserve"> </w:t>
      </w:r>
      <w:r>
        <w:rPr>
          <w:b/>
          <w:w w:val="115"/>
          <w:sz w:val="24"/>
        </w:rPr>
        <w:t>DISBURSEMENT</w:t>
      </w:r>
    </w:p>
    <w:p w:rsidR="001D1801" w:rsidRDefault="001D1801">
      <w:pPr>
        <w:pStyle w:val="BodyText"/>
        <w:spacing w:before="11"/>
        <w:rPr>
          <w:b/>
          <w:sz w:val="30"/>
        </w:rPr>
      </w:pPr>
    </w:p>
    <w:p w:rsidR="001D1801" w:rsidRDefault="008F16F9">
      <w:pPr>
        <w:pStyle w:val="Heading2"/>
        <w:ind w:left="1540"/>
        <w:rPr>
          <w:rFonts w:ascii="Times New Roman"/>
        </w:rPr>
      </w:pPr>
      <w:r>
        <w:rPr>
          <w:rFonts w:ascii="Times New Roman"/>
        </w:rPr>
        <w:t>BID</w:t>
      </w:r>
      <w:r>
        <w:rPr>
          <w:rFonts w:ascii="Times New Roman"/>
          <w:spacing w:val="-1"/>
        </w:rPr>
        <w:t xml:space="preserve"> </w:t>
      </w:r>
      <w:r>
        <w:rPr>
          <w:rFonts w:ascii="Times New Roman"/>
        </w:rPr>
        <w:t>EVALUATION</w:t>
      </w:r>
    </w:p>
    <w:p w:rsidR="001D1801" w:rsidRDefault="008F16F9">
      <w:pPr>
        <w:pStyle w:val="BodyText"/>
        <w:spacing w:before="36"/>
        <w:ind w:left="1540"/>
        <w:rPr>
          <w:rFonts w:ascii="Times New Roman"/>
        </w:rPr>
      </w:pPr>
      <w:r>
        <w:rPr>
          <w:rFonts w:ascii="Times New Roman"/>
        </w:rPr>
        <w:t>The</w:t>
      </w:r>
      <w:r>
        <w:rPr>
          <w:rFonts w:ascii="Times New Roman"/>
          <w:spacing w:val="-3"/>
        </w:rPr>
        <w:t xml:space="preserve"> </w:t>
      </w:r>
      <w:r>
        <w:rPr>
          <w:rFonts w:ascii="Times New Roman"/>
        </w:rPr>
        <w:t>evaluation process</w:t>
      </w:r>
      <w:r>
        <w:rPr>
          <w:rFonts w:ascii="Times New Roman"/>
          <w:spacing w:val="-1"/>
        </w:rPr>
        <w:t xml:space="preserve"> </w:t>
      </w:r>
      <w:r>
        <w:rPr>
          <w:rFonts w:ascii="Times New Roman"/>
        </w:rPr>
        <w:t>comprises the</w:t>
      </w:r>
      <w:r>
        <w:rPr>
          <w:rFonts w:ascii="Times New Roman"/>
          <w:spacing w:val="-1"/>
        </w:rPr>
        <w:t xml:space="preserve"> </w:t>
      </w:r>
      <w:r>
        <w:rPr>
          <w:rFonts w:ascii="Times New Roman"/>
        </w:rPr>
        <w:t>following</w:t>
      </w:r>
      <w:r>
        <w:rPr>
          <w:rFonts w:ascii="Times New Roman"/>
          <w:spacing w:val="-4"/>
        </w:rPr>
        <w:t xml:space="preserve"> </w:t>
      </w:r>
      <w:r>
        <w:rPr>
          <w:rFonts w:ascii="Times New Roman"/>
        </w:rPr>
        <w:t>four steps:</w:t>
      </w:r>
    </w:p>
    <w:p w:rsidR="001D1801" w:rsidRDefault="001D1801">
      <w:pPr>
        <w:pStyle w:val="BodyText"/>
        <w:spacing w:before="6"/>
        <w:rPr>
          <w:rFonts w:ascii="Times New Roman"/>
          <w:sz w:val="14"/>
        </w:rPr>
      </w:pPr>
    </w:p>
    <w:tbl>
      <w:tblPr>
        <w:tblW w:w="0" w:type="auto"/>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59"/>
        <w:gridCol w:w="6889"/>
      </w:tblGrid>
      <w:tr w:rsidR="001D1801">
        <w:trPr>
          <w:trHeight w:val="443"/>
        </w:trPr>
        <w:tc>
          <w:tcPr>
            <w:tcW w:w="1459" w:type="dxa"/>
          </w:tcPr>
          <w:p w:rsidR="001D1801" w:rsidRDefault="008F16F9">
            <w:pPr>
              <w:pStyle w:val="TableParagraph"/>
              <w:spacing w:line="276" w:lineRule="exact"/>
              <w:ind w:left="206"/>
              <w:rPr>
                <w:b/>
                <w:sz w:val="24"/>
              </w:rPr>
            </w:pPr>
            <w:r>
              <w:rPr>
                <w:b/>
                <w:w w:val="115"/>
                <w:sz w:val="24"/>
              </w:rPr>
              <w:t>Step</w:t>
            </w:r>
            <w:r>
              <w:rPr>
                <w:b/>
                <w:spacing w:val="22"/>
                <w:w w:val="115"/>
                <w:sz w:val="24"/>
              </w:rPr>
              <w:t xml:space="preserve"> </w:t>
            </w:r>
            <w:r>
              <w:rPr>
                <w:b/>
                <w:w w:val="115"/>
                <w:sz w:val="24"/>
              </w:rPr>
              <w:t>I</w:t>
            </w:r>
          </w:p>
        </w:tc>
        <w:tc>
          <w:tcPr>
            <w:tcW w:w="6889" w:type="dxa"/>
          </w:tcPr>
          <w:p w:rsidR="001D1801" w:rsidRDefault="008F16F9">
            <w:pPr>
              <w:pStyle w:val="TableParagraph"/>
              <w:spacing w:line="276" w:lineRule="exact"/>
              <w:ind w:left="203"/>
              <w:rPr>
                <w:sz w:val="24"/>
              </w:rPr>
            </w:pPr>
            <w:r>
              <w:rPr>
                <w:w w:val="115"/>
                <w:sz w:val="24"/>
              </w:rPr>
              <w:t>Responsiveness</w:t>
            </w:r>
            <w:r>
              <w:rPr>
                <w:spacing w:val="-1"/>
                <w:w w:val="115"/>
                <w:sz w:val="24"/>
              </w:rPr>
              <w:t xml:space="preserve"> </w:t>
            </w:r>
            <w:r>
              <w:rPr>
                <w:w w:val="115"/>
                <w:sz w:val="24"/>
              </w:rPr>
              <w:t>check</w:t>
            </w:r>
            <w:r>
              <w:rPr>
                <w:spacing w:val="-1"/>
                <w:w w:val="115"/>
                <w:sz w:val="24"/>
              </w:rPr>
              <w:t xml:space="preserve"> </w:t>
            </w:r>
            <w:r>
              <w:rPr>
                <w:w w:val="115"/>
                <w:sz w:val="24"/>
              </w:rPr>
              <w:t>of Techno</w:t>
            </w:r>
            <w:r>
              <w:rPr>
                <w:spacing w:val="-1"/>
                <w:w w:val="115"/>
                <w:sz w:val="24"/>
              </w:rPr>
              <w:t xml:space="preserve"> </w:t>
            </w:r>
            <w:r>
              <w:rPr>
                <w:w w:val="115"/>
                <w:sz w:val="24"/>
              </w:rPr>
              <w:t>Commercial</w:t>
            </w:r>
            <w:r>
              <w:rPr>
                <w:spacing w:val="-1"/>
                <w:w w:val="115"/>
                <w:sz w:val="24"/>
              </w:rPr>
              <w:t xml:space="preserve"> </w:t>
            </w:r>
            <w:r>
              <w:rPr>
                <w:w w:val="115"/>
                <w:sz w:val="24"/>
              </w:rPr>
              <w:t>Bid</w:t>
            </w:r>
          </w:p>
        </w:tc>
      </w:tr>
      <w:tr w:rsidR="001D1801">
        <w:trPr>
          <w:trHeight w:val="1094"/>
        </w:trPr>
        <w:tc>
          <w:tcPr>
            <w:tcW w:w="1459" w:type="dxa"/>
          </w:tcPr>
          <w:p w:rsidR="001D1801" w:rsidRDefault="008F16F9">
            <w:pPr>
              <w:pStyle w:val="TableParagraph"/>
              <w:spacing w:line="279" w:lineRule="exact"/>
              <w:ind w:left="206"/>
              <w:rPr>
                <w:b/>
                <w:sz w:val="24"/>
              </w:rPr>
            </w:pPr>
            <w:r>
              <w:rPr>
                <w:b/>
                <w:w w:val="115"/>
                <w:sz w:val="24"/>
              </w:rPr>
              <w:t>Step</w:t>
            </w:r>
            <w:r>
              <w:rPr>
                <w:b/>
                <w:spacing w:val="21"/>
                <w:w w:val="115"/>
                <w:sz w:val="24"/>
              </w:rPr>
              <w:t xml:space="preserve"> </w:t>
            </w:r>
            <w:r>
              <w:rPr>
                <w:b/>
                <w:w w:val="115"/>
                <w:sz w:val="24"/>
              </w:rPr>
              <w:t>II</w:t>
            </w:r>
          </w:p>
        </w:tc>
        <w:tc>
          <w:tcPr>
            <w:tcW w:w="6889" w:type="dxa"/>
          </w:tcPr>
          <w:p w:rsidR="001D1801" w:rsidRDefault="008F16F9">
            <w:pPr>
              <w:pStyle w:val="TableParagraph"/>
              <w:spacing w:line="276" w:lineRule="auto"/>
              <w:ind w:left="203" w:right="101"/>
              <w:jc w:val="both"/>
              <w:rPr>
                <w:b/>
                <w:sz w:val="24"/>
              </w:rPr>
            </w:pPr>
            <w:r>
              <w:rPr>
                <w:w w:val="110"/>
                <w:sz w:val="24"/>
              </w:rPr>
              <w:t xml:space="preserve">Evaluation  </w:t>
            </w:r>
            <w:r>
              <w:rPr>
                <w:spacing w:val="1"/>
                <w:w w:val="110"/>
                <w:sz w:val="24"/>
              </w:rPr>
              <w:t xml:space="preserve"> </w:t>
            </w:r>
            <w:r>
              <w:rPr>
                <w:w w:val="110"/>
                <w:sz w:val="24"/>
              </w:rPr>
              <w:t xml:space="preserve">of  </w:t>
            </w:r>
            <w:r>
              <w:rPr>
                <w:spacing w:val="1"/>
                <w:w w:val="110"/>
                <w:sz w:val="24"/>
              </w:rPr>
              <w:t xml:space="preserve"> </w:t>
            </w:r>
            <w:r>
              <w:rPr>
                <w:w w:val="110"/>
                <w:sz w:val="24"/>
              </w:rPr>
              <w:t xml:space="preserve">Bidder‘s   </w:t>
            </w:r>
            <w:r>
              <w:rPr>
                <w:spacing w:val="1"/>
                <w:w w:val="110"/>
                <w:sz w:val="24"/>
              </w:rPr>
              <w:t xml:space="preserve"> </w:t>
            </w:r>
            <w:r>
              <w:rPr>
                <w:w w:val="110"/>
                <w:sz w:val="24"/>
              </w:rPr>
              <w:t xml:space="preserve">fulfilment   </w:t>
            </w:r>
            <w:r>
              <w:rPr>
                <w:spacing w:val="1"/>
                <w:w w:val="110"/>
                <w:sz w:val="24"/>
              </w:rPr>
              <w:t xml:space="preserve"> </w:t>
            </w:r>
            <w:r>
              <w:rPr>
                <w:w w:val="110"/>
                <w:sz w:val="24"/>
              </w:rPr>
              <w:t>of  Techno-</w:t>
            </w:r>
            <w:r>
              <w:rPr>
                <w:spacing w:val="1"/>
                <w:w w:val="110"/>
                <w:sz w:val="24"/>
              </w:rPr>
              <w:t xml:space="preserve"> </w:t>
            </w:r>
            <w:r>
              <w:rPr>
                <w:w w:val="110"/>
                <w:sz w:val="24"/>
              </w:rPr>
              <w:t>Financial</w:t>
            </w:r>
            <w:r>
              <w:rPr>
                <w:spacing w:val="1"/>
                <w:w w:val="110"/>
                <w:sz w:val="24"/>
              </w:rPr>
              <w:t xml:space="preserve"> </w:t>
            </w:r>
            <w:r>
              <w:rPr>
                <w:w w:val="110"/>
                <w:sz w:val="24"/>
              </w:rPr>
              <w:t>Eligibility</w:t>
            </w:r>
            <w:r>
              <w:rPr>
                <w:spacing w:val="1"/>
                <w:w w:val="110"/>
                <w:sz w:val="24"/>
              </w:rPr>
              <w:t xml:space="preserve"> </w:t>
            </w:r>
            <w:r>
              <w:rPr>
                <w:w w:val="110"/>
                <w:sz w:val="24"/>
              </w:rPr>
              <w:t>Criteria</w:t>
            </w:r>
            <w:r>
              <w:rPr>
                <w:spacing w:val="1"/>
                <w:w w:val="110"/>
                <w:sz w:val="24"/>
              </w:rPr>
              <w:t xml:space="preserve"> </w:t>
            </w:r>
            <w:r>
              <w:rPr>
                <w:w w:val="110"/>
                <w:sz w:val="24"/>
              </w:rPr>
              <w:t>as</w:t>
            </w:r>
            <w:r>
              <w:rPr>
                <w:spacing w:val="1"/>
                <w:w w:val="110"/>
                <w:sz w:val="24"/>
              </w:rPr>
              <w:t xml:space="preserve"> </w:t>
            </w:r>
            <w:r>
              <w:rPr>
                <w:w w:val="110"/>
                <w:sz w:val="24"/>
              </w:rPr>
              <w:t>per</w:t>
            </w:r>
            <w:r>
              <w:rPr>
                <w:spacing w:val="1"/>
                <w:w w:val="110"/>
                <w:sz w:val="24"/>
              </w:rPr>
              <w:t xml:space="preserve"> </w:t>
            </w:r>
            <w:r>
              <w:rPr>
                <w:b/>
                <w:w w:val="110"/>
                <w:sz w:val="24"/>
              </w:rPr>
              <w:t>Qualifying</w:t>
            </w:r>
            <w:r>
              <w:rPr>
                <w:b/>
                <w:spacing w:val="1"/>
                <w:w w:val="110"/>
                <w:sz w:val="24"/>
              </w:rPr>
              <w:t xml:space="preserve"> </w:t>
            </w:r>
            <w:r>
              <w:rPr>
                <w:b/>
                <w:w w:val="110"/>
                <w:sz w:val="24"/>
              </w:rPr>
              <w:t>Requirements</w:t>
            </w:r>
          </w:p>
        </w:tc>
      </w:tr>
      <w:tr w:rsidR="001D1801">
        <w:trPr>
          <w:trHeight w:val="767"/>
        </w:trPr>
        <w:tc>
          <w:tcPr>
            <w:tcW w:w="1459" w:type="dxa"/>
          </w:tcPr>
          <w:p w:rsidR="001D1801" w:rsidRDefault="008F16F9">
            <w:pPr>
              <w:pStyle w:val="TableParagraph"/>
              <w:spacing w:line="276" w:lineRule="exact"/>
              <w:ind w:left="206"/>
              <w:rPr>
                <w:b/>
                <w:sz w:val="24"/>
              </w:rPr>
            </w:pPr>
            <w:r>
              <w:rPr>
                <w:b/>
                <w:w w:val="115"/>
                <w:sz w:val="24"/>
              </w:rPr>
              <w:t>Step</w:t>
            </w:r>
            <w:r>
              <w:rPr>
                <w:b/>
                <w:spacing w:val="21"/>
                <w:w w:val="115"/>
                <w:sz w:val="24"/>
              </w:rPr>
              <w:t xml:space="preserve"> </w:t>
            </w:r>
            <w:r>
              <w:rPr>
                <w:b/>
                <w:w w:val="115"/>
                <w:sz w:val="24"/>
              </w:rPr>
              <w:t>III</w:t>
            </w:r>
          </w:p>
        </w:tc>
        <w:tc>
          <w:tcPr>
            <w:tcW w:w="6889" w:type="dxa"/>
          </w:tcPr>
          <w:p w:rsidR="001D1801" w:rsidRDefault="008F16F9">
            <w:pPr>
              <w:pStyle w:val="TableParagraph"/>
              <w:spacing w:line="276" w:lineRule="auto"/>
              <w:ind w:left="203"/>
              <w:rPr>
                <w:sz w:val="24"/>
              </w:rPr>
            </w:pPr>
            <w:r>
              <w:rPr>
                <w:w w:val="115"/>
                <w:sz w:val="24"/>
              </w:rPr>
              <w:t>Evaluation</w:t>
            </w:r>
            <w:r>
              <w:rPr>
                <w:spacing w:val="52"/>
                <w:w w:val="115"/>
                <w:sz w:val="24"/>
              </w:rPr>
              <w:t xml:space="preserve"> </w:t>
            </w:r>
            <w:r>
              <w:rPr>
                <w:w w:val="115"/>
                <w:sz w:val="24"/>
              </w:rPr>
              <w:t>of</w:t>
            </w:r>
            <w:r>
              <w:rPr>
                <w:spacing w:val="52"/>
                <w:w w:val="115"/>
                <w:sz w:val="24"/>
              </w:rPr>
              <w:t xml:space="preserve"> </w:t>
            </w:r>
            <w:r>
              <w:rPr>
                <w:w w:val="115"/>
                <w:sz w:val="24"/>
              </w:rPr>
              <w:t>Price</w:t>
            </w:r>
            <w:r>
              <w:rPr>
                <w:spacing w:val="52"/>
                <w:w w:val="115"/>
                <w:sz w:val="24"/>
              </w:rPr>
              <w:t xml:space="preserve"> </w:t>
            </w:r>
            <w:r>
              <w:rPr>
                <w:w w:val="115"/>
                <w:sz w:val="24"/>
              </w:rPr>
              <w:t>Bid</w:t>
            </w:r>
            <w:r>
              <w:rPr>
                <w:spacing w:val="52"/>
                <w:w w:val="115"/>
                <w:sz w:val="24"/>
              </w:rPr>
              <w:t xml:space="preserve"> </w:t>
            </w:r>
            <w:r>
              <w:rPr>
                <w:w w:val="115"/>
                <w:sz w:val="24"/>
              </w:rPr>
              <w:t>for</w:t>
            </w:r>
            <w:r>
              <w:rPr>
                <w:spacing w:val="52"/>
                <w:w w:val="115"/>
                <w:sz w:val="24"/>
              </w:rPr>
              <w:t xml:space="preserve"> </w:t>
            </w:r>
            <w:r>
              <w:rPr>
                <w:w w:val="115"/>
                <w:sz w:val="24"/>
              </w:rPr>
              <w:t>all</w:t>
            </w:r>
            <w:r>
              <w:rPr>
                <w:spacing w:val="55"/>
                <w:w w:val="115"/>
                <w:sz w:val="24"/>
              </w:rPr>
              <w:t xml:space="preserve"> </w:t>
            </w:r>
            <w:r>
              <w:rPr>
                <w:w w:val="115"/>
                <w:sz w:val="24"/>
              </w:rPr>
              <w:t>Techno-Commercial</w:t>
            </w:r>
            <w:r>
              <w:rPr>
                <w:spacing w:val="-58"/>
                <w:w w:val="115"/>
                <w:sz w:val="24"/>
              </w:rPr>
              <w:t xml:space="preserve"> </w:t>
            </w:r>
            <w:r>
              <w:rPr>
                <w:w w:val="115"/>
                <w:sz w:val="24"/>
              </w:rPr>
              <w:t>Qualified</w:t>
            </w:r>
            <w:r>
              <w:rPr>
                <w:spacing w:val="15"/>
                <w:w w:val="115"/>
                <w:sz w:val="24"/>
              </w:rPr>
              <w:t xml:space="preserve"> </w:t>
            </w:r>
            <w:r>
              <w:rPr>
                <w:w w:val="115"/>
                <w:sz w:val="24"/>
              </w:rPr>
              <w:t>Bidders</w:t>
            </w:r>
          </w:p>
        </w:tc>
      </w:tr>
      <w:tr w:rsidR="001D1801">
        <w:trPr>
          <w:trHeight w:val="443"/>
        </w:trPr>
        <w:tc>
          <w:tcPr>
            <w:tcW w:w="1459" w:type="dxa"/>
          </w:tcPr>
          <w:p w:rsidR="001D1801" w:rsidRDefault="008F16F9">
            <w:pPr>
              <w:pStyle w:val="TableParagraph"/>
              <w:spacing w:line="276" w:lineRule="exact"/>
              <w:ind w:left="206"/>
              <w:rPr>
                <w:b/>
                <w:sz w:val="24"/>
              </w:rPr>
            </w:pPr>
            <w:r>
              <w:rPr>
                <w:b/>
                <w:w w:val="115"/>
                <w:sz w:val="24"/>
              </w:rPr>
              <w:t>Step</w:t>
            </w:r>
            <w:r>
              <w:rPr>
                <w:b/>
                <w:spacing w:val="21"/>
                <w:w w:val="115"/>
                <w:sz w:val="24"/>
              </w:rPr>
              <w:t xml:space="preserve"> </w:t>
            </w:r>
            <w:r>
              <w:rPr>
                <w:b/>
                <w:w w:val="115"/>
                <w:sz w:val="24"/>
              </w:rPr>
              <w:t>IV</w:t>
            </w:r>
          </w:p>
        </w:tc>
        <w:tc>
          <w:tcPr>
            <w:tcW w:w="6889" w:type="dxa"/>
          </w:tcPr>
          <w:p w:rsidR="001D1801" w:rsidRDefault="008F16F9">
            <w:pPr>
              <w:pStyle w:val="TableParagraph"/>
              <w:spacing w:line="276" w:lineRule="exact"/>
              <w:ind w:left="203"/>
              <w:rPr>
                <w:sz w:val="24"/>
              </w:rPr>
            </w:pPr>
            <w:r>
              <w:rPr>
                <w:spacing w:val="-1"/>
                <w:w w:val="115"/>
                <w:sz w:val="24"/>
              </w:rPr>
              <w:t>Successful</w:t>
            </w:r>
            <w:r>
              <w:rPr>
                <w:spacing w:val="-10"/>
                <w:w w:val="115"/>
                <w:sz w:val="24"/>
              </w:rPr>
              <w:t xml:space="preserve"> </w:t>
            </w:r>
            <w:r>
              <w:rPr>
                <w:w w:val="115"/>
                <w:sz w:val="24"/>
              </w:rPr>
              <w:t>Bidders(s)</w:t>
            </w:r>
            <w:r>
              <w:rPr>
                <w:spacing w:val="-9"/>
                <w:w w:val="115"/>
                <w:sz w:val="24"/>
              </w:rPr>
              <w:t xml:space="preserve"> </w:t>
            </w:r>
            <w:r>
              <w:rPr>
                <w:w w:val="115"/>
                <w:sz w:val="24"/>
              </w:rPr>
              <w:t>selection</w:t>
            </w:r>
            <w:r>
              <w:rPr>
                <w:spacing w:val="-9"/>
                <w:w w:val="115"/>
                <w:sz w:val="24"/>
              </w:rPr>
              <w:t xml:space="preserve"> </w:t>
            </w:r>
            <w:r>
              <w:rPr>
                <w:w w:val="115"/>
                <w:sz w:val="24"/>
              </w:rPr>
              <w:t>/empanelment</w:t>
            </w:r>
          </w:p>
        </w:tc>
      </w:tr>
    </w:tbl>
    <w:p w:rsidR="001D1801" w:rsidRDefault="001D1801">
      <w:pPr>
        <w:pStyle w:val="BodyText"/>
        <w:spacing w:before="5"/>
        <w:rPr>
          <w:rFonts w:ascii="Times New Roman"/>
          <w:sz w:val="27"/>
        </w:rPr>
      </w:pPr>
    </w:p>
    <w:p w:rsidR="001D1801" w:rsidRDefault="008F16F9" w:rsidP="00E562AB">
      <w:pPr>
        <w:pStyle w:val="Heading2"/>
        <w:numPr>
          <w:ilvl w:val="1"/>
          <w:numId w:val="20"/>
        </w:numPr>
        <w:tabs>
          <w:tab w:val="left" w:pos="1180"/>
          <w:tab w:val="left" w:pos="1181"/>
        </w:tabs>
        <w:rPr>
          <w:rFonts w:ascii="Times New Roman"/>
        </w:rPr>
      </w:pPr>
      <w:r>
        <w:rPr>
          <w:rFonts w:ascii="Times New Roman"/>
        </w:rPr>
        <w:t>RESPONSIVENESS</w:t>
      </w:r>
      <w:r>
        <w:rPr>
          <w:rFonts w:ascii="Times New Roman"/>
          <w:spacing w:val="-1"/>
        </w:rPr>
        <w:t xml:space="preserve"> </w:t>
      </w:r>
      <w:r>
        <w:rPr>
          <w:rFonts w:ascii="Times New Roman"/>
        </w:rPr>
        <w:t>CHECK</w:t>
      </w:r>
      <w:r>
        <w:rPr>
          <w:rFonts w:ascii="Times New Roman"/>
          <w:spacing w:val="-4"/>
        </w:rPr>
        <w:t xml:space="preserve"> </w:t>
      </w:r>
      <w:r>
        <w:rPr>
          <w:rFonts w:ascii="Times New Roman"/>
        </w:rPr>
        <w:t>OF</w:t>
      </w:r>
      <w:r>
        <w:rPr>
          <w:rFonts w:ascii="Times New Roman"/>
          <w:spacing w:val="-4"/>
        </w:rPr>
        <w:t xml:space="preserve"> </w:t>
      </w:r>
      <w:r>
        <w:rPr>
          <w:rFonts w:ascii="Times New Roman"/>
        </w:rPr>
        <w:t>TECHNO</w:t>
      </w:r>
      <w:r>
        <w:rPr>
          <w:rFonts w:ascii="Times New Roman"/>
          <w:spacing w:val="-1"/>
        </w:rPr>
        <w:t xml:space="preserve"> </w:t>
      </w:r>
      <w:r>
        <w:rPr>
          <w:rFonts w:ascii="Times New Roman"/>
        </w:rPr>
        <w:t>COMMERCIAL</w:t>
      </w:r>
      <w:r>
        <w:rPr>
          <w:rFonts w:ascii="Times New Roman"/>
          <w:spacing w:val="-1"/>
        </w:rPr>
        <w:t xml:space="preserve"> </w:t>
      </w:r>
      <w:r>
        <w:rPr>
          <w:rFonts w:ascii="Times New Roman"/>
        </w:rPr>
        <w:t>BID</w:t>
      </w:r>
    </w:p>
    <w:p w:rsidR="001D1801" w:rsidRDefault="008F16F9">
      <w:pPr>
        <w:pStyle w:val="BodyText"/>
        <w:spacing w:before="116" w:line="276" w:lineRule="auto"/>
        <w:ind w:left="1180" w:right="761"/>
        <w:jc w:val="both"/>
      </w:pPr>
      <w:r>
        <w:rPr>
          <w:w w:val="115"/>
        </w:rPr>
        <w:t>The</w:t>
      </w:r>
      <w:r>
        <w:rPr>
          <w:spacing w:val="1"/>
          <w:w w:val="115"/>
        </w:rPr>
        <w:t xml:space="preserve"> </w:t>
      </w:r>
      <w:r>
        <w:rPr>
          <w:w w:val="115"/>
        </w:rPr>
        <w:t>Techno-Commercial</w:t>
      </w:r>
      <w:r>
        <w:rPr>
          <w:spacing w:val="1"/>
          <w:w w:val="115"/>
        </w:rPr>
        <w:t xml:space="preserve"> </w:t>
      </w:r>
      <w:r>
        <w:rPr>
          <w:w w:val="115"/>
        </w:rPr>
        <w:t>Bid</w:t>
      </w:r>
      <w:r>
        <w:rPr>
          <w:spacing w:val="1"/>
          <w:w w:val="115"/>
        </w:rPr>
        <w:t xml:space="preserve"> </w:t>
      </w:r>
      <w:r>
        <w:rPr>
          <w:w w:val="115"/>
        </w:rPr>
        <w:t>submitted</w:t>
      </w:r>
      <w:r>
        <w:rPr>
          <w:spacing w:val="1"/>
          <w:w w:val="115"/>
        </w:rPr>
        <w:t xml:space="preserve"> </w:t>
      </w:r>
      <w:r>
        <w:rPr>
          <w:w w:val="115"/>
        </w:rPr>
        <w:t>by</w:t>
      </w:r>
      <w:r>
        <w:rPr>
          <w:spacing w:val="1"/>
          <w:w w:val="115"/>
        </w:rPr>
        <w:t xml:space="preserve"> </w:t>
      </w:r>
      <w:r>
        <w:rPr>
          <w:w w:val="115"/>
        </w:rPr>
        <w:t>Bidders</w:t>
      </w:r>
      <w:r>
        <w:rPr>
          <w:spacing w:val="1"/>
          <w:w w:val="115"/>
        </w:rPr>
        <w:t xml:space="preserve"> </w:t>
      </w:r>
      <w:r>
        <w:rPr>
          <w:w w:val="115"/>
        </w:rPr>
        <w:t>shall</w:t>
      </w:r>
      <w:r>
        <w:rPr>
          <w:spacing w:val="1"/>
          <w:w w:val="115"/>
        </w:rPr>
        <w:t xml:space="preserve"> </w:t>
      </w:r>
      <w:r>
        <w:rPr>
          <w:w w:val="115"/>
        </w:rPr>
        <w:t>be</w:t>
      </w:r>
      <w:r>
        <w:rPr>
          <w:spacing w:val="1"/>
          <w:w w:val="115"/>
        </w:rPr>
        <w:t xml:space="preserve"> </w:t>
      </w:r>
      <w:r>
        <w:rPr>
          <w:w w:val="115"/>
        </w:rPr>
        <w:t>scrutinized</w:t>
      </w:r>
      <w:r>
        <w:rPr>
          <w:spacing w:val="1"/>
          <w:w w:val="115"/>
        </w:rPr>
        <w:t xml:space="preserve"> </w:t>
      </w:r>
      <w:r>
        <w:rPr>
          <w:w w:val="115"/>
        </w:rPr>
        <w:t>to</w:t>
      </w:r>
      <w:r>
        <w:rPr>
          <w:spacing w:val="1"/>
          <w:w w:val="115"/>
        </w:rPr>
        <w:t xml:space="preserve"> </w:t>
      </w:r>
      <w:r>
        <w:rPr>
          <w:w w:val="115"/>
        </w:rPr>
        <w:t>establish responsiveness to the qualifying requirements laid down in this RFP.</w:t>
      </w:r>
      <w:r>
        <w:rPr>
          <w:spacing w:val="1"/>
          <w:w w:val="115"/>
        </w:rPr>
        <w:t xml:space="preserve"> </w:t>
      </w:r>
      <w:r>
        <w:rPr>
          <w:spacing w:val="-1"/>
          <w:w w:val="111"/>
        </w:rPr>
        <w:t>An</w:t>
      </w:r>
      <w:r>
        <w:rPr>
          <w:w w:val="111"/>
        </w:rPr>
        <w:t>y</w:t>
      </w:r>
      <w:r>
        <w:t xml:space="preserve"> </w:t>
      </w:r>
      <w:r>
        <w:rPr>
          <w:spacing w:val="4"/>
        </w:rPr>
        <w:t xml:space="preserve"> </w:t>
      </w:r>
      <w:r>
        <w:rPr>
          <w:spacing w:val="-1"/>
          <w:w w:val="105"/>
        </w:rPr>
        <w:t>o</w:t>
      </w:r>
      <w:r>
        <w:rPr>
          <w:w w:val="105"/>
        </w:rPr>
        <w:t>f</w:t>
      </w:r>
      <w:r>
        <w:t xml:space="preserve"> </w:t>
      </w:r>
      <w:r>
        <w:rPr>
          <w:spacing w:val="4"/>
        </w:rPr>
        <w:t xml:space="preserve"> </w:t>
      </w:r>
      <w:r>
        <w:rPr>
          <w:w w:val="113"/>
        </w:rPr>
        <w:t>the</w:t>
      </w:r>
      <w:r>
        <w:t xml:space="preserve"> </w:t>
      </w:r>
      <w:r>
        <w:rPr>
          <w:spacing w:val="4"/>
        </w:rPr>
        <w:t xml:space="preserve"> </w:t>
      </w:r>
      <w:r>
        <w:rPr>
          <w:w w:val="107"/>
        </w:rPr>
        <w:t>following</w:t>
      </w:r>
      <w:r>
        <w:t xml:space="preserve"> </w:t>
      </w:r>
      <w:r>
        <w:rPr>
          <w:spacing w:val="6"/>
        </w:rPr>
        <w:t xml:space="preserve"> </w:t>
      </w:r>
      <w:r>
        <w:rPr>
          <w:w w:val="112"/>
        </w:rPr>
        <w:t>may</w:t>
      </w:r>
      <w:r>
        <w:t xml:space="preserve"> </w:t>
      </w:r>
      <w:r>
        <w:rPr>
          <w:spacing w:val="4"/>
        </w:rPr>
        <w:t xml:space="preserve"> </w:t>
      </w:r>
      <w:r>
        <w:rPr>
          <w:w w:val="117"/>
        </w:rPr>
        <w:t>cause</w:t>
      </w:r>
      <w:r>
        <w:t xml:space="preserve"> </w:t>
      </w:r>
      <w:r>
        <w:rPr>
          <w:spacing w:val="6"/>
        </w:rPr>
        <w:t xml:space="preserve"> </w:t>
      </w:r>
      <w:r>
        <w:rPr>
          <w:w w:val="113"/>
        </w:rPr>
        <w:t>the</w:t>
      </w:r>
      <w:r>
        <w:t xml:space="preserve"> </w:t>
      </w:r>
      <w:r>
        <w:rPr>
          <w:spacing w:val="6"/>
        </w:rPr>
        <w:t xml:space="preserve"> </w:t>
      </w:r>
      <w:r>
        <w:rPr>
          <w:w w:val="114"/>
        </w:rPr>
        <w:t>Bid</w:t>
      </w:r>
      <w:r>
        <w:t xml:space="preserve"> </w:t>
      </w:r>
      <w:r>
        <w:rPr>
          <w:spacing w:val="6"/>
        </w:rPr>
        <w:t xml:space="preserve"> </w:t>
      </w:r>
      <w:r>
        <w:rPr>
          <w:w w:val="108"/>
        </w:rPr>
        <w:t>to</w:t>
      </w:r>
      <w:r>
        <w:t xml:space="preserve"> </w:t>
      </w:r>
      <w:r>
        <w:rPr>
          <w:spacing w:val="4"/>
        </w:rPr>
        <w:t xml:space="preserve"> </w:t>
      </w:r>
      <w:r>
        <w:rPr>
          <w:spacing w:val="-1"/>
          <w:w w:val="110"/>
        </w:rPr>
        <w:t>b</w:t>
      </w:r>
      <w:r>
        <w:rPr>
          <w:w w:val="110"/>
        </w:rPr>
        <w:t>e</w:t>
      </w:r>
      <w:r>
        <w:t xml:space="preserve"> </w:t>
      </w:r>
      <w:r>
        <w:rPr>
          <w:spacing w:val="4"/>
        </w:rPr>
        <w:t xml:space="preserve"> </w:t>
      </w:r>
      <w:r>
        <w:rPr>
          <w:w w:val="111"/>
        </w:rPr>
        <w:t>considered</w:t>
      </w:r>
      <w:r>
        <w:t xml:space="preserve"> </w:t>
      </w:r>
      <w:r>
        <w:rPr>
          <w:spacing w:val="6"/>
        </w:rPr>
        <w:t xml:space="preserve"> </w:t>
      </w:r>
      <w:r>
        <w:rPr>
          <w:spacing w:val="4"/>
          <w:w w:val="53"/>
        </w:rPr>
        <w:t>―</w:t>
      </w:r>
      <w:r>
        <w:rPr>
          <w:i/>
          <w:spacing w:val="-1"/>
          <w:w w:val="109"/>
        </w:rPr>
        <w:t>No</w:t>
      </w:r>
      <w:r>
        <w:rPr>
          <w:i/>
          <w:w w:val="109"/>
        </w:rPr>
        <w:t>n</w:t>
      </w:r>
      <w:r>
        <w:rPr>
          <w:i/>
        </w:rPr>
        <w:t>-</w:t>
      </w:r>
      <w:r>
        <w:rPr>
          <w:i/>
          <w:w w:val="118"/>
        </w:rPr>
        <w:t>respon</w:t>
      </w:r>
      <w:r>
        <w:rPr>
          <w:i/>
          <w:spacing w:val="2"/>
          <w:w w:val="118"/>
        </w:rPr>
        <w:t>s</w:t>
      </w:r>
      <w:r>
        <w:rPr>
          <w:i/>
          <w:spacing w:val="-5"/>
          <w:w w:val="103"/>
        </w:rPr>
        <w:t>i</w:t>
      </w:r>
      <w:r>
        <w:rPr>
          <w:i/>
          <w:w w:val="117"/>
        </w:rPr>
        <w:t>ve</w:t>
      </w:r>
      <w:r>
        <w:rPr>
          <w:w w:val="98"/>
        </w:rPr>
        <w:t>‖,</w:t>
      </w:r>
      <w:r>
        <w:t xml:space="preserve"> </w:t>
      </w:r>
      <w:r>
        <w:rPr>
          <w:spacing w:val="4"/>
        </w:rPr>
        <w:t xml:space="preserve"> </w:t>
      </w:r>
      <w:r>
        <w:rPr>
          <w:spacing w:val="-1"/>
          <w:w w:val="116"/>
        </w:rPr>
        <w:t xml:space="preserve">at </w:t>
      </w:r>
      <w:r>
        <w:rPr>
          <w:w w:val="115"/>
        </w:rPr>
        <w:t>the</w:t>
      </w:r>
      <w:r>
        <w:rPr>
          <w:spacing w:val="15"/>
          <w:w w:val="115"/>
        </w:rPr>
        <w:t xml:space="preserve"> </w:t>
      </w:r>
      <w:r>
        <w:rPr>
          <w:w w:val="115"/>
        </w:rPr>
        <w:t>sole</w:t>
      </w:r>
      <w:r>
        <w:rPr>
          <w:spacing w:val="15"/>
          <w:w w:val="115"/>
        </w:rPr>
        <w:t xml:space="preserve"> </w:t>
      </w:r>
      <w:r>
        <w:rPr>
          <w:w w:val="115"/>
        </w:rPr>
        <w:t>discretion</w:t>
      </w:r>
      <w:r>
        <w:rPr>
          <w:spacing w:val="15"/>
          <w:w w:val="115"/>
        </w:rPr>
        <w:t xml:space="preserve"> </w:t>
      </w:r>
      <w:r>
        <w:rPr>
          <w:w w:val="115"/>
        </w:rPr>
        <w:t>of</w:t>
      </w:r>
      <w:r>
        <w:rPr>
          <w:spacing w:val="15"/>
          <w:w w:val="115"/>
        </w:rPr>
        <w:t xml:space="preserve"> </w:t>
      </w:r>
      <w:r w:rsidR="00403AA8">
        <w:rPr>
          <w:w w:val="115"/>
        </w:rPr>
        <w:t>GESCOM</w:t>
      </w:r>
      <w:r>
        <w:rPr>
          <w:w w:val="115"/>
        </w:rPr>
        <w:t>:</w:t>
      </w:r>
    </w:p>
    <w:p w:rsidR="001D1801" w:rsidRDefault="008F16F9" w:rsidP="00E562AB">
      <w:pPr>
        <w:pStyle w:val="ListParagraph"/>
        <w:numPr>
          <w:ilvl w:val="0"/>
          <w:numId w:val="19"/>
        </w:numPr>
        <w:tabs>
          <w:tab w:val="left" w:pos="2805"/>
          <w:tab w:val="left" w:pos="2806"/>
          <w:tab w:val="left" w:pos="6671"/>
        </w:tabs>
        <w:spacing w:line="276" w:lineRule="auto"/>
        <w:ind w:right="763"/>
        <w:rPr>
          <w:sz w:val="24"/>
        </w:rPr>
      </w:pPr>
      <w:r>
        <w:rPr>
          <w:w w:val="115"/>
          <w:sz w:val="24"/>
        </w:rPr>
        <w:t xml:space="preserve">Bids </w:t>
      </w:r>
      <w:r>
        <w:rPr>
          <w:spacing w:val="9"/>
          <w:w w:val="115"/>
          <w:sz w:val="24"/>
        </w:rPr>
        <w:t xml:space="preserve"> </w:t>
      </w:r>
      <w:r>
        <w:rPr>
          <w:w w:val="115"/>
          <w:sz w:val="24"/>
        </w:rPr>
        <w:t xml:space="preserve">that </w:t>
      </w:r>
      <w:r>
        <w:rPr>
          <w:spacing w:val="9"/>
          <w:w w:val="115"/>
          <w:sz w:val="24"/>
        </w:rPr>
        <w:t xml:space="preserve"> </w:t>
      </w:r>
      <w:r>
        <w:rPr>
          <w:w w:val="115"/>
          <w:sz w:val="24"/>
        </w:rPr>
        <w:t xml:space="preserve">are </w:t>
      </w:r>
      <w:r>
        <w:rPr>
          <w:spacing w:val="10"/>
          <w:w w:val="115"/>
          <w:sz w:val="24"/>
        </w:rPr>
        <w:t xml:space="preserve"> </w:t>
      </w:r>
      <w:r>
        <w:rPr>
          <w:w w:val="115"/>
          <w:sz w:val="24"/>
        </w:rPr>
        <w:t xml:space="preserve">incomplete, </w:t>
      </w:r>
      <w:r>
        <w:rPr>
          <w:spacing w:val="9"/>
          <w:w w:val="115"/>
          <w:sz w:val="24"/>
        </w:rPr>
        <w:t xml:space="preserve"> </w:t>
      </w:r>
      <w:r>
        <w:rPr>
          <w:w w:val="115"/>
          <w:sz w:val="24"/>
        </w:rPr>
        <w:t>i.e.</w:t>
      </w:r>
      <w:r>
        <w:rPr>
          <w:w w:val="115"/>
          <w:sz w:val="24"/>
        </w:rPr>
        <w:tab/>
        <w:t>Not</w:t>
      </w:r>
      <w:r>
        <w:rPr>
          <w:spacing w:val="52"/>
          <w:w w:val="115"/>
          <w:sz w:val="24"/>
        </w:rPr>
        <w:t xml:space="preserve"> </w:t>
      </w:r>
      <w:r>
        <w:rPr>
          <w:w w:val="115"/>
          <w:sz w:val="24"/>
        </w:rPr>
        <w:t>accompanied</w:t>
      </w:r>
      <w:r>
        <w:rPr>
          <w:spacing w:val="51"/>
          <w:w w:val="115"/>
          <w:sz w:val="24"/>
        </w:rPr>
        <w:t xml:space="preserve"> </w:t>
      </w:r>
      <w:r>
        <w:rPr>
          <w:w w:val="115"/>
          <w:sz w:val="24"/>
        </w:rPr>
        <w:t>by</w:t>
      </w:r>
      <w:r>
        <w:rPr>
          <w:spacing w:val="52"/>
          <w:w w:val="115"/>
          <w:sz w:val="24"/>
        </w:rPr>
        <w:t xml:space="preserve"> </w:t>
      </w:r>
      <w:r>
        <w:rPr>
          <w:w w:val="115"/>
          <w:sz w:val="24"/>
        </w:rPr>
        <w:t>any</w:t>
      </w:r>
      <w:r>
        <w:rPr>
          <w:spacing w:val="49"/>
          <w:w w:val="115"/>
          <w:sz w:val="24"/>
        </w:rPr>
        <w:t xml:space="preserve"> </w:t>
      </w:r>
      <w:r>
        <w:rPr>
          <w:w w:val="115"/>
          <w:sz w:val="24"/>
        </w:rPr>
        <w:t>of</w:t>
      </w:r>
      <w:r>
        <w:rPr>
          <w:spacing w:val="51"/>
          <w:w w:val="115"/>
          <w:sz w:val="24"/>
        </w:rPr>
        <w:t xml:space="preserve"> </w:t>
      </w:r>
      <w:r>
        <w:rPr>
          <w:w w:val="115"/>
          <w:sz w:val="24"/>
        </w:rPr>
        <w:t>the</w:t>
      </w:r>
      <w:r>
        <w:rPr>
          <w:spacing w:val="-58"/>
          <w:w w:val="115"/>
          <w:sz w:val="24"/>
        </w:rPr>
        <w:t xml:space="preserve"> </w:t>
      </w:r>
      <w:r>
        <w:rPr>
          <w:w w:val="115"/>
          <w:sz w:val="24"/>
        </w:rPr>
        <w:t>applicable</w:t>
      </w:r>
      <w:r>
        <w:rPr>
          <w:spacing w:val="10"/>
          <w:w w:val="115"/>
          <w:sz w:val="24"/>
        </w:rPr>
        <w:t xml:space="preserve"> </w:t>
      </w:r>
      <w:r>
        <w:rPr>
          <w:w w:val="115"/>
          <w:sz w:val="24"/>
        </w:rPr>
        <w:t>formats</w:t>
      </w:r>
      <w:r>
        <w:rPr>
          <w:spacing w:val="12"/>
          <w:w w:val="115"/>
          <w:sz w:val="24"/>
        </w:rPr>
        <w:t xml:space="preserve"> </w:t>
      </w:r>
      <w:r>
        <w:rPr>
          <w:w w:val="115"/>
          <w:sz w:val="24"/>
        </w:rPr>
        <w:t>inter</w:t>
      </w:r>
      <w:r>
        <w:rPr>
          <w:spacing w:val="12"/>
          <w:w w:val="115"/>
          <w:sz w:val="24"/>
        </w:rPr>
        <w:t xml:space="preserve"> </w:t>
      </w:r>
      <w:r>
        <w:rPr>
          <w:w w:val="115"/>
          <w:sz w:val="24"/>
        </w:rPr>
        <w:t>alia</w:t>
      </w:r>
      <w:r>
        <w:rPr>
          <w:spacing w:val="11"/>
          <w:w w:val="115"/>
          <w:sz w:val="24"/>
        </w:rPr>
        <w:t xml:space="preserve"> </w:t>
      </w:r>
      <w:r>
        <w:rPr>
          <w:w w:val="115"/>
          <w:sz w:val="24"/>
        </w:rPr>
        <w:t>covering</w:t>
      </w:r>
      <w:r>
        <w:rPr>
          <w:spacing w:val="12"/>
          <w:w w:val="115"/>
          <w:sz w:val="24"/>
        </w:rPr>
        <w:t xml:space="preserve"> </w:t>
      </w:r>
      <w:r>
        <w:rPr>
          <w:w w:val="115"/>
          <w:sz w:val="24"/>
        </w:rPr>
        <w:t>letter,</w:t>
      </w:r>
      <w:r>
        <w:rPr>
          <w:spacing w:val="12"/>
          <w:w w:val="115"/>
          <w:sz w:val="24"/>
        </w:rPr>
        <w:t xml:space="preserve"> </w:t>
      </w:r>
      <w:r>
        <w:rPr>
          <w:w w:val="115"/>
          <w:sz w:val="24"/>
        </w:rPr>
        <w:t>EMD</w:t>
      </w:r>
      <w:r>
        <w:rPr>
          <w:spacing w:val="12"/>
          <w:w w:val="115"/>
          <w:sz w:val="24"/>
        </w:rPr>
        <w:t xml:space="preserve"> </w:t>
      </w:r>
      <w:r>
        <w:rPr>
          <w:w w:val="115"/>
          <w:sz w:val="24"/>
        </w:rPr>
        <w:t>etc.</w:t>
      </w:r>
    </w:p>
    <w:p w:rsidR="001D1801" w:rsidRDefault="008F16F9" w:rsidP="00E562AB">
      <w:pPr>
        <w:pStyle w:val="ListParagraph"/>
        <w:numPr>
          <w:ilvl w:val="0"/>
          <w:numId w:val="19"/>
        </w:numPr>
        <w:tabs>
          <w:tab w:val="left" w:pos="2805"/>
          <w:tab w:val="left" w:pos="2806"/>
        </w:tabs>
        <w:spacing w:before="1" w:line="276" w:lineRule="auto"/>
        <w:ind w:right="766"/>
        <w:rPr>
          <w:sz w:val="24"/>
        </w:rPr>
      </w:pPr>
      <w:r>
        <w:rPr>
          <w:w w:val="115"/>
          <w:sz w:val="24"/>
        </w:rPr>
        <w:t>Bid</w:t>
      </w:r>
      <w:r>
        <w:rPr>
          <w:spacing w:val="40"/>
          <w:w w:val="115"/>
          <w:sz w:val="24"/>
        </w:rPr>
        <w:t xml:space="preserve"> </w:t>
      </w:r>
      <w:r>
        <w:rPr>
          <w:w w:val="115"/>
          <w:sz w:val="24"/>
        </w:rPr>
        <w:t>not</w:t>
      </w:r>
      <w:r>
        <w:rPr>
          <w:spacing w:val="41"/>
          <w:w w:val="115"/>
          <w:sz w:val="24"/>
        </w:rPr>
        <w:t xml:space="preserve"> </w:t>
      </w:r>
      <w:r>
        <w:rPr>
          <w:w w:val="115"/>
          <w:sz w:val="24"/>
        </w:rPr>
        <w:t>signed</w:t>
      </w:r>
      <w:r>
        <w:rPr>
          <w:spacing w:val="40"/>
          <w:w w:val="115"/>
          <w:sz w:val="24"/>
        </w:rPr>
        <w:t xml:space="preserve"> </w:t>
      </w:r>
      <w:r>
        <w:rPr>
          <w:w w:val="115"/>
          <w:sz w:val="24"/>
        </w:rPr>
        <w:t>by</w:t>
      </w:r>
      <w:r>
        <w:rPr>
          <w:spacing w:val="43"/>
          <w:w w:val="115"/>
          <w:sz w:val="24"/>
        </w:rPr>
        <w:t xml:space="preserve"> </w:t>
      </w:r>
      <w:r>
        <w:rPr>
          <w:w w:val="115"/>
          <w:sz w:val="24"/>
        </w:rPr>
        <w:t>authorized</w:t>
      </w:r>
      <w:r>
        <w:rPr>
          <w:spacing w:val="40"/>
          <w:w w:val="115"/>
          <w:sz w:val="24"/>
        </w:rPr>
        <w:t xml:space="preserve"> </w:t>
      </w:r>
      <w:r>
        <w:rPr>
          <w:w w:val="115"/>
          <w:sz w:val="24"/>
        </w:rPr>
        <w:t>signatory</w:t>
      </w:r>
      <w:r>
        <w:rPr>
          <w:spacing w:val="42"/>
          <w:w w:val="115"/>
          <w:sz w:val="24"/>
        </w:rPr>
        <w:t xml:space="preserve"> </w:t>
      </w:r>
      <w:r>
        <w:rPr>
          <w:w w:val="115"/>
          <w:sz w:val="24"/>
        </w:rPr>
        <w:t>and</w:t>
      </w:r>
      <w:r>
        <w:rPr>
          <w:spacing w:val="41"/>
          <w:w w:val="115"/>
          <w:sz w:val="24"/>
        </w:rPr>
        <w:t xml:space="preserve"> </w:t>
      </w:r>
      <w:r>
        <w:rPr>
          <w:w w:val="115"/>
          <w:sz w:val="24"/>
        </w:rPr>
        <w:t>/or</w:t>
      </w:r>
      <w:r>
        <w:rPr>
          <w:spacing w:val="41"/>
          <w:w w:val="115"/>
          <w:sz w:val="24"/>
        </w:rPr>
        <w:t xml:space="preserve"> </w:t>
      </w:r>
      <w:r>
        <w:rPr>
          <w:w w:val="115"/>
          <w:sz w:val="24"/>
        </w:rPr>
        <w:t>stamped</w:t>
      </w:r>
      <w:r>
        <w:rPr>
          <w:spacing w:val="40"/>
          <w:w w:val="115"/>
          <w:sz w:val="24"/>
        </w:rPr>
        <w:t xml:space="preserve"> </w:t>
      </w:r>
      <w:r>
        <w:rPr>
          <w:w w:val="115"/>
          <w:sz w:val="24"/>
        </w:rPr>
        <w:t>in</w:t>
      </w:r>
      <w:r>
        <w:rPr>
          <w:spacing w:val="43"/>
          <w:w w:val="115"/>
          <w:sz w:val="24"/>
        </w:rPr>
        <w:t xml:space="preserve"> </w:t>
      </w:r>
      <w:r>
        <w:rPr>
          <w:w w:val="115"/>
          <w:sz w:val="24"/>
        </w:rPr>
        <w:t>the</w:t>
      </w:r>
      <w:r>
        <w:rPr>
          <w:spacing w:val="-58"/>
          <w:w w:val="115"/>
          <w:sz w:val="24"/>
        </w:rPr>
        <w:t xml:space="preserve"> </w:t>
      </w:r>
      <w:r>
        <w:rPr>
          <w:w w:val="115"/>
          <w:sz w:val="24"/>
        </w:rPr>
        <w:t>manner</w:t>
      </w:r>
      <w:r>
        <w:rPr>
          <w:spacing w:val="14"/>
          <w:w w:val="115"/>
          <w:sz w:val="24"/>
        </w:rPr>
        <w:t xml:space="preserve"> </w:t>
      </w:r>
      <w:r>
        <w:rPr>
          <w:w w:val="115"/>
          <w:sz w:val="24"/>
        </w:rPr>
        <w:t>indicated</w:t>
      </w:r>
      <w:r>
        <w:rPr>
          <w:spacing w:val="16"/>
          <w:w w:val="115"/>
          <w:sz w:val="24"/>
        </w:rPr>
        <w:t xml:space="preserve"> </w:t>
      </w:r>
      <w:r>
        <w:rPr>
          <w:w w:val="115"/>
          <w:sz w:val="24"/>
        </w:rPr>
        <w:t>in</w:t>
      </w:r>
      <w:r>
        <w:rPr>
          <w:spacing w:val="16"/>
          <w:w w:val="115"/>
          <w:sz w:val="24"/>
        </w:rPr>
        <w:t xml:space="preserve"> </w:t>
      </w:r>
      <w:r>
        <w:rPr>
          <w:w w:val="115"/>
          <w:sz w:val="24"/>
        </w:rPr>
        <w:t>this</w:t>
      </w:r>
      <w:r>
        <w:rPr>
          <w:spacing w:val="15"/>
          <w:w w:val="115"/>
          <w:sz w:val="24"/>
        </w:rPr>
        <w:t xml:space="preserve"> </w:t>
      </w:r>
      <w:r>
        <w:rPr>
          <w:w w:val="115"/>
          <w:sz w:val="24"/>
        </w:rPr>
        <w:t>RFP.</w:t>
      </w:r>
    </w:p>
    <w:p w:rsidR="001D1801" w:rsidRDefault="008F16F9" w:rsidP="00E562AB">
      <w:pPr>
        <w:pStyle w:val="ListParagraph"/>
        <w:numPr>
          <w:ilvl w:val="0"/>
          <w:numId w:val="19"/>
        </w:numPr>
        <w:tabs>
          <w:tab w:val="left" w:pos="2806"/>
          <w:tab w:val="left" w:pos="4086"/>
          <w:tab w:val="left" w:pos="6195"/>
          <w:tab w:val="left" w:pos="6742"/>
          <w:tab w:val="left" w:pos="7433"/>
          <w:tab w:val="left" w:pos="9119"/>
        </w:tabs>
        <w:spacing w:before="1" w:line="276" w:lineRule="auto"/>
        <w:ind w:right="765"/>
        <w:rPr>
          <w:sz w:val="24"/>
        </w:rPr>
      </w:pPr>
      <w:r>
        <w:rPr>
          <w:w w:val="115"/>
          <w:sz w:val="24"/>
        </w:rPr>
        <w:t>Material</w:t>
      </w:r>
      <w:r>
        <w:rPr>
          <w:w w:val="115"/>
          <w:sz w:val="24"/>
        </w:rPr>
        <w:tab/>
        <w:t>inconsistencies</w:t>
      </w:r>
      <w:r>
        <w:rPr>
          <w:w w:val="115"/>
          <w:sz w:val="24"/>
        </w:rPr>
        <w:tab/>
        <w:t>in</w:t>
      </w:r>
      <w:r>
        <w:rPr>
          <w:w w:val="115"/>
          <w:sz w:val="24"/>
        </w:rPr>
        <w:tab/>
        <w:t>the</w:t>
      </w:r>
      <w:r>
        <w:rPr>
          <w:w w:val="115"/>
          <w:sz w:val="24"/>
        </w:rPr>
        <w:tab/>
        <w:t>information</w:t>
      </w:r>
      <w:r>
        <w:rPr>
          <w:w w:val="115"/>
          <w:sz w:val="24"/>
        </w:rPr>
        <w:tab/>
        <w:t>/documents</w:t>
      </w:r>
      <w:r>
        <w:rPr>
          <w:spacing w:val="-58"/>
          <w:w w:val="115"/>
          <w:sz w:val="24"/>
        </w:rPr>
        <w:t xml:space="preserve"> </w:t>
      </w:r>
      <w:r>
        <w:rPr>
          <w:w w:val="115"/>
          <w:sz w:val="24"/>
        </w:rPr>
        <w:t>submitted</w:t>
      </w:r>
      <w:r>
        <w:rPr>
          <w:spacing w:val="10"/>
          <w:w w:val="115"/>
          <w:sz w:val="24"/>
        </w:rPr>
        <w:t xml:space="preserve"> </w:t>
      </w:r>
      <w:r>
        <w:rPr>
          <w:w w:val="115"/>
          <w:sz w:val="24"/>
        </w:rPr>
        <w:t>by</w:t>
      </w:r>
      <w:r>
        <w:rPr>
          <w:spacing w:val="10"/>
          <w:w w:val="115"/>
          <w:sz w:val="24"/>
        </w:rPr>
        <w:t xml:space="preserve"> </w:t>
      </w:r>
      <w:r>
        <w:rPr>
          <w:w w:val="115"/>
          <w:sz w:val="24"/>
        </w:rPr>
        <w:t>the</w:t>
      </w:r>
      <w:r>
        <w:rPr>
          <w:spacing w:val="11"/>
          <w:w w:val="115"/>
          <w:sz w:val="24"/>
        </w:rPr>
        <w:t xml:space="preserve"> </w:t>
      </w:r>
      <w:r>
        <w:rPr>
          <w:w w:val="115"/>
          <w:sz w:val="24"/>
        </w:rPr>
        <w:t>Bidder,</w:t>
      </w:r>
      <w:r>
        <w:rPr>
          <w:spacing w:val="11"/>
          <w:w w:val="115"/>
          <w:sz w:val="24"/>
        </w:rPr>
        <w:t xml:space="preserve"> </w:t>
      </w:r>
      <w:r>
        <w:rPr>
          <w:w w:val="115"/>
          <w:sz w:val="24"/>
        </w:rPr>
        <w:t>affecting</w:t>
      </w:r>
      <w:r>
        <w:rPr>
          <w:spacing w:val="10"/>
          <w:w w:val="115"/>
          <w:sz w:val="24"/>
        </w:rPr>
        <w:t xml:space="preserve"> </w:t>
      </w:r>
      <w:r>
        <w:rPr>
          <w:w w:val="115"/>
          <w:sz w:val="24"/>
        </w:rPr>
        <w:t>the</w:t>
      </w:r>
      <w:r>
        <w:rPr>
          <w:spacing w:val="11"/>
          <w:w w:val="115"/>
          <w:sz w:val="24"/>
        </w:rPr>
        <w:t xml:space="preserve"> </w:t>
      </w:r>
      <w:r>
        <w:rPr>
          <w:w w:val="115"/>
          <w:sz w:val="24"/>
        </w:rPr>
        <w:t>Eligibility</w:t>
      </w:r>
      <w:r>
        <w:rPr>
          <w:spacing w:val="11"/>
          <w:w w:val="115"/>
          <w:sz w:val="24"/>
        </w:rPr>
        <w:t xml:space="preserve"> </w:t>
      </w:r>
      <w:r>
        <w:rPr>
          <w:w w:val="115"/>
          <w:sz w:val="24"/>
        </w:rPr>
        <w:t>Criteria.</w:t>
      </w:r>
    </w:p>
    <w:p w:rsidR="001D1801" w:rsidRDefault="008F16F9" w:rsidP="00E562AB">
      <w:pPr>
        <w:pStyle w:val="ListParagraph"/>
        <w:numPr>
          <w:ilvl w:val="0"/>
          <w:numId w:val="19"/>
        </w:numPr>
        <w:tabs>
          <w:tab w:val="left" w:pos="2806"/>
        </w:tabs>
        <w:ind w:hanging="426"/>
        <w:rPr>
          <w:sz w:val="24"/>
        </w:rPr>
      </w:pPr>
      <w:r>
        <w:rPr>
          <w:w w:val="110"/>
          <w:sz w:val="24"/>
        </w:rPr>
        <w:t>Information</w:t>
      </w:r>
      <w:r>
        <w:rPr>
          <w:spacing w:val="34"/>
          <w:w w:val="110"/>
          <w:sz w:val="24"/>
        </w:rPr>
        <w:t xml:space="preserve"> </w:t>
      </w:r>
      <w:r>
        <w:rPr>
          <w:w w:val="110"/>
          <w:sz w:val="24"/>
        </w:rPr>
        <w:t>not</w:t>
      </w:r>
      <w:r>
        <w:rPr>
          <w:spacing w:val="35"/>
          <w:w w:val="110"/>
          <w:sz w:val="24"/>
        </w:rPr>
        <w:t xml:space="preserve"> </w:t>
      </w:r>
      <w:r>
        <w:rPr>
          <w:w w:val="110"/>
          <w:sz w:val="24"/>
        </w:rPr>
        <w:t>submitted</w:t>
      </w:r>
      <w:r>
        <w:rPr>
          <w:spacing w:val="35"/>
          <w:w w:val="110"/>
          <w:sz w:val="24"/>
        </w:rPr>
        <w:t xml:space="preserve"> </w:t>
      </w:r>
      <w:r>
        <w:rPr>
          <w:w w:val="110"/>
          <w:sz w:val="24"/>
        </w:rPr>
        <w:t>in</w:t>
      </w:r>
      <w:r>
        <w:rPr>
          <w:spacing w:val="36"/>
          <w:w w:val="110"/>
          <w:sz w:val="24"/>
        </w:rPr>
        <w:t xml:space="preserve"> </w:t>
      </w:r>
      <w:r>
        <w:rPr>
          <w:w w:val="110"/>
          <w:sz w:val="24"/>
        </w:rPr>
        <w:t>the</w:t>
      </w:r>
      <w:r>
        <w:rPr>
          <w:spacing w:val="35"/>
          <w:w w:val="110"/>
          <w:sz w:val="24"/>
        </w:rPr>
        <w:t xml:space="preserve"> </w:t>
      </w:r>
      <w:r>
        <w:rPr>
          <w:w w:val="110"/>
          <w:sz w:val="24"/>
        </w:rPr>
        <w:t>formats</w:t>
      </w:r>
      <w:r>
        <w:rPr>
          <w:spacing w:val="36"/>
          <w:w w:val="110"/>
          <w:sz w:val="24"/>
        </w:rPr>
        <w:t xml:space="preserve"> </w:t>
      </w:r>
      <w:r>
        <w:rPr>
          <w:w w:val="110"/>
          <w:sz w:val="24"/>
        </w:rPr>
        <w:t>specified</w:t>
      </w:r>
      <w:r>
        <w:rPr>
          <w:spacing w:val="35"/>
          <w:w w:val="110"/>
          <w:sz w:val="24"/>
        </w:rPr>
        <w:t xml:space="preserve"> </w:t>
      </w:r>
      <w:r>
        <w:rPr>
          <w:w w:val="110"/>
          <w:sz w:val="24"/>
        </w:rPr>
        <w:t>in</w:t>
      </w:r>
      <w:r>
        <w:rPr>
          <w:spacing w:val="36"/>
          <w:w w:val="110"/>
          <w:sz w:val="24"/>
        </w:rPr>
        <w:t xml:space="preserve"> </w:t>
      </w:r>
      <w:r>
        <w:rPr>
          <w:w w:val="110"/>
          <w:sz w:val="24"/>
        </w:rPr>
        <w:t>this</w:t>
      </w:r>
      <w:r>
        <w:rPr>
          <w:spacing w:val="36"/>
          <w:w w:val="110"/>
          <w:sz w:val="24"/>
        </w:rPr>
        <w:t xml:space="preserve"> </w:t>
      </w:r>
      <w:r>
        <w:rPr>
          <w:w w:val="110"/>
          <w:sz w:val="24"/>
        </w:rPr>
        <w:t>RFP.</w:t>
      </w:r>
    </w:p>
    <w:p w:rsidR="001D1801" w:rsidRDefault="008F16F9" w:rsidP="00E562AB">
      <w:pPr>
        <w:pStyle w:val="ListParagraph"/>
        <w:numPr>
          <w:ilvl w:val="0"/>
          <w:numId w:val="19"/>
        </w:numPr>
        <w:tabs>
          <w:tab w:val="left" w:pos="2805"/>
          <w:tab w:val="left" w:pos="2806"/>
        </w:tabs>
        <w:spacing w:before="43"/>
        <w:ind w:hanging="426"/>
        <w:rPr>
          <w:sz w:val="24"/>
        </w:rPr>
      </w:pPr>
      <w:r>
        <w:rPr>
          <w:w w:val="115"/>
          <w:sz w:val="24"/>
        </w:rPr>
        <w:t>Bid</w:t>
      </w:r>
      <w:r>
        <w:rPr>
          <w:spacing w:val="8"/>
          <w:w w:val="115"/>
          <w:sz w:val="24"/>
        </w:rPr>
        <w:t xml:space="preserve"> </w:t>
      </w:r>
      <w:r>
        <w:rPr>
          <w:w w:val="115"/>
          <w:sz w:val="24"/>
        </w:rPr>
        <w:t>being</w:t>
      </w:r>
      <w:r>
        <w:rPr>
          <w:spacing w:val="8"/>
          <w:w w:val="115"/>
          <w:sz w:val="24"/>
        </w:rPr>
        <w:t xml:space="preserve"> </w:t>
      </w:r>
      <w:r>
        <w:rPr>
          <w:w w:val="115"/>
          <w:sz w:val="24"/>
        </w:rPr>
        <w:t>conditional</w:t>
      </w:r>
      <w:r>
        <w:rPr>
          <w:spacing w:val="7"/>
          <w:w w:val="115"/>
          <w:sz w:val="24"/>
        </w:rPr>
        <w:t xml:space="preserve"> </w:t>
      </w:r>
      <w:r>
        <w:rPr>
          <w:w w:val="115"/>
          <w:sz w:val="24"/>
        </w:rPr>
        <w:t>in</w:t>
      </w:r>
      <w:r>
        <w:rPr>
          <w:spacing w:val="9"/>
          <w:w w:val="115"/>
          <w:sz w:val="24"/>
        </w:rPr>
        <w:t xml:space="preserve"> </w:t>
      </w:r>
      <w:r>
        <w:rPr>
          <w:w w:val="115"/>
          <w:sz w:val="24"/>
        </w:rPr>
        <w:t>nature.</w:t>
      </w:r>
    </w:p>
    <w:p w:rsidR="001D1801" w:rsidRDefault="008F16F9" w:rsidP="00E562AB">
      <w:pPr>
        <w:pStyle w:val="ListParagraph"/>
        <w:numPr>
          <w:ilvl w:val="0"/>
          <w:numId w:val="19"/>
        </w:numPr>
        <w:tabs>
          <w:tab w:val="left" w:pos="2806"/>
        </w:tabs>
        <w:spacing w:before="43"/>
        <w:ind w:hanging="426"/>
        <w:rPr>
          <w:sz w:val="24"/>
        </w:rPr>
      </w:pPr>
      <w:r>
        <w:rPr>
          <w:w w:val="115"/>
          <w:sz w:val="24"/>
        </w:rPr>
        <w:t>Bid</w:t>
      </w:r>
      <w:r>
        <w:rPr>
          <w:spacing w:val="4"/>
          <w:w w:val="115"/>
          <w:sz w:val="24"/>
        </w:rPr>
        <w:t xml:space="preserve"> </w:t>
      </w:r>
      <w:r>
        <w:rPr>
          <w:w w:val="115"/>
          <w:sz w:val="24"/>
        </w:rPr>
        <w:t>not</w:t>
      </w:r>
      <w:r>
        <w:rPr>
          <w:spacing w:val="3"/>
          <w:w w:val="115"/>
          <w:sz w:val="24"/>
        </w:rPr>
        <w:t xml:space="preserve"> </w:t>
      </w:r>
      <w:r>
        <w:rPr>
          <w:w w:val="115"/>
          <w:sz w:val="24"/>
        </w:rPr>
        <w:t>received</w:t>
      </w:r>
      <w:r>
        <w:rPr>
          <w:spacing w:val="5"/>
          <w:w w:val="115"/>
          <w:sz w:val="24"/>
        </w:rPr>
        <w:t xml:space="preserve"> </w:t>
      </w:r>
      <w:r>
        <w:rPr>
          <w:w w:val="115"/>
          <w:sz w:val="24"/>
        </w:rPr>
        <w:t>by</w:t>
      </w:r>
      <w:r>
        <w:rPr>
          <w:spacing w:val="3"/>
          <w:w w:val="115"/>
          <w:sz w:val="24"/>
        </w:rPr>
        <w:t xml:space="preserve"> </w:t>
      </w:r>
      <w:r>
        <w:rPr>
          <w:w w:val="115"/>
          <w:sz w:val="24"/>
        </w:rPr>
        <w:t>the</w:t>
      </w:r>
      <w:r>
        <w:rPr>
          <w:spacing w:val="5"/>
          <w:w w:val="115"/>
          <w:sz w:val="24"/>
        </w:rPr>
        <w:t xml:space="preserve"> </w:t>
      </w:r>
      <w:r>
        <w:rPr>
          <w:w w:val="115"/>
          <w:sz w:val="24"/>
        </w:rPr>
        <w:t>Bid</w:t>
      </w:r>
      <w:r>
        <w:rPr>
          <w:spacing w:val="4"/>
          <w:w w:val="115"/>
          <w:sz w:val="24"/>
        </w:rPr>
        <w:t xml:space="preserve"> </w:t>
      </w:r>
      <w:r>
        <w:rPr>
          <w:w w:val="115"/>
          <w:sz w:val="24"/>
        </w:rPr>
        <w:t>Deadline.</w:t>
      </w:r>
    </w:p>
    <w:p w:rsidR="001D1801" w:rsidRDefault="008F16F9" w:rsidP="00E562AB">
      <w:pPr>
        <w:pStyle w:val="ListParagraph"/>
        <w:numPr>
          <w:ilvl w:val="0"/>
          <w:numId w:val="19"/>
        </w:numPr>
        <w:tabs>
          <w:tab w:val="left" w:pos="2806"/>
        </w:tabs>
        <w:spacing w:before="43"/>
        <w:ind w:hanging="426"/>
        <w:rPr>
          <w:sz w:val="24"/>
        </w:rPr>
      </w:pPr>
      <w:r>
        <w:rPr>
          <w:w w:val="115"/>
          <w:sz w:val="24"/>
        </w:rPr>
        <w:t>Bid</w:t>
      </w:r>
      <w:r>
        <w:rPr>
          <w:spacing w:val="5"/>
          <w:w w:val="115"/>
          <w:sz w:val="24"/>
        </w:rPr>
        <w:t xml:space="preserve"> </w:t>
      </w:r>
      <w:r>
        <w:rPr>
          <w:w w:val="115"/>
          <w:sz w:val="24"/>
        </w:rPr>
        <w:t>having</w:t>
      </w:r>
      <w:r>
        <w:rPr>
          <w:spacing w:val="6"/>
          <w:w w:val="115"/>
          <w:sz w:val="24"/>
        </w:rPr>
        <w:t xml:space="preserve"> </w:t>
      </w:r>
      <w:r>
        <w:rPr>
          <w:w w:val="115"/>
          <w:sz w:val="24"/>
        </w:rPr>
        <w:t>Conflict</w:t>
      </w:r>
      <w:r>
        <w:rPr>
          <w:spacing w:val="6"/>
          <w:w w:val="115"/>
          <w:sz w:val="24"/>
        </w:rPr>
        <w:t xml:space="preserve"> </w:t>
      </w:r>
      <w:r>
        <w:rPr>
          <w:w w:val="115"/>
          <w:sz w:val="24"/>
        </w:rPr>
        <w:t>of</w:t>
      </w:r>
      <w:r>
        <w:rPr>
          <w:spacing w:val="5"/>
          <w:w w:val="115"/>
          <w:sz w:val="24"/>
        </w:rPr>
        <w:t xml:space="preserve"> </w:t>
      </w:r>
      <w:r>
        <w:rPr>
          <w:w w:val="115"/>
          <w:sz w:val="24"/>
        </w:rPr>
        <w:t>Interest.</w:t>
      </w:r>
    </w:p>
    <w:p w:rsidR="001D1801" w:rsidRDefault="008F16F9" w:rsidP="00E562AB">
      <w:pPr>
        <w:pStyle w:val="ListParagraph"/>
        <w:numPr>
          <w:ilvl w:val="0"/>
          <w:numId w:val="19"/>
        </w:numPr>
        <w:tabs>
          <w:tab w:val="left" w:pos="2806"/>
        </w:tabs>
        <w:spacing w:before="40" w:line="273" w:lineRule="auto"/>
        <w:ind w:right="769"/>
        <w:rPr>
          <w:rFonts w:ascii="Times New Roman"/>
          <w:sz w:val="24"/>
        </w:rPr>
      </w:pPr>
      <w:r>
        <w:rPr>
          <w:rFonts w:ascii="Times New Roman"/>
          <w:sz w:val="24"/>
        </w:rPr>
        <w:t>More than</w:t>
      </w:r>
      <w:r>
        <w:rPr>
          <w:rFonts w:ascii="Times New Roman"/>
          <w:spacing w:val="1"/>
          <w:sz w:val="24"/>
        </w:rPr>
        <w:t xml:space="preserve"> </w:t>
      </w:r>
      <w:r>
        <w:rPr>
          <w:rFonts w:ascii="Times New Roman"/>
          <w:sz w:val="24"/>
        </w:rPr>
        <w:t>one</w:t>
      </w:r>
      <w:r>
        <w:rPr>
          <w:rFonts w:ascii="Times New Roman"/>
          <w:spacing w:val="2"/>
          <w:sz w:val="24"/>
        </w:rPr>
        <w:t xml:space="preserve"> </w:t>
      </w:r>
      <w:r>
        <w:rPr>
          <w:rFonts w:ascii="Times New Roman"/>
          <w:sz w:val="24"/>
        </w:rPr>
        <w:t>Member</w:t>
      </w:r>
      <w:r>
        <w:rPr>
          <w:rFonts w:ascii="Times New Roman"/>
          <w:spacing w:val="3"/>
          <w:sz w:val="24"/>
        </w:rPr>
        <w:t xml:space="preserve"> </w:t>
      </w:r>
      <w:r>
        <w:rPr>
          <w:rFonts w:ascii="Times New Roman"/>
          <w:sz w:val="24"/>
        </w:rPr>
        <w:t>of</w:t>
      </w:r>
      <w:r>
        <w:rPr>
          <w:rFonts w:ascii="Times New Roman"/>
          <w:spacing w:val="1"/>
          <w:sz w:val="24"/>
        </w:rPr>
        <w:t xml:space="preserve"> </w:t>
      </w:r>
      <w:r>
        <w:rPr>
          <w:rFonts w:ascii="Times New Roman"/>
          <w:sz w:val="24"/>
        </w:rPr>
        <w:t>a</w:t>
      </w:r>
      <w:r>
        <w:rPr>
          <w:rFonts w:ascii="Times New Roman"/>
          <w:spacing w:val="2"/>
          <w:sz w:val="24"/>
        </w:rPr>
        <w:t xml:space="preserve"> </w:t>
      </w:r>
      <w:r>
        <w:rPr>
          <w:rFonts w:ascii="Times New Roman"/>
          <w:sz w:val="24"/>
        </w:rPr>
        <w:t>Bidding</w:t>
      </w:r>
      <w:r>
        <w:rPr>
          <w:rFonts w:ascii="Times New Roman"/>
          <w:spacing w:val="-1"/>
          <w:sz w:val="24"/>
        </w:rPr>
        <w:t xml:space="preserve"> </w:t>
      </w:r>
      <w:r>
        <w:rPr>
          <w:rFonts w:ascii="Times New Roman"/>
          <w:sz w:val="24"/>
        </w:rPr>
        <w:t>Company</w:t>
      </w:r>
      <w:r>
        <w:rPr>
          <w:rFonts w:ascii="Times New Roman"/>
          <w:spacing w:val="-3"/>
          <w:sz w:val="24"/>
        </w:rPr>
        <w:t xml:space="preserve"> </w:t>
      </w:r>
      <w:r>
        <w:rPr>
          <w:rFonts w:ascii="Times New Roman"/>
          <w:sz w:val="24"/>
        </w:rPr>
        <w:t>using</w:t>
      </w:r>
      <w:r>
        <w:rPr>
          <w:rFonts w:ascii="Times New Roman"/>
          <w:spacing w:val="1"/>
          <w:sz w:val="24"/>
        </w:rPr>
        <w:t xml:space="preserve"> </w:t>
      </w:r>
      <w:r>
        <w:rPr>
          <w:rFonts w:ascii="Times New Roman"/>
          <w:sz w:val="24"/>
        </w:rPr>
        <w:t>the</w:t>
      </w:r>
      <w:r>
        <w:rPr>
          <w:rFonts w:ascii="Times New Roman"/>
          <w:spacing w:val="1"/>
          <w:sz w:val="24"/>
        </w:rPr>
        <w:t xml:space="preserve"> </w:t>
      </w:r>
      <w:r>
        <w:rPr>
          <w:rFonts w:ascii="Times New Roman"/>
          <w:sz w:val="24"/>
        </w:rPr>
        <w:t>credentials</w:t>
      </w:r>
      <w:r>
        <w:rPr>
          <w:rFonts w:ascii="Times New Roman"/>
          <w:spacing w:val="2"/>
          <w:sz w:val="24"/>
        </w:rPr>
        <w:t xml:space="preserve"> </w:t>
      </w:r>
      <w:r>
        <w:rPr>
          <w:rFonts w:ascii="Times New Roman"/>
          <w:sz w:val="24"/>
        </w:rPr>
        <w:t>of</w:t>
      </w:r>
      <w:r>
        <w:rPr>
          <w:rFonts w:ascii="Times New Roman"/>
          <w:spacing w:val="2"/>
          <w:sz w:val="24"/>
        </w:rPr>
        <w:t xml:space="preserve"> </w:t>
      </w:r>
      <w:r>
        <w:rPr>
          <w:rFonts w:ascii="Times New Roman"/>
          <w:sz w:val="24"/>
        </w:rPr>
        <w:t>the</w:t>
      </w:r>
      <w:r>
        <w:rPr>
          <w:rFonts w:ascii="Times New Roman"/>
          <w:spacing w:val="1"/>
          <w:sz w:val="24"/>
        </w:rPr>
        <w:t xml:space="preserve"> </w:t>
      </w:r>
      <w:r>
        <w:rPr>
          <w:rFonts w:ascii="Times New Roman"/>
          <w:sz w:val="24"/>
        </w:rPr>
        <w:t>same</w:t>
      </w:r>
      <w:r>
        <w:rPr>
          <w:rFonts w:ascii="Times New Roman"/>
          <w:spacing w:val="-57"/>
          <w:sz w:val="24"/>
        </w:rPr>
        <w:t xml:space="preserve"> </w:t>
      </w:r>
      <w:r>
        <w:rPr>
          <w:rFonts w:ascii="Times New Roman"/>
          <w:sz w:val="24"/>
        </w:rPr>
        <w:t>Parent</w:t>
      </w:r>
      <w:r>
        <w:rPr>
          <w:rFonts w:ascii="Times New Roman"/>
          <w:spacing w:val="-1"/>
          <w:sz w:val="24"/>
        </w:rPr>
        <w:t xml:space="preserve"> </w:t>
      </w:r>
      <w:r>
        <w:rPr>
          <w:rFonts w:ascii="Times New Roman"/>
          <w:sz w:val="24"/>
        </w:rPr>
        <w:t>Company</w:t>
      </w:r>
      <w:r>
        <w:rPr>
          <w:rFonts w:ascii="Times New Roman"/>
          <w:spacing w:val="-5"/>
          <w:sz w:val="24"/>
        </w:rPr>
        <w:t xml:space="preserve"> </w:t>
      </w:r>
      <w:r>
        <w:rPr>
          <w:rFonts w:ascii="Times New Roman"/>
          <w:sz w:val="24"/>
        </w:rPr>
        <w:t>/Affiliate.</w:t>
      </w:r>
    </w:p>
    <w:p w:rsidR="001D1801" w:rsidRDefault="008F16F9" w:rsidP="00E562AB">
      <w:pPr>
        <w:pStyle w:val="ListParagraph"/>
        <w:numPr>
          <w:ilvl w:val="0"/>
          <w:numId w:val="19"/>
        </w:numPr>
        <w:tabs>
          <w:tab w:val="left" w:pos="2806"/>
          <w:tab w:val="left" w:pos="3787"/>
          <w:tab w:val="left" w:pos="4964"/>
          <w:tab w:val="left" w:pos="5399"/>
          <w:tab w:val="left" w:pos="6951"/>
          <w:tab w:val="left" w:pos="7366"/>
          <w:tab w:val="left" w:pos="8745"/>
          <w:tab w:val="left" w:pos="10318"/>
        </w:tabs>
        <w:spacing w:before="3" w:line="276" w:lineRule="auto"/>
        <w:ind w:right="765"/>
        <w:rPr>
          <w:sz w:val="24"/>
        </w:rPr>
      </w:pPr>
      <w:r>
        <w:rPr>
          <w:w w:val="115"/>
          <w:sz w:val="24"/>
        </w:rPr>
        <w:t>Bidder</w:t>
      </w:r>
      <w:r>
        <w:rPr>
          <w:w w:val="115"/>
          <w:sz w:val="24"/>
        </w:rPr>
        <w:tab/>
        <w:t>delaying</w:t>
      </w:r>
      <w:r>
        <w:rPr>
          <w:w w:val="115"/>
          <w:sz w:val="24"/>
        </w:rPr>
        <w:tab/>
        <w:t>in</w:t>
      </w:r>
      <w:r>
        <w:rPr>
          <w:w w:val="115"/>
          <w:sz w:val="24"/>
        </w:rPr>
        <w:tab/>
        <w:t>submission</w:t>
      </w:r>
      <w:r>
        <w:rPr>
          <w:w w:val="115"/>
          <w:sz w:val="24"/>
        </w:rPr>
        <w:tab/>
        <w:t>of</w:t>
      </w:r>
      <w:r>
        <w:rPr>
          <w:w w:val="115"/>
          <w:sz w:val="24"/>
        </w:rPr>
        <w:tab/>
        <w:t>additional</w:t>
      </w:r>
      <w:r>
        <w:rPr>
          <w:w w:val="115"/>
          <w:sz w:val="24"/>
        </w:rPr>
        <w:tab/>
        <w:t>information</w:t>
      </w:r>
      <w:r>
        <w:rPr>
          <w:w w:val="115"/>
          <w:sz w:val="24"/>
        </w:rPr>
        <w:tab/>
      </w:r>
      <w:r>
        <w:rPr>
          <w:spacing w:val="-6"/>
          <w:w w:val="110"/>
          <w:sz w:val="24"/>
        </w:rPr>
        <w:t>or</w:t>
      </w:r>
      <w:r>
        <w:rPr>
          <w:spacing w:val="-56"/>
          <w:w w:val="110"/>
          <w:sz w:val="24"/>
        </w:rPr>
        <w:t xml:space="preserve"> </w:t>
      </w:r>
      <w:r>
        <w:rPr>
          <w:w w:val="115"/>
          <w:sz w:val="24"/>
        </w:rPr>
        <w:t>clarifications</w:t>
      </w:r>
      <w:r>
        <w:rPr>
          <w:spacing w:val="16"/>
          <w:w w:val="115"/>
          <w:sz w:val="24"/>
        </w:rPr>
        <w:t xml:space="preserve"> </w:t>
      </w:r>
      <w:r>
        <w:rPr>
          <w:w w:val="115"/>
          <w:sz w:val="24"/>
        </w:rPr>
        <w:t>sought</w:t>
      </w:r>
      <w:r>
        <w:rPr>
          <w:spacing w:val="16"/>
          <w:w w:val="115"/>
          <w:sz w:val="24"/>
        </w:rPr>
        <w:t xml:space="preserve"> </w:t>
      </w:r>
      <w:r>
        <w:rPr>
          <w:w w:val="115"/>
          <w:sz w:val="24"/>
        </w:rPr>
        <w:t>by</w:t>
      </w:r>
      <w:r>
        <w:rPr>
          <w:spacing w:val="16"/>
          <w:w w:val="115"/>
          <w:sz w:val="24"/>
        </w:rPr>
        <w:t xml:space="preserve"> </w:t>
      </w:r>
      <w:r w:rsidR="00403AA8">
        <w:rPr>
          <w:w w:val="115"/>
          <w:sz w:val="24"/>
        </w:rPr>
        <w:t>GESCOM</w:t>
      </w:r>
      <w:r>
        <w:rPr>
          <w:spacing w:val="14"/>
          <w:w w:val="115"/>
          <w:sz w:val="24"/>
        </w:rPr>
        <w:t xml:space="preserve"> </w:t>
      </w:r>
      <w:r>
        <w:rPr>
          <w:w w:val="115"/>
          <w:sz w:val="24"/>
        </w:rPr>
        <w:t>as</w:t>
      </w:r>
      <w:r>
        <w:rPr>
          <w:spacing w:val="16"/>
          <w:w w:val="115"/>
          <w:sz w:val="24"/>
        </w:rPr>
        <w:t xml:space="preserve"> </w:t>
      </w:r>
      <w:r>
        <w:rPr>
          <w:w w:val="115"/>
          <w:sz w:val="24"/>
        </w:rPr>
        <w:t>applicable.</w:t>
      </w:r>
    </w:p>
    <w:p w:rsidR="001D1801" w:rsidRDefault="008F16F9" w:rsidP="00E562AB">
      <w:pPr>
        <w:pStyle w:val="ListParagraph"/>
        <w:numPr>
          <w:ilvl w:val="0"/>
          <w:numId w:val="19"/>
        </w:numPr>
        <w:tabs>
          <w:tab w:val="left" w:pos="2805"/>
          <w:tab w:val="left" w:pos="2806"/>
        </w:tabs>
        <w:spacing w:before="1"/>
        <w:ind w:hanging="426"/>
        <w:rPr>
          <w:sz w:val="24"/>
        </w:rPr>
      </w:pPr>
      <w:r>
        <w:rPr>
          <w:w w:val="115"/>
          <w:sz w:val="24"/>
        </w:rPr>
        <w:t>Bidder</w:t>
      </w:r>
      <w:r>
        <w:rPr>
          <w:spacing w:val="1"/>
          <w:w w:val="115"/>
          <w:sz w:val="24"/>
        </w:rPr>
        <w:t xml:space="preserve"> </w:t>
      </w:r>
      <w:r>
        <w:rPr>
          <w:w w:val="115"/>
          <w:sz w:val="24"/>
        </w:rPr>
        <w:t>makes any misrepresentation.</w:t>
      </w:r>
    </w:p>
    <w:p w:rsidR="001D1801" w:rsidRDefault="001D1801">
      <w:pPr>
        <w:pStyle w:val="BodyText"/>
        <w:spacing w:before="2"/>
        <w:rPr>
          <w:sz w:val="37"/>
        </w:rPr>
      </w:pPr>
    </w:p>
    <w:p w:rsidR="001D1801" w:rsidRDefault="008F16F9">
      <w:pPr>
        <w:pStyle w:val="BodyText"/>
        <w:spacing w:before="1" w:line="276" w:lineRule="auto"/>
        <w:ind w:left="1540" w:right="761"/>
        <w:jc w:val="both"/>
      </w:pPr>
      <w:r>
        <w:rPr>
          <w:w w:val="115"/>
        </w:rPr>
        <w:t>Each Bid shall be checked for compliance with the submission requirements</w:t>
      </w:r>
      <w:r>
        <w:rPr>
          <w:spacing w:val="1"/>
          <w:w w:val="115"/>
        </w:rPr>
        <w:t xml:space="preserve"> </w:t>
      </w:r>
      <w:r>
        <w:rPr>
          <w:w w:val="115"/>
        </w:rPr>
        <w:t>set forth in this RFP before the evaluation of Bidder‘s fulfilment of Eligibility</w:t>
      </w:r>
      <w:r>
        <w:rPr>
          <w:spacing w:val="1"/>
          <w:w w:val="115"/>
        </w:rPr>
        <w:t xml:space="preserve"> </w:t>
      </w:r>
      <w:r>
        <w:rPr>
          <w:w w:val="115"/>
        </w:rPr>
        <w:t xml:space="preserve">Criteria is taken up. </w:t>
      </w:r>
      <w:r>
        <w:rPr>
          <w:b/>
          <w:w w:val="115"/>
        </w:rPr>
        <w:t xml:space="preserve">Clause 5.5 of Section-I </w:t>
      </w:r>
      <w:r>
        <w:rPr>
          <w:w w:val="115"/>
        </w:rPr>
        <w:t>shall be used to check whether</w:t>
      </w:r>
      <w:r>
        <w:rPr>
          <w:spacing w:val="1"/>
          <w:w w:val="115"/>
        </w:rPr>
        <w:t xml:space="preserve"> </w:t>
      </w:r>
      <w:r>
        <w:rPr>
          <w:w w:val="115"/>
        </w:rPr>
        <w:t>each</w:t>
      </w:r>
      <w:r>
        <w:rPr>
          <w:spacing w:val="13"/>
          <w:w w:val="115"/>
        </w:rPr>
        <w:t xml:space="preserve"> </w:t>
      </w:r>
      <w:r>
        <w:rPr>
          <w:w w:val="115"/>
        </w:rPr>
        <w:t>Bidder</w:t>
      </w:r>
      <w:r>
        <w:rPr>
          <w:spacing w:val="14"/>
          <w:w w:val="115"/>
        </w:rPr>
        <w:t xml:space="preserve"> </w:t>
      </w:r>
      <w:r>
        <w:rPr>
          <w:w w:val="115"/>
        </w:rPr>
        <w:t>meets</w:t>
      </w:r>
      <w:r>
        <w:rPr>
          <w:spacing w:val="14"/>
          <w:w w:val="115"/>
        </w:rPr>
        <w:t xml:space="preserve"> </w:t>
      </w:r>
      <w:r>
        <w:rPr>
          <w:w w:val="115"/>
        </w:rPr>
        <w:t>the</w:t>
      </w:r>
      <w:r>
        <w:rPr>
          <w:spacing w:val="14"/>
          <w:w w:val="115"/>
        </w:rPr>
        <w:t xml:space="preserve"> </w:t>
      </w:r>
      <w:r>
        <w:rPr>
          <w:w w:val="115"/>
        </w:rPr>
        <w:t>stipulated</w:t>
      </w:r>
      <w:r>
        <w:rPr>
          <w:spacing w:val="13"/>
          <w:w w:val="115"/>
        </w:rPr>
        <w:t xml:space="preserve"> </w:t>
      </w:r>
      <w:r>
        <w:rPr>
          <w:w w:val="115"/>
        </w:rPr>
        <w:t>requirement.</w:t>
      </w:r>
    </w:p>
    <w:p w:rsidR="001D1801" w:rsidRDefault="001D1801">
      <w:pPr>
        <w:spacing w:line="276" w:lineRule="auto"/>
        <w:jc w:val="both"/>
        <w:sectPr w:rsidR="001D1801">
          <w:pgSz w:w="11910" w:h="16840"/>
          <w:pgMar w:top="1520" w:right="140" w:bottom="1240" w:left="440" w:header="0" w:footer="979" w:gutter="0"/>
          <w:cols w:space="720"/>
        </w:sectPr>
      </w:pPr>
    </w:p>
    <w:p w:rsidR="001D1801" w:rsidRDefault="008F16F9" w:rsidP="00E562AB">
      <w:pPr>
        <w:pStyle w:val="Heading2"/>
        <w:numPr>
          <w:ilvl w:val="1"/>
          <w:numId w:val="20"/>
        </w:numPr>
        <w:tabs>
          <w:tab w:val="left" w:pos="1180"/>
          <w:tab w:val="left" w:pos="1181"/>
        </w:tabs>
        <w:spacing w:before="70"/>
      </w:pPr>
      <w:r>
        <w:rPr>
          <w:w w:val="115"/>
        </w:rPr>
        <w:lastRenderedPageBreak/>
        <w:t>PRELIMINARY</w:t>
      </w:r>
      <w:r>
        <w:rPr>
          <w:spacing w:val="-3"/>
          <w:w w:val="115"/>
        </w:rPr>
        <w:t xml:space="preserve"> </w:t>
      </w:r>
      <w:r>
        <w:rPr>
          <w:w w:val="115"/>
        </w:rPr>
        <w:t>EXAMINATION</w:t>
      </w:r>
    </w:p>
    <w:p w:rsidR="001D1801" w:rsidRDefault="00403AA8" w:rsidP="00E562AB">
      <w:pPr>
        <w:pStyle w:val="ListParagraph"/>
        <w:numPr>
          <w:ilvl w:val="2"/>
          <w:numId w:val="20"/>
        </w:numPr>
        <w:tabs>
          <w:tab w:val="left" w:pos="1529"/>
        </w:tabs>
        <w:spacing w:before="40" w:line="276" w:lineRule="auto"/>
        <w:ind w:right="762"/>
        <w:rPr>
          <w:sz w:val="24"/>
        </w:rPr>
      </w:pPr>
      <w:r>
        <w:rPr>
          <w:w w:val="115"/>
          <w:sz w:val="24"/>
        </w:rPr>
        <w:t>GESCOM</w:t>
      </w:r>
      <w:r w:rsidR="008F16F9">
        <w:rPr>
          <w:w w:val="115"/>
          <w:sz w:val="24"/>
        </w:rPr>
        <w:t xml:space="preserve"> will examine the Bids to determine whether they are complete,</w:t>
      </w:r>
      <w:r w:rsidR="008F16F9">
        <w:rPr>
          <w:spacing w:val="1"/>
          <w:w w:val="115"/>
          <w:sz w:val="24"/>
        </w:rPr>
        <w:t xml:space="preserve"> </w:t>
      </w:r>
      <w:r w:rsidR="008F16F9">
        <w:rPr>
          <w:w w:val="115"/>
          <w:sz w:val="24"/>
        </w:rPr>
        <w:t>whether</w:t>
      </w:r>
      <w:r w:rsidR="008F16F9">
        <w:rPr>
          <w:spacing w:val="1"/>
          <w:w w:val="115"/>
          <w:sz w:val="24"/>
        </w:rPr>
        <w:t xml:space="preserve"> </w:t>
      </w:r>
      <w:r w:rsidR="008F16F9">
        <w:rPr>
          <w:w w:val="115"/>
          <w:sz w:val="24"/>
        </w:rPr>
        <w:t>any</w:t>
      </w:r>
      <w:r w:rsidR="008F16F9">
        <w:rPr>
          <w:spacing w:val="1"/>
          <w:w w:val="115"/>
          <w:sz w:val="24"/>
        </w:rPr>
        <w:t xml:space="preserve"> </w:t>
      </w:r>
      <w:r w:rsidR="008F16F9">
        <w:rPr>
          <w:w w:val="115"/>
          <w:sz w:val="24"/>
        </w:rPr>
        <w:t>computational</w:t>
      </w:r>
      <w:r w:rsidR="008F16F9">
        <w:rPr>
          <w:spacing w:val="1"/>
          <w:w w:val="115"/>
          <w:sz w:val="24"/>
        </w:rPr>
        <w:t xml:space="preserve"> </w:t>
      </w:r>
      <w:r w:rsidR="008F16F9">
        <w:rPr>
          <w:w w:val="115"/>
          <w:sz w:val="24"/>
        </w:rPr>
        <w:t>errors</w:t>
      </w:r>
      <w:r w:rsidR="008F16F9">
        <w:rPr>
          <w:spacing w:val="1"/>
          <w:w w:val="115"/>
          <w:sz w:val="24"/>
        </w:rPr>
        <w:t xml:space="preserve"> </w:t>
      </w:r>
      <w:r w:rsidR="008F16F9">
        <w:rPr>
          <w:w w:val="115"/>
          <w:sz w:val="24"/>
        </w:rPr>
        <w:t>have</w:t>
      </w:r>
      <w:r w:rsidR="008F16F9">
        <w:rPr>
          <w:spacing w:val="1"/>
          <w:w w:val="115"/>
          <w:sz w:val="24"/>
        </w:rPr>
        <w:t xml:space="preserve"> </w:t>
      </w:r>
      <w:r w:rsidR="008F16F9">
        <w:rPr>
          <w:w w:val="115"/>
          <w:sz w:val="24"/>
        </w:rPr>
        <w:t>been</w:t>
      </w:r>
      <w:r w:rsidR="008F16F9">
        <w:rPr>
          <w:spacing w:val="1"/>
          <w:w w:val="115"/>
          <w:sz w:val="24"/>
        </w:rPr>
        <w:t xml:space="preserve"> </w:t>
      </w:r>
      <w:r w:rsidR="008F16F9">
        <w:rPr>
          <w:w w:val="115"/>
          <w:sz w:val="24"/>
        </w:rPr>
        <w:t>made,</w:t>
      </w:r>
      <w:r w:rsidR="008F16F9">
        <w:rPr>
          <w:spacing w:val="1"/>
          <w:w w:val="115"/>
          <w:sz w:val="24"/>
        </w:rPr>
        <w:t xml:space="preserve"> </w:t>
      </w:r>
      <w:r w:rsidR="008F16F9">
        <w:rPr>
          <w:w w:val="115"/>
          <w:sz w:val="24"/>
        </w:rPr>
        <w:t>whether</w:t>
      </w:r>
      <w:r w:rsidR="008F16F9">
        <w:rPr>
          <w:spacing w:val="1"/>
          <w:w w:val="115"/>
          <w:sz w:val="24"/>
        </w:rPr>
        <w:t xml:space="preserve"> </w:t>
      </w:r>
      <w:r w:rsidR="008F16F9">
        <w:rPr>
          <w:w w:val="115"/>
          <w:sz w:val="24"/>
        </w:rPr>
        <w:t>required</w:t>
      </w:r>
      <w:r w:rsidR="008F16F9">
        <w:rPr>
          <w:spacing w:val="1"/>
          <w:w w:val="115"/>
          <w:sz w:val="24"/>
        </w:rPr>
        <w:t xml:space="preserve"> </w:t>
      </w:r>
      <w:r w:rsidR="008F16F9">
        <w:rPr>
          <w:w w:val="115"/>
          <w:sz w:val="24"/>
        </w:rPr>
        <w:t>sureties have been furnished, whether the documents have been properly</w:t>
      </w:r>
      <w:r w:rsidR="008F16F9">
        <w:rPr>
          <w:spacing w:val="1"/>
          <w:w w:val="115"/>
          <w:sz w:val="24"/>
        </w:rPr>
        <w:t xml:space="preserve"> </w:t>
      </w:r>
      <w:r w:rsidR="008F16F9">
        <w:rPr>
          <w:w w:val="115"/>
          <w:sz w:val="24"/>
        </w:rPr>
        <w:t>signed</w:t>
      </w:r>
      <w:r w:rsidR="008F16F9">
        <w:rPr>
          <w:spacing w:val="8"/>
          <w:w w:val="115"/>
          <w:sz w:val="24"/>
        </w:rPr>
        <w:t xml:space="preserve"> </w:t>
      </w:r>
      <w:r w:rsidR="008F16F9">
        <w:rPr>
          <w:w w:val="115"/>
          <w:sz w:val="24"/>
        </w:rPr>
        <w:t>and</w:t>
      </w:r>
      <w:r w:rsidR="008F16F9">
        <w:rPr>
          <w:spacing w:val="9"/>
          <w:w w:val="115"/>
          <w:sz w:val="24"/>
        </w:rPr>
        <w:t xml:space="preserve"> </w:t>
      </w:r>
      <w:r w:rsidR="008F16F9">
        <w:rPr>
          <w:w w:val="115"/>
          <w:sz w:val="24"/>
        </w:rPr>
        <w:t>stamped</w:t>
      </w:r>
      <w:r w:rsidR="008F16F9">
        <w:rPr>
          <w:spacing w:val="8"/>
          <w:w w:val="115"/>
          <w:sz w:val="24"/>
        </w:rPr>
        <w:t xml:space="preserve"> </w:t>
      </w:r>
      <w:r w:rsidR="008F16F9">
        <w:rPr>
          <w:w w:val="115"/>
          <w:sz w:val="24"/>
        </w:rPr>
        <w:t>and</w:t>
      </w:r>
      <w:r w:rsidR="008F16F9">
        <w:rPr>
          <w:spacing w:val="9"/>
          <w:w w:val="115"/>
          <w:sz w:val="24"/>
        </w:rPr>
        <w:t xml:space="preserve"> </w:t>
      </w:r>
      <w:r w:rsidR="008F16F9">
        <w:rPr>
          <w:w w:val="115"/>
          <w:sz w:val="24"/>
        </w:rPr>
        <w:t>whether</w:t>
      </w:r>
      <w:r w:rsidR="008F16F9">
        <w:rPr>
          <w:spacing w:val="9"/>
          <w:w w:val="115"/>
          <w:sz w:val="24"/>
        </w:rPr>
        <w:t xml:space="preserve"> </w:t>
      </w:r>
      <w:r w:rsidR="008F16F9">
        <w:rPr>
          <w:w w:val="115"/>
          <w:sz w:val="24"/>
        </w:rPr>
        <w:t>the</w:t>
      </w:r>
      <w:r w:rsidR="008F16F9">
        <w:rPr>
          <w:spacing w:val="10"/>
          <w:w w:val="115"/>
          <w:sz w:val="24"/>
        </w:rPr>
        <w:t xml:space="preserve"> </w:t>
      </w:r>
      <w:r w:rsidR="008F16F9">
        <w:rPr>
          <w:w w:val="115"/>
          <w:sz w:val="24"/>
        </w:rPr>
        <w:t>Bids</w:t>
      </w:r>
      <w:r w:rsidR="008F16F9">
        <w:rPr>
          <w:spacing w:val="9"/>
          <w:w w:val="115"/>
          <w:sz w:val="24"/>
        </w:rPr>
        <w:t xml:space="preserve"> </w:t>
      </w:r>
      <w:r w:rsidR="008F16F9">
        <w:rPr>
          <w:w w:val="115"/>
          <w:sz w:val="24"/>
        </w:rPr>
        <w:t>are</w:t>
      </w:r>
      <w:r w:rsidR="008F16F9">
        <w:rPr>
          <w:spacing w:val="9"/>
          <w:w w:val="115"/>
          <w:sz w:val="24"/>
        </w:rPr>
        <w:t xml:space="preserve"> </w:t>
      </w:r>
      <w:r w:rsidR="008F16F9">
        <w:rPr>
          <w:w w:val="115"/>
          <w:sz w:val="24"/>
        </w:rPr>
        <w:t>otherwise</w:t>
      </w:r>
      <w:r w:rsidR="008F16F9">
        <w:rPr>
          <w:spacing w:val="8"/>
          <w:w w:val="115"/>
          <w:sz w:val="24"/>
        </w:rPr>
        <w:t xml:space="preserve"> </w:t>
      </w:r>
      <w:r w:rsidR="008F16F9">
        <w:rPr>
          <w:w w:val="115"/>
          <w:sz w:val="24"/>
        </w:rPr>
        <w:t>in</w:t>
      </w:r>
      <w:r w:rsidR="008F16F9">
        <w:rPr>
          <w:spacing w:val="10"/>
          <w:w w:val="115"/>
          <w:sz w:val="24"/>
        </w:rPr>
        <w:t xml:space="preserve"> </w:t>
      </w:r>
      <w:r w:rsidR="008F16F9">
        <w:rPr>
          <w:w w:val="115"/>
          <w:sz w:val="24"/>
        </w:rPr>
        <w:t>order.</w:t>
      </w:r>
    </w:p>
    <w:p w:rsidR="001D1801" w:rsidRDefault="001D1801">
      <w:pPr>
        <w:pStyle w:val="BodyText"/>
        <w:spacing w:before="9"/>
        <w:rPr>
          <w:sz w:val="27"/>
        </w:rPr>
      </w:pPr>
    </w:p>
    <w:p w:rsidR="001D1801" w:rsidRDefault="008F16F9" w:rsidP="00E562AB">
      <w:pPr>
        <w:pStyle w:val="ListParagraph"/>
        <w:numPr>
          <w:ilvl w:val="2"/>
          <w:numId w:val="20"/>
        </w:numPr>
        <w:tabs>
          <w:tab w:val="left" w:pos="1529"/>
        </w:tabs>
        <w:spacing w:line="276" w:lineRule="auto"/>
        <w:ind w:right="762"/>
        <w:rPr>
          <w:sz w:val="24"/>
        </w:rPr>
      </w:pPr>
      <w:r>
        <w:rPr>
          <w:w w:val="110"/>
          <w:sz w:val="24"/>
        </w:rPr>
        <w:t>Arithmetical</w:t>
      </w:r>
      <w:r>
        <w:rPr>
          <w:spacing w:val="1"/>
          <w:w w:val="110"/>
          <w:sz w:val="24"/>
        </w:rPr>
        <w:t xml:space="preserve"> </w:t>
      </w:r>
      <w:r>
        <w:rPr>
          <w:w w:val="110"/>
          <w:sz w:val="24"/>
        </w:rPr>
        <w:t>errors</w:t>
      </w:r>
      <w:r>
        <w:rPr>
          <w:spacing w:val="1"/>
          <w:w w:val="110"/>
          <w:sz w:val="24"/>
        </w:rPr>
        <w:t xml:space="preserve"> </w:t>
      </w:r>
      <w:r>
        <w:rPr>
          <w:w w:val="110"/>
          <w:sz w:val="24"/>
        </w:rPr>
        <w:t>will</w:t>
      </w:r>
      <w:r>
        <w:rPr>
          <w:spacing w:val="1"/>
          <w:w w:val="110"/>
          <w:sz w:val="24"/>
        </w:rPr>
        <w:t xml:space="preserve"> </w:t>
      </w:r>
      <w:r>
        <w:rPr>
          <w:w w:val="110"/>
          <w:sz w:val="24"/>
        </w:rPr>
        <w:t>be</w:t>
      </w:r>
      <w:r>
        <w:rPr>
          <w:spacing w:val="1"/>
          <w:w w:val="110"/>
          <w:sz w:val="24"/>
        </w:rPr>
        <w:t xml:space="preserve"> </w:t>
      </w:r>
      <w:r>
        <w:rPr>
          <w:w w:val="110"/>
          <w:sz w:val="24"/>
        </w:rPr>
        <w:t>rectified</w:t>
      </w:r>
      <w:r>
        <w:rPr>
          <w:spacing w:val="1"/>
          <w:w w:val="110"/>
          <w:sz w:val="24"/>
        </w:rPr>
        <w:t xml:space="preserve"> </w:t>
      </w:r>
      <w:r>
        <w:rPr>
          <w:w w:val="110"/>
          <w:sz w:val="24"/>
        </w:rPr>
        <w:t>on</w:t>
      </w:r>
      <w:r>
        <w:rPr>
          <w:spacing w:val="1"/>
          <w:w w:val="110"/>
          <w:sz w:val="24"/>
        </w:rPr>
        <w:t xml:space="preserve"> </w:t>
      </w:r>
      <w:r>
        <w:rPr>
          <w:w w:val="110"/>
          <w:sz w:val="24"/>
        </w:rPr>
        <w:t>the</w:t>
      </w:r>
      <w:r>
        <w:rPr>
          <w:spacing w:val="1"/>
          <w:w w:val="110"/>
          <w:sz w:val="24"/>
        </w:rPr>
        <w:t xml:space="preserve"> </w:t>
      </w:r>
      <w:r>
        <w:rPr>
          <w:w w:val="110"/>
          <w:sz w:val="24"/>
        </w:rPr>
        <w:t>following</w:t>
      </w:r>
      <w:r>
        <w:rPr>
          <w:spacing w:val="1"/>
          <w:w w:val="110"/>
          <w:sz w:val="24"/>
        </w:rPr>
        <w:t xml:space="preserve"> </w:t>
      </w:r>
      <w:r>
        <w:rPr>
          <w:w w:val="110"/>
          <w:sz w:val="24"/>
        </w:rPr>
        <w:t>basis.</w:t>
      </w:r>
      <w:r>
        <w:rPr>
          <w:spacing w:val="1"/>
          <w:w w:val="110"/>
          <w:sz w:val="24"/>
        </w:rPr>
        <w:t xml:space="preserve"> </w:t>
      </w:r>
      <w:r>
        <w:rPr>
          <w:w w:val="110"/>
          <w:sz w:val="24"/>
        </w:rPr>
        <w:t>If</w:t>
      </w:r>
      <w:r>
        <w:rPr>
          <w:spacing w:val="1"/>
          <w:w w:val="110"/>
          <w:sz w:val="24"/>
        </w:rPr>
        <w:t xml:space="preserve"> </w:t>
      </w:r>
      <w:r>
        <w:rPr>
          <w:w w:val="110"/>
          <w:sz w:val="24"/>
        </w:rPr>
        <w:t>there</w:t>
      </w:r>
      <w:r>
        <w:rPr>
          <w:spacing w:val="1"/>
          <w:w w:val="110"/>
          <w:sz w:val="24"/>
        </w:rPr>
        <w:t xml:space="preserve"> </w:t>
      </w:r>
      <w:r>
        <w:rPr>
          <w:w w:val="110"/>
          <w:sz w:val="24"/>
        </w:rPr>
        <w:t>is</w:t>
      </w:r>
      <w:r>
        <w:rPr>
          <w:spacing w:val="1"/>
          <w:w w:val="110"/>
          <w:sz w:val="24"/>
        </w:rPr>
        <w:t xml:space="preserve"> </w:t>
      </w:r>
      <w:r>
        <w:rPr>
          <w:w w:val="110"/>
          <w:sz w:val="24"/>
        </w:rPr>
        <w:t>a</w:t>
      </w:r>
      <w:r>
        <w:rPr>
          <w:spacing w:val="1"/>
          <w:w w:val="110"/>
          <w:sz w:val="24"/>
        </w:rPr>
        <w:t xml:space="preserve"> </w:t>
      </w:r>
      <w:r>
        <w:rPr>
          <w:w w:val="110"/>
          <w:sz w:val="24"/>
        </w:rPr>
        <w:t>discrepancy between the unit price and the total Amount that is obtained by</w:t>
      </w:r>
      <w:r>
        <w:rPr>
          <w:spacing w:val="1"/>
          <w:w w:val="110"/>
          <w:sz w:val="24"/>
        </w:rPr>
        <w:t xml:space="preserve"> </w:t>
      </w:r>
      <w:r>
        <w:rPr>
          <w:w w:val="110"/>
          <w:sz w:val="24"/>
        </w:rPr>
        <w:t>multiplying</w:t>
      </w:r>
      <w:r>
        <w:rPr>
          <w:spacing w:val="49"/>
          <w:w w:val="110"/>
          <w:sz w:val="24"/>
        </w:rPr>
        <w:t xml:space="preserve"> </w:t>
      </w:r>
      <w:r>
        <w:rPr>
          <w:w w:val="110"/>
          <w:sz w:val="24"/>
        </w:rPr>
        <w:t>the</w:t>
      </w:r>
      <w:r>
        <w:rPr>
          <w:spacing w:val="49"/>
          <w:w w:val="110"/>
          <w:sz w:val="24"/>
        </w:rPr>
        <w:t xml:space="preserve"> </w:t>
      </w:r>
      <w:r>
        <w:rPr>
          <w:w w:val="110"/>
          <w:sz w:val="24"/>
        </w:rPr>
        <w:t>unit</w:t>
      </w:r>
      <w:r>
        <w:rPr>
          <w:spacing w:val="49"/>
          <w:w w:val="110"/>
          <w:sz w:val="24"/>
        </w:rPr>
        <w:t xml:space="preserve"> </w:t>
      </w:r>
      <w:r>
        <w:rPr>
          <w:w w:val="110"/>
          <w:sz w:val="24"/>
        </w:rPr>
        <w:t>price</w:t>
      </w:r>
      <w:r>
        <w:rPr>
          <w:spacing w:val="49"/>
          <w:w w:val="110"/>
          <w:sz w:val="24"/>
        </w:rPr>
        <w:t xml:space="preserve"> </w:t>
      </w:r>
      <w:r>
        <w:rPr>
          <w:w w:val="110"/>
          <w:sz w:val="24"/>
        </w:rPr>
        <w:t>and</w:t>
      </w:r>
      <w:r>
        <w:rPr>
          <w:spacing w:val="49"/>
          <w:w w:val="110"/>
          <w:sz w:val="24"/>
        </w:rPr>
        <w:t xml:space="preserve"> </w:t>
      </w:r>
      <w:r>
        <w:rPr>
          <w:w w:val="110"/>
          <w:sz w:val="24"/>
        </w:rPr>
        <w:t>quantity,</w:t>
      </w:r>
      <w:r>
        <w:rPr>
          <w:spacing w:val="53"/>
          <w:w w:val="110"/>
          <w:sz w:val="24"/>
        </w:rPr>
        <w:t xml:space="preserve"> </w:t>
      </w:r>
      <w:r>
        <w:rPr>
          <w:w w:val="110"/>
          <w:sz w:val="24"/>
        </w:rPr>
        <w:t>the</w:t>
      </w:r>
      <w:r>
        <w:rPr>
          <w:spacing w:val="49"/>
          <w:w w:val="110"/>
          <w:sz w:val="24"/>
        </w:rPr>
        <w:t xml:space="preserve"> </w:t>
      </w:r>
      <w:r>
        <w:rPr>
          <w:w w:val="110"/>
          <w:sz w:val="24"/>
        </w:rPr>
        <w:t>unit</w:t>
      </w:r>
      <w:r>
        <w:rPr>
          <w:spacing w:val="49"/>
          <w:w w:val="110"/>
          <w:sz w:val="24"/>
        </w:rPr>
        <w:t xml:space="preserve"> </w:t>
      </w:r>
      <w:r>
        <w:rPr>
          <w:w w:val="110"/>
          <w:sz w:val="24"/>
        </w:rPr>
        <w:t>price</w:t>
      </w:r>
      <w:r>
        <w:rPr>
          <w:spacing w:val="49"/>
          <w:w w:val="110"/>
          <w:sz w:val="24"/>
        </w:rPr>
        <w:t xml:space="preserve"> </w:t>
      </w:r>
      <w:r>
        <w:rPr>
          <w:w w:val="110"/>
          <w:sz w:val="24"/>
        </w:rPr>
        <w:t>shall</w:t>
      </w:r>
      <w:r>
        <w:rPr>
          <w:spacing w:val="53"/>
          <w:w w:val="110"/>
          <w:sz w:val="24"/>
        </w:rPr>
        <w:t xml:space="preserve"> </w:t>
      </w:r>
      <w:r>
        <w:rPr>
          <w:w w:val="110"/>
          <w:sz w:val="24"/>
        </w:rPr>
        <w:t>prevail,</w:t>
      </w:r>
      <w:r>
        <w:rPr>
          <w:spacing w:val="49"/>
          <w:w w:val="110"/>
          <w:sz w:val="24"/>
        </w:rPr>
        <w:t xml:space="preserve"> </w:t>
      </w:r>
      <w:r>
        <w:rPr>
          <w:w w:val="110"/>
          <w:sz w:val="24"/>
        </w:rPr>
        <w:t>and</w:t>
      </w:r>
      <w:r>
        <w:rPr>
          <w:spacing w:val="49"/>
          <w:w w:val="110"/>
          <w:sz w:val="24"/>
        </w:rPr>
        <w:t xml:space="preserve"> </w:t>
      </w:r>
      <w:r>
        <w:rPr>
          <w:w w:val="110"/>
          <w:sz w:val="24"/>
        </w:rPr>
        <w:t>the</w:t>
      </w:r>
      <w:r>
        <w:rPr>
          <w:spacing w:val="1"/>
          <w:w w:val="110"/>
          <w:sz w:val="24"/>
        </w:rPr>
        <w:t xml:space="preserve"> </w:t>
      </w:r>
      <w:r>
        <w:rPr>
          <w:w w:val="110"/>
          <w:sz w:val="24"/>
        </w:rPr>
        <w:t>total amount shall be corrected. If there is a discrepancy between words and</w:t>
      </w:r>
      <w:r>
        <w:rPr>
          <w:spacing w:val="1"/>
          <w:w w:val="110"/>
          <w:sz w:val="24"/>
        </w:rPr>
        <w:t xml:space="preserve"> </w:t>
      </w:r>
      <w:r>
        <w:rPr>
          <w:w w:val="110"/>
          <w:sz w:val="24"/>
        </w:rPr>
        <w:t>figures,</w:t>
      </w:r>
      <w:r>
        <w:rPr>
          <w:spacing w:val="19"/>
          <w:w w:val="110"/>
          <w:sz w:val="24"/>
        </w:rPr>
        <w:t xml:space="preserve"> </w:t>
      </w:r>
      <w:r>
        <w:rPr>
          <w:w w:val="110"/>
          <w:sz w:val="24"/>
        </w:rPr>
        <w:t>the</w:t>
      </w:r>
      <w:r>
        <w:rPr>
          <w:spacing w:val="20"/>
          <w:w w:val="110"/>
          <w:sz w:val="24"/>
        </w:rPr>
        <w:t xml:space="preserve"> </w:t>
      </w:r>
      <w:r>
        <w:rPr>
          <w:w w:val="110"/>
          <w:sz w:val="24"/>
        </w:rPr>
        <w:t>amount</w:t>
      </w:r>
      <w:r>
        <w:rPr>
          <w:spacing w:val="19"/>
          <w:w w:val="110"/>
          <w:sz w:val="24"/>
        </w:rPr>
        <w:t xml:space="preserve"> </w:t>
      </w:r>
      <w:r>
        <w:rPr>
          <w:w w:val="110"/>
          <w:sz w:val="24"/>
        </w:rPr>
        <w:t>written</w:t>
      </w:r>
      <w:r>
        <w:rPr>
          <w:spacing w:val="20"/>
          <w:w w:val="110"/>
          <w:sz w:val="24"/>
        </w:rPr>
        <w:t xml:space="preserve"> </w:t>
      </w:r>
      <w:r>
        <w:rPr>
          <w:w w:val="110"/>
          <w:sz w:val="24"/>
        </w:rPr>
        <w:t>in</w:t>
      </w:r>
      <w:r>
        <w:rPr>
          <w:spacing w:val="20"/>
          <w:w w:val="110"/>
          <w:sz w:val="24"/>
        </w:rPr>
        <w:t xml:space="preserve"> </w:t>
      </w:r>
      <w:r>
        <w:rPr>
          <w:w w:val="110"/>
          <w:sz w:val="24"/>
        </w:rPr>
        <w:t>words</w:t>
      </w:r>
      <w:r>
        <w:rPr>
          <w:spacing w:val="20"/>
          <w:w w:val="110"/>
          <w:sz w:val="24"/>
        </w:rPr>
        <w:t xml:space="preserve"> </w:t>
      </w:r>
      <w:r>
        <w:rPr>
          <w:w w:val="110"/>
          <w:sz w:val="24"/>
        </w:rPr>
        <w:t>will</w:t>
      </w:r>
      <w:r>
        <w:rPr>
          <w:spacing w:val="20"/>
          <w:w w:val="110"/>
          <w:sz w:val="24"/>
        </w:rPr>
        <w:t xml:space="preserve"> </w:t>
      </w:r>
      <w:r>
        <w:rPr>
          <w:w w:val="110"/>
          <w:sz w:val="24"/>
        </w:rPr>
        <w:t>prevail.</w:t>
      </w:r>
    </w:p>
    <w:p w:rsidR="001D1801" w:rsidRDefault="001D1801">
      <w:pPr>
        <w:pStyle w:val="BodyText"/>
        <w:spacing w:before="3"/>
        <w:rPr>
          <w:sz w:val="28"/>
        </w:rPr>
      </w:pPr>
    </w:p>
    <w:p w:rsidR="001D1801" w:rsidRDefault="008F16F9" w:rsidP="00E562AB">
      <w:pPr>
        <w:pStyle w:val="ListParagraph"/>
        <w:numPr>
          <w:ilvl w:val="1"/>
          <w:numId w:val="18"/>
        </w:numPr>
        <w:tabs>
          <w:tab w:val="left" w:pos="819"/>
          <w:tab w:val="left" w:pos="820"/>
        </w:tabs>
        <w:spacing w:line="276" w:lineRule="auto"/>
        <w:ind w:right="762"/>
        <w:jc w:val="left"/>
        <w:rPr>
          <w:sz w:val="24"/>
        </w:rPr>
      </w:pPr>
      <w:r>
        <w:rPr>
          <w:b/>
          <w:w w:val="115"/>
          <w:sz w:val="24"/>
        </w:rPr>
        <w:t>EVALUATION</w:t>
      </w:r>
      <w:r>
        <w:rPr>
          <w:b/>
          <w:spacing w:val="1"/>
          <w:w w:val="115"/>
          <w:sz w:val="24"/>
        </w:rPr>
        <w:t xml:space="preserve"> </w:t>
      </w:r>
      <w:r>
        <w:rPr>
          <w:b/>
          <w:w w:val="115"/>
          <w:sz w:val="24"/>
        </w:rPr>
        <w:t>OF</w:t>
      </w:r>
      <w:r>
        <w:rPr>
          <w:b/>
          <w:spacing w:val="1"/>
          <w:w w:val="115"/>
          <w:sz w:val="24"/>
        </w:rPr>
        <w:t xml:space="preserve"> </w:t>
      </w:r>
      <w:r>
        <w:rPr>
          <w:b/>
          <w:w w:val="115"/>
          <w:sz w:val="24"/>
        </w:rPr>
        <w:t>BIDDER‟S</w:t>
      </w:r>
      <w:r>
        <w:rPr>
          <w:b/>
          <w:spacing w:val="1"/>
          <w:w w:val="115"/>
          <w:sz w:val="24"/>
        </w:rPr>
        <w:t xml:space="preserve"> </w:t>
      </w:r>
      <w:r>
        <w:rPr>
          <w:b/>
          <w:w w:val="115"/>
          <w:sz w:val="24"/>
        </w:rPr>
        <w:t>FULFILMENT</w:t>
      </w:r>
      <w:r>
        <w:rPr>
          <w:b/>
          <w:spacing w:val="1"/>
          <w:w w:val="115"/>
          <w:sz w:val="24"/>
        </w:rPr>
        <w:t xml:space="preserve"> </w:t>
      </w:r>
      <w:r>
        <w:rPr>
          <w:b/>
          <w:w w:val="115"/>
          <w:sz w:val="24"/>
        </w:rPr>
        <w:t>OF</w:t>
      </w:r>
      <w:r>
        <w:rPr>
          <w:b/>
          <w:spacing w:val="1"/>
          <w:w w:val="115"/>
          <w:sz w:val="24"/>
        </w:rPr>
        <w:t xml:space="preserve"> </w:t>
      </w:r>
      <w:r>
        <w:rPr>
          <w:b/>
          <w:w w:val="115"/>
          <w:sz w:val="24"/>
        </w:rPr>
        <w:t>ELIGIBILITY  CRITERIA</w:t>
      </w:r>
      <w:r>
        <w:rPr>
          <w:b/>
          <w:spacing w:val="1"/>
          <w:w w:val="115"/>
          <w:sz w:val="24"/>
        </w:rPr>
        <w:t xml:space="preserve"> </w:t>
      </w:r>
      <w:r>
        <w:rPr>
          <w:w w:val="115"/>
          <w:sz w:val="24"/>
        </w:rPr>
        <w:t>Evaluation</w:t>
      </w:r>
      <w:r>
        <w:rPr>
          <w:spacing w:val="2"/>
          <w:w w:val="115"/>
          <w:sz w:val="24"/>
        </w:rPr>
        <w:t xml:space="preserve"> </w:t>
      </w:r>
      <w:r>
        <w:rPr>
          <w:w w:val="115"/>
          <w:sz w:val="24"/>
        </w:rPr>
        <w:t>of</w:t>
      </w:r>
      <w:r>
        <w:rPr>
          <w:spacing w:val="2"/>
          <w:w w:val="115"/>
          <w:sz w:val="24"/>
        </w:rPr>
        <w:t xml:space="preserve"> </w:t>
      </w:r>
      <w:r>
        <w:rPr>
          <w:w w:val="115"/>
          <w:sz w:val="24"/>
        </w:rPr>
        <w:t>Bidder‘s</w:t>
      </w:r>
      <w:r>
        <w:rPr>
          <w:spacing w:val="2"/>
          <w:w w:val="115"/>
          <w:sz w:val="24"/>
        </w:rPr>
        <w:t xml:space="preserve"> </w:t>
      </w:r>
      <w:r>
        <w:rPr>
          <w:w w:val="115"/>
          <w:sz w:val="24"/>
        </w:rPr>
        <w:t>Eligibility</w:t>
      </w:r>
      <w:r>
        <w:rPr>
          <w:spacing w:val="2"/>
          <w:w w:val="115"/>
          <w:sz w:val="24"/>
        </w:rPr>
        <w:t xml:space="preserve"> </w:t>
      </w:r>
      <w:r>
        <w:rPr>
          <w:w w:val="115"/>
          <w:sz w:val="24"/>
        </w:rPr>
        <w:t>will</w:t>
      </w:r>
      <w:r>
        <w:rPr>
          <w:spacing w:val="2"/>
          <w:w w:val="115"/>
          <w:sz w:val="24"/>
        </w:rPr>
        <w:t xml:space="preserve"> </w:t>
      </w:r>
      <w:r>
        <w:rPr>
          <w:w w:val="115"/>
          <w:sz w:val="24"/>
        </w:rPr>
        <w:t>be</w:t>
      </w:r>
      <w:r>
        <w:rPr>
          <w:spacing w:val="2"/>
          <w:w w:val="115"/>
          <w:sz w:val="24"/>
        </w:rPr>
        <w:t xml:space="preserve"> </w:t>
      </w:r>
      <w:r>
        <w:rPr>
          <w:w w:val="115"/>
          <w:sz w:val="24"/>
        </w:rPr>
        <w:t>carried</w:t>
      </w:r>
      <w:r>
        <w:rPr>
          <w:spacing w:val="2"/>
          <w:w w:val="115"/>
          <w:sz w:val="24"/>
        </w:rPr>
        <w:t xml:space="preserve"> </w:t>
      </w:r>
      <w:r>
        <w:rPr>
          <w:w w:val="115"/>
          <w:sz w:val="24"/>
        </w:rPr>
        <w:t>out</w:t>
      </w:r>
      <w:r>
        <w:rPr>
          <w:spacing w:val="2"/>
          <w:w w:val="115"/>
          <w:sz w:val="24"/>
        </w:rPr>
        <w:t xml:space="preserve"> </w:t>
      </w:r>
      <w:r>
        <w:rPr>
          <w:w w:val="115"/>
          <w:sz w:val="24"/>
        </w:rPr>
        <w:t>based</w:t>
      </w:r>
      <w:r>
        <w:rPr>
          <w:spacing w:val="3"/>
          <w:w w:val="115"/>
          <w:sz w:val="24"/>
        </w:rPr>
        <w:t xml:space="preserve"> </w:t>
      </w:r>
      <w:r>
        <w:rPr>
          <w:w w:val="115"/>
          <w:sz w:val="24"/>
        </w:rPr>
        <w:t>on</w:t>
      </w:r>
      <w:r>
        <w:rPr>
          <w:spacing w:val="2"/>
          <w:w w:val="115"/>
          <w:sz w:val="24"/>
        </w:rPr>
        <w:t xml:space="preserve"> </w:t>
      </w:r>
      <w:r>
        <w:rPr>
          <w:w w:val="115"/>
          <w:sz w:val="24"/>
        </w:rPr>
        <w:t>the</w:t>
      </w:r>
      <w:r>
        <w:rPr>
          <w:spacing w:val="2"/>
          <w:w w:val="115"/>
          <w:sz w:val="24"/>
        </w:rPr>
        <w:t xml:space="preserve"> </w:t>
      </w:r>
      <w:r>
        <w:rPr>
          <w:w w:val="115"/>
          <w:sz w:val="24"/>
        </w:rPr>
        <w:t>information</w:t>
      </w:r>
      <w:r>
        <w:rPr>
          <w:spacing w:val="-58"/>
          <w:w w:val="115"/>
          <w:sz w:val="24"/>
        </w:rPr>
        <w:t xml:space="preserve"> </w:t>
      </w:r>
      <w:r>
        <w:rPr>
          <w:w w:val="115"/>
          <w:sz w:val="24"/>
        </w:rPr>
        <w:t>furnished</w:t>
      </w:r>
      <w:r>
        <w:rPr>
          <w:spacing w:val="25"/>
          <w:w w:val="115"/>
          <w:sz w:val="24"/>
        </w:rPr>
        <w:t xml:space="preserve"> </w:t>
      </w:r>
      <w:r>
        <w:rPr>
          <w:w w:val="115"/>
          <w:sz w:val="24"/>
        </w:rPr>
        <w:t>by</w:t>
      </w:r>
      <w:r>
        <w:rPr>
          <w:spacing w:val="26"/>
          <w:w w:val="115"/>
          <w:sz w:val="24"/>
        </w:rPr>
        <w:t xml:space="preserve"> </w:t>
      </w:r>
      <w:r>
        <w:rPr>
          <w:w w:val="115"/>
          <w:sz w:val="24"/>
        </w:rPr>
        <w:t>the</w:t>
      </w:r>
      <w:r>
        <w:rPr>
          <w:spacing w:val="26"/>
          <w:w w:val="115"/>
          <w:sz w:val="24"/>
        </w:rPr>
        <w:t xml:space="preserve"> </w:t>
      </w:r>
      <w:r>
        <w:rPr>
          <w:w w:val="115"/>
          <w:sz w:val="24"/>
        </w:rPr>
        <w:t>Bidder</w:t>
      </w:r>
      <w:r>
        <w:rPr>
          <w:spacing w:val="26"/>
          <w:w w:val="115"/>
          <w:sz w:val="24"/>
        </w:rPr>
        <w:t xml:space="preserve"> </w:t>
      </w:r>
      <w:r>
        <w:rPr>
          <w:w w:val="115"/>
          <w:sz w:val="24"/>
        </w:rPr>
        <w:t>as</w:t>
      </w:r>
      <w:r>
        <w:rPr>
          <w:spacing w:val="25"/>
          <w:w w:val="115"/>
          <w:sz w:val="24"/>
        </w:rPr>
        <w:t xml:space="preserve"> </w:t>
      </w:r>
      <w:r>
        <w:rPr>
          <w:w w:val="115"/>
          <w:sz w:val="24"/>
        </w:rPr>
        <w:t>per</w:t>
      </w:r>
      <w:r>
        <w:rPr>
          <w:spacing w:val="26"/>
          <w:w w:val="115"/>
          <w:sz w:val="24"/>
        </w:rPr>
        <w:t xml:space="preserve"> </w:t>
      </w:r>
      <w:r>
        <w:rPr>
          <w:w w:val="115"/>
          <w:sz w:val="24"/>
        </w:rPr>
        <w:t>the</w:t>
      </w:r>
      <w:r>
        <w:rPr>
          <w:spacing w:val="26"/>
          <w:w w:val="115"/>
          <w:sz w:val="24"/>
        </w:rPr>
        <w:t xml:space="preserve"> </w:t>
      </w:r>
      <w:r>
        <w:rPr>
          <w:w w:val="115"/>
          <w:sz w:val="24"/>
        </w:rPr>
        <w:t>prescribed</w:t>
      </w:r>
      <w:r>
        <w:rPr>
          <w:spacing w:val="26"/>
          <w:w w:val="115"/>
          <w:sz w:val="24"/>
        </w:rPr>
        <w:t xml:space="preserve"> </w:t>
      </w:r>
      <w:r>
        <w:rPr>
          <w:w w:val="115"/>
          <w:sz w:val="24"/>
        </w:rPr>
        <w:t>Formats</w:t>
      </w:r>
      <w:r>
        <w:rPr>
          <w:spacing w:val="25"/>
          <w:w w:val="115"/>
          <w:sz w:val="24"/>
        </w:rPr>
        <w:t xml:space="preserve"> </w:t>
      </w:r>
      <w:r>
        <w:rPr>
          <w:w w:val="115"/>
          <w:sz w:val="24"/>
        </w:rPr>
        <w:t>and</w:t>
      </w:r>
      <w:r>
        <w:rPr>
          <w:spacing w:val="26"/>
          <w:w w:val="115"/>
          <w:sz w:val="24"/>
        </w:rPr>
        <w:t xml:space="preserve"> </w:t>
      </w:r>
      <w:r>
        <w:rPr>
          <w:w w:val="115"/>
          <w:sz w:val="24"/>
        </w:rPr>
        <w:t>related</w:t>
      </w:r>
      <w:r>
        <w:rPr>
          <w:spacing w:val="26"/>
          <w:w w:val="115"/>
          <w:sz w:val="24"/>
        </w:rPr>
        <w:t xml:space="preserve"> </w:t>
      </w:r>
      <w:r>
        <w:rPr>
          <w:w w:val="115"/>
          <w:sz w:val="24"/>
        </w:rPr>
        <w:t>documentary</w:t>
      </w:r>
      <w:r>
        <w:rPr>
          <w:spacing w:val="-58"/>
          <w:w w:val="115"/>
          <w:sz w:val="24"/>
        </w:rPr>
        <w:t xml:space="preserve"> </w:t>
      </w:r>
      <w:r>
        <w:rPr>
          <w:w w:val="115"/>
          <w:sz w:val="24"/>
        </w:rPr>
        <w:t>evidence</w:t>
      </w:r>
      <w:r>
        <w:rPr>
          <w:spacing w:val="8"/>
          <w:w w:val="115"/>
          <w:sz w:val="24"/>
        </w:rPr>
        <w:t xml:space="preserve"> </w:t>
      </w:r>
      <w:r>
        <w:rPr>
          <w:w w:val="115"/>
          <w:sz w:val="24"/>
        </w:rPr>
        <w:t>in</w:t>
      </w:r>
      <w:r>
        <w:rPr>
          <w:spacing w:val="8"/>
          <w:w w:val="115"/>
          <w:sz w:val="24"/>
        </w:rPr>
        <w:t xml:space="preserve"> </w:t>
      </w:r>
      <w:r>
        <w:rPr>
          <w:w w:val="115"/>
          <w:sz w:val="24"/>
        </w:rPr>
        <w:t>support</w:t>
      </w:r>
      <w:r>
        <w:rPr>
          <w:spacing w:val="10"/>
          <w:w w:val="115"/>
          <w:sz w:val="24"/>
        </w:rPr>
        <w:t xml:space="preserve"> </w:t>
      </w:r>
      <w:r>
        <w:rPr>
          <w:w w:val="115"/>
          <w:sz w:val="24"/>
        </w:rPr>
        <w:t>of</w:t>
      </w:r>
      <w:r>
        <w:rPr>
          <w:spacing w:val="9"/>
          <w:w w:val="115"/>
          <w:sz w:val="24"/>
        </w:rPr>
        <w:t xml:space="preserve"> </w:t>
      </w:r>
      <w:r>
        <w:rPr>
          <w:w w:val="115"/>
          <w:sz w:val="24"/>
        </w:rPr>
        <w:t>meeting</w:t>
      </w:r>
      <w:r>
        <w:rPr>
          <w:spacing w:val="8"/>
          <w:w w:val="115"/>
          <w:sz w:val="24"/>
        </w:rPr>
        <w:t xml:space="preserve"> </w:t>
      </w:r>
      <w:r>
        <w:rPr>
          <w:w w:val="115"/>
          <w:sz w:val="24"/>
        </w:rPr>
        <w:t>the</w:t>
      </w:r>
      <w:r>
        <w:rPr>
          <w:spacing w:val="9"/>
          <w:w w:val="115"/>
          <w:sz w:val="24"/>
        </w:rPr>
        <w:t xml:space="preserve"> </w:t>
      </w:r>
      <w:r>
        <w:rPr>
          <w:w w:val="115"/>
          <w:sz w:val="24"/>
        </w:rPr>
        <w:t>Eligibility</w:t>
      </w:r>
      <w:r>
        <w:rPr>
          <w:spacing w:val="8"/>
          <w:w w:val="115"/>
          <w:sz w:val="24"/>
        </w:rPr>
        <w:t xml:space="preserve"> </w:t>
      </w:r>
      <w:r>
        <w:rPr>
          <w:w w:val="115"/>
          <w:sz w:val="24"/>
        </w:rPr>
        <w:t>Criteria</w:t>
      </w:r>
      <w:r>
        <w:rPr>
          <w:spacing w:val="8"/>
          <w:w w:val="115"/>
          <w:sz w:val="24"/>
        </w:rPr>
        <w:t xml:space="preserve"> </w:t>
      </w:r>
      <w:r>
        <w:rPr>
          <w:w w:val="115"/>
          <w:sz w:val="24"/>
        </w:rPr>
        <w:t>as</w:t>
      </w:r>
      <w:r>
        <w:rPr>
          <w:spacing w:val="9"/>
          <w:w w:val="115"/>
          <w:sz w:val="24"/>
        </w:rPr>
        <w:t xml:space="preserve"> </w:t>
      </w:r>
      <w:r>
        <w:rPr>
          <w:w w:val="115"/>
          <w:sz w:val="24"/>
        </w:rPr>
        <w:t>specified</w:t>
      </w:r>
      <w:r>
        <w:rPr>
          <w:spacing w:val="8"/>
          <w:w w:val="115"/>
          <w:sz w:val="24"/>
        </w:rPr>
        <w:t xml:space="preserve"> </w:t>
      </w:r>
      <w:r>
        <w:rPr>
          <w:w w:val="115"/>
          <w:sz w:val="24"/>
        </w:rPr>
        <w:t>in</w:t>
      </w:r>
      <w:r>
        <w:rPr>
          <w:spacing w:val="8"/>
          <w:w w:val="115"/>
          <w:sz w:val="24"/>
        </w:rPr>
        <w:t xml:space="preserve"> </w:t>
      </w:r>
      <w:r>
        <w:rPr>
          <w:b/>
          <w:w w:val="115"/>
          <w:sz w:val="24"/>
        </w:rPr>
        <w:t>Clause</w:t>
      </w:r>
      <w:r>
        <w:rPr>
          <w:b/>
          <w:spacing w:val="12"/>
          <w:w w:val="115"/>
          <w:sz w:val="24"/>
        </w:rPr>
        <w:t xml:space="preserve"> </w:t>
      </w:r>
      <w:r>
        <w:rPr>
          <w:b/>
          <w:w w:val="115"/>
          <w:sz w:val="24"/>
        </w:rPr>
        <w:t>5.5</w:t>
      </w:r>
      <w:r>
        <w:rPr>
          <w:b/>
          <w:spacing w:val="14"/>
          <w:w w:val="115"/>
          <w:sz w:val="24"/>
        </w:rPr>
        <w:t xml:space="preserve"> </w:t>
      </w:r>
      <w:r>
        <w:rPr>
          <w:b/>
          <w:w w:val="115"/>
          <w:sz w:val="24"/>
        </w:rPr>
        <w:t>of</w:t>
      </w:r>
      <w:r>
        <w:rPr>
          <w:b/>
          <w:spacing w:val="-58"/>
          <w:w w:val="115"/>
          <w:sz w:val="24"/>
        </w:rPr>
        <w:t xml:space="preserve"> </w:t>
      </w:r>
      <w:r>
        <w:rPr>
          <w:b/>
          <w:w w:val="115"/>
          <w:sz w:val="24"/>
        </w:rPr>
        <w:t>Section-I</w:t>
      </w:r>
      <w:r>
        <w:rPr>
          <w:w w:val="115"/>
          <w:sz w:val="24"/>
        </w:rPr>
        <w:t>.</w:t>
      </w:r>
      <w:r>
        <w:rPr>
          <w:spacing w:val="34"/>
          <w:w w:val="115"/>
          <w:sz w:val="24"/>
        </w:rPr>
        <w:t xml:space="preserve"> </w:t>
      </w:r>
      <w:r>
        <w:rPr>
          <w:w w:val="115"/>
          <w:sz w:val="24"/>
        </w:rPr>
        <w:t>Non-availability</w:t>
      </w:r>
      <w:r>
        <w:rPr>
          <w:spacing w:val="34"/>
          <w:w w:val="115"/>
          <w:sz w:val="24"/>
        </w:rPr>
        <w:t xml:space="preserve"> </w:t>
      </w:r>
      <w:r>
        <w:rPr>
          <w:w w:val="115"/>
          <w:sz w:val="24"/>
        </w:rPr>
        <w:t>of</w:t>
      </w:r>
      <w:r>
        <w:rPr>
          <w:spacing w:val="35"/>
          <w:w w:val="115"/>
          <w:sz w:val="24"/>
        </w:rPr>
        <w:t xml:space="preserve"> </w:t>
      </w:r>
      <w:r>
        <w:rPr>
          <w:w w:val="115"/>
          <w:sz w:val="24"/>
        </w:rPr>
        <w:t>information</w:t>
      </w:r>
      <w:r>
        <w:rPr>
          <w:spacing w:val="34"/>
          <w:w w:val="115"/>
          <w:sz w:val="24"/>
        </w:rPr>
        <w:t xml:space="preserve"> </w:t>
      </w:r>
      <w:r>
        <w:rPr>
          <w:w w:val="115"/>
          <w:sz w:val="24"/>
        </w:rPr>
        <w:t>and</w:t>
      </w:r>
      <w:r>
        <w:rPr>
          <w:spacing w:val="35"/>
          <w:w w:val="115"/>
          <w:sz w:val="24"/>
        </w:rPr>
        <w:t xml:space="preserve"> </w:t>
      </w:r>
      <w:r>
        <w:rPr>
          <w:w w:val="115"/>
          <w:sz w:val="24"/>
        </w:rPr>
        <w:t>related</w:t>
      </w:r>
      <w:r>
        <w:rPr>
          <w:spacing w:val="34"/>
          <w:w w:val="115"/>
          <w:sz w:val="24"/>
        </w:rPr>
        <w:t xml:space="preserve"> </w:t>
      </w:r>
      <w:r>
        <w:rPr>
          <w:w w:val="115"/>
          <w:sz w:val="24"/>
        </w:rPr>
        <w:t>documentary</w:t>
      </w:r>
      <w:r>
        <w:rPr>
          <w:spacing w:val="35"/>
          <w:w w:val="115"/>
          <w:sz w:val="24"/>
        </w:rPr>
        <w:t xml:space="preserve"> </w:t>
      </w:r>
      <w:r>
        <w:rPr>
          <w:w w:val="115"/>
          <w:sz w:val="24"/>
        </w:rPr>
        <w:t>evidence</w:t>
      </w:r>
      <w:r>
        <w:rPr>
          <w:spacing w:val="37"/>
          <w:w w:val="115"/>
          <w:sz w:val="24"/>
        </w:rPr>
        <w:t xml:space="preserve"> </w:t>
      </w:r>
      <w:r>
        <w:rPr>
          <w:w w:val="115"/>
          <w:sz w:val="24"/>
        </w:rPr>
        <w:t>for</w:t>
      </w:r>
      <w:r>
        <w:rPr>
          <w:spacing w:val="-57"/>
          <w:w w:val="115"/>
          <w:sz w:val="24"/>
        </w:rPr>
        <w:t xml:space="preserve"> </w:t>
      </w:r>
      <w:r>
        <w:rPr>
          <w:w w:val="115"/>
          <w:sz w:val="24"/>
        </w:rPr>
        <w:t>the</w:t>
      </w:r>
      <w:r>
        <w:rPr>
          <w:spacing w:val="11"/>
          <w:w w:val="115"/>
          <w:sz w:val="24"/>
        </w:rPr>
        <w:t xml:space="preserve"> </w:t>
      </w:r>
      <w:r>
        <w:rPr>
          <w:w w:val="115"/>
          <w:sz w:val="24"/>
        </w:rPr>
        <w:t>satisfaction</w:t>
      </w:r>
      <w:r>
        <w:rPr>
          <w:spacing w:val="11"/>
          <w:w w:val="115"/>
          <w:sz w:val="24"/>
        </w:rPr>
        <w:t xml:space="preserve"> </w:t>
      </w:r>
      <w:r>
        <w:rPr>
          <w:w w:val="115"/>
          <w:sz w:val="24"/>
        </w:rPr>
        <w:t>of</w:t>
      </w:r>
      <w:r>
        <w:rPr>
          <w:spacing w:val="11"/>
          <w:w w:val="115"/>
          <w:sz w:val="24"/>
        </w:rPr>
        <w:t xml:space="preserve"> </w:t>
      </w:r>
      <w:r>
        <w:rPr>
          <w:w w:val="115"/>
          <w:sz w:val="24"/>
        </w:rPr>
        <w:t>Eligibility</w:t>
      </w:r>
      <w:r>
        <w:rPr>
          <w:spacing w:val="11"/>
          <w:w w:val="115"/>
          <w:sz w:val="24"/>
        </w:rPr>
        <w:t xml:space="preserve"> </w:t>
      </w:r>
      <w:r>
        <w:rPr>
          <w:w w:val="115"/>
          <w:sz w:val="24"/>
        </w:rPr>
        <w:t>Criteria</w:t>
      </w:r>
      <w:r>
        <w:rPr>
          <w:spacing w:val="12"/>
          <w:w w:val="115"/>
          <w:sz w:val="24"/>
        </w:rPr>
        <w:t xml:space="preserve"> </w:t>
      </w:r>
      <w:r>
        <w:rPr>
          <w:w w:val="115"/>
          <w:sz w:val="24"/>
        </w:rPr>
        <w:t>may</w:t>
      </w:r>
      <w:r>
        <w:rPr>
          <w:spacing w:val="11"/>
          <w:w w:val="115"/>
          <w:sz w:val="24"/>
        </w:rPr>
        <w:t xml:space="preserve"> </w:t>
      </w:r>
      <w:r>
        <w:rPr>
          <w:w w:val="115"/>
          <w:sz w:val="24"/>
        </w:rPr>
        <w:t>cause</w:t>
      </w:r>
      <w:r>
        <w:rPr>
          <w:spacing w:val="11"/>
          <w:w w:val="115"/>
          <w:sz w:val="24"/>
        </w:rPr>
        <w:t xml:space="preserve"> </w:t>
      </w:r>
      <w:r>
        <w:rPr>
          <w:w w:val="115"/>
          <w:sz w:val="24"/>
        </w:rPr>
        <w:t>the</w:t>
      </w:r>
      <w:r>
        <w:rPr>
          <w:spacing w:val="12"/>
          <w:w w:val="115"/>
          <w:sz w:val="24"/>
        </w:rPr>
        <w:t xml:space="preserve"> </w:t>
      </w:r>
      <w:r>
        <w:rPr>
          <w:w w:val="115"/>
          <w:sz w:val="24"/>
        </w:rPr>
        <w:t>Bid</w:t>
      </w:r>
      <w:r>
        <w:rPr>
          <w:spacing w:val="12"/>
          <w:w w:val="115"/>
          <w:sz w:val="24"/>
        </w:rPr>
        <w:t xml:space="preserve"> </w:t>
      </w:r>
      <w:r>
        <w:rPr>
          <w:w w:val="115"/>
          <w:sz w:val="24"/>
        </w:rPr>
        <w:t>non-</w:t>
      </w:r>
      <w:r>
        <w:rPr>
          <w:spacing w:val="11"/>
          <w:w w:val="115"/>
          <w:sz w:val="24"/>
        </w:rPr>
        <w:t xml:space="preserve"> </w:t>
      </w:r>
      <w:r>
        <w:rPr>
          <w:w w:val="115"/>
          <w:sz w:val="24"/>
        </w:rPr>
        <w:t>responsive.</w:t>
      </w:r>
    </w:p>
    <w:p w:rsidR="001D1801" w:rsidRDefault="001D1801">
      <w:pPr>
        <w:pStyle w:val="BodyText"/>
        <w:spacing w:before="2"/>
        <w:rPr>
          <w:sz w:val="28"/>
        </w:rPr>
      </w:pPr>
    </w:p>
    <w:p w:rsidR="001D1801" w:rsidRDefault="008F16F9" w:rsidP="00E562AB">
      <w:pPr>
        <w:pStyle w:val="Heading2"/>
        <w:numPr>
          <w:ilvl w:val="1"/>
          <w:numId w:val="18"/>
        </w:numPr>
        <w:tabs>
          <w:tab w:val="left" w:pos="819"/>
          <w:tab w:val="left" w:pos="820"/>
        </w:tabs>
        <w:spacing w:before="1"/>
        <w:jc w:val="left"/>
        <w:rPr>
          <w:rFonts w:ascii="Times New Roman"/>
        </w:rPr>
      </w:pPr>
      <w:r>
        <w:rPr>
          <w:rFonts w:ascii="Times New Roman"/>
        </w:rPr>
        <w:t>EVALUATION</w:t>
      </w:r>
      <w:r>
        <w:rPr>
          <w:rFonts w:ascii="Times New Roman"/>
          <w:spacing w:val="-2"/>
        </w:rPr>
        <w:t xml:space="preserve"> </w:t>
      </w:r>
      <w:r>
        <w:rPr>
          <w:rFonts w:ascii="Times New Roman"/>
        </w:rPr>
        <w:t>OF</w:t>
      </w:r>
      <w:r>
        <w:rPr>
          <w:rFonts w:ascii="Times New Roman"/>
          <w:spacing w:val="-2"/>
        </w:rPr>
        <w:t xml:space="preserve"> </w:t>
      </w:r>
      <w:r>
        <w:rPr>
          <w:rFonts w:ascii="Times New Roman"/>
        </w:rPr>
        <w:t>PRICE</w:t>
      </w:r>
      <w:r>
        <w:rPr>
          <w:rFonts w:ascii="Times New Roman"/>
          <w:spacing w:val="-1"/>
        </w:rPr>
        <w:t xml:space="preserve"> </w:t>
      </w:r>
      <w:r>
        <w:rPr>
          <w:rFonts w:ascii="Times New Roman"/>
        </w:rPr>
        <w:t>BID</w:t>
      </w:r>
    </w:p>
    <w:p w:rsidR="001D1801" w:rsidRDefault="008F16F9">
      <w:pPr>
        <w:pStyle w:val="BodyText"/>
        <w:spacing w:before="37" w:line="276" w:lineRule="auto"/>
        <w:ind w:left="820" w:right="758"/>
        <w:jc w:val="both"/>
      </w:pPr>
      <w:r>
        <w:rPr>
          <w:w w:val="110"/>
        </w:rPr>
        <w:t>Price</w:t>
      </w:r>
      <w:r>
        <w:rPr>
          <w:spacing w:val="1"/>
          <w:w w:val="110"/>
        </w:rPr>
        <w:t xml:space="preserve"> </w:t>
      </w:r>
      <w:r>
        <w:rPr>
          <w:w w:val="110"/>
        </w:rPr>
        <w:t>Bid</w:t>
      </w:r>
      <w:r>
        <w:rPr>
          <w:spacing w:val="1"/>
          <w:w w:val="110"/>
        </w:rPr>
        <w:t xml:space="preserve"> </w:t>
      </w:r>
      <w:r>
        <w:rPr>
          <w:w w:val="110"/>
        </w:rPr>
        <w:t>(s)</w:t>
      </w:r>
      <w:r>
        <w:rPr>
          <w:spacing w:val="1"/>
          <w:w w:val="110"/>
        </w:rPr>
        <w:t xml:space="preserve"> </w:t>
      </w:r>
      <w:r>
        <w:rPr>
          <w:w w:val="110"/>
        </w:rPr>
        <w:t>of</w:t>
      </w:r>
      <w:r>
        <w:rPr>
          <w:spacing w:val="1"/>
          <w:w w:val="110"/>
        </w:rPr>
        <w:t xml:space="preserve"> </w:t>
      </w:r>
      <w:r>
        <w:rPr>
          <w:w w:val="110"/>
        </w:rPr>
        <w:t>the</w:t>
      </w:r>
      <w:r>
        <w:rPr>
          <w:spacing w:val="1"/>
          <w:w w:val="110"/>
        </w:rPr>
        <w:t xml:space="preserve"> </w:t>
      </w:r>
      <w:r>
        <w:rPr>
          <w:w w:val="110"/>
        </w:rPr>
        <w:t>Qualified</w:t>
      </w:r>
      <w:r>
        <w:rPr>
          <w:spacing w:val="1"/>
          <w:w w:val="110"/>
        </w:rPr>
        <w:t xml:space="preserve"> </w:t>
      </w:r>
      <w:r>
        <w:rPr>
          <w:w w:val="110"/>
        </w:rPr>
        <w:t>Bidders</w:t>
      </w:r>
      <w:r>
        <w:rPr>
          <w:spacing w:val="1"/>
          <w:w w:val="110"/>
        </w:rPr>
        <w:t xml:space="preserve"> </w:t>
      </w:r>
      <w:r>
        <w:rPr>
          <w:w w:val="110"/>
        </w:rPr>
        <w:t>shall</w:t>
      </w:r>
      <w:r>
        <w:rPr>
          <w:spacing w:val="1"/>
          <w:w w:val="110"/>
        </w:rPr>
        <w:t xml:space="preserve"> </w:t>
      </w:r>
      <w:r>
        <w:rPr>
          <w:w w:val="110"/>
        </w:rPr>
        <w:t>be</w:t>
      </w:r>
      <w:r>
        <w:rPr>
          <w:spacing w:val="1"/>
          <w:w w:val="110"/>
        </w:rPr>
        <w:t xml:space="preserve"> </w:t>
      </w:r>
      <w:r>
        <w:rPr>
          <w:w w:val="110"/>
        </w:rPr>
        <w:t>opened</w:t>
      </w:r>
      <w:r>
        <w:rPr>
          <w:spacing w:val="1"/>
          <w:w w:val="110"/>
        </w:rPr>
        <w:t xml:space="preserve"> </w:t>
      </w:r>
      <w:r>
        <w:rPr>
          <w:w w:val="110"/>
        </w:rPr>
        <w:t>online.</w:t>
      </w:r>
      <w:r>
        <w:rPr>
          <w:spacing w:val="1"/>
          <w:w w:val="110"/>
        </w:rPr>
        <w:t xml:space="preserve"> </w:t>
      </w:r>
      <w:r>
        <w:rPr>
          <w:w w:val="110"/>
        </w:rPr>
        <w:t>The</w:t>
      </w:r>
      <w:r>
        <w:rPr>
          <w:spacing w:val="1"/>
          <w:w w:val="110"/>
        </w:rPr>
        <w:t xml:space="preserve"> </w:t>
      </w:r>
      <w:r>
        <w:rPr>
          <w:w w:val="110"/>
        </w:rPr>
        <w:t>evaluation of Price Bid shall be carried out based on the information furnished in</w:t>
      </w:r>
      <w:r>
        <w:rPr>
          <w:spacing w:val="1"/>
          <w:w w:val="110"/>
        </w:rPr>
        <w:t xml:space="preserve"> </w:t>
      </w:r>
      <w:r>
        <w:rPr>
          <w:w w:val="110"/>
        </w:rPr>
        <w:t>Financial</w:t>
      </w:r>
      <w:r>
        <w:rPr>
          <w:spacing w:val="1"/>
          <w:w w:val="110"/>
        </w:rPr>
        <w:t xml:space="preserve"> </w:t>
      </w:r>
      <w:r>
        <w:rPr>
          <w:w w:val="110"/>
        </w:rPr>
        <w:t>Bid</w:t>
      </w:r>
      <w:r>
        <w:rPr>
          <w:spacing w:val="1"/>
          <w:w w:val="110"/>
        </w:rPr>
        <w:t xml:space="preserve"> </w:t>
      </w:r>
      <w:r>
        <w:rPr>
          <w:w w:val="110"/>
        </w:rPr>
        <w:t>(Price</w:t>
      </w:r>
      <w:r>
        <w:rPr>
          <w:spacing w:val="1"/>
          <w:w w:val="110"/>
        </w:rPr>
        <w:t xml:space="preserve"> </w:t>
      </w:r>
      <w:r>
        <w:rPr>
          <w:w w:val="110"/>
        </w:rPr>
        <w:t>Bid).</w:t>
      </w:r>
      <w:r>
        <w:rPr>
          <w:spacing w:val="1"/>
          <w:w w:val="110"/>
        </w:rPr>
        <w:t xml:space="preserve"> </w:t>
      </w:r>
      <w:r>
        <w:rPr>
          <w:w w:val="110"/>
        </w:rPr>
        <w:t>The</w:t>
      </w:r>
      <w:r>
        <w:rPr>
          <w:spacing w:val="1"/>
          <w:w w:val="110"/>
        </w:rPr>
        <w:t xml:space="preserve"> </w:t>
      </w:r>
      <w:r>
        <w:rPr>
          <w:w w:val="110"/>
        </w:rPr>
        <w:t>Price</w:t>
      </w:r>
      <w:r>
        <w:rPr>
          <w:spacing w:val="1"/>
          <w:w w:val="110"/>
        </w:rPr>
        <w:t xml:space="preserve"> </w:t>
      </w:r>
      <w:r>
        <w:rPr>
          <w:w w:val="110"/>
        </w:rPr>
        <w:t xml:space="preserve">Bid </w:t>
      </w:r>
      <w:r>
        <w:rPr>
          <w:spacing w:val="1"/>
          <w:w w:val="110"/>
        </w:rPr>
        <w:t xml:space="preserve"> </w:t>
      </w:r>
      <w:r>
        <w:rPr>
          <w:w w:val="110"/>
        </w:rPr>
        <w:t xml:space="preserve">submitted </w:t>
      </w:r>
      <w:r>
        <w:rPr>
          <w:spacing w:val="1"/>
          <w:w w:val="110"/>
        </w:rPr>
        <w:t xml:space="preserve"> </w:t>
      </w:r>
      <w:r>
        <w:rPr>
          <w:w w:val="110"/>
        </w:rPr>
        <w:t xml:space="preserve">by </w:t>
      </w:r>
      <w:r>
        <w:rPr>
          <w:spacing w:val="1"/>
          <w:w w:val="110"/>
        </w:rPr>
        <w:t xml:space="preserve"> </w:t>
      </w:r>
      <w:r>
        <w:rPr>
          <w:w w:val="110"/>
        </w:rPr>
        <w:t xml:space="preserve">the </w:t>
      </w:r>
      <w:r>
        <w:rPr>
          <w:spacing w:val="1"/>
          <w:w w:val="110"/>
        </w:rPr>
        <w:t xml:space="preserve"> </w:t>
      </w:r>
      <w:r>
        <w:rPr>
          <w:w w:val="110"/>
        </w:rPr>
        <w:t xml:space="preserve">Bidders </w:t>
      </w:r>
      <w:r>
        <w:rPr>
          <w:spacing w:val="1"/>
          <w:w w:val="110"/>
        </w:rPr>
        <w:t xml:space="preserve"> </w:t>
      </w:r>
      <w:r>
        <w:rPr>
          <w:w w:val="110"/>
        </w:rPr>
        <w:t xml:space="preserve">shall </w:t>
      </w:r>
      <w:r>
        <w:rPr>
          <w:spacing w:val="1"/>
          <w:w w:val="110"/>
        </w:rPr>
        <w:t xml:space="preserve"> </w:t>
      </w:r>
      <w:r>
        <w:rPr>
          <w:w w:val="110"/>
        </w:rPr>
        <w:t>be</w:t>
      </w:r>
      <w:r>
        <w:rPr>
          <w:spacing w:val="1"/>
          <w:w w:val="110"/>
        </w:rPr>
        <w:t xml:space="preserve"> </w:t>
      </w:r>
      <w:r>
        <w:rPr>
          <w:w w:val="110"/>
        </w:rPr>
        <w:t>scrutinized</w:t>
      </w:r>
      <w:r>
        <w:rPr>
          <w:spacing w:val="1"/>
          <w:w w:val="110"/>
        </w:rPr>
        <w:t xml:space="preserve"> </w:t>
      </w:r>
      <w:r>
        <w:rPr>
          <w:w w:val="110"/>
        </w:rPr>
        <w:t>to</w:t>
      </w:r>
      <w:r>
        <w:rPr>
          <w:spacing w:val="1"/>
          <w:w w:val="110"/>
        </w:rPr>
        <w:t xml:space="preserve"> </w:t>
      </w:r>
      <w:r>
        <w:rPr>
          <w:w w:val="110"/>
        </w:rPr>
        <w:t>ensure</w:t>
      </w:r>
      <w:r>
        <w:rPr>
          <w:spacing w:val="1"/>
          <w:w w:val="110"/>
        </w:rPr>
        <w:t xml:space="preserve"> </w:t>
      </w:r>
      <w:r>
        <w:rPr>
          <w:w w:val="110"/>
        </w:rPr>
        <w:t>conformity</w:t>
      </w:r>
      <w:r>
        <w:rPr>
          <w:spacing w:val="1"/>
          <w:w w:val="110"/>
        </w:rPr>
        <w:t xml:space="preserve"> </w:t>
      </w:r>
      <w:r>
        <w:rPr>
          <w:w w:val="110"/>
        </w:rPr>
        <w:t>with</w:t>
      </w:r>
      <w:r>
        <w:rPr>
          <w:spacing w:val="1"/>
          <w:w w:val="110"/>
        </w:rPr>
        <w:t xml:space="preserve"> </w:t>
      </w:r>
      <w:r>
        <w:rPr>
          <w:w w:val="110"/>
        </w:rPr>
        <w:t>the</w:t>
      </w:r>
      <w:r>
        <w:rPr>
          <w:spacing w:val="1"/>
          <w:w w:val="110"/>
        </w:rPr>
        <w:t xml:space="preserve"> </w:t>
      </w:r>
      <w:r>
        <w:rPr>
          <w:w w:val="110"/>
        </w:rPr>
        <w:t>RFP.</w:t>
      </w:r>
      <w:r>
        <w:rPr>
          <w:spacing w:val="1"/>
          <w:w w:val="110"/>
        </w:rPr>
        <w:t xml:space="preserve"> </w:t>
      </w:r>
      <w:r>
        <w:rPr>
          <w:w w:val="110"/>
        </w:rPr>
        <w:t>Any</w:t>
      </w:r>
      <w:r>
        <w:rPr>
          <w:spacing w:val="1"/>
          <w:w w:val="110"/>
        </w:rPr>
        <w:t xml:space="preserve"> </w:t>
      </w:r>
      <w:r>
        <w:rPr>
          <w:w w:val="110"/>
        </w:rPr>
        <w:t>Bid</w:t>
      </w:r>
      <w:r>
        <w:rPr>
          <w:spacing w:val="1"/>
          <w:w w:val="110"/>
        </w:rPr>
        <w:t xml:space="preserve"> </w:t>
      </w:r>
      <w:r>
        <w:rPr>
          <w:w w:val="110"/>
        </w:rPr>
        <w:t>not</w:t>
      </w:r>
      <w:r>
        <w:rPr>
          <w:spacing w:val="1"/>
          <w:w w:val="110"/>
        </w:rPr>
        <w:t xml:space="preserve"> </w:t>
      </w:r>
      <w:r>
        <w:rPr>
          <w:w w:val="110"/>
        </w:rPr>
        <w:t>meeting</w:t>
      </w:r>
      <w:r>
        <w:rPr>
          <w:spacing w:val="1"/>
          <w:w w:val="110"/>
        </w:rPr>
        <w:t xml:space="preserve"> </w:t>
      </w:r>
      <w:r>
        <w:rPr>
          <w:w w:val="110"/>
        </w:rPr>
        <w:t>any</w:t>
      </w:r>
      <w:r>
        <w:rPr>
          <w:spacing w:val="1"/>
          <w:w w:val="110"/>
        </w:rPr>
        <w:t xml:space="preserve"> </w:t>
      </w:r>
      <w:r>
        <w:rPr>
          <w:w w:val="110"/>
        </w:rPr>
        <w:t>of</w:t>
      </w:r>
      <w:r>
        <w:rPr>
          <w:spacing w:val="1"/>
          <w:w w:val="110"/>
        </w:rPr>
        <w:t xml:space="preserve"> </w:t>
      </w:r>
      <w:r>
        <w:rPr>
          <w:w w:val="110"/>
        </w:rPr>
        <w:t>the</w:t>
      </w:r>
      <w:r>
        <w:rPr>
          <w:spacing w:val="1"/>
          <w:w w:val="110"/>
        </w:rPr>
        <w:t xml:space="preserve"> </w:t>
      </w:r>
      <w:r>
        <w:rPr>
          <w:w w:val="111"/>
        </w:rPr>
        <w:t>requirements</w:t>
      </w:r>
      <w:r>
        <w:t xml:space="preserve"> </w:t>
      </w:r>
      <w:r>
        <w:rPr>
          <w:spacing w:val="-22"/>
        </w:rPr>
        <w:t xml:space="preserve"> </w:t>
      </w:r>
      <w:r>
        <w:rPr>
          <w:spacing w:val="-1"/>
          <w:w w:val="105"/>
        </w:rPr>
        <w:t>o</w:t>
      </w:r>
      <w:r>
        <w:rPr>
          <w:w w:val="105"/>
        </w:rPr>
        <w:t>f</w:t>
      </w:r>
      <w:r>
        <w:t xml:space="preserve"> </w:t>
      </w:r>
      <w:r>
        <w:rPr>
          <w:spacing w:val="-22"/>
        </w:rPr>
        <w:t xml:space="preserve"> </w:t>
      </w:r>
      <w:r>
        <w:rPr>
          <w:w w:val="116"/>
        </w:rPr>
        <w:t>this</w:t>
      </w:r>
      <w:r>
        <w:t xml:space="preserve"> </w:t>
      </w:r>
      <w:r>
        <w:rPr>
          <w:spacing w:val="-22"/>
        </w:rPr>
        <w:t xml:space="preserve"> </w:t>
      </w:r>
      <w:r>
        <w:rPr>
          <w:spacing w:val="-1"/>
          <w:w w:val="114"/>
        </w:rPr>
        <w:t>RF</w:t>
      </w:r>
      <w:r>
        <w:rPr>
          <w:w w:val="114"/>
        </w:rPr>
        <w:t>P</w:t>
      </w:r>
      <w:r>
        <w:t xml:space="preserve"> </w:t>
      </w:r>
      <w:r>
        <w:rPr>
          <w:spacing w:val="-21"/>
        </w:rPr>
        <w:t xml:space="preserve"> </w:t>
      </w:r>
      <w:r>
        <w:rPr>
          <w:w w:val="112"/>
        </w:rPr>
        <w:t>may</w:t>
      </w:r>
      <w:r>
        <w:t xml:space="preserve"> </w:t>
      </w:r>
      <w:r>
        <w:rPr>
          <w:spacing w:val="-22"/>
        </w:rPr>
        <w:t xml:space="preserve"> </w:t>
      </w:r>
      <w:r>
        <w:rPr>
          <w:w w:val="117"/>
        </w:rPr>
        <w:t>cause</w:t>
      </w:r>
      <w:r>
        <w:t xml:space="preserve"> </w:t>
      </w:r>
      <w:r>
        <w:rPr>
          <w:spacing w:val="-22"/>
        </w:rPr>
        <w:t xml:space="preserve"> </w:t>
      </w:r>
      <w:r>
        <w:rPr>
          <w:w w:val="113"/>
        </w:rPr>
        <w:t>the</w:t>
      </w:r>
      <w:r>
        <w:t xml:space="preserve"> </w:t>
      </w:r>
      <w:r>
        <w:rPr>
          <w:spacing w:val="-22"/>
        </w:rPr>
        <w:t xml:space="preserve"> </w:t>
      </w:r>
      <w:r>
        <w:rPr>
          <w:w w:val="114"/>
        </w:rPr>
        <w:t>Bid</w:t>
      </w:r>
      <w:r>
        <w:t xml:space="preserve"> </w:t>
      </w:r>
      <w:r>
        <w:rPr>
          <w:spacing w:val="-22"/>
        </w:rPr>
        <w:t xml:space="preserve"> </w:t>
      </w:r>
      <w:r>
        <w:rPr>
          <w:w w:val="108"/>
        </w:rPr>
        <w:t>to</w:t>
      </w:r>
      <w:r>
        <w:t xml:space="preserve"> </w:t>
      </w:r>
      <w:r>
        <w:rPr>
          <w:spacing w:val="-22"/>
        </w:rPr>
        <w:t xml:space="preserve"> </w:t>
      </w:r>
      <w:r>
        <w:rPr>
          <w:spacing w:val="-1"/>
          <w:w w:val="110"/>
        </w:rPr>
        <w:t>b</w:t>
      </w:r>
      <w:r>
        <w:rPr>
          <w:w w:val="110"/>
        </w:rPr>
        <w:t>e</w:t>
      </w:r>
      <w:r>
        <w:t xml:space="preserve"> </w:t>
      </w:r>
      <w:r>
        <w:rPr>
          <w:spacing w:val="-22"/>
        </w:rPr>
        <w:t xml:space="preserve"> </w:t>
      </w:r>
      <w:r>
        <w:rPr>
          <w:w w:val="111"/>
        </w:rPr>
        <w:t>considered</w:t>
      </w:r>
      <w:r>
        <w:t xml:space="preserve"> </w:t>
      </w:r>
      <w:r>
        <w:rPr>
          <w:spacing w:val="-22"/>
        </w:rPr>
        <w:t xml:space="preserve"> </w:t>
      </w:r>
      <w:r>
        <w:rPr>
          <w:spacing w:val="1"/>
          <w:w w:val="53"/>
        </w:rPr>
        <w:t>―</w:t>
      </w:r>
      <w:r>
        <w:rPr>
          <w:b/>
          <w:w w:val="110"/>
        </w:rPr>
        <w:t>Non</w:t>
      </w:r>
      <w:r>
        <w:rPr>
          <w:b/>
          <w:w w:val="106"/>
        </w:rPr>
        <w:t>-</w:t>
      </w:r>
      <w:r>
        <w:rPr>
          <w:b/>
          <w:w w:val="109"/>
        </w:rPr>
        <w:t>responsiv</w:t>
      </w:r>
      <w:r>
        <w:rPr>
          <w:b/>
          <w:spacing w:val="-1"/>
          <w:w w:val="109"/>
        </w:rPr>
        <w:t>e</w:t>
      </w:r>
      <w:r>
        <w:rPr>
          <w:w w:val="75"/>
        </w:rPr>
        <w:t>‖</w:t>
      </w:r>
      <w:r>
        <w:t xml:space="preserve"> </w:t>
      </w:r>
      <w:r>
        <w:rPr>
          <w:spacing w:val="-22"/>
        </w:rPr>
        <w:t xml:space="preserve"> </w:t>
      </w:r>
      <w:r>
        <w:rPr>
          <w:spacing w:val="-1"/>
          <w:w w:val="116"/>
        </w:rPr>
        <w:t xml:space="preserve">at </w:t>
      </w:r>
      <w:r>
        <w:rPr>
          <w:w w:val="110"/>
        </w:rPr>
        <w:t>the</w:t>
      </w:r>
      <w:r>
        <w:rPr>
          <w:spacing w:val="20"/>
          <w:w w:val="110"/>
        </w:rPr>
        <w:t xml:space="preserve"> </w:t>
      </w:r>
      <w:r>
        <w:rPr>
          <w:w w:val="110"/>
        </w:rPr>
        <w:t>sole</w:t>
      </w:r>
      <w:r>
        <w:rPr>
          <w:spacing w:val="20"/>
          <w:w w:val="110"/>
        </w:rPr>
        <w:t xml:space="preserve"> </w:t>
      </w:r>
      <w:r>
        <w:rPr>
          <w:w w:val="110"/>
        </w:rPr>
        <w:t>decision</w:t>
      </w:r>
      <w:r>
        <w:rPr>
          <w:spacing w:val="19"/>
          <w:w w:val="110"/>
        </w:rPr>
        <w:t xml:space="preserve"> </w:t>
      </w:r>
      <w:r>
        <w:rPr>
          <w:w w:val="110"/>
        </w:rPr>
        <w:t>of</w:t>
      </w:r>
      <w:r>
        <w:rPr>
          <w:spacing w:val="20"/>
          <w:w w:val="110"/>
        </w:rPr>
        <w:t xml:space="preserve"> </w:t>
      </w:r>
      <w:r w:rsidR="00403AA8">
        <w:rPr>
          <w:w w:val="110"/>
        </w:rPr>
        <w:t>GESCOM</w:t>
      </w:r>
      <w:r>
        <w:rPr>
          <w:w w:val="110"/>
        </w:rPr>
        <w:t>.</w:t>
      </w:r>
    </w:p>
    <w:p w:rsidR="001D1801" w:rsidRDefault="001D1801">
      <w:pPr>
        <w:pStyle w:val="BodyText"/>
        <w:spacing w:before="6"/>
        <w:rPr>
          <w:sz w:val="27"/>
        </w:rPr>
      </w:pPr>
    </w:p>
    <w:p w:rsidR="001D1801" w:rsidRDefault="008F16F9" w:rsidP="00E562AB">
      <w:pPr>
        <w:pStyle w:val="Heading2"/>
        <w:numPr>
          <w:ilvl w:val="1"/>
          <w:numId w:val="18"/>
        </w:numPr>
        <w:tabs>
          <w:tab w:val="left" w:pos="819"/>
          <w:tab w:val="left" w:pos="820"/>
        </w:tabs>
        <w:spacing w:before="1"/>
        <w:jc w:val="left"/>
        <w:rPr>
          <w:rFonts w:ascii="Times New Roman"/>
        </w:rPr>
      </w:pPr>
      <w:r>
        <w:rPr>
          <w:rFonts w:ascii="Times New Roman"/>
        </w:rPr>
        <w:t>PART-A,</w:t>
      </w:r>
      <w:r>
        <w:rPr>
          <w:rFonts w:ascii="Times New Roman"/>
          <w:spacing w:val="-3"/>
        </w:rPr>
        <w:t xml:space="preserve"> </w:t>
      </w:r>
      <w:r>
        <w:rPr>
          <w:rFonts w:ascii="Times New Roman"/>
        </w:rPr>
        <w:t>PART-B,</w:t>
      </w:r>
      <w:r>
        <w:rPr>
          <w:rFonts w:ascii="Times New Roman"/>
          <w:spacing w:val="-1"/>
        </w:rPr>
        <w:t xml:space="preserve"> </w:t>
      </w:r>
      <w:r>
        <w:rPr>
          <w:rFonts w:ascii="Times New Roman"/>
        </w:rPr>
        <w:t>PART-C</w:t>
      </w:r>
      <w:r>
        <w:rPr>
          <w:rFonts w:ascii="Times New Roman"/>
          <w:spacing w:val="-3"/>
        </w:rPr>
        <w:t xml:space="preserve"> </w:t>
      </w:r>
      <w:r>
        <w:rPr>
          <w:rFonts w:ascii="Times New Roman"/>
        </w:rPr>
        <w:t>&amp;</w:t>
      </w:r>
      <w:r>
        <w:rPr>
          <w:rFonts w:ascii="Times New Roman"/>
          <w:spacing w:val="-3"/>
        </w:rPr>
        <w:t xml:space="preserve"> </w:t>
      </w:r>
      <w:r>
        <w:rPr>
          <w:rFonts w:ascii="Times New Roman"/>
        </w:rPr>
        <w:t>Part-D:</w:t>
      </w:r>
    </w:p>
    <w:p w:rsidR="001D1801" w:rsidRDefault="008F16F9" w:rsidP="00E562AB">
      <w:pPr>
        <w:pStyle w:val="ListParagraph"/>
        <w:numPr>
          <w:ilvl w:val="2"/>
          <w:numId w:val="18"/>
        </w:numPr>
        <w:tabs>
          <w:tab w:val="left" w:pos="820"/>
        </w:tabs>
        <w:spacing w:before="39" w:line="276" w:lineRule="auto"/>
        <w:ind w:right="759"/>
        <w:jc w:val="both"/>
        <w:rPr>
          <w:sz w:val="24"/>
        </w:rPr>
      </w:pPr>
      <w:r>
        <w:rPr>
          <w:w w:val="110"/>
          <w:sz w:val="24"/>
        </w:rPr>
        <w:t>The</w:t>
      </w:r>
      <w:r>
        <w:rPr>
          <w:spacing w:val="1"/>
          <w:w w:val="110"/>
          <w:sz w:val="24"/>
        </w:rPr>
        <w:t xml:space="preserve"> </w:t>
      </w:r>
      <w:r>
        <w:rPr>
          <w:w w:val="110"/>
          <w:sz w:val="24"/>
        </w:rPr>
        <w:t>Price</w:t>
      </w:r>
      <w:r>
        <w:rPr>
          <w:spacing w:val="1"/>
          <w:w w:val="110"/>
          <w:sz w:val="24"/>
        </w:rPr>
        <w:t xml:space="preserve"> </w:t>
      </w:r>
      <w:r>
        <w:rPr>
          <w:w w:val="110"/>
          <w:sz w:val="24"/>
        </w:rPr>
        <w:t>bids</w:t>
      </w:r>
      <w:r>
        <w:rPr>
          <w:spacing w:val="1"/>
          <w:w w:val="110"/>
          <w:sz w:val="24"/>
        </w:rPr>
        <w:t xml:space="preserve"> </w:t>
      </w:r>
      <w:r>
        <w:rPr>
          <w:w w:val="110"/>
          <w:sz w:val="24"/>
        </w:rPr>
        <w:t>for</w:t>
      </w:r>
      <w:r>
        <w:rPr>
          <w:spacing w:val="1"/>
          <w:w w:val="110"/>
          <w:sz w:val="24"/>
        </w:rPr>
        <w:t xml:space="preserve"> </w:t>
      </w:r>
      <w:r>
        <w:rPr>
          <w:w w:val="110"/>
          <w:sz w:val="24"/>
        </w:rPr>
        <w:t>the</w:t>
      </w:r>
      <w:r>
        <w:rPr>
          <w:spacing w:val="1"/>
          <w:w w:val="110"/>
          <w:sz w:val="24"/>
        </w:rPr>
        <w:t xml:space="preserve"> </w:t>
      </w:r>
      <w:r>
        <w:rPr>
          <w:w w:val="110"/>
          <w:sz w:val="24"/>
        </w:rPr>
        <w:t>CAPEX</w:t>
      </w:r>
      <w:r>
        <w:rPr>
          <w:spacing w:val="1"/>
          <w:w w:val="110"/>
          <w:sz w:val="24"/>
        </w:rPr>
        <w:t xml:space="preserve"> </w:t>
      </w:r>
      <w:r>
        <w:rPr>
          <w:b/>
          <w:w w:val="110"/>
          <w:sz w:val="24"/>
        </w:rPr>
        <w:t>PART-A,</w:t>
      </w:r>
      <w:r>
        <w:rPr>
          <w:b/>
          <w:spacing w:val="1"/>
          <w:w w:val="110"/>
          <w:sz w:val="24"/>
        </w:rPr>
        <w:t xml:space="preserve"> </w:t>
      </w:r>
      <w:r>
        <w:rPr>
          <w:b/>
          <w:w w:val="110"/>
          <w:sz w:val="24"/>
        </w:rPr>
        <w:t>PART-B,</w:t>
      </w:r>
      <w:r>
        <w:rPr>
          <w:b/>
          <w:spacing w:val="1"/>
          <w:w w:val="110"/>
          <w:sz w:val="24"/>
        </w:rPr>
        <w:t xml:space="preserve"> </w:t>
      </w:r>
      <w:r>
        <w:rPr>
          <w:b/>
          <w:w w:val="110"/>
          <w:sz w:val="24"/>
        </w:rPr>
        <w:t xml:space="preserve">PART-C  &amp;  Part-D  </w:t>
      </w:r>
      <w:r>
        <w:rPr>
          <w:w w:val="110"/>
          <w:sz w:val="24"/>
        </w:rPr>
        <w:t>for  each  LOT</w:t>
      </w:r>
      <w:r>
        <w:rPr>
          <w:spacing w:val="1"/>
          <w:w w:val="110"/>
          <w:sz w:val="24"/>
        </w:rPr>
        <w:t xml:space="preserve"> </w:t>
      </w:r>
      <w:r>
        <w:rPr>
          <w:w w:val="110"/>
          <w:sz w:val="24"/>
        </w:rPr>
        <w:t>shall</w:t>
      </w:r>
      <w:r>
        <w:rPr>
          <w:spacing w:val="1"/>
          <w:w w:val="110"/>
          <w:sz w:val="24"/>
        </w:rPr>
        <w:t xml:space="preserve"> </w:t>
      </w:r>
      <w:r>
        <w:rPr>
          <w:w w:val="110"/>
          <w:sz w:val="24"/>
        </w:rPr>
        <w:t>be</w:t>
      </w:r>
      <w:r>
        <w:rPr>
          <w:spacing w:val="1"/>
          <w:w w:val="110"/>
          <w:sz w:val="24"/>
        </w:rPr>
        <w:t xml:space="preserve"> </w:t>
      </w:r>
      <w:r>
        <w:rPr>
          <w:w w:val="110"/>
          <w:sz w:val="24"/>
        </w:rPr>
        <w:t>evaluated</w:t>
      </w:r>
      <w:r>
        <w:rPr>
          <w:spacing w:val="1"/>
          <w:w w:val="110"/>
          <w:sz w:val="24"/>
        </w:rPr>
        <w:t xml:space="preserve"> </w:t>
      </w:r>
      <w:r>
        <w:rPr>
          <w:w w:val="110"/>
          <w:sz w:val="24"/>
        </w:rPr>
        <w:t>separately,</w:t>
      </w:r>
      <w:r>
        <w:rPr>
          <w:spacing w:val="1"/>
          <w:w w:val="110"/>
          <w:sz w:val="24"/>
        </w:rPr>
        <w:t xml:space="preserve"> </w:t>
      </w:r>
      <w:r>
        <w:rPr>
          <w:w w:val="110"/>
          <w:sz w:val="24"/>
        </w:rPr>
        <w:t>lowest</w:t>
      </w:r>
      <w:r>
        <w:rPr>
          <w:spacing w:val="1"/>
          <w:w w:val="110"/>
          <w:sz w:val="24"/>
        </w:rPr>
        <w:t xml:space="preserve"> </w:t>
      </w:r>
      <w:r>
        <w:rPr>
          <w:w w:val="110"/>
          <w:sz w:val="24"/>
        </w:rPr>
        <w:t>quoted  bidder  in  each</w:t>
      </w:r>
      <w:r>
        <w:rPr>
          <w:spacing w:val="1"/>
          <w:w w:val="110"/>
          <w:sz w:val="24"/>
        </w:rPr>
        <w:t xml:space="preserve"> </w:t>
      </w:r>
      <w:r>
        <w:rPr>
          <w:w w:val="110"/>
          <w:sz w:val="24"/>
        </w:rPr>
        <w:t>category</w:t>
      </w:r>
      <w:r>
        <w:rPr>
          <w:spacing w:val="1"/>
          <w:w w:val="110"/>
          <w:sz w:val="24"/>
        </w:rPr>
        <w:t xml:space="preserve"> </w:t>
      </w:r>
      <w:r>
        <w:rPr>
          <w:w w:val="110"/>
          <w:sz w:val="24"/>
        </w:rPr>
        <w:t>shall</w:t>
      </w:r>
      <w:r>
        <w:rPr>
          <w:spacing w:val="1"/>
          <w:w w:val="110"/>
          <w:sz w:val="24"/>
        </w:rPr>
        <w:t xml:space="preserve"> </w:t>
      </w:r>
      <w:r>
        <w:rPr>
          <w:w w:val="110"/>
          <w:sz w:val="24"/>
        </w:rPr>
        <w:t>be</w:t>
      </w:r>
      <w:r>
        <w:rPr>
          <w:spacing w:val="1"/>
          <w:w w:val="110"/>
          <w:sz w:val="24"/>
        </w:rPr>
        <w:t xml:space="preserve"> </w:t>
      </w:r>
      <w:r>
        <w:rPr>
          <w:w w:val="110"/>
          <w:sz w:val="24"/>
        </w:rPr>
        <w:t>declared</w:t>
      </w:r>
      <w:r>
        <w:rPr>
          <w:spacing w:val="1"/>
          <w:w w:val="110"/>
          <w:sz w:val="24"/>
        </w:rPr>
        <w:t xml:space="preserve"> </w:t>
      </w:r>
      <w:r>
        <w:rPr>
          <w:w w:val="110"/>
          <w:sz w:val="24"/>
        </w:rPr>
        <w:t>as</w:t>
      </w:r>
      <w:r>
        <w:rPr>
          <w:spacing w:val="1"/>
          <w:w w:val="110"/>
          <w:sz w:val="24"/>
        </w:rPr>
        <w:t xml:space="preserve"> </w:t>
      </w:r>
      <w:r>
        <w:rPr>
          <w:w w:val="110"/>
          <w:sz w:val="24"/>
        </w:rPr>
        <w:t xml:space="preserve">L1 </w:t>
      </w:r>
      <w:r>
        <w:rPr>
          <w:spacing w:val="1"/>
          <w:w w:val="110"/>
          <w:sz w:val="24"/>
        </w:rPr>
        <w:t xml:space="preserve"> </w:t>
      </w:r>
      <w:r w:rsidR="009B10AE">
        <w:rPr>
          <w:spacing w:val="1"/>
          <w:w w:val="110"/>
          <w:sz w:val="24"/>
        </w:rPr>
        <w:t xml:space="preserve">&amp; </w:t>
      </w:r>
      <w:r>
        <w:rPr>
          <w:w w:val="110"/>
          <w:sz w:val="24"/>
        </w:rPr>
        <w:t xml:space="preserve">CFA </w:t>
      </w:r>
      <w:r>
        <w:rPr>
          <w:spacing w:val="1"/>
          <w:w w:val="110"/>
          <w:sz w:val="24"/>
        </w:rPr>
        <w:t xml:space="preserve"> </w:t>
      </w:r>
      <w:r>
        <w:rPr>
          <w:w w:val="110"/>
          <w:sz w:val="24"/>
        </w:rPr>
        <w:t xml:space="preserve">will </w:t>
      </w:r>
      <w:r>
        <w:rPr>
          <w:spacing w:val="1"/>
          <w:w w:val="110"/>
          <w:sz w:val="24"/>
        </w:rPr>
        <w:t xml:space="preserve"> </w:t>
      </w:r>
      <w:r>
        <w:rPr>
          <w:w w:val="110"/>
          <w:sz w:val="24"/>
        </w:rPr>
        <w:t>be</w:t>
      </w:r>
      <w:r>
        <w:rPr>
          <w:spacing w:val="1"/>
          <w:w w:val="110"/>
          <w:sz w:val="24"/>
        </w:rPr>
        <w:t xml:space="preserve"> </w:t>
      </w:r>
      <w:r>
        <w:rPr>
          <w:w w:val="110"/>
          <w:sz w:val="24"/>
        </w:rPr>
        <w:t>determined on the basis of discovered rate and prevailing Benchmark Cost for that</w:t>
      </w:r>
      <w:r>
        <w:rPr>
          <w:spacing w:val="1"/>
          <w:w w:val="110"/>
          <w:sz w:val="24"/>
        </w:rPr>
        <w:t xml:space="preserve"> </w:t>
      </w:r>
      <w:r>
        <w:rPr>
          <w:w w:val="110"/>
          <w:sz w:val="24"/>
        </w:rPr>
        <w:t>respective</w:t>
      </w:r>
      <w:r>
        <w:rPr>
          <w:spacing w:val="18"/>
          <w:w w:val="110"/>
          <w:sz w:val="24"/>
        </w:rPr>
        <w:t xml:space="preserve"> </w:t>
      </w:r>
      <w:r>
        <w:rPr>
          <w:w w:val="110"/>
          <w:sz w:val="24"/>
        </w:rPr>
        <w:t>category,</w:t>
      </w:r>
      <w:r>
        <w:rPr>
          <w:spacing w:val="18"/>
          <w:w w:val="110"/>
          <w:sz w:val="24"/>
        </w:rPr>
        <w:t xml:space="preserve"> </w:t>
      </w:r>
      <w:r>
        <w:rPr>
          <w:w w:val="110"/>
          <w:sz w:val="24"/>
        </w:rPr>
        <w:t>whichever</w:t>
      </w:r>
      <w:r>
        <w:rPr>
          <w:spacing w:val="19"/>
          <w:w w:val="110"/>
          <w:sz w:val="24"/>
        </w:rPr>
        <w:t xml:space="preserve"> </w:t>
      </w:r>
      <w:r>
        <w:rPr>
          <w:w w:val="110"/>
          <w:sz w:val="24"/>
        </w:rPr>
        <w:t>is</w:t>
      </w:r>
      <w:r>
        <w:rPr>
          <w:spacing w:val="19"/>
          <w:w w:val="110"/>
          <w:sz w:val="24"/>
        </w:rPr>
        <w:t xml:space="preserve"> </w:t>
      </w:r>
      <w:r>
        <w:rPr>
          <w:w w:val="110"/>
          <w:sz w:val="24"/>
        </w:rPr>
        <w:t>lower.</w:t>
      </w:r>
    </w:p>
    <w:p w:rsidR="001D1801" w:rsidRDefault="008F16F9" w:rsidP="00E562AB">
      <w:pPr>
        <w:pStyle w:val="ListParagraph"/>
        <w:numPr>
          <w:ilvl w:val="2"/>
          <w:numId w:val="18"/>
        </w:numPr>
        <w:tabs>
          <w:tab w:val="left" w:pos="820"/>
        </w:tabs>
        <w:spacing w:before="3" w:line="276" w:lineRule="auto"/>
        <w:ind w:right="761" w:hanging="581"/>
        <w:jc w:val="both"/>
        <w:rPr>
          <w:b/>
          <w:sz w:val="24"/>
        </w:rPr>
      </w:pPr>
      <w:r>
        <w:rPr>
          <w:w w:val="115"/>
          <w:sz w:val="24"/>
        </w:rPr>
        <w:t>The</w:t>
      </w:r>
      <w:r>
        <w:rPr>
          <w:spacing w:val="13"/>
          <w:w w:val="115"/>
          <w:sz w:val="24"/>
        </w:rPr>
        <w:t xml:space="preserve"> </w:t>
      </w:r>
      <w:r>
        <w:rPr>
          <w:w w:val="115"/>
          <w:sz w:val="24"/>
        </w:rPr>
        <w:t>Project</w:t>
      </w:r>
      <w:r>
        <w:rPr>
          <w:spacing w:val="14"/>
          <w:w w:val="115"/>
          <w:sz w:val="24"/>
        </w:rPr>
        <w:t xml:space="preserve"> </w:t>
      </w:r>
      <w:r>
        <w:rPr>
          <w:w w:val="115"/>
          <w:sz w:val="24"/>
        </w:rPr>
        <w:t>Cost</w:t>
      </w:r>
      <w:r>
        <w:rPr>
          <w:spacing w:val="14"/>
          <w:w w:val="115"/>
          <w:sz w:val="24"/>
        </w:rPr>
        <w:t xml:space="preserve"> </w:t>
      </w:r>
      <w:r>
        <w:rPr>
          <w:w w:val="115"/>
          <w:sz w:val="24"/>
        </w:rPr>
        <w:t>shall</w:t>
      </w:r>
      <w:r>
        <w:rPr>
          <w:spacing w:val="14"/>
          <w:w w:val="115"/>
          <w:sz w:val="24"/>
        </w:rPr>
        <w:t xml:space="preserve"> </w:t>
      </w:r>
      <w:r>
        <w:rPr>
          <w:w w:val="115"/>
          <w:sz w:val="24"/>
        </w:rPr>
        <w:t>be</w:t>
      </w:r>
      <w:r>
        <w:rPr>
          <w:spacing w:val="14"/>
          <w:w w:val="115"/>
          <w:sz w:val="24"/>
        </w:rPr>
        <w:t xml:space="preserve"> </w:t>
      </w:r>
      <w:r>
        <w:rPr>
          <w:w w:val="115"/>
          <w:sz w:val="24"/>
        </w:rPr>
        <w:t>calculated</w:t>
      </w:r>
      <w:r>
        <w:rPr>
          <w:spacing w:val="14"/>
          <w:w w:val="115"/>
          <w:sz w:val="24"/>
        </w:rPr>
        <w:t xml:space="preserve"> </w:t>
      </w:r>
      <w:r>
        <w:rPr>
          <w:w w:val="115"/>
          <w:sz w:val="24"/>
        </w:rPr>
        <w:t>up</w:t>
      </w:r>
      <w:r>
        <w:rPr>
          <w:spacing w:val="14"/>
          <w:w w:val="115"/>
          <w:sz w:val="24"/>
        </w:rPr>
        <w:t xml:space="preserve"> </w:t>
      </w:r>
      <w:r>
        <w:rPr>
          <w:w w:val="115"/>
          <w:sz w:val="24"/>
        </w:rPr>
        <w:t>to</w:t>
      </w:r>
      <w:r>
        <w:rPr>
          <w:spacing w:val="14"/>
          <w:w w:val="115"/>
          <w:sz w:val="24"/>
        </w:rPr>
        <w:t xml:space="preserve"> </w:t>
      </w:r>
      <w:r>
        <w:rPr>
          <w:w w:val="115"/>
          <w:sz w:val="24"/>
        </w:rPr>
        <w:t>two</w:t>
      </w:r>
      <w:r>
        <w:rPr>
          <w:spacing w:val="14"/>
          <w:w w:val="115"/>
          <w:sz w:val="24"/>
        </w:rPr>
        <w:t xml:space="preserve"> </w:t>
      </w:r>
      <w:r>
        <w:rPr>
          <w:w w:val="115"/>
          <w:sz w:val="24"/>
        </w:rPr>
        <w:t>decimal</w:t>
      </w:r>
      <w:r>
        <w:rPr>
          <w:spacing w:val="14"/>
          <w:w w:val="115"/>
          <w:sz w:val="24"/>
        </w:rPr>
        <w:t xml:space="preserve"> </w:t>
      </w:r>
      <w:r>
        <w:rPr>
          <w:w w:val="115"/>
          <w:sz w:val="24"/>
        </w:rPr>
        <w:t>places.</w:t>
      </w:r>
      <w:r>
        <w:rPr>
          <w:spacing w:val="14"/>
          <w:w w:val="115"/>
          <w:sz w:val="24"/>
        </w:rPr>
        <w:t xml:space="preserve"> </w:t>
      </w:r>
      <w:r>
        <w:rPr>
          <w:w w:val="115"/>
          <w:sz w:val="24"/>
        </w:rPr>
        <w:t>However,</w:t>
      </w:r>
      <w:r>
        <w:rPr>
          <w:spacing w:val="14"/>
          <w:w w:val="115"/>
          <w:sz w:val="24"/>
        </w:rPr>
        <w:t xml:space="preserve"> </w:t>
      </w:r>
      <w:r>
        <w:rPr>
          <w:w w:val="115"/>
          <w:sz w:val="24"/>
        </w:rPr>
        <w:t>in</w:t>
      </w:r>
      <w:r>
        <w:rPr>
          <w:spacing w:val="14"/>
          <w:w w:val="115"/>
          <w:sz w:val="24"/>
        </w:rPr>
        <w:t xml:space="preserve"> </w:t>
      </w:r>
      <w:r>
        <w:rPr>
          <w:w w:val="115"/>
          <w:sz w:val="24"/>
        </w:rPr>
        <w:t>case</w:t>
      </w:r>
      <w:r>
        <w:rPr>
          <w:spacing w:val="14"/>
          <w:w w:val="115"/>
          <w:sz w:val="24"/>
        </w:rPr>
        <w:t xml:space="preserve"> </w:t>
      </w:r>
      <w:r>
        <w:rPr>
          <w:w w:val="115"/>
          <w:sz w:val="24"/>
        </w:rPr>
        <w:t>of</w:t>
      </w:r>
      <w:r>
        <w:rPr>
          <w:spacing w:val="-58"/>
          <w:w w:val="115"/>
          <w:sz w:val="24"/>
        </w:rPr>
        <w:t xml:space="preserve"> </w:t>
      </w:r>
      <w:r>
        <w:rPr>
          <w:w w:val="115"/>
          <w:sz w:val="24"/>
        </w:rPr>
        <w:t xml:space="preserve">a tie, capacity shall be allocated to the bidder having </w:t>
      </w:r>
      <w:r>
        <w:rPr>
          <w:b/>
          <w:w w:val="115"/>
          <w:sz w:val="24"/>
        </w:rPr>
        <w:t>the maximum proposed</w:t>
      </w:r>
      <w:r>
        <w:rPr>
          <w:b/>
          <w:spacing w:val="1"/>
          <w:w w:val="115"/>
          <w:sz w:val="24"/>
        </w:rPr>
        <w:t xml:space="preserve"> </w:t>
      </w:r>
      <w:r>
        <w:rPr>
          <w:b/>
          <w:w w:val="115"/>
          <w:sz w:val="24"/>
        </w:rPr>
        <w:t>capacity</w:t>
      </w:r>
      <w:r>
        <w:rPr>
          <w:b/>
          <w:spacing w:val="18"/>
          <w:w w:val="115"/>
          <w:sz w:val="24"/>
        </w:rPr>
        <w:t xml:space="preserve"> </w:t>
      </w:r>
      <w:r>
        <w:rPr>
          <w:b/>
          <w:w w:val="115"/>
          <w:sz w:val="24"/>
        </w:rPr>
        <w:t>as</w:t>
      </w:r>
      <w:r>
        <w:rPr>
          <w:b/>
          <w:spacing w:val="19"/>
          <w:w w:val="115"/>
          <w:sz w:val="24"/>
        </w:rPr>
        <w:t xml:space="preserve"> </w:t>
      </w:r>
      <w:r>
        <w:rPr>
          <w:b/>
          <w:w w:val="115"/>
          <w:sz w:val="24"/>
        </w:rPr>
        <w:t>per</w:t>
      </w:r>
      <w:r>
        <w:rPr>
          <w:b/>
          <w:spacing w:val="19"/>
          <w:w w:val="115"/>
          <w:sz w:val="24"/>
        </w:rPr>
        <w:t xml:space="preserve"> </w:t>
      </w:r>
      <w:r>
        <w:rPr>
          <w:b/>
          <w:w w:val="115"/>
          <w:sz w:val="24"/>
        </w:rPr>
        <w:t>the</w:t>
      </w:r>
      <w:r>
        <w:rPr>
          <w:b/>
          <w:spacing w:val="18"/>
          <w:w w:val="115"/>
          <w:sz w:val="24"/>
        </w:rPr>
        <w:t xml:space="preserve"> </w:t>
      </w:r>
      <w:r>
        <w:rPr>
          <w:b/>
          <w:w w:val="115"/>
          <w:sz w:val="24"/>
        </w:rPr>
        <w:t>covering</w:t>
      </w:r>
      <w:r>
        <w:rPr>
          <w:b/>
          <w:spacing w:val="19"/>
          <w:w w:val="115"/>
          <w:sz w:val="24"/>
        </w:rPr>
        <w:t xml:space="preserve"> </w:t>
      </w:r>
      <w:r>
        <w:rPr>
          <w:b/>
          <w:w w:val="115"/>
          <w:sz w:val="24"/>
        </w:rPr>
        <w:t>letter.</w:t>
      </w:r>
    </w:p>
    <w:p w:rsidR="001D1801" w:rsidRDefault="008F16F9" w:rsidP="00E562AB">
      <w:pPr>
        <w:pStyle w:val="ListParagraph"/>
        <w:numPr>
          <w:ilvl w:val="2"/>
          <w:numId w:val="18"/>
        </w:numPr>
        <w:tabs>
          <w:tab w:val="left" w:pos="820"/>
        </w:tabs>
        <w:spacing w:before="1" w:line="276" w:lineRule="auto"/>
        <w:ind w:right="763" w:hanging="562"/>
        <w:jc w:val="both"/>
        <w:rPr>
          <w:b/>
          <w:sz w:val="24"/>
        </w:rPr>
      </w:pPr>
      <w:r>
        <w:rPr>
          <w:w w:val="115"/>
          <w:sz w:val="24"/>
        </w:rPr>
        <w:t xml:space="preserve">Total Project cost shall be considered during evaluation as mentioned in </w:t>
      </w:r>
      <w:r>
        <w:rPr>
          <w:b/>
          <w:w w:val="115"/>
          <w:sz w:val="24"/>
        </w:rPr>
        <w:t>formats</w:t>
      </w:r>
      <w:r>
        <w:rPr>
          <w:b/>
          <w:spacing w:val="1"/>
          <w:w w:val="115"/>
          <w:sz w:val="24"/>
        </w:rPr>
        <w:t xml:space="preserve"> </w:t>
      </w:r>
      <w:r>
        <w:rPr>
          <w:b/>
          <w:w w:val="115"/>
          <w:sz w:val="24"/>
        </w:rPr>
        <w:t>annexed</w:t>
      </w:r>
      <w:r>
        <w:rPr>
          <w:b/>
          <w:spacing w:val="19"/>
          <w:w w:val="115"/>
          <w:sz w:val="24"/>
        </w:rPr>
        <w:t xml:space="preserve"> </w:t>
      </w:r>
      <w:r>
        <w:rPr>
          <w:b/>
          <w:w w:val="115"/>
          <w:sz w:val="24"/>
        </w:rPr>
        <w:t>with</w:t>
      </w:r>
      <w:r>
        <w:rPr>
          <w:b/>
          <w:spacing w:val="20"/>
          <w:w w:val="115"/>
          <w:sz w:val="24"/>
        </w:rPr>
        <w:t xml:space="preserve"> </w:t>
      </w:r>
      <w:r>
        <w:rPr>
          <w:b/>
          <w:w w:val="115"/>
          <w:sz w:val="24"/>
        </w:rPr>
        <w:t>this</w:t>
      </w:r>
      <w:r>
        <w:rPr>
          <w:b/>
          <w:spacing w:val="18"/>
          <w:w w:val="115"/>
          <w:sz w:val="24"/>
        </w:rPr>
        <w:t xml:space="preserve"> </w:t>
      </w:r>
      <w:r>
        <w:rPr>
          <w:b/>
          <w:w w:val="115"/>
          <w:sz w:val="24"/>
        </w:rPr>
        <w:t>RFP.</w:t>
      </w:r>
    </w:p>
    <w:p w:rsidR="001D1801" w:rsidRDefault="001D1801">
      <w:pPr>
        <w:pStyle w:val="BodyText"/>
        <w:spacing w:before="1"/>
        <w:rPr>
          <w:b/>
          <w:sz w:val="27"/>
        </w:rPr>
      </w:pPr>
    </w:p>
    <w:p w:rsidR="001D1801" w:rsidRDefault="008F16F9" w:rsidP="00E562AB">
      <w:pPr>
        <w:pStyle w:val="Heading2"/>
        <w:numPr>
          <w:ilvl w:val="1"/>
          <w:numId w:val="18"/>
        </w:numPr>
        <w:tabs>
          <w:tab w:val="left" w:pos="1180"/>
          <w:tab w:val="left" w:pos="1181"/>
        </w:tabs>
        <w:ind w:left="1180" w:hanging="721"/>
        <w:jc w:val="left"/>
      </w:pPr>
      <w:r>
        <w:rPr>
          <w:w w:val="115"/>
        </w:rPr>
        <w:t>SUCCESSFUL</w:t>
      </w:r>
      <w:r>
        <w:rPr>
          <w:spacing w:val="39"/>
          <w:w w:val="115"/>
        </w:rPr>
        <w:t xml:space="preserve"> </w:t>
      </w:r>
      <w:r>
        <w:rPr>
          <w:w w:val="115"/>
        </w:rPr>
        <w:t>BIDDER(S)</w:t>
      </w:r>
      <w:r>
        <w:rPr>
          <w:spacing w:val="39"/>
          <w:w w:val="115"/>
        </w:rPr>
        <w:t xml:space="preserve"> </w:t>
      </w:r>
      <w:r>
        <w:rPr>
          <w:w w:val="115"/>
        </w:rPr>
        <w:t>SELECTION</w:t>
      </w:r>
    </w:p>
    <w:p w:rsidR="001D1801" w:rsidRDefault="008F16F9" w:rsidP="00E562AB">
      <w:pPr>
        <w:pStyle w:val="ListParagraph"/>
        <w:numPr>
          <w:ilvl w:val="2"/>
          <w:numId w:val="18"/>
        </w:numPr>
        <w:tabs>
          <w:tab w:val="left" w:pos="1900"/>
          <w:tab w:val="left" w:pos="1901"/>
        </w:tabs>
        <w:spacing w:before="43" w:line="276" w:lineRule="auto"/>
        <w:ind w:left="1900" w:right="763" w:hanging="540"/>
        <w:jc w:val="left"/>
        <w:rPr>
          <w:sz w:val="24"/>
        </w:rPr>
      </w:pPr>
      <w:r>
        <w:rPr>
          <w:w w:val="115"/>
          <w:sz w:val="24"/>
        </w:rPr>
        <w:t>Bids</w:t>
      </w:r>
      <w:r>
        <w:rPr>
          <w:spacing w:val="16"/>
          <w:w w:val="115"/>
          <w:sz w:val="24"/>
        </w:rPr>
        <w:t xml:space="preserve"> </w:t>
      </w:r>
      <w:r>
        <w:rPr>
          <w:w w:val="115"/>
          <w:sz w:val="24"/>
        </w:rPr>
        <w:t>qualifying</w:t>
      </w:r>
      <w:r>
        <w:rPr>
          <w:spacing w:val="17"/>
          <w:w w:val="115"/>
          <w:sz w:val="24"/>
        </w:rPr>
        <w:t xml:space="preserve"> </w:t>
      </w:r>
      <w:r>
        <w:rPr>
          <w:w w:val="115"/>
          <w:sz w:val="24"/>
        </w:rPr>
        <w:t>in</w:t>
      </w:r>
      <w:r>
        <w:rPr>
          <w:spacing w:val="17"/>
          <w:w w:val="115"/>
          <w:sz w:val="24"/>
        </w:rPr>
        <w:t xml:space="preserve"> </w:t>
      </w:r>
      <w:r>
        <w:rPr>
          <w:b/>
          <w:w w:val="115"/>
          <w:sz w:val="24"/>
        </w:rPr>
        <w:t>Clause</w:t>
      </w:r>
      <w:r>
        <w:rPr>
          <w:b/>
          <w:spacing w:val="20"/>
          <w:w w:val="115"/>
          <w:sz w:val="24"/>
        </w:rPr>
        <w:t xml:space="preserve"> </w:t>
      </w:r>
      <w:r>
        <w:rPr>
          <w:b/>
          <w:w w:val="115"/>
          <w:sz w:val="24"/>
        </w:rPr>
        <w:t>5.5</w:t>
      </w:r>
      <w:r>
        <w:rPr>
          <w:b/>
          <w:spacing w:val="20"/>
          <w:w w:val="115"/>
          <w:sz w:val="24"/>
        </w:rPr>
        <w:t xml:space="preserve"> </w:t>
      </w:r>
      <w:r>
        <w:rPr>
          <w:b/>
          <w:w w:val="115"/>
          <w:sz w:val="24"/>
        </w:rPr>
        <w:t>of</w:t>
      </w:r>
      <w:r>
        <w:rPr>
          <w:b/>
          <w:spacing w:val="21"/>
          <w:w w:val="115"/>
          <w:sz w:val="24"/>
        </w:rPr>
        <w:t xml:space="preserve"> </w:t>
      </w:r>
      <w:r>
        <w:rPr>
          <w:b/>
          <w:w w:val="115"/>
          <w:sz w:val="24"/>
        </w:rPr>
        <w:t>Section-I</w:t>
      </w:r>
      <w:r>
        <w:rPr>
          <w:b/>
          <w:spacing w:val="16"/>
          <w:w w:val="115"/>
          <w:sz w:val="24"/>
        </w:rPr>
        <w:t xml:space="preserve"> </w:t>
      </w:r>
      <w:r>
        <w:rPr>
          <w:w w:val="115"/>
          <w:sz w:val="24"/>
        </w:rPr>
        <w:t>shall</w:t>
      </w:r>
      <w:r>
        <w:rPr>
          <w:spacing w:val="17"/>
          <w:w w:val="115"/>
          <w:sz w:val="24"/>
        </w:rPr>
        <w:t xml:space="preserve"> </w:t>
      </w:r>
      <w:r>
        <w:rPr>
          <w:w w:val="115"/>
          <w:sz w:val="24"/>
        </w:rPr>
        <w:t>only</w:t>
      </w:r>
      <w:r>
        <w:rPr>
          <w:spacing w:val="16"/>
          <w:w w:val="115"/>
          <w:sz w:val="24"/>
        </w:rPr>
        <w:t xml:space="preserve"> </w:t>
      </w:r>
      <w:r>
        <w:rPr>
          <w:w w:val="115"/>
          <w:sz w:val="24"/>
        </w:rPr>
        <w:t>be</w:t>
      </w:r>
      <w:r>
        <w:rPr>
          <w:spacing w:val="17"/>
          <w:w w:val="115"/>
          <w:sz w:val="24"/>
        </w:rPr>
        <w:t xml:space="preserve"> </w:t>
      </w:r>
      <w:r>
        <w:rPr>
          <w:w w:val="115"/>
          <w:sz w:val="24"/>
        </w:rPr>
        <w:t>evaluated</w:t>
      </w:r>
      <w:r>
        <w:rPr>
          <w:spacing w:val="15"/>
          <w:w w:val="115"/>
          <w:sz w:val="24"/>
        </w:rPr>
        <w:t xml:space="preserve"> </w:t>
      </w:r>
      <w:r>
        <w:rPr>
          <w:w w:val="115"/>
          <w:sz w:val="24"/>
        </w:rPr>
        <w:t>in</w:t>
      </w:r>
      <w:r>
        <w:rPr>
          <w:spacing w:val="17"/>
          <w:w w:val="115"/>
          <w:sz w:val="24"/>
        </w:rPr>
        <w:t xml:space="preserve"> </w:t>
      </w:r>
      <w:r>
        <w:rPr>
          <w:w w:val="115"/>
          <w:sz w:val="24"/>
        </w:rPr>
        <w:t>this</w:t>
      </w:r>
      <w:r>
        <w:rPr>
          <w:spacing w:val="-58"/>
          <w:w w:val="115"/>
          <w:sz w:val="24"/>
        </w:rPr>
        <w:t xml:space="preserve"> </w:t>
      </w:r>
      <w:r>
        <w:rPr>
          <w:w w:val="115"/>
          <w:sz w:val="24"/>
        </w:rPr>
        <w:t>stage.</w:t>
      </w:r>
    </w:p>
    <w:p w:rsidR="001D1801" w:rsidRDefault="008F16F9" w:rsidP="00E562AB">
      <w:pPr>
        <w:pStyle w:val="ListParagraph"/>
        <w:numPr>
          <w:ilvl w:val="2"/>
          <w:numId w:val="18"/>
        </w:numPr>
        <w:tabs>
          <w:tab w:val="left" w:pos="1900"/>
          <w:tab w:val="left" w:pos="1901"/>
        </w:tabs>
        <w:spacing w:before="1"/>
        <w:ind w:left="1900" w:hanging="541"/>
        <w:jc w:val="left"/>
        <w:rPr>
          <w:sz w:val="24"/>
        </w:rPr>
      </w:pPr>
      <w:r>
        <w:rPr>
          <w:w w:val="115"/>
          <w:sz w:val="24"/>
        </w:rPr>
        <w:t>Project</w:t>
      </w:r>
      <w:r>
        <w:rPr>
          <w:spacing w:val="15"/>
          <w:w w:val="115"/>
          <w:sz w:val="24"/>
        </w:rPr>
        <w:t xml:space="preserve"> </w:t>
      </w:r>
      <w:r>
        <w:rPr>
          <w:w w:val="115"/>
          <w:sz w:val="24"/>
        </w:rPr>
        <w:t>Cost</w:t>
      </w:r>
      <w:r>
        <w:rPr>
          <w:spacing w:val="15"/>
          <w:w w:val="115"/>
          <w:sz w:val="24"/>
        </w:rPr>
        <w:t xml:space="preserve"> </w:t>
      </w:r>
      <w:r>
        <w:rPr>
          <w:w w:val="115"/>
          <w:sz w:val="24"/>
        </w:rPr>
        <w:t>quoted</w:t>
      </w:r>
      <w:r>
        <w:rPr>
          <w:spacing w:val="18"/>
          <w:w w:val="115"/>
          <w:sz w:val="24"/>
        </w:rPr>
        <w:t xml:space="preserve"> </w:t>
      </w:r>
      <w:r>
        <w:rPr>
          <w:w w:val="115"/>
          <w:sz w:val="24"/>
        </w:rPr>
        <w:t>in</w:t>
      </w:r>
      <w:r>
        <w:rPr>
          <w:spacing w:val="16"/>
          <w:w w:val="115"/>
          <w:sz w:val="24"/>
        </w:rPr>
        <w:t xml:space="preserve"> </w:t>
      </w:r>
      <w:r>
        <w:rPr>
          <w:w w:val="115"/>
          <w:sz w:val="24"/>
        </w:rPr>
        <w:t>all</w:t>
      </w:r>
      <w:r>
        <w:rPr>
          <w:spacing w:val="15"/>
          <w:w w:val="115"/>
          <w:sz w:val="24"/>
        </w:rPr>
        <w:t xml:space="preserve"> </w:t>
      </w:r>
      <w:r>
        <w:rPr>
          <w:w w:val="115"/>
          <w:sz w:val="24"/>
        </w:rPr>
        <w:t>Price</w:t>
      </w:r>
      <w:r>
        <w:rPr>
          <w:spacing w:val="16"/>
          <w:w w:val="115"/>
          <w:sz w:val="24"/>
        </w:rPr>
        <w:t xml:space="preserve"> </w:t>
      </w:r>
      <w:r>
        <w:rPr>
          <w:w w:val="115"/>
          <w:sz w:val="24"/>
        </w:rPr>
        <w:t>Bids</w:t>
      </w:r>
      <w:r>
        <w:rPr>
          <w:spacing w:val="18"/>
          <w:w w:val="115"/>
          <w:sz w:val="24"/>
        </w:rPr>
        <w:t xml:space="preserve"> </w:t>
      </w:r>
      <w:r>
        <w:rPr>
          <w:w w:val="115"/>
          <w:sz w:val="24"/>
        </w:rPr>
        <w:t>of</w:t>
      </w:r>
      <w:r>
        <w:rPr>
          <w:spacing w:val="18"/>
          <w:w w:val="115"/>
          <w:sz w:val="24"/>
        </w:rPr>
        <w:t xml:space="preserve"> </w:t>
      </w:r>
      <w:r>
        <w:rPr>
          <w:w w:val="115"/>
          <w:sz w:val="24"/>
        </w:rPr>
        <w:t>Qualified</w:t>
      </w:r>
      <w:r>
        <w:rPr>
          <w:spacing w:val="15"/>
          <w:w w:val="115"/>
          <w:sz w:val="24"/>
        </w:rPr>
        <w:t xml:space="preserve"> </w:t>
      </w:r>
      <w:r>
        <w:rPr>
          <w:w w:val="115"/>
          <w:sz w:val="24"/>
        </w:rPr>
        <w:t>Bidders</w:t>
      </w:r>
      <w:r>
        <w:rPr>
          <w:spacing w:val="16"/>
          <w:w w:val="115"/>
          <w:sz w:val="24"/>
        </w:rPr>
        <w:t xml:space="preserve"> </w:t>
      </w:r>
      <w:r>
        <w:rPr>
          <w:w w:val="115"/>
          <w:sz w:val="24"/>
        </w:rPr>
        <w:t>shall</w:t>
      </w:r>
      <w:r>
        <w:rPr>
          <w:spacing w:val="15"/>
          <w:w w:val="115"/>
          <w:sz w:val="24"/>
        </w:rPr>
        <w:t xml:space="preserve"> </w:t>
      </w:r>
      <w:r>
        <w:rPr>
          <w:w w:val="115"/>
          <w:sz w:val="24"/>
        </w:rPr>
        <w:t>be</w:t>
      </w:r>
      <w:r>
        <w:rPr>
          <w:spacing w:val="15"/>
          <w:w w:val="115"/>
          <w:sz w:val="24"/>
        </w:rPr>
        <w:t xml:space="preserve"> </w:t>
      </w:r>
      <w:r>
        <w:rPr>
          <w:w w:val="115"/>
          <w:sz w:val="24"/>
        </w:rPr>
        <w:t>ranked</w:t>
      </w:r>
    </w:p>
    <w:p w:rsidR="001D1801" w:rsidRDefault="001D1801">
      <w:pPr>
        <w:rPr>
          <w:sz w:val="24"/>
        </w:rPr>
        <w:sectPr w:rsidR="001D1801">
          <w:pgSz w:w="11910" w:h="16840"/>
          <w:pgMar w:top="1460" w:right="140" w:bottom="1240" w:left="440" w:header="0" w:footer="979" w:gutter="0"/>
          <w:cols w:space="720"/>
        </w:sectPr>
      </w:pPr>
    </w:p>
    <w:p w:rsidR="001D1801" w:rsidRDefault="008F16F9">
      <w:pPr>
        <w:spacing w:before="70"/>
        <w:ind w:left="1900"/>
        <w:rPr>
          <w:b/>
          <w:sz w:val="24"/>
        </w:rPr>
      </w:pPr>
      <w:r>
        <w:rPr>
          <w:w w:val="110"/>
          <w:sz w:val="24"/>
        </w:rPr>
        <w:lastRenderedPageBreak/>
        <w:t>from</w:t>
      </w:r>
      <w:r>
        <w:rPr>
          <w:spacing w:val="45"/>
          <w:w w:val="110"/>
          <w:sz w:val="24"/>
        </w:rPr>
        <w:t xml:space="preserve"> </w:t>
      </w:r>
      <w:r>
        <w:rPr>
          <w:w w:val="110"/>
          <w:sz w:val="24"/>
        </w:rPr>
        <w:t>the</w:t>
      </w:r>
      <w:r>
        <w:rPr>
          <w:spacing w:val="45"/>
          <w:w w:val="110"/>
          <w:sz w:val="24"/>
        </w:rPr>
        <w:t xml:space="preserve"> </w:t>
      </w:r>
      <w:r>
        <w:rPr>
          <w:w w:val="110"/>
          <w:sz w:val="24"/>
        </w:rPr>
        <w:t>lowest</w:t>
      </w:r>
      <w:r>
        <w:rPr>
          <w:spacing w:val="45"/>
          <w:w w:val="110"/>
          <w:sz w:val="24"/>
        </w:rPr>
        <w:t xml:space="preserve"> </w:t>
      </w:r>
      <w:r>
        <w:rPr>
          <w:w w:val="110"/>
          <w:sz w:val="24"/>
        </w:rPr>
        <w:t>to</w:t>
      </w:r>
      <w:r>
        <w:rPr>
          <w:spacing w:val="45"/>
          <w:w w:val="110"/>
          <w:sz w:val="24"/>
        </w:rPr>
        <w:t xml:space="preserve"> </w:t>
      </w:r>
      <w:r>
        <w:rPr>
          <w:w w:val="110"/>
          <w:sz w:val="24"/>
        </w:rPr>
        <w:t>the</w:t>
      </w:r>
      <w:r>
        <w:rPr>
          <w:spacing w:val="45"/>
          <w:w w:val="110"/>
          <w:sz w:val="24"/>
        </w:rPr>
        <w:t xml:space="preserve"> </w:t>
      </w:r>
      <w:r>
        <w:rPr>
          <w:w w:val="110"/>
          <w:sz w:val="24"/>
        </w:rPr>
        <w:t>highest</w:t>
      </w:r>
      <w:r>
        <w:rPr>
          <w:spacing w:val="44"/>
          <w:w w:val="110"/>
          <w:sz w:val="24"/>
        </w:rPr>
        <w:t xml:space="preserve"> </w:t>
      </w:r>
      <w:r>
        <w:rPr>
          <w:w w:val="110"/>
          <w:sz w:val="24"/>
        </w:rPr>
        <w:t>for</w:t>
      </w:r>
      <w:r>
        <w:rPr>
          <w:spacing w:val="46"/>
          <w:w w:val="110"/>
          <w:sz w:val="24"/>
        </w:rPr>
        <w:t xml:space="preserve"> </w:t>
      </w:r>
      <w:r>
        <w:rPr>
          <w:b/>
          <w:w w:val="110"/>
          <w:sz w:val="24"/>
        </w:rPr>
        <w:t>PART-A,</w:t>
      </w:r>
      <w:r>
        <w:rPr>
          <w:b/>
          <w:spacing w:val="50"/>
          <w:w w:val="110"/>
          <w:sz w:val="24"/>
        </w:rPr>
        <w:t xml:space="preserve"> </w:t>
      </w:r>
      <w:r>
        <w:rPr>
          <w:b/>
          <w:w w:val="110"/>
          <w:sz w:val="24"/>
        </w:rPr>
        <w:t>PART-B,</w:t>
      </w:r>
      <w:r>
        <w:rPr>
          <w:b/>
          <w:spacing w:val="49"/>
          <w:w w:val="110"/>
          <w:sz w:val="24"/>
        </w:rPr>
        <w:t xml:space="preserve"> </w:t>
      </w:r>
      <w:r>
        <w:rPr>
          <w:b/>
          <w:w w:val="110"/>
          <w:sz w:val="24"/>
        </w:rPr>
        <w:t>PART-C</w:t>
      </w:r>
      <w:r>
        <w:rPr>
          <w:b/>
          <w:spacing w:val="49"/>
          <w:w w:val="110"/>
          <w:sz w:val="24"/>
        </w:rPr>
        <w:t xml:space="preserve"> </w:t>
      </w:r>
      <w:r>
        <w:rPr>
          <w:b/>
          <w:w w:val="110"/>
          <w:sz w:val="24"/>
        </w:rPr>
        <w:t>&amp;</w:t>
      </w:r>
      <w:r>
        <w:rPr>
          <w:b/>
          <w:spacing w:val="50"/>
          <w:w w:val="110"/>
          <w:sz w:val="24"/>
        </w:rPr>
        <w:t xml:space="preserve"> </w:t>
      </w:r>
      <w:r>
        <w:rPr>
          <w:b/>
          <w:w w:val="110"/>
          <w:sz w:val="24"/>
        </w:rPr>
        <w:t>PART-D</w:t>
      </w:r>
    </w:p>
    <w:p w:rsidR="001D1801" w:rsidRDefault="008F16F9">
      <w:pPr>
        <w:pStyle w:val="BodyText"/>
        <w:spacing w:before="42"/>
        <w:ind w:left="1900"/>
      </w:pPr>
      <w:r>
        <w:rPr>
          <w:w w:val="115"/>
        </w:rPr>
        <w:t>separately</w:t>
      </w:r>
      <w:r>
        <w:rPr>
          <w:spacing w:val="4"/>
          <w:w w:val="115"/>
        </w:rPr>
        <w:t xml:space="preserve"> </w:t>
      </w:r>
      <w:r>
        <w:rPr>
          <w:w w:val="115"/>
        </w:rPr>
        <w:t>for</w:t>
      </w:r>
      <w:r>
        <w:rPr>
          <w:spacing w:val="4"/>
          <w:w w:val="115"/>
        </w:rPr>
        <w:t xml:space="preserve"> </w:t>
      </w:r>
      <w:r>
        <w:rPr>
          <w:w w:val="115"/>
        </w:rPr>
        <w:t>each</w:t>
      </w:r>
      <w:r>
        <w:rPr>
          <w:spacing w:val="4"/>
          <w:w w:val="115"/>
        </w:rPr>
        <w:t xml:space="preserve"> </w:t>
      </w:r>
      <w:r>
        <w:rPr>
          <w:w w:val="115"/>
        </w:rPr>
        <w:t>LOT.</w:t>
      </w:r>
    </w:p>
    <w:p w:rsidR="001D1801" w:rsidRDefault="001D1801">
      <w:pPr>
        <w:pStyle w:val="BodyText"/>
        <w:spacing w:before="3"/>
        <w:rPr>
          <w:sz w:val="31"/>
        </w:rPr>
      </w:pPr>
    </w:p>
    <w:p w:rsidR="001D1801" w:rsidRDefault="008F16F9">
      <w:pPr>
        <w:pStyle w:val="Heading2"/>
        <w:spacing w:line="276" w:lineRule="auto"/>
        <w:ind w:right="746"/>
      </w:pPr>
      <w:r>
        <w:rPr>
          <w:w w:val="115"/>
        </w:rPr>
        <w:t>Allocation</w:t>
      </w:r>
      <w:r>
        <w:rPr>
          <w:spacing w:val="18"/>
          <w:w w:val="115"/>
        </w:rPr>
        <w:t xml:space="preserve"> </w:t>
      </w:r>
      <w:r>
        <w:rPr>
          <w:w w:val="115"/>
        </w:rPr>
        <w:t>of</w:t>
      </w:r>
      <w:r>
        <w:rPr>
          <w:spacing w:val="18"/>
          <w:w w:val="115"/>
        </w:rPr>
        <w:t xml:space="preserve"> </w:t>
      </w:r>
      <w:r>
        <w:rPr>
          <w:w w:val="115"/>
        </w:rPr>
        <w:t>Capacity</w:t>
      </w:r>
      <w:r>
        <w:rPr>
          <w:spacing w:val="18"/>
          <w:w w:val="115"/>
        </w:rPr>
        <w:t xml:space="preserve"> </w:t>
      </w:r>
      <w:r>
        <w:rPr>
          <w:w w:val="115"/>
        </w:rPr>
        <w:t>and</w:t>
      </w:r>
      <w:r>
        <w:rPr>
          <w:spacing w:val="18"/>
          <w:w w:val="115"/>
        </w:rPr>
        <w:t xml:space="preserve"> </w:t>
      </w:r>
      <w:r>
        <w:rPr>
          <w:w w:val="115"/>
        </w:rPr>
        <w:t>Empanelment</w:t>
      </w:r>
      <w:r>
        <w:rPr>
          <w:spacing w:val="18"/>
          <w:w w:val="115"/>
        </w:rPr>
        <w:t xml:space="preserve"> </w:t>
      </w:r>
      <w:r>
        <w:rPr>
          <w:w w:val="115"/>
        </w:rPr>
        <w:t>of</w:t>
      </w:r>
      <w:r>
        <w:rPr>
          <w:spacing w:val="16"/>
          <w:w w:val="115"/>
        </w:rPr>
        <w:t xml:space="preserve"> </w:t>
      </w:r>
      <w:r>
        <w:rPr>
          <w:w w:val="115"/>
        </w:rPr>
        <w:t>Vendors</w:t>
      </w:r>
      <w:r>
        <w:rPr>
          <w:spacing w:val="18"/>
          <w:w w:val="115"/>
        </w:rPr>
        <w:t xml:space="preserve"> </w:t>
      </w:r>
      <w:r>
        <w:rPr>
          <w:w w:val="115"/>
        </w:rPr>
        <w:t>for</w:t>
      </w:r>
      <w:r>
        <w:rPr>
          <w:spacing w:val="18"/>
          <w:w w:val="115"/>
        </w:rPr>
        <w:t xml:space="preserve"> </w:t>
      </w:r>
      <w:r>
        <w:rPr>
          <w:w w:val="115"/>
        </w:rPr>
        <w:t>CAPEX</w:t>
      </w:r>
      <w:r>
        <w:rPr>
          <w:spacing w:val="18"/>
          <w:w w:val="115"/>
        </w:rPr>
        <w:t xml:space="preserve"> </w:t>
      </w:r>
      <w:r>
        <w:rPr>
          <w:w w:val="115"/>
        </w:rPr>
        <w:t>Part-A,</w:t>
      </w:r>
      <w:r>
        <w:rPr>
          <w:spacing w:val="18"/>
          <w:w w:val="115"/>
        </w:rPr>
        <w:t xml:space="preserve"> </w:t>
      </w:r>
      <w:r>
        <w:rPr>
          <w:w w:val="115"/>
        </w:rPr>
        <w:t>Part-</w:t>
      </w:r>
      <w:r>
        <w:rPr>
          <w:spacing w:val="-58"/>
          <w:w w:val="115"/>
        </w:rPr>
        <w:t xml:space="preserve"> </w:t>
      </w:r>
      <w:r>
        <w:rPr>
          <w:w w:val="115"/>
        </w:rPr>
        <w:t>B,</w:t>
      </w:r>
      <w:r>
        <w:rPr>
          <w:spacing w:val="18"/>
          <w:w w:val="115"/>
        </w:rPr>
        <w:t xml:space="preserve"> </w:t>
      </w:r>
      <w:r>
        <w:rPr>
          <w:w w:val="115"/>
        </w:rPr>
        <w:t>Part-C</w:t>
      </w:r>
      <w:r>
        <w:rPr>
          <w:spacing w:val="19"/>
          <w:w w:val="115"/>
        </w:rPr>
        <w:t xml:space="preserve"> </w:t>
      </w:r>
      <w:r>
        <w:rPr>
          <w:w w:val="115"/>
        </w:rPr>
        <w:t>&amp;</w:t>
      </w:r>
      <w:r>
        <w:rPr>
          <w:spacing w:val="20"/>
          <w:w w:val="115"/>
        </w:rPr>
        <w:t xml:space="preserve"> </w:t>
      </w:r>
      <w:r>
        <w:rPr>
          <w:w w:val="115"/>
        </w:rPr>
        <w:t>Part</w:t>
      </w:r>
      <w:r>
        <w:rPr>
          <w:spacing w:val="18"/>
          <w:w w:val="115"/>
        </w:rPr>
        <w:t xml:space="preserve"> </w:t>
      </w:r>
      <w:r>
        <w:rPr>
          <w:w w:val="115"/>
        </w:rPr>
        <w:t>D</w:t>
      </w:r>
      <w:r>
        <w:rPr>
          <w:spacing w:val="20"/>
          <w:w w:val="115"/>
        </w:rPr>
        <w:t xml:space="preserve"> </w:t>
      </w:r>
      <w:r>
        <w:rPr>
          <w:w w:val="115"/>
        </w:rPr>
        <w:t>and</w:t>
      </w:r>
      <w:r>
        <w:rPr>
          <w:spacing w:val="18"/>
          <w:w w:val="115"/>
        </w:rPr>
        <w:t xml:space="preserve"> </w:t>
      </w:r>
      <w:r>
        <w:rPr>
          <w:w w:val="115"/>
        </w:rPr>
        <w:t>for</w:t>
      </w:r>
      <w:r>
        <w:rPr>
          <w:spacing w:val="19"/>
          <w:w w:val="115"/>
        </w:rPr>
        <w:t xml:space="preserve"> </w:t>
      </w:r>
      <w:r>
        <w:rPr>
          <w:w w:val="115"/>
        </w:rPr>
        <w:t>each</w:t>
      </w:r>
      <w:r>
        <w:rPr>
          <w:spacing w:val="18"/>
          <w:w w:val="115"/>
        </w:rPr>
        <w:t xml:space="preserve"> </w:t>
      </w:r>
      <w:r>
        <w:rPr>
          <w:w w:val="115"/>
        </w:rPr>
        <w:t>LOT.</w:t>
      </w:r>
    </w:p>
    <w:p w:rsidR="001D1801" w:rsidRDefault="001D1801">
      <w:pPr>
        <w:pStyle w:val="BodyText"/>
        <w:spacing w:before="4"/>
        <w:rPr>
          <w:b/>
          <w:sz w:val="27"/>
        </w:rPr>
      </w:pPr>
    </w:p>
    <w:p w:rsidR="001D1801" w:rsidRDefault="008F16F9" w:rsidP="00E562AB">
      <w:pPr>
        <w:pStyle w:val="ListParagraph"/>
        <w:numPr>
          <w:ilvl w:val="1"/>
          <w:numId w:val="18"/>
        </w:numPr>
        <w:tabs>
          <w:tab w:val="left" w:pos="1180"/>
          <w:tab w:val="left" w:pos="1181"/>
        </w:tabs>
        <w:spacing w:line="276" w:lineRule="auto"/>
        <w:ind w:left="1180" w:right="765" w:hanging="721"/>
        <w:jc w:val="left"/>
        <w:rPr>
          <w:sz w:val="24"/>
        </w:rPr>
      </w:pPr>
      <w:r>
        <w:rPr>
          <w:b/>
          <w:w w:val="115"/>
          <w:sz w:val="24"/>
        </w:rPr>
        <w:t>PART-A,</w:t>
      </w:r>
      <w:r>
        <w:rPr>
          <w:b/>
          <w:spacing w:val="37"/>
          <w:w w:val="115"/>
          <w:sz w:val="24"/>
        </w:rPr>
        <w:t xml:space="preserve"> </w:t>
      </w:r>
      <w:r>
        <w:rPr>
          <w:b/>
          <w:w w:val="115"/>
          <w:sz w:val="24"/>
        </w:rPr>
        <w:t>PART-B,</w:t>
      </w:r>
      <w:r>
        <w:rPr>
          <w:b/>
          <w:spacing w:val="37"/>
          <w:w w:val="115"/>
          <w:sz w:val="24"/>
        </w:rPr>
        <w:t xml:space="preserve"> </w:t>
      </w:r>
      <w:r>
        <w:rPr>
          <w:b/>
          <w:w w:val="115"/>
          <w:sz w:val="24"/>
        </w:rPr>
        <w:t>PART-C</w:t>
      </w:r>
      <w:r>
        <w:rPr>
          <w:b/>
          <w:spacing w:val="37"/>
          <w:w w:val="115"/>
          <w:sz w:val="24"/>
        </w:rPr>
        <w:t xml:space="preserve"> </w:t>
      </w:r>
      <w:r>
        <w:rPr>
          <w:b/>
          <w:w w:val="115"/>
          <w:sz w:val="24"/>
        </w:rPr>
        <w:t>&amp;</w:t>
      </w:r>
      <w:r>
        <w:rPr>
          <w:b/>
          <w:spacing w:val="37"/>
          <w:w w:val="115"/>
          <w:sz w:val="24"/>
        </w:rPr>
        <w:t xml:space="preserve"> </w:t>
      </w:r>
      <w:r>
        <w:rPr>
          <w:b/>
          <w:w w:val="115"/>
          <w:sz w:val="24"/>
        </w:rPr>
        <w:t>PART-D:</w:t>
      </w:r>
      <w:r>
        <w:rPr>
          <w:b/>
          <w:spacing w:val="40"/>
          <w:w w:val="115"/>
          <w:sz w:val="24"/>
        </w:rPr>
        <w:t xml:space="preserve"> </w:t>
      </w:r>
      <w:r>
        <w:rPr>
          <w:w w:val="115"/>
          <w:sz w:val="24"/>
        </w:rPr>
        <w:t>Based</w:t>
      </w:r>
      <w:r>
        <w:rPr>
          <w:spacing w:val="32"/>
          <w:w w:val="115"/>
          <w:sz w:val="24"/>
        </w:rPr>
        <w:t xml:space="preserve"> </w:t>
      </w:r>
      <w:r>
        <w:rPr>
          <w:w w:val="115"/>
          <w:sz w:val="24"/>
        </w:rPr>
        <w:t>on</w:t>
      </w:r>
      <w:r>
        <w:rPr>
          <w:spacing w:val="33"/>
          <w:w w:val="115"/>
          <w:sz w:val="24"/>
        </w:rPr>
        <w:t xml:space="preserve"> </w:t>
      </w:r>
      <w:r>
        <w:rPr>
          <w:w w:val="115"/>
          <w:sz w:val="24"/>
        </w:rPr>
        <w:t>the</w:t>
      </w:r>
      <w:r>
        <w:rPr>
          <w:spacing w:val="33"/>
          <w:w w:val="115"/>
          <w:sz w:val="24"/>
        </w:rPr>
        <w:t xml:space="preserve"> </w:t>
      </w:r>
      <w:r>
        <w:rPr>
          <w:w w:val="115"/>
          <w:sz w:val="24"/>
        </w:rPr>
        <w:t>price</w:t>
      </w:r>
      <w:r>
        <w:rPr>
          <w:spacing w:val="36"/>
          <w:w w:val="115"/>
          <w:sz w:val="24"/>
        </w:rPr>
        <w:t xml:space="preserve"> </w:t>
      </w:r>
      <w:r>
        <w:rPr>
          <w:w w:val="115"/>
          <w:sz w:val="24"/>
        </w:rPr>
        <w:t>bid</w:t>
      </w:r>
      <w:r>
        <w:rPr>
          <w:spacing w:val="33"/>
          <w:w w:val="115"/>
          <w:sz w:val="24"/>
        </w:rPr>
        <w:t xml:space="preserve"> </w:t>
      </w:r>
      <w:r>
        <w:rPr>
          <w:w w:val="115"/>
          <w:sz w:val="24"/>
        </w:rPr>
        <w:t>quoted</w:t>
      </w:r>
      <w:r>
        <w:rPr>
          <w:spacing w:val="33"/>
          <w:w w:val="115"/>
          <w:sz w:val="24"/>
        </w:rPr>
        <w:t xml:space="preserve"> </w:t>
      </w:r>
      <w:r>
        <w:rPr>
          <w:w w:val="115"/>
          <w:sz w:val="24"/>
        </w:rPr>
        <w:t>by</w:t>
      </w:r>
      <w:r>
        <w:rPr>
          <w:spacing w:val="33"/>
          <w:w w:val="115"/>
          <w:sz w:val="24"/>
        </w:rPr>
        <w:t xml:space="preserve"> </w:t>
      </w:r>
      <w:r>
        <w:rPr>
          <w:w w:val="115"/>
          <w:sz w:val="24"/>
        </w:rPr>
        <w:t>the</w:t>
      </w:r>
      <w:r>
        <w:rPr>
          <w:spacing w:val="-58"/>
          <w:w w:val="115"/>
          <w:sz w:val="24"/>
        </w:rPr>
        <w:t xml:space="preserve"> </w:t>
      </w:r>
      <w:r>
        <w:rPr>
          <w:w w:val="115"/>
          <w:sz w:val="24"/>
        </w:rPr>
        <w:t>bidders,</w:t>
      </w:r>
      <w:r>
        <w:rPr>
          <w:spacing w:val="27"/>
          <w:w w:val="115"/>
          <w:sz w:val="24"/>
        </w:rPr>
        <w:t xml:space="preserve"> </w:t>
      </w:r>
      <w:r w:rsidR="00403AA8">
        <w:rPr>
          <w:w w:val="115"/>
          <w:sz w:val="24"/>
        </w:rPr>
        <w:t>GESCOM</w:t>
      </w:r>
      <w:r>
        <w:rPr>
          <w:spacing w:val="23"/>
          <w:w w:val="115"/>
          <w:sz w:val="24"/>
        </w:rPr>
        <w:t xml:space="preserve"> </w:t>
      </w:r>
      <w:r>
        <w:rPr>
          <w:w w:val="115"/>
          <w:sz w:val="24"/>
        </w:rPr>
        <w:t>shall</w:t>
      </w:r>
      <w:r>
        <w:rPr>
          <w:spacing w:val="28"/>
          <w:w w:val="115"/>
          <w:sz w:val="24"/>
        </w:rPr>
        <w:t xml:space="preserve"> </w:t>
      </w:r>
      <w:r>
        <w:rPr>
          <w:w w:val="115"/>
          <w:sz w:val="24"/>
        </w:rPr>
        <w:t>arrange</w:t>
      </w:r>
      <w:r>
        <w:rPr>
          <w:spacing w:val="27"/>
          <w:w w:val="115"/>
          <w:sz w:val="24"/>
        </w:rPr>
        <w:t xml:space="preserve"> </w:t>
      </w:r>
      <w:r>
        <w:rPr>
          <w:w w:val="115"/>
          <w:sz w:val="24"/>
        </w:rPr>
        <w:t>the</w:t>
      </w:r>
      <w:r>
        <w:rPr>
          <w:spacing w:val="27"/>
          <w:w w:val="115"/>
          <w:sz w:val="24"/>
        </w:rPr>
        <w:t xml:space="preserve"> </w:t>
      </w:r>
      <w:r>
        <w:rPr>
          <w:w w:val="115"/>
          <w:sz w:val="24"/>
        </w:rPr>
        <w:t>bids</w:t>
      </w:r>
      <w:r>
        <w:rPr>
          <w:spacing w:val="28"/>
          <w:w w:val="115"/>
          <w:sz w:val="24"/>
        </w:rPr>
        <w:t xml:space="preserve"> </w:t>
      </w:r>
      <w:r>
        <w:rPr>
          <w:w w:val="115"/>
          <w:sz w:val="24"/>
        </w:rPr>
        <w:t>in</w:t>
      </w:r>
      <w:r>
        <w:rPr>
          <w:spacing w:val="27"/>
          <w:w w:val="115"/>
          <w:sz w:val="24"/>
        </w:rPr>
        <w:t xml:space="preserve"> </w:t>
      </w:r>
      <w:r>
        <w:rPr>
          <w:w w:val="115"/>
          <w:sz w:val="24"/>
        </w:rPr>
        <w:t>the</w:t>
      </w:r>
      <w:r>
        <w:rPr>
          <w:spacing w:val="28"/>
          <w:w w:val="115"/>
          <w:sz w:val="24"/>
        </w:rPr>
        <w:t xml:space="preserve"> </w:t>
      </w:r>
      <w:r>
        <w:rPr>
          <w:w w:val="115"/>
          <w:sz w:val="24"/>
        </w:rPr>
        <w:t>ascending</w:t>
      </w:r>
      <w:r>
        <w:rPr>
          <w:spacing w:val="29"/>
          <w:w w:val="115"/>
          <w:sz w:val="24"/>
        </w:rPr>
        <w:t xml:space="preserve"> </w:t>
      </w:r>
      <w:r>
        <w:rPr>
          <w:w w:val="115"/>
          <w:sz w:val="24"/>
        </w:rPr>
        <w:t>order</w:t>
      </w:r>
      <w:r>
        <w:rPr>
          <w:spacing w:val="28"/>
          <w:w w:val="115"/>
          <w:sz w:val="24"/>
        </w:rPr>
        <w:t xml:space="preserve"> </w:t>
      </w:r>
      <w:r>
        <w:rPr>
          <w:w w:val="115"/>
          <w:sz w:val="24"/>
        </w:rPr>
        <w:t>i.e.</w:t>
      </w:r>
      <w:r>
        <w:rPr>
          <w:spacing w:val="27"/>
          <w:w w:val="115"/>
          <w:sz w:val="24"/>
        </w:rPr>
        <w:t xml:space="preserve"> </w:t>
      </w:r>
      <w:r>
        <w:rPr>
          <w:w w:val="115"/>
          <w:sz w:val="24"/>
        </w:rPr>
        <w:t>L1,</w:t>
      </w:r>
      <w:r>
        <w:rPr>
          <w:spacing w:val="27"/>
          <w:w w:val="115"/>
          <w:sz w:val="24"/>
        </w:rPr>
        <w:t xml:space="preserve"> </w:t>
      </w:r>
      <w:r>
        <w:rPr>
          <w:w w:val="115"/>
          <w:sz w:val="24"/>
        </w:rPr>
        <w:t>L2,</w:t>
      </w:r>
      <w:r>
        <w:rPr>
          <w:spacing w:val="28"/>
          <w:w w:val="115"/>
          <w:sz w:val="24"/>
        </w:rPr>
        <w:t xml:space="preserve"> </w:t>
      </w:r>
      <w:r>
        <w:rPr>
          <w:w w:val="115"/>
          <w:sz w:val="24"/>
        </w:rPr>
        <w:t>L3,</w:t>
      </w:r>
    </w:p>
    <w:p w:rsidR="001D1801" w:rsidRDefault="008F16F9">
      <w:pPr>
        <w:pStyle w:val="BodyText"/>
        <w:spacing w:before="1"/>
        <w:ind w:left="1180"/>
      </w:pPr>
      <w:r>
        <w:rPr>
          <w:w w:val="115"/>
        </w:rPr>
        <w:t>_</w:t>
      </w:r>
      <w:r>
        <w:rPr>
          <w:spacing w:val="2"/>
          <w:w w:val="115"/>
        </w:rPr>
        <w:t xml:space="preserve"> </w:t>
      </w:r>
      <w:r>
        <w:rPr>
          <w:w w:val="115"/>
        </w:rPr>
        <w:t>_</w:t>
      </w:r>
      <w:r>
        <w:rPr>
          <w:spacing w:val="2"/>
          <w:w w:val="115"/>
        </w:rPr>
        <w:t xml:space="preserve"> </w:t>
      </w:r>
      <w:r>
        <w:rPr>
          <w:w w:val="115"/>
        </w:rPr>
        <w:t>_</w:t>
      </w:r>
      <w:r>
        <w:rPr>
          <w:spacing w:val="2"/>
          <w:w w:val="115"/>
        </w:rPr>
        <w:t xml:space="preserve"> </w:t>
      </w:r>
      <w:r>
        <w:rPr>
          <w:w w:val="115"/>
        </w:rPr>
        <w:t>(L1</w:t>
      </w:r>
      <w:r>
        <w:rPr>
          <w:spacing w:val="3"/>
          <w:w w:val="115"/>
        </w:rPr>
        <w:t xml:space="preserve"> </w:t>
      </w:r>
      <w:r>
        <w:rPr>
          <w:w w:val="115"/>
        </w:rPr>
        <w:t>being</w:t>
      </w:r>
      <w:r>
        <w:rPr>
          <w:spacing w:val="2"/>
          <w:w w:val="115"/>
        </w:rPr>
        <w:t xml:space="preserve"> </w:t>
      </w:r>
      <w:r>
        <w:rPr>
          <w:w w:val="115"/>
        </w:rPr>
        <w:t>the</w:t>
      </w:r>
      <w:r>
        <w:rPr>
          <w:spacing w:val="3"/>
          <w:w w:val="115"/>
        </w:rPr>
        <w:t xml:space="preserve"> </w:t>
      </w:r>
      <w:r>
        <w:rPr>
          <w:w w:val="115"/>
        </w:rPr>
        <w:t>lowest</w:t>
      </w:r>
      <w:r>
        <w:rPr>
          <w:spacing w:val="3"/>
          <w:w w:val="115"/>
        </w:rPr>
        <w:t xml:space="preserve"> </w:t>
      </w:r>
      <w:r>
        <w:rPr>
          <w:w w:val="115"/>
        </w:rPr>
        <w:t>quote).</w:t>
      </w:r>
    </w:p>
    <w:p w:rsidR="001D1801" w:rsidRDefault="001D1801">
      <w:pPr>
        <w:pStyle w:val="BodyText"/>
        <w:spacing w:before="3"/>
        <w:rPr>
          <w:sz w:val="31"/>
        </w:rPr>
      </w:pPr>
    </w:p>
    <w:p w:rsidR="001D1801" w:rsidRDefault="008F16F9" w:rsidP="00E562AB">
      <w:pPr>
        <w:pStyle w:val="Heading2"/>
        <w:numPr>
          <w:ilvl w:val="2"/>
          <w:numId w:val="17"/>
        </w:numPr>
        <w:tabs>
          <w:tab w:val="left" w:pos="1541"/>
        </w:tabs>
        <w:spacing w:before="1" w:line="276" w:lineRule="auto"/>
        <w:ind w:right="758"/>
        <w:jc w:val="both"/>
        <w:rPr>
          <w:sz w:val="22"/>
        </w:rPr>
      </w:pPr>
      <w:r>
        <w:rPr>
          <w:b w:val="0"/>
          <w:w w:val="115"/>
        </w:rPr>
        <w:t xml:space="preserve">For each of the </w:t>
      </w:r>
      <w:r w:rsidR="00182F82">
        <w:rPr>
          <w:b w:val="0"/>
          <w:w w:val="115"/>
        </w:rPr>
        <w:t>Part</w:t>
      </w:r>
      <w:r>
        <w:rPr>
          <w:b w:val="0"/>
          <w:w w:val="115"/>
        </w:rPr>
        <w:t>, Lowest bidder will be declared as the L1 against each</w:t>
      </w:r>
      <w:r>
        <w:rPr>
          <w:b w:val="0"/>
          <w:spacing w:val="1"/>
          <w:w w:val="115"/>
        </w:rPr>
        <w:t xml:space="preserve"> </w:t>
      </w:r>
      <w:r>
        <w:rPr>
          <w:b w:val="0"/>
          <w:w w:val="115"/>
        </w:rPr>
        <w:t xml:space="preserve">Part/Category. </w:t>
      </w:r>
      <w:r>
        <w:rPr>
          <w:w w:val="115"/>
        </w:rPr>
        <w:t>The L1 bidder‟s quoted capacity shall be allocated to the</w:t>
      </w:r>
      <w:r>
        <w:rPr>
          <w:spacing w:val="1"/>
          <w:w w:val="115"/>
        </w:rPr>
        <w:t xml:space="preserve"> </w:t>
      </w:r>
      <w:r>
        <w:rPr>
          <w:w w:val="115"/>
        </w:rPr>
        <w:t>L1 successful bidder subject to the condition that it should not be less</w:t>
      </w:r>
      <w:r>
        <w:rPr>
          <w:spacing w:val="1"/>
          <w:w w:val="115"/>
        </w:rPr>
        <w:t xml:space="preserve"> </w:t>
      </w:r>
      <w:r>
        <w:rPr>
          <w:w w:val="115"/>
        </w:rPr>
        <w:t>than</w:t>
      </w:r>
      <w:r>
        <w:rPr>
          <w:spacing w:val="1"/>
          <w:w w:val="115"/>
        </w:rPr>
        <w:t xml:space="preserve"> </w:t>
      </w:r>
      <w:r>
        <w:rPr>
          <w:w w:val="115"/>
        </w:rPr>
        <w:t>10%</w:t>
      </w:r>
      <w:r>
        <w:rPr>
          <w:spacing w:val="1"/>
          <w:w w:val="115"/>
        </w:rPr>
        <w:t xml:space="preserve"> </w:t>
      </w:r>
      <w:r>
        <w:rPr>
          <w:w w:val="115"/>
        </w:rPr>
        <w:t>of</w:t>
      </w:r>
      <w:r>
        <w:rPr>
          <w:spacing w:val="1"/>
          <w:w w:val="115"/>
        </w:rPr>
        <w:t xml:space="preserve"> </w:t>
      </w:r>
      <w:r>
        <w:rPr>
          <w:w w:val="115"/>
        </w:rPr>
        <w:t>aggregated</w:t>
      </w:r>
      <w:r>
        <w:rPr>
          <w:spacing w:val="1"/>
          <w:w w:val="115"/>
        </w:rPr>
        <w:t xml:space="preserve"> </w:t>
      </w:r>
      <w:r>
        <w:rPr>
          <w:w w:val="115"/>
        </w:rPr>
        <w:t>capacity</w:t>
      </w:r>
      <w:r>
        <w:rPr>
          <w:spacing w:val="1"/>
          <w:w w:val="115"/>
        </w:rPr>
        <w:t xml:space="preserve"> </w:t>
      </w:r>
      <w:r>
        <w:rPr>
          <w:w w:val="115"/>
        </w:rPr>
        <w:t>for</w:t>
      </w:r>
      <w:r>
        <w:rPr>
          <w:spacing w:val="1"/>
          <w:w w:val="115"/>
        </w:rPr>
        <w:t xml:space="preserve"> </w:t>
      </w:r>
      <w:r>
        <w:rPr>
          <w:w w:val="115"/>
        </w:rPr>
        <w:t>respective</w:t>
      </w:r>
      <w:r>
        <w:rPr>
          <w:spacing w:val="1"/>
          <w:w w:val="115"/>
        </w:rPr>
        <w:t xml:space="preserve"> </w:t>
      </w:r>
      <w:r>
        <w:rPr>
          <w:w w:val="115"/>
        </w:rPr>
        <w:t>part/category</w:t>
      </w:r>
      <w:r w:rsidR="00F61683">
        <w:rPr>
          <w:w w:val="115"/>
        </w:rPr>
        <w:t xml:space="preserve"> or 10% of allotted capacity by MNRE</w:t>
      </w:r>
      <w:r>
        <w:rPr>
          <w:w w:val="115"/>
        </w:rPr>
        <w:t>.</w:t>
      </w:r>
      <w:r>
        <w:rPr>
          <w:spacing w:val="1"/>
          <w:w w:val="115"/>
        </w:rPr>
        <w:t xml:space="preserve"> </w:t>
      </w:r>
      <w:r>
        <w:rPr>
          <w:w w:val="115"/>
        </w:rPr>
        <w:t>On</w:t>
      </w:r>
      <w:r>
        <w:rPr>
          <w:spacing w:val="1"/>
          <w:w w:val="115"/>
        </w:rPr>
        <w:t xml:space="preserve"> </w:t>
      </w:r>
      <w:r>
        <w:rPr>
          <w:w w:val="115"/>
        </w:rPr>
        <w:t>acceptance,</w:t>
      </w:r>
      <w:r>
        <w:rPr>
          <w:spacing w:val="1"/>
          <w:w w:val="115"/>
        </w:rPr>
        <w:t xml:space="preserve"> </w:t>
      </w:r>
      <w:r>
        <w:rPr>
          <w:w w:val="115"/>
        </w:rPr>
        <w:t>capacity</w:t>
      </w:r>
      <w:r>
        <w:rPr>
          <w:spacing w:val="1"/>
          <w:w w:val="115"/>
        </w:rPr>
        <w:t xml:space="preserve"> </w:t>
      </w:r>
      <w:r>
        <w:rPr>
          <w:w w:val="115"/>
        </w:rPr>
        <w:t>will</w:t>
      </w:r>
      <w:r>
        <w:rPr>
          <w:spacing w:val="1"/>
          <w:w w:val="115"/>
        </w:rPr>
        <w:t xml:space="preserve"> </w:t>
      </w:r>
      <w:r>
        <w:rPr>
          <w:w w:val="115"/>
        </w:rPr>
        <w:t>be</w:t>
      </w:r>
      <w:r>
        <w:rPr>
          <w:spacing w:val="1"/>
          <w:w w:val="115"/>
        </w:rPr>
        <w:t xml:space="preserve"> </w:t>
      </w:r>
      <w:r>
        <w:rPr>
          <w:w w:val="115"/>
        </w:rPr>
        <w:t>allocated</w:t>
      </w:r>
      <w:r>
        <w:rPr>
          <w:spacing w:val="1"/>
          <w:w w:val="115"/>
        </w:rPr>
        <w:t xml:space="preserve"> </w:t>
      </w:r>
      <w:r>
        <w:rPr>
          <w:w w:val="115"/>
        </w:rPr>
        <w:t>to</w:t>
      </w:r>
      <w:r>
        <w:rPr>
          <w:spacing w:val="1"/>
          <w:w w:val="115"/>
        </w:rPr>
        <w:t xml:space="preserve"> </w:t>
      </w:r>
      <w:r>
        <w:rPr>
          <w:w w:val="115"/>
        </w:rPr>
        <w:t>the</w:t>
      </w:r>
      <w:r>
        <w:rPr>
          <w:spacing w:val="1"/>
          <w:w w:val="115"/>
        </w:rPr>
        <w:t xml:space="preserve"> </w:t>
      </w:r>
      <w:r>
        <w:rPr>
          <w:w w:val="115"/>
        </w:rPr>
        <w:t>L1</w:t>
      </w:r>
      <w:r>
        <w:rPr>
          <w:spacing w:val="1"/>
          <w:w w:val="115"/>
        </w:rPr>
        <w:t xml:space="preserve"> </w:t>
      </w:r>
      <w:r>
        <w:rPr>
          <w:w w:val="115"/>
        </w:rPr>
        <w:t>bidder.</w:t>
      </w:r>
      <w:r>
        <w:rPr>
          <w:spacing w:val="1"/>
          <w:w w:val="115"/>
        </w:rPr>
        <w:t xml:space="preserve"> </w:t>
      </w:r>
      <w:r>
        <w:rPr>
          <w:w w:val="115"/>
        </w:rPr>
        <w:t>In</w:t>
      </w:r>
      <w:r>
        <w:rPr>
          <w:spacing w:val="1"/>
          <w:w w:val="115"/>
        </w:rPr>
        <w:t xml:space="preserve"> </w:t>
      </w:r>
      <w:r>
        <w:rPr>
          <w:w w:val="115"/>
        </w:rPr>
        <w:t>case</w:t>
      </w:r>
      <w:r>
        <w:rPr>
          <w:spacing w:val="1"/>
          <w:w w:val="115"/>
        </w:rPr>
        <w:t xml:space="preserve"> </w:t>
      </w:r>
      <w:r>
        <w:rPr>
          <w:w w:val="115"/>
        </w:rPr>
        <w:t>L-1</w:t>
      </w:r>
      <w:r>
        <w:rPr>
          <w:spacing w:val="1"/>
          <w:w w:val="115"/>
        </w:rPr>
        <w:t xml:space="preserve"> </w:t>
      </w:r>
      <w:r>
        <w:rPr>
          <w:w w:val="115"/>
        </w:rPr>
        <w:t>bidder</w:t>
      </w:r>
      <w:r>
        <w:rPr>
          <w:spacing w:val="1"/>
          <w:w w:val="115"/>
        </w:rPr>
        <w:t xml:space="preserve"> </w:t>
      </w:r>
      <w:r>
        <w:rPr>
          <w:w w:val="115"/>
        </w:rPr>
        <w:t>did</w:t>
      </w:r>
      <w:r>
        <w:rPr>
          <w:spacing w:val="1"/>
          <w:w w:val="115"/>
        </w:rPr>
        <w:t xml:space="preserve"> </w:t>
      </w:r>
      <w:r>
        <w:rPr>
          <w:w w:val="115"/>
        </w:rPr>
        <w:t>not</w:t>
      </w:r>
      <w:r>
        <w:rPr>
          <w:spacing w:val="1"/>
          <w:w w:val="115"/>
        </w:rPr>
        <w:t xml:space="preserve"> </w:t>
      </w:r>
      <w:r>
        <w:rPr>
          <w:w w:val="115"/>
        </w:rPr>
        <w:t>accept</w:t>
      </w:r>
      <w:r>
        <w:rPr>
          <w:spacing w:val="1"/>
          <w:w w:val="115"/>
        </w:rPr>
        <w:t xml:space="preserve"> </w:t>
      </w:r>
      <w:r>
        <w:rPr>
          <w:w w:val="115"/>
        </w:rPr>
        <w:t>the</w:t>
      </w:r>
      <w:r>
        <w:rPr>
          <w:spacing w:val="1"/>
          <w:w w:val="115"/>
        </w:rPr>
        <w:t xml:space="preserve"> </w:t>
      </w:r>
      <w:r>
        <w:rPr>
          <w:w w:val="115"/>
        </w:rPr>
        <w:t>maximum</w:t>
      </w:r>
      <w:r>
        <w:rPr>
          <w:spacing w:val="1"/>
          <w:w w:val="115"/>
        </w:rPr>
        <w:t xml:space="preserve"> </w:t>
      </w:r>
      <w:r>
        <w:rPr>
          <w:w w:val="115"/>
        </w:rPr>
        <w:t>bid</w:t>
      </w:r>
      <w:r>
        <w:rPr>
          <w:spacing w:val="1"/>
          <w:w w:val="115"/>
        </w:rPr>
        <w:t xml:space="preserve"> </w:t>
      </w:r>
      <w:r>
        <w:rPr>
          <w:w w:val="115"/>
        </w:rPr>
        <w:t>capacity</w:t>
      </w:r>
      <w:r>
        <w:rPr>
          <w:spacing w:val="1"/>
          <w:w w:val="115"/>
        </w:rPr>
        <w:t xml:space="preserve"> </w:t>
      </w:r>
      <w:r>
        <w:rPr>
          <w:w w:val="115"/>
        </w:rPr>
        <w:t>or</w:t>
      </w:r>
      <w:r>
        <w:rPr>
          <w:spacing w:val="1"/>
          <w:w w:val="115"/>
        </w:rPr>
        <w:t xml:space="preserve"> </w:t>
      </w:r>
      <w:r>
        <w:rPr>
          <w:w w:val="115"/>
        </w:rPr>
        <w:t>10%</w:t>
      </w:r>
      <w:r>
        <w:rPr>
          <w:spacing w:val="1"/>
          <w:w w:val="115"/>
        </w:rPr>
        <w:t xml:space="preserve"> </w:t>
      </w:r>
      <w:r>
        <w:rPr>
          <w:w w:val="115"/>
        </w:rPr>
        <w:t>of</w:t>
      </w:r>
      <w:r>
        <w:rPr>
          <w:spacing w:val="1"/>
          <w:w w:val="115"/>
        </w:rPr>
        <w:t xml:space="preserve"> </w:t>
      </w:r>
      <w:r>
        <w:rPr>
          <w:w w:val="115"/>
        </w:rPr>
        <w:t>L1</w:t>
      </w:r>
      <w:r>
        <w:rPr>
          <w:spacing w:val="1"/>
          <w:w w:val="115"/>
        </w:rPr>
        <w:t xml:space="preserve"> </w:t>
      </w:r>
      <w:r>
        <w:rPr>
          <w:w w:val="115"/>
        </w:rPr>
        <w:t>aggregated capacity for the respective part/category, then Submitted</w:t>
      </w:r>
      <w:r>
        <w:rPr>
          <w:spacing w:val="1"/>
          <w:w w:val="115"/>
        </w:rPr>
        <w:t xml:space="preserve"> </w:t>
      </w:r>
      <w:r>
        <w:rPr>
          <w:w w:val="115"/>
        </w:rPr>
        <w:t>Bank Guarantee will be encashed, and L-1 bidder shall be blacklisted</w:t>
      </w:r>
      <w:r>
        <w:rPr>
          <w:spacing w:val="1"/>
          <w:w w:val="115"/>
        </w:rPr>
        <w:t xml:space="preserve"> </w:t>
      </w:r>
      <w:r>
        <w:rPr>
          <w:w w:val="115"/>
        </w:rPr>
        <w:t>from</w:t>
      </w:r>
      <w:r>
        <w:rPr>
          <w:spacing w:val="15"/>
          <w:w w:val="115"/>
        </w:rPr>
        <w:t xml:space="preserve"> </w:t>
      </w:r>
      <w:r>
        <w:rPr>
          <w:w w:val="115"/>
        </w:rPr>
        <w:t>all</w:t>
      </w:r>
      <w:r>
        <w:rPr>
          <w:spacing w:val="16"/>
          <w:w w:val="115"/>
        </w:rPr>
        <w:t xml:space="preserve"> </w:t>
      </w:r>
      <w:r>
        <w:rPr>
          <w:w w:val="115"/>
        </w:rPr>
        <w:t>the</w:t>
      </w:r>
      <w:r>
        <w:rPr>
          <w:spacing w:val="16"/>
          <w:w w:val="115"/>
        </w:rPr>
        <w:t xml:space="preserve"> </w:t>
      </w:r>
      <w:r>
        <w:rPr>
          <w:w w:val="115"/>
        </w:rPr>
        <w:t>Government</w:t>
      </w:r>
      <w:r>
        <w:rPr>
          <w:spacing w:val="17"/>
          <w:w w:val="115"/>
        </w:rPr>
        <w:t xml:space="preserve"> </w:t>
      </w:r>
      <w:r>
        <w:rPr>
          <w:w w:val="115"/>
        </w:rPr>
        <w:t>Tenders</w:t>
      </w:r>
      <w:r>
        <w:rPr>
          <w:spacing w:val="16"/>
          <w:w w:val="115"/>
        </w:rPr>
        <w:t xml:space="preserve"> </w:t>
      </w:r>
      <w:r>
        <w:rPr>
          <w:w w:val="115"/>
        </w:rPr>
        <w:t>for</w:t>
      </w:r>
      <w:r>
        <w:rPr>
          <w:spacing w:val="16"/>
          <w:w w:val="115"/>
        </w:rPr>
        <w:t xml:space="preserve"> </w:t>
      </w:r>
      <w:r>
        <w:rPr>
          <w:w w:val="115"/>
        </w:rPr>
        <w:t>5</w:t>
      </w:r>
      <w:r>
        <w:rPr>
          <w:spacing w:val="16"/>
          <w:w w:val="115"/>
        </w:rPr>
        <w:t xml:space="preserve"> </w:t>
      </w:r>
      <w:r>
        <w:rPr>
          <w:w w:val="115"/>
        </w:rPr>
        <w:t>Years.</w:t>
      </w:r>
    </w:p>
    <w:p w:rsidR="001D1801" w:rsidRDefault="001D1801">
      <w:pPr>
        <w:pStyle w:val="BodyText"/>
        <w:spacing w:before="4"/>
        <w:rPr>
          <w:b/>
          <w:sz w:val="27"/>
        </w:rPr>
      </w:pPr>
    </w:p>
    <w:p w:rsidR="001D1801" w:rsidRDefault="008F16F9" w:rsidP="00E562AB">
      <w:pPr>
        <w:pStyle w:val="ListParagraph"/>
        <w:numPr>
          <w:ilvl w:val="2"/>
          <w:numId w:val="17"/>
        </w:numPr>
        <w:tabs>
          <w:tab w:val="left" w:pos="1541"/>
        </w:tabs>
        <w:jc w:val="both"/>
        <w:rPr>
          <w:sz w:val="24"/>
        </w:rPr>
      </w:pPr>
      <w:r>
        <w:rPr>
          <w:w w:val="115"/>
          <w:sz w:val="24"/>
        </w:rPr>
        <w:t>The</w:t>
      </w:r>
      <w:r>
        <w:rPr>
          <w:spacing w:val="16"/>
          <w:w w:val="115"/>
          <w:sz w:val="24"/>
        </w:rPr>
        <w:t xml:space="preserve"> </w:t>
      </w:r>
      <w:r>
        <w:rPr>
          <w:w w:val="115"/>
          <w:sz w:val="24"/>
        </w:rPr>
        <w:t>bids</w:t>
      </w:r>
      <w:r>
        <w:rPr>
          <w:spacing w:val="20"/>
          <w:w w:val="115"/>
          <w:sz w:val="24"/>
        </w:rPr>
        <w:t xml:space="preserve"> </w:t>
      </w:r>
      <w:r>
        <w:rPr>
          <w:w w:val="115"/>
          <w:sz w:val="24"/>
        </w:rPr>
        <w:t>will</w:t>
      </w:r>
      <w:r>
        <w:rPr>
          <w:spacing w:val="18"/>
          <w:w w:val="115"/>
          <w:sz w:val="24"/>
        </w:rPr>
        <w:t xml:space="preserve"> </w:t>
      </w:r>
      <w:r>
        <w:rPr>
          <w:w w:val="115"/>
          <w:sz w:val="24"/>
        </w:rPr>
        <w:t>be</w:t>
      </w:r>
      <w:r>
        <w:rPr>
          <w:spacing w:val="19"/>
          <w:w w:val="115"/>
          <w:sz w:val="24"/>
        </w:rPr>
        <w:t xml:space="preserve"> </w:t>
      </w:r>
      <w:r>
        <w:rPr>
          <w:w w:val="115"/>
          <w:sz w:val="24"/>
        </w:rPr>
        <w:t>arranged</w:t>
      </w:r>
      <w:r>
        <w:rPr>
          <w:spacing w:val="17"/>
          <w:w w:val="115"/>
          <w:sz w:val="24"/>
        </w:rPr>
        <w:t xml:space="preserve"> </w:t>
      </w:r>
      <w:r>
        <w:rPr>
          <w:w w:val="115"/>
          <w:sz w:val="24"/>
        </w:rPr>
        <w:t>in</w:t>
      </w:r>
      <w:r>
        <w:rPr>
          <w:spacing w:val="18"/>
          <w:w w:val="115"/>
          <w:sz w:val="24"/>
        </w:rPr>
        <w:t xml:space="preserve"> </w:t>
      </w:r>
      <w:r>
        <w:rPr>
          <w:w w:val="115"/>
          <w:sz w:val="24"/>
        </w:rPr>
        <w:t>ascending</w:t>
      </w:r>
      <w:r>
        <w:rPr>
          <w:spacing w:val="17"/>
          <w:w w:val="115"/>
          <w:sz w:val="24"/>
        </w:rPr>
        <w:t xml:space="preserve"> </w:t>
      </w:r>
      <w:r>
        <w:rPr>
          <w:w w:val="115"/>
          <w:sz w:val="24"/>
        </w:rPr>
        <w:t>order</w:t>
      </w:r>
      <w:r>
        <w:rPr>
          <w:spacing w:val="18"/>
          <w:w w:val="115"/>
          <w:sz w:val="24"/>
        </w:rPr>
        <w:t xml:space="preserve"> </w:t>
      </w:r>
      <w:r>
        <w:rPr>
          <w:w w:val="115"/>
          <w:sz w:val="24"/>
        </w:rPr>
        <w:t>Starting</w:t>
      </w:r>
      <w:r>
        <w:rPr>
          <w:spacing w:val="17"/>
          <w:w w:val="115"/>
          <w:sz w:val="24"/>
        </w:rPr>
        <w:t xml:space="preserve"> </w:t>
      </w:r>
      <w:r>
        <w:rPr>
          <w:w w:val="115"/>
          <w:sz w:val="24"/>
        </w:rPr>
        <w:t>from</w:t>
      </w:r>
      <w:r>
        <w:rPr>
          <w:spacing w:val="22"/>
          <w:w w:val="115"/>
          <w:sz w:val="24"/>
        </w:rPr>
        <w:t xml:space="preserve"> </w:t>
      </w:r>
      <w:r>
        <w:rPr>
          <w:w w:val="115"/>
          <w:sz w:val="24"/>
        </w:rPr>
        <w:t>L1,</w:t>
      </w:r>
      <w:r>
        <w:rPr>
          <w:spacing w:val="18"/>
          <w:w w:val="115"/>
          <w:sz w:val="24"/>
        </w:rPr>
        <w:t xml:space="preserve"> </w:t>
      </w:r>
      <w:r>
        <w:rPr>
          <w:w w:val="115"/>
          <w:sz w:val="24"/>
        </w:rPr>
        <w:t>L2,</w:t>
      </w:r>
      <w:r>
        <w:rPr>
          <w:spacing w:val="17"/>
          <w:w w:val="115"/>
          <w:sz w:val="24"/>
        </w:rPr>
        <w:t xml:space="preserve"> </w:t>
      </w:r>
      <w:r>
        <w:rPr>
          <w:w w:val="115"/>
          <w:sz w:val="24"/>
        </w:rPr>
        <w:t>L3……….</w:t>
      </w:r>
    </w:p>
    <w:p w:rsidR="001D1801" w:rsidRDefault="008F16F9">
      <w:pPr>
        <w:pStyle w:val="BodyText"/>
        <w:spacing w:before="43" w:line="276" w:lineRule="auto"/>
        <w:ind w:left="1540" w:right="758"/>
        <w:jc w:val="both"/>
      </w:pPr>
      <w:r>
        <w:rPr>
          <w:w w:val="115"/>
        </w:rPr>
        <w:t>The Approved Lowest Rate against each part/category will be the project</w:t>
      </w:r>
      <w:r>
        <w:rPr>
          <w:spacing w:val="1"/>
          <w:w w:val="115"/>
        </w:rPr>
        <w:t xml:space="preserve"> </w:t>
      </w:r>
      <w:r>
        <w:rPr>
          <w:w w:val="115"/>
        </w:rPr>
        <w:t>cost for that particular and category and L1 bidder will be allocated</w:t>
      </w:r>
      <w:r>
        <w:rPr>
          <w:spacing w:val="1"/>
          <w:w w:val="115"/>
        </w:rPr>
        <w:t xml:space="preserve"> </w:t>
      </w:r>
      <w:r>
        <w:rPr>
          <w:w w:val="115"/>
        </w:rPr>
        <w:t>their quoted capacity as on the cover letter. The remaining bidders, i.e. L2,</w:t>
      </w:r>
      <w:r>
        <w:rPr>
          <w:spacing w:val="1"/>
          <w:w w:val="115"/>
        </w:rPr>
        <w:t xml:space="preserve"> </w:t>
      </w:r>
      <w:r>
        <w:rPr>
          <w:w w:val="115"/>
        </w:rPr>
        <w:t>L3, L4……., will be given 14 Days‘ time to submit the letter of acceptance of</w:t>
      </w:r>
      <w:r>
        <w:rPr>
          <w:spacing w:val="1"/>
          <w:w w:val="115"/>
        </w:rPr>
        <w:t xml:space="preserve"> </w:t>
      </w:r>
      <w:r>
        <w:rPr>
          <w:w w:val="115"/>
        </w:rPr>
        <w:t>L1 Rate. The bidders, who provide their consent to work on L1 Rate, will be</w:t>
      </w:r>
      <w:r>
        <w:rPr>
          <w:spacing w:val="1"/>
          <w:w w:val="115"/>
        </w:rPr>
        <w:t xml:space="preserve"> </w:t>
      </w:r>
      <w:r>
        <w:rPr>
          <w:w w:val="115"/>
        </w:rPr>
        <w:t>allocated</w:t>
      </w:r>
      <w:r>
        <w:rPr>
          <w:spacing w:val="19"/>
          <w:w w:val="115"/>
        </w:rPr>
        <w:t xml:space="preserve"> </w:t>
      </w:r>
      <w:r>
        <w:rPr>
          <w:w w:val="115"/>
        </w:rPr>
        <w:t>their</w:t>
      </w:r>
      <w:r>
        <w:rPr>
          <w:spacing w:val="19"/>
          <w:w w:val="115"/>
        </w:rPr>
        <w:t xml:space="preserve"> </w:t>
      </w:r>
      <w:r>
        <w:rPr>
          <w:w w:val="115"/>
        </w:rPr>
        <w:t>quoted</w:t>
      </w:r>
      <w:r>
        <w:rPr>
          <w:spacing w:val="19"/>
          <w:w w:val="115"/>
        </w:rPr>
        <w:t xml:space="preserve"> </w:t>
      </w:r>
      <w:r>
        <w:rPr>
          <w:w w:val="115"/>
        </w:rPr>
        <w:t>capacity</w:t>
      </w:r>
      <w:r>
        <w:rPr>
          <w:spacing w:val="19"/>
          <w:w w:val="115"/>
        </w:rPr>
        <w:t xml:space="preserve"> </w:t>
      </w:r>
      <w:r>
        <w:rPr>
          <w:w w:val="115"/>
        </w:rPr>
        <w:t>in</w:t>
      </w:r>
      <w:r>
        <w:rPr>
          <w:spacing w:val="19"/>
          <w:w w:val="115"/>
        </w:rPr>
        <w:t xml:space="preserve"> </w:t>
      </w:r>
      <w:r>
        <w:rPr>
          <w:w w:val="115"/>
        </w:rPr>
        <w:t>the</w:t>
      </w:r>
      <w:r>
        <w:rPr>
          <w:spacing w:val="21"/>
          <w:w w:val="115"/>
        </w:rPr>
        <w:t xml:space="preserve"> </w:t>
      </w:r>
      <w:r>
        <w:rPr>
          <w:w w:val="115"/>
        </w:rPr>
        <w:t>order</w:t>
      </w:r>
      <w:r>
        <w:rPr>
          <w:spacing w:val="19"/>
          <w:w w:val="115"/>
        </w:rPr>
        <w:t xml:space="preserve"> </w:t>
      </w:r>
      <w:r>
        <w:rPr>
          <w:w w:val="115"/>
        </w:rPr>
        <w:t>of</w:t>
      </w:r>
      <w:r>
        <w:rPr>
          <w:spacing w:val="19"/>
          <w:w w:val="115"/>
        </w:rPr>
        <w:t xml:space="preserve"> </w:t>
      </w:r>
      <w:r>
        <w:rPr>
          <w:w w:val="115"/>
        </w:rPr>
        <w:t>merit,</w:t>
      </w:r>
      <w:r>
        <w:rPr>
          <w:spacing w:val="19"/>
          <w:w w:val="115"/>
        </w:rPr>
        <w:t xml:space="preserve"> </w:t>
      </w:r>
      <w:r>
        <w:rPr>
          <w:w w:val="115"/>
        </w:rPr>
        <w:t>till</w:t>
      </w:r>
      <w:r>
        <w:rPr>
          <w:spacing w:val="21"/>
          <w:w w:val="115"/>
        </w:rPr>
        <w:t xml:space="preserve"> </w:t>
      </w:r>
      <w:r>
        <w:rPr>
          <w:w w:val="115"/>
        </w:rPr>
        <w:t>the</w:t>
      </w:r>
      <w:r>
        <w:rPr>
          <w:spacing w:val="20"/>
          <w:w w:val="115"/>
        </w:rPr>
        <w:t xml:space="preserve"> </w:t>
      </w:r>
      <w:r>
        <w:rPr>
          <w:w w:val="115"/>
        </w:rPr>
        <w:t>entire</w:t>
      </w:r>
      <w:r>
        <w:rPr>
          <w:spacing w:val="19"/>
          <w:w w:val="115"/>
        </w:rPr>
        <w:t xml:space="preserve"> </w:t>
      </w:r>
      <w:r>
        <w:rPr>
          <w:w w:val="115"/>
        </w:rPr>
        <w:t>capacity</w:t>
      </w:r>
      <w:r>
        <w:rPr>
          <w:spacing w:val="-58"/>
          <w:w w:val="115"/>
        </w:rPr>
        <w:t xml:space="preserve"> </w:t>
      </w:r>
      <w:r>
        <w:rPr>
          <w:w w:val="115"/>
        </w:rPr>
        <w:t>is exhausted (Subject to furnishing of the required EMD by the bidder). If</w:t>
      </w:r>
      <w:r>
        <w:rPr>
          <w:spacing w:val="1"/>
          <w:w w:val="115"/>
        </w:rPr>
        <w:t xml:space="preserve"> </w:t>
      </w:r>
      <w:r>
        <w:rPr>
          <w:w w:val="115"/>
        </w:rPr>
        <w:t xml:space="preserve">quantity/capacity is left unallocated in any category, </w:t>
      </w:r>
      <w:r w:rsidR="00403AA8">
        <w:rPr>
          <w:w w:val="115"/>
        </w:rPr>
        <w:t>GESCOM</w:t>
      </w:r>
      <w:r>
        <w:rPr>
          <w:w w:val="115"/>
        </w:rPr>
        <w:t xml:space="preserve"> reserves the</w:t>
      </w:r>
      <w:r>
        <w:rPr>
          <w:spacing w:val="1"/>
          <w:w w:val="115"/>
        </w:rPr>
        <w:t xml:space="preserve"> </w:t>
      </w:r>
      <w:r>
        <w:rPr>
          <w:w w:val="115"/>
        </w:rPr>
        <w:t>right</w:t>
      </w:r>
      <w:r>
        <w:rPr>
          <w:spacing w:val="1"/>
          <w:w w:val="115"/>
        </w:rPr>
        <w:t xml:space="preserve"> </w:t>
      </w:r>
      <w:r>
        <w:rPr>
          <w:w w:val="115"/>
        </w:rPr>
        <w:t>to</w:t>
      </w:r>
      <w:r>
        <w:rPr>
          <w:spacing w:val="1"/>
          <w:w w:val="115"/>
        </w:rPr>
        <w:t xml:space="preserve"> </w:t>
      </w:r>
      <w:r>
        <w:rPr>
          <w:w w:val="115"/>
        </w:rPr>
        <w:t>reallocate</w:t>
      </w:r>
      <w:r>
        <w:rPr>
          <w:spacing w:val="1"/>
          <w:w w:val="115"/>
        </w:rPr>
        <w:t xml:space="preserve"> </w:t>
      </w:r>
      <w:r>
        <w:rPr>
          <w:w w:val="115"/>
        </w:rPr>
        <w:t>the</w:t>
      </w:r>
      <w:r>
        <w:rPr>
          <w:spacing w:val="1"/>
          <w:w w:val="115"/>
        </w:rPr>
        <w:t xml:space="preserve"> </w:t>
      </w:r>
      <w:r>
        <w:rPr>
          <w:w w:val="115"/>
        </w:rPr>
        <w:t>left-over</w:t>
      </w:r>
      <w:r>
        <w:rPr>
          <w:spacing w:val="1"/>
          <w:w w:val="115"/>
        </w:rPr>
        <w:t xml:space="preserve"> </w:t>
      </w:r>
      <w:r>
        <w:rPr>
          <w:w w:val="115"/>
        </w:rPr>
        <w:t>capacity</w:t>
      </w:r>
      <w:r>
        <w:rPr>
          <w:spacing w:val="1"/>
          <w:w w:val="115"/>
        </w:rPr>
        <w:t xml:space="preserve"> </w:t>
      </w:r>
      <w:r>
        <w:rPr>
          <w:w w:val="115"/>
        </w:rPr>
        <w:t>to</w:t>
      </w:r>
      <w:r>
        <w:rPr>
          <w:spacing w:val="1"/>
          <w:w w:val="115"/>
        </w:rPr>
        <w:t xml:space="preserve"> </w:t>
      </w:r>
      <w:r>
        <w:rPr>
          <w:w w:val="115"/>
        </w:rPr>
        <w:t>the</w:t>
      </w:r>
      <w:r>
        <w:rPr>
          <w:spacing w:val="1"/>
          <w:w w:val="115"/>
        </w:rPr>
        <w:t xml:space="preserve"> </w:t>
      </w:r>
      <w:r>
        <w:rPr>
          <w:w w:val="115"/>
        </w:rPr>
        <w:t>bidders‘</w:t>
      </w:r>
      <w:r>
        <w:rPr>
          <w:spacing w:val="1"/>
          <w:w w:val="115"/>
        </w:rPr>
        <w:t xml:space="preserve"> </w:t>
      </w:r>
      <w:r>
        <w:rPr>
          <w:w w:val="115"/>
        </w:rPr>
        <w:t>subject</w:t>
      </w:r>
      <w:r>
        <w:rPr>
          <w:spacing w:val="1"/>
          <w:w w:val="115"/>
        </w:rPr>
        <w:t xml:space="preserve"> </w:t>
      </w:r>
      <w:r>
        <w:rPr>
          <w:w w:val="115"/>
        </w:rPr>
        <w:t>to</w:t>
      </w:r>
      <w:r>
        <w:rPr>
          <w:spacing w:val="1"/>
          <w:w w:val="115"/>
        </w:rPr>
        <w:t xml:space="preserve"> </w:t>
      </w:r>
      <w:r>
        <w:rPr>
          <w:w w:val="115"/>
        </w:rPr>
        <w:t>their</w:t>
      </w:r>
      <w:r>
        <w:rPr>
          <w:spacing w:val="1"/>
          <w:w w:val="115"/>
        </w:rPr>
        <w:t xml:space="preserve"> </w:t>
      </w:r>
      <w:r>
        <w:rPr>
          <w:w w:val="115"/>
        </w:rPr>
        <w:t>consent</w:t>
      </w:r>
      <w:r>
        <w:rPr>
          <w:spacing w:val="15"/>
          <w:w w:val="115"/>
        </w:rPr>
        <w:t xml:space="preserve"> </w:t>
      </w:r>
      <w:r>
        <w:rPr>
          <w:w w:val="115"/>
        </w:rPr>
        <w:t>and</w:t>
      </w:r>
      <w:r>
        <w:rPr>
          <w:spacing w:val="15"/>
          <w:w w:val="115"/>
        </w:rPr>
        <w:t xml:space="preserve"> </w:t>
      </w:r>
      <w:r>
        <w:rPr>
          <w:w w:val="115"/>
        </w:rPr>
        <w:t>at</w:t>
      </w:r>
      <w:r>
        <w:rPr>
          <w:spacing w:val="15"/>
          <w:w w:val="115"/>
        </w:rPr>
        <w:t xml:space="preserve"> </w:t>
      </w:r>
      <w:r>
        <w:rPr>
          <w:w w:val="115"/>
        </w:rPr>
        <w:t>the</w:t>
      </w:r>
      <w:r>
        <w:rPr>
          <w:spacing w:val="16"/>
          <w:w w:val="115"/>
        </w:rPr>
        <w:t xml:space="preserve"> </w:t>
      </w:r>
      <w:r>
        <w:rPr>
          <w:w w:val="115"/>
        </w:rPr>
        <w:t>sole</w:t>
      </w:r>
      <w:r>
        <w:rPr>
          <w:spacing w:val="15"/>
          <w:w w:val="115"/>
        </w:rPr>
        <w:t xml:space="preserve"> </w:t>
      </w:r>
      <w:r>
        <w:rPr>
          <w:w w:val="115"/>
        </w:rPr>
        <w:t>discretion</w:t>
      </w:r>
      <w:r>
        <w:rPr>
          <w:spacing w:val="16"/>
          <w:w w:val="115"/>
        </w:rPr>
        <w:t xml:space="preserve"> </w:t>
      </w:r>
      <w:r>
        <w:rPr>
          <w:w w:val="115"/>
        </w:rPr>
        <w:t>of</w:t>
      </w:r>
      <w:r>
        <w:rPr>
          <w:spacing w:val="15"/>
          <w:w w:val="115"/>
        </w:rPr>
        <w:t xml:space="preserve"> </w:t>
      </w:r>
      <w:r w:rsidR="00403AA8">
        <w:rPr>
          <w:w w:val="115"/>
        </w:rPr>
        <w:t>GESCOM</w:t>
      </w:r>
      <w:r>
        <w:rPr>
          <w:w w:val="115"/>
        </w:rPr>
        <w:t>.</w:t>
      </w:r>
    </w:p>
    <w:p w:rsidR="001D1801" w:rsidRDefault="001D1801">
      <w:pPr>
        <w:pStyle w:val="BodyText"/>
        <w:rPr>
          <w:sz w:val="28"/>
        </w:rPr>
      </w:pPr>
    </w:p>
    <w:p w:rsidR="001D1801" w:rsidRDefault="008F16F9" w:rsidP="00E562AB">
      <w:pPr>
        <w:pStyle w:val="ListParagraph"/>
        <w:numPr>
          <w:ilvl w:val="2"/>
          <w:numId w:val="17"/>
        </w:numPr>
        <w:tabs>
          <w:tab w:val="left" w:pos="1541"/>
        </w:tabs>
        <w:spacing w:line="276" w:lineRule="auto"/>
        <w:ind w:right="760"/>
        <w:jc w:val="both"/>
        <w:rPr>
          <w:sz w:val="24"/>
        </w:rPr>
      </w:pPr>
      <w:r>
        <w:rPr>
          <w:w w:val="115"/>
          <w:sz w:val="24"/>
        </w:rPr>
        <w:t>The selection process shall stand completed once the Tender Capacity has</w:t>
      </w:r>
      <w:r>
        <w:rPr>
          <w:spacing w:val="1"/>
          <w:w w:val="115"/>
          <w:sz w:val="24"/>
        </w:rPr>
        <w:t xml:space="preserve"> </w:t>
      </w:r>
      <w:r>
        <w:rPr>
          <w:w w:val="115"/>
          <w:sz w:val="24"/>
        </w:rPr>
        <w:t>been</w:t>
      </w:r>
      <w:r>
        <w:rPr>
          <w:spacing w:val="1"/>
          <w:w w:val="115"/>
          <w:sz w:val="24"/>
        </w:rPr>
        <w:t xml:space="preserve"> </w:t>
      </w:r>
      <w:r>
        <w:rPr>
          <w:w w:val="115"/>
          <w:sz w:val="24"/>
        </w:rPr>
        <w:t>achieved</w:t>
      </w:r>
      <w:r>
        <w:rPr>
          <w:spacing w:val="1"/>
          <w:w w:val="115"/>
          <w:sz w:val="24"/>
        </w:rPr>
        <w:t xml:space="preserve"> </w:t>
      </w:r>
      <w:r>
        <w:rPr>
          <w:w w:val="115"/>
          <w:sz w:val="24"/>
        </w:rPr>
        <w:t>through</w:t>
      </w:r>
      <w:r>
        <w:rPr>
          <w:spacing w:val="1"/>
          <w:w w:val="115"/>
          <w:sz w:val="24"/>
        </w:rPr>
        <w:t xml:space="preserve"> </w:t>
      </w:r>
      <w:r>
        <w:rPr>
          <w:w w:val="115"/>
          <w:sz w:val="24"/>
        </w:rPr>
        <w:t>the</w:t>
      </w:r>
      <w:r>
        <w:rPr>
          <w:spacing w:val="1"/>
          <w:w w:val="115"/>
          <w:sz w:val="24"/>
        </w:rPr>
        <w:t xml:space="preserve"> </w:t>
      </w:r>
      <w:r>
        <w:rPr>
          <w:w w:val="115"/>
          <w:sz w:val="24"/>
        </w:rPr>
        <w:t>summation</w:t>
      </w:r>
      <w:r>
        <w:rPr>
          <w:spacing w:val="1"/>
          <w:w w:val="115"/>
          <w:sz w:val="24"/>
        </w:rPr>
        <w:t xml:space="preserve"> </w:t>
      </w:r>
      <w:r>
        <w:rPr>
          <w:w w:val="115"/>
          <w:sz w:val="24"/>
        </w:rPr>
        <w:t>of</w:t>
      </w:r>
      <w:r>
        <w:rPr>
          <w:spacing w:val="1"/>
          <w:w w:val="115"/>
          <w:sz w:val="24"/>
        </w:rPr>
        <w:t xml:space="preserve"> </w:t>
      </w:r>
      <w:r>
        <w:rPr>
          <w:w w:val="115"/>
          <w:sz w:val="24"/>
        </w:rPr>
        <w:t>the</w:t>
      </w:r>
      <w:r>
        <w:rPr>
          <w:spacing w:val="1"/>
          <w:w w:val="115"/>
          <w:sz w:val="24"/>
        </w:rPr>
        <w:t xml:space="preserve"> </w:t>
      </w:r>
      <w:r>
        <w:rPr>
          <w:w w:val="115"/>
          <w:sz w:val="24"/>
        </w:rPr>
        <w:t>capacity</w:t>
      </w:r>
      <w:r>
        <w:rPr>
          <w:spacing w:val="1"/>
          <w:w w:val="115"/>
          <w:sz w:val="24"/>
        </w:rPr>
        <w:t xml:space="preserve"> </w:t>
      </w:r>
      <w:r>
        <w:rPr>
          <w:w w:val="115"/>
          <w:sz w:val="24"/>
        </w:rPr>
        <w:t>offered</w:t>
      </w:r>
      <w:r>
        <w:rPr>
          <w:spacing w:val="1"/>
          <w:w w:val="115"/>
          <w:sz w:val="24"/>
        </w:rPr>
        <w:t xml:space="preserve"> </w:t>
      </w:r>
      <w:r>
        <w:rPr>
          <w:w w:val="115"/>
          <w:sz w:val="24"/>
        </w:rPr>
        <w:t>by</w:t>
      </w:r>
      <w:r>
        <w:rPr>
          <w:spacing w:val="1"/>
          <w:w w:val="115"/>
          <w:sz w:val="24"/>
        </w:rPr>
        <w:t xml:space="preserve"> </w:t>
      </w:r>
      <w:r>
        <w:rPr>
          <w:w w:val="115"/>
          <w:sz w:val="24"/>
        </w:rPr>
        <w:t>the</w:t>
      </w:r>
      <w:r>
        <w:rPr>
          <w:spacing w:val="1"/>
          <w:w w:val="115"/>
          <w:sz w:val="24"/>
        </w:rPr>
        <w:t xml:space="preserve"> </w:t>
      </w:r>
      <w:r>
        <w:rPr>
          <w:w w:val="115"/>
          <w:sz w:val="24"/>
        </w:rPr>
        <w:t>Successful</w:t>
      </w:r>
      <w:r>
        <w:rPr>
          <w:spacing w:val="15"/>
          <w:w w:val="115"/>
          <w:sz w:val="24"/>
        </w:rPr>
        <w:t xml:space="preserve"> </w:t>
      </w:r>
      <w:r>
        <w:rPr>
          <w:w w:val="115"/>
          <w:sz w:val="24"/>
        </w:rPr>
        <w:t>Bidders.</w:t>
      </w:r>
    </w:p>
    <w:p w:rsidR="001D1801" w:rsidRDefault="001D1801">
      <w:pPr>
        <w:pStyle w:val="BodyText"/>
        <w:spacing w:before="4"/>
        <w:rPr>
          <w:sz w:val="27"/>
        </w:rPr>
      </w:pPr>
    </w:p>
    <w:p w:rsidR="001D1801" w:rsidRDefault="008F16F9" w:rsidP="00E562AB">
      <w:pPr>
        <w:pStyle w:val="ListParagraph"/>
        <w:numPr>
          <w:ilvl w:val="2"/>
          <w:numId w:val="17"/>
        </w:numPr>
        <w:tabs>
          <w:tab w:val="left" w:pos="1541"/>
        </w:tabs>
        <w:spacing w:line="276" w:lineRule="auto"/>
        <w:ind w:right="758"/>
        <w:jc w:val="both"/>
        <w:rPr>
          <w:sz w:val="24"/>
        </w:rPr>
      </w:pPr>
      <w:r>
        <w:rPr>
          <w:w w:val="115"/>
          <w:sz w:val="24"/>
        </w:rPr>
        <w:t>At any step during the selection of Successful Bidder(s) in accordance with</w:t>
      </w:r>
      <w:r>
        <w:rPr>
          <w:spacing w:val="1"/>
          <w:w w:val="115"/>
          <w:sz w:val="24"/>
        </w:rPr>
        <w:t xml:space="preserve"> </w:t>
      </w:r>
      <w:r>
        <w:rPr>
          <w:w w:val="115"/>
          <w:sz w:val="24"/>
        </w:rPr>
        <w:t>the</w:t>
      </w:r>
      <w:r>
        <w:rPr>
          <w:spacing w:val="1"/>
          <w:w w:val="115"/>
          <w:sz w:val="24"/>
        </w:rPr>
        <w:t xml:space="preserve"> </w:t>
      </w:r>
      <w:r>
        <w:rPr>
          <w:w w:val="115"/>
          <w:sz w:val="24"/>
        </w:rPr>
        <w:t>provision</w:t>
      </w:r>
      <w:r>
        <w:rPr>
          <w:spacing w:val="1"/>
          <w:w w:val="115"/>
          <w:sz w:val="24"/>
        </w:rPr>
        <w:t xml:space="preserve"> </w:t>
      </w:r>
      <w:r>
        <w:rPr>
          <w:w w:val="115"/>
          <w:sz w:val="24"/>
        </w:rPr>
        <w:t>laid</w:t>
      </w:r>
      <w:r>
        <w:rPr>
          <w:spacing w:val="1"/>
          <w:w w:val="115"/>
          <w:sz w:val="24"/>
        </w:rPr>
        <w:t xml:space="preserve"> </w:t>
      </w:r>
      <w:r>
        <w:rPr>
          <w:w w:val="115"/>
          <w:sz w:val="24"/>
        </w:rPr>
        <w:t>down</w:t>
      </w:r>
      <w:r>
        <w:rPr>
          <w:spacing w:val="1"/>
          <w:w w:val="115"/>
          <w:sz w:val="24"/>
        </w:rPr>
        <w:t xml:space="preserve"> </w:t>
      </w:r>
      <w:r>
        <w:rPr>
          <w:w w:val="115"/>
          <w:sz w:val="24"/>
        </w:rPr>
        <w:t>in</w:t>
      </w:r>
      <w:r>
        <w:rPr>
          <w:spacing w:val="1"/>
          <w:w w:val="115"/>
          <w:sz w:val="24"/>
        </w:rPr>
        <w:t xml:space="preserve"> </w:t>
      </w:r>
      <w:r>
        <w:rPr>
          <w:w w:val="115"/>
          <w:sz w:val="24"/>
        </w:rPr>
        <w:t>RFP,</w:t>
      </w:r>
      <w:r>
        <w:rPr>
          <w:spacing w:val="1"/>
          <w:w w:val="115"/>
          <w:sz w:val="24"/>
        </w:rPr>
        <w:t xml:space="preserve"> </w:t>
      </w:r>
      <w:r w:rsidR="00403AA8">
        <w:rPr>
          <w:w w:val="115"/>
          <w:sz w:val="24"/>
        </w:rPr>
        <w:t>GESCOM</w:t>
      </w:r>
      <w:r>
        <w:rPr>
          <w:spacing w:val="61"/>
          <w:w w:val="115"/>
          <w:sz w:val="24"/>
        </w:rPr>
        <w:t xml:space="preserve"> </w:t>
      </w:r>
      <w:r>
        <w:rPr>
          <w:w w:val="115"/>
          <w:sz w:val="24"/>
        </w:rPr>
        <w:t>reserves</w:t>
      </w:r>
      <w:r>
        <w:rPr>
          <w:spacing w:val="1"/>
          <w:w w:val="115"/>
          <w:sz w:val="24"/>
        </w:rPr>
        <w:t xml:space="preserve"> </w:t>
      </w:r>
      <w:r>
        <w:rPr>
          <w:w w:val="115"/>
          <w:sz w:val="24"/>
        </w:rPr>
        <w:t>the</w:t>
      </w:r>
      <w:r>
        <w:rPr>
          <w:spacing w:val="1"/>
          <w:w w:val="115"/>
          <w:sz w:val="24"/>
        </w:rPr>
        <w:t xml:space="preserve"> </w:t>
      </w:r>
      <w:r>
        <w:rPr>
          <w:w w:val="115"/>
          <w:sz w:val="24"/>
        </w:rPr>
        <w:t>right</w:t>
      </w:r>
      <w:r>
        <w:rPr>
          <w:spacing w:val="1"/>
          <w:w w:val="115"/>
          <w:sz w:val="24"/>
        </w:rPr>
        <w:t xml:space="preserve"> </w:t>
      </w:r>
      <w:r>
        <w:rPr>
          <w:w w:val="115"/>
          <w:sz w:val="24"/>
        </w:rPr>
        <w:t>to</w:t>
      </w:r>
      <w:r>
        <w:rPr>
          <w:spacing w:val="-58"/>
          <w:w w:val="115"/>
          <w:sz w:val="24"/>
        </w:rPr>
        <w:t xml:space="preserve"> </w:t>
      </w:r>
      <w:r>
        <w:rPr>
          <w:w w:val="115"/>
          <w:sz w:val="24"/>
        </w:rPr>
        <w:t>increase/decrease the Tender Capacity of the capacity indicated to achieve</w:t>
      </w:r>
      <w:r>
        <w:rPr>
          <w:spacing w:val="1"/>
          <w:w w:val="115"/>
          <w:sz w:val="24"/>
        </w:rPr>
        <w:t xml:space="preserve"> </w:t>
      </w:r>
      <w:r>
        <w:rPr>
          <w:w w:val="115"/>
          <w:sz w:val="24"/>
        </w:rPr>
        <w:t>the</w:t>
      </w:r>
      <w:r>
        <w:rPr>
          <w:spacing w:val="1"/>
          <w:w w:val="115"/>
          <w:sz w:val="24"/>
        </w:rPr>
        <w:t xml:space="preserve"> </w:t>
      </w:r>
      <w:r>
        <w:rPr>
          <w:w w:val="115"/>
          <w:sz w:val="24"/>
        </w:rPr>
        <w:t>balance</w:t>
      </w:r>
      <w:r>
        <w:rPr>
          <w:spacing w:val="1"/>
          <w:w w:val="115"/>
          <w:sz w:val="24"/>
        </w:rPr>
        <w:t xml:space="preserve"> </w:t>
      </w:r>
      <w:r>
        <w:rPr>
          <w:w w:val="115"/>
          <w:sz w:val="24"/>
        </w:rPr>
        <w:t>Tender</w:t>
      </w:r>
      <w:r>
        <w:rPr>
          <w:spacing w:val="1"/>
          <w:w w:val="115"/>
          <w:sz w:val="24"/>
        </w:rPr>
        <w:t xml:space="preserve"> </w:t>
      </w:r>
      <w:r>
        <w:rPr>
          <w:w w:val="115"/>
          <w:sz w:val="24"/>
        </w:rPr>
        <w:t>Capacity</w:t>
      </w:r>
      <w:r>
        <w:rPr>
          <w:spacing w:val="1"/>
          <w:w w:val="115"/>
          <w:sz w:val="24"/>
        </w:rPr>
        <w:t xml:space="preserve"> </w:t>
      </w:r>
      <w:r>
        <w:rPr>
          <w:w w:val="115"/>
          <w:sz w:val="24"/>
        </w:rPr>
        <w:t>and</w:t>
      </w:r>
      <w:r>
        <w:rPr>
          <w:spacing w:val="1"/>
          <w:w w:val="115"/>
          <w:sz w:val="24"/>
        </w:rPr>
        <w:t xml:space="preserve"> </w:t>
      </w:r>
      <w:r>
        <w:rPr>
          <w:w w:val="115"/>
          <w:sz w:val="24"/>
        </w:rPr>
        <w:t>select</w:t>
      </w:r>
      <w:r>
        <w:rPr>
          <w:spacing w:val="1"/>
          <w:w w:val="115"/>
          <w:sz w:val="24"/>
        </w:rPr>
        <w:t xml:space="preserve"> </w:t>
      </w:r>
      <w:r>
        <w:rPr>
          <w:w w:val="115"/>
          <w:sz w:val="24"/>
        </w:rPr>
        <w:t>the</w:t>
      </w:r>
      <w:r>
        <w:rPr>
          <w:spacing w:val="1"/>
          <w:w w:val="115"/>
          <w:sz w:val="24"/>
        </w:rPr>
        <w:t xml:space="preserve"> </w:t>
      </w:r>
      <w:r>
        <w:rPr>
          <w:w w:val="115"/>
          <w:sz w:val="24"/>
        </w:rPr>
        <w:t>Successful</w:t>
      </w:r>
      <w:r>
        <w:rPr>
          <w:spacing w:val="1"/>
          <w:w w:val="115"/>
          <w:sz w:val="24"/>
        </w:rPr>
        <w:t xml:space="preserve"> </w:t>
      </w:r>
      <w:r>
        <w:rPr>
          <w:w w:val="115"/>
          <w:sz w:val="24"/>
        </w:rPr>
        <w:t>Bidder</w:t>
      </w:r>
      <w:r>
        <w:rPr>
          <w:spacing w:val="1"/>
          <w:w w:val="115"/>
          <w:sz w:val="24"/>
        </w:rPr>
        <w:t xml:space="preserve"> </w:t>
      </w:r>
      <w:r>
        <w:rPr>
          <w:w w:val="115"/>
          <w:sz w:val="24"/>
        </w:rPr>
        <w:t>with  the</w:t>
      </w:r>
      <w:r>
        <w:rPr>
          <w:spacing w:val="1"/>
          <w:w w:val="115"/>
          <w:sz w:val="24"/>
        </w:rPr>
        <w:t xml:space="preserve"> </w:t>
      </w:r>
      <w:r>
        <w:rPr>
          <w:w w:val="115"/>
          <w:sz w:val="24"/>
        </w:rPr>
        <w:t>lowest</w:t>
      </w:r>
      <w:r>
        <w:rPr>
          <w:spacing w:val="4"/>
          <w:w w:val="115"/>
          <w:sz w:val="24"/>
        </w:rPr>
        <w:t xml:space="preserve"> </w:t>
      </w:r>
      <w:r>
        <w:rPr>
          <w:w w:val="115"/>
          <w:sz w:val="24"/>
        </w:rPr>
        <w:t>Project</w:t>
      </w:r>
      <w:r>
        <w:rPr>
          <w:spacing w:val="3"/>
          <w:w w:val="115"/>
          <w:sz w:val="24"/>
        </w:rPr>
        <w:t xml:space="preserve"> </w:t>
      </w:r>
      <w:r>
        <w:rPr>
          <w:w w:val="115"/>
          <w:sz w:val="24"/>
        </w:rPr>
        <w:t>Cost/</w:t>
      </w:r>
      <w:r>
        <w:rPr>
          <w:spacing w:val="4"/>
          <w:w w:val="115"/>
          <w:sz w:val="24"/>
        </w:rPr>
        <w:t xml:space="preserve"> </w:t>
      </w:r>
      <w:r>
        <w:rPr>
          <w:w w:val="115"/>
          <w:sz w:val="24"/>
        </w:rPr>
        <w:t>lowest</w:t>
      </w:r>
      <w:r>
        <w:rPr>
          <w:spacing w:val="5"/>
          <w:w w:val="115"/>
          <w:sz w:val="24"/>
        </w:rPr>
        <w:t xml:space="preserve"> </w:t>
      </w:r>
      <w:r>
        <w:rPr>
          <w:w w:val="115"/>
          <w:sz w:val="24"/>
        </w:rPr>
        <w:t>evaluated</w:t>
      </w:r>
      <w:r>
        <w:rPr>
          <w:spacing w:val="3"/>
          <w:w w:val="115"/>
          <w:sz w:val="24"/>
        </w:rPr>
        <w:t xml:space="preserve"> </w:t>
      </w:r>
      <w:r>
        <w:rPr>
          <w:w w:val="115"/>
          <w:sz w:val="24"/>
        </w:rPr>
        <w:t>price</w:t>
      </w:r>
      <w:r>
        <w:rPr>
          <w:spacing w:val="3"/>
          <w:w w:val="115"/>
          <w:sz w:val="24"/>
        </w:rPr>
        <w:t xml:space="preserve"> </w:t>
      </w:r>
      <w:r>
        <w:rPr>
          <w:w w:val="115"/>
          <w:sz w:val="24"/>
        </w:rPr>
        <w:t>amongst</w:t>
      </w:r>
      <w:r>
        <w:rPr>
          <w:spacing w:val="4"/>
          <w:w w:val="115"/>
          <w:sz w:val="24"/>
        </w:rPr>
        <w:t xml:space="preserve"> </w:t>
      </w:r>
      <w:r>
        <w:rPr>
          <w:w w:val="115"/>
          <w:sz w:val="24"/>
        </w:rPr>
        <w:t>the</w:t>
      </w:r>
      <w:r>
        <w:rPr>
          <w:spacing w:val="4"/>
          <w:w w:val="115"/>
          <w:sz w:val="24"/>
        </w:rPr>
        <w:t xml:space="preserve"> </w:t>
      </w:r>
      <w:r>
        <w:rPr>
          <w:w w:val="115"/>
          <w:sz w:val="24"/>
        </w:rPr>
        <w:t>remaining</w:t>
      </w:r>
      <w:r>
        <w:rPr>
          <w:spacing w:val="4"/>
          <w:w w:val="115"/>
          <w:sz w:val="24"/>
        </w:rPr>
        <w:t xml:space="preserve"> </w:t>
      </w:r>
      <w:r>
        <w:rPr>
          <w:w w:val="115"/>
          <w:sz w:val="24"/>
        </w:rPr>
        <w:t>Bids.</w:t>
      </w:r>
    </w:p>
    <w:p w:rsidR="001D1801" w:rsidRDefault="001D1801">
      <w:pPr>
        <w:spacing w:line="276" w:lineRule="auto"/>
        <w:jc w:val="both"/>
        <w:rPr>
          <w:sz w:val="24"/>
        </w:rPr>
        <w:sectPr w:rsidR="001D1801">
          <w:pgSz w:w="11910" w:h="16840"/>
          <w:pgMar w:top="1460" w:right="140" w:bottom="1240" w:left="440" w:header="0" w:footer="979" w:gutter="0"/>
          <w:cols w:space="720"/>
        </w:sectPr>
      </w:pPr>
    </w:p>
    <w:p w:rsidR="001D1801" w:rsidRDefault="001D1801">
      <w:pPr>
        <w:pStyle w:val="BodyText"/>
        <w:spacing w:before="7"/>
        <w:rPr>
          <w:sz w:val="14"/>
        </w:rPr>
      </w:pPr>
    </w:p>
    <w:p w:rsidR="001D1801" w:rsidRDefault="008F16F9" w:rsidP="00E562AB">
      <w:pPr>
        <w:pStyle w:val="ListParagraph"/>
        <w:numPr>
          <w:ilvl w:val="2"/>
          <w:numId w:val="17"/>
        </w:numPr>
        <w:tabs>
          <w:tab w:val="left" w:pos="1541"/>
        </w:tabs>
        <w:spacing w:before="98" w:line="276" w:lineRule="auto"/>
        <w:ind w:right="761"/>
        <w:jc w:val="both"/>
        <w:rPr>
          <w:sz w:val="24"/>
        </w:rPr>
      </w:pPr>
      <w:r>
        <w:rPr>
          <w:w w:val="115"/>
          <w:sz w:val="24"/>
        </w:rPr>
        <w:t>The</w:t>
      </w:r>
      <w:r>
        <w:rPr>
          <w:spacing w:val="1"/>
          <w:w w:val="115"/>
          <w:sz w:val="24"/>
        </w:rPr>
        <w:t xml:space="preserve"> </w:t>
      </w:r>
      <w:r>
        <w:rPr>
          <w:w w:val="115"/>
          <w:sz w:val="24"/>
        </w:rPr>
        <w:t>Letter(s)</w:t>
      </w:r>
      <w:r>
        <w:rPr>
          <w:spacing w:val="1"/>
          <w:w w:val="115"/>
          <w:sz w:val="24"/>
        </w:rPr>
        <w:t xml:space="preserve"> </w:t>
      </w:r>
      <w:r>
        <w:rPr>
          <w:w w:val="115"/>
          <w:sz w:val="24"/>
        </w:rPr>
        <w:t>of</w:t>
      </w:r>
      <w:r>
        <w:rPr>
          <w:spacing w:val="1"/>
          <w:w w:val="115"/>
          <w:sz w:val="24"/>
        </w:rPr>
        <w:t xml:space="preserve"> </w:t>
      </w:r>
      <w:r>
        <w:rPr>
          <w:w w:val="115"/>
          <w:sz w:val="24"/>
        </w:rPr>
        <w:t>Intent</w:t>
      </w:r>
      <w:r>
        <w:rPr>
          <w:spacing w:val="1"/>
          <w:w w:val="115"/>
          <w:sz w:val="24"/>
        </w:rPr>
        <w:t xml:space="preserve"> </w:t>
      </w:r>
      <w:r>
        <w:rPr>
          <w:w w:val="115"/>
          <w:sz w:val="24"/>
        </w:rPr>
        <w:t>(LoI)</w:t>
      </w:r>
      <w:r>
        <w:rPr>
          <w:spacing w:val="1"/>
          <w:w w:val="115"/>
          <w:sz w:val="24"/>
        </w:rPr>
        <w:t xml:space="preserve"> </w:t>
      </w:r>
      <w:r>
        <w:rPr>
          <w:w w:val="115"/>
          <w:sz w:val="24"/>
        </w:rPr>
        <w:t>shall</w:t>
      </w:r>
      <w:r>
        <w:rPr>
          <w:spacing w:val="1"/>
          <w:w w:val="115"/>
          <w:sz w:val="24"/>
        </w:rPr>
        <w:t xml:space="preserve"> </w:t>
      </w:r>
      <w:r>
        <w:rPr>
          <w:w w:val="115"/>
          <w:sz w:val="24"/>
        </w:rPr>
        <w:t>be</w:t>
      </w:r>
      <w:r>
        <w:rPr>
          <w:spacing w:val="1"/>
          <w:w w:val="115"/>
          <w:sz w:val="24"/>
        </w:rPr>
        <w:t xml:space="preserve"> </w:t>
      </w:r>
      <w:r>
        <w:rPr>
          <w:w w:val="115"/>
          <w:sz w:val="24"/>
        </w:rPr>
        <w:t>issued</w:t>
      </w:r>
      <w:r>
        <w:rPr>
          <w:spacing w:val="1"/>
          <w:w w:val="115"/>
          <w:sz w:val="24"/>
        </w:rPr>
        <w:t xml:space="preserve"> </w:t>
      </w:r>
      <w:r>
        <w:rPr>
          <w:w w:val="115"/>
          <w:sz w:val="24"/>
        </w:rPr>
        <w:t>to</w:t>
      </w:r>
      <w:r>
        <w:rPr>
          <w:spacing w:val="1"/>
          <w:w w:val="115"/>
          <w:sz w:val="24"/>
        </w:rPr>
        <w:t xml:space="preserve"> </w:t>
      </w:r>
      <w:r>
        <w:rPr>
          <w:w w:val="115"/>
          <w:sz w:val="24"/>
        </w:rPr>
        <w:t>all</w:t>
      </w:r>
      <w:r>
        <w:rPr>
          <w:spacing w:val="1"/>
          <w:w w:val="115"/>
          <w:sz w:val="24"/>
        </w:rPr>
        <w:t xml:space="preserve"> </w:t>
      </w:r>
      <w:r>
        <w:rPr>
          <w:w w:val="115"/>
          <w:sz w:val="24"/>
        </w:rPr>
        <w:t>such</w:t>
      </w:r>
      <w:r>
        <w:rPr>
          <w:spacing w:val="1"/>
          <w:w w:val="115"/>
          <w:sz w:val="24"/>
        </w:rPr>
        <w:t xml:space="preserve"> </w:t>
      </w:r>
      <w:r>
        <w:rPr>
          <w:w w:val="115"/>
          <w:sz w:val="24"/>
        </w:rPr>
        <w:t>Empanelled</w:t>
      </w:r>
      <w:r>
        <w:rPr>
          <w:spacing w:val="1"/>
          <w:w w:val="115"/>
          <w:sz w:val="24"/>
        </w:rPr>
        <w:t xml:space="preserve"> </w:t>
      </w:r>
      <w:r>
        <w:rPr>
          <w:w w:val="115"/>
          <w:sz w:val="24"/>
        </w:rPr>
        <w:t>Vendors(s)</w:t>
      </w:r>
      <w:r>
        <w:rPr>
          <w:spacing w:val="3"/>
          <w:w w:val="115"/>
          <w:sz w:val="24"/>
        </w:rPr>
        <w:t xml:space="preserve"> </w:t>
      </w:r>
      <w:r>
        <w:rPr>
          <w:w w:val="115"/>
          <w:sz w:val="24"/>
        </w:rPr>
        <w:t>selected</w:t>
      </w:r>
      <w:r>
        <w:rPr>
          <w:spacing w:val="4"/>
          <w:w w:val="115"/>
          <w:sz w:val="24"/>
        </w:rPr>
        <w:t xml:space="preserve"> </w:t>
      </w:r>
      <w:r>
        <w:rPr>
          <w:w w:val="115"/>
          <w:sz w:val="24"/>
        </w:rPr>
        <w:t>as</w:t>
      </w:r>
      <w:r>
        <w:rPr>
          <w:spacing w:val="3"/>
          <w:w w:val="115"/>
          <w:sz w:val="24"/>
        </w:rPr>
        <w:t xml:space="preserve"> </w:t>
      </w:r>
      <w:r>
        <w:rPr>
          <w:w w:val="115"/>
          <w:sz w:val="24"/>
        </w:rPr>
        <w:t>per</w:t>
      </w:r>
      <w:r>
        <w:rPr>
          <w:spacing w:val="4"/>
          <w:w w:val="115"/>
          <w:sz w:val="24"/>
        </w:rPr>
        <w:t xml:space="preserve"> </w:t>
      </w:r>
      <w:r>
        <w:rPr>
          <w:w w:val="115"/>
          <w:sz w:val="24"/>
        </w:rPr>
        <w:t>the</w:t>
      </w:r>
      <w:r>
        <w:rPr>
          <w:spacing w:val="4"/>
          <w:w w:val="115"/>
          <w:sz w:val="24"/>
        </w:rPr>
        <w:t xml:space="preserve"> </w:t>
      </w:r>
      <w:r>
        <w:rPr>
          <w:w w:val="115"/>
          <w:sz w:val="24"/>
        </w:rPr>
        <w:t>provisions</w:t>
      </w:r>
      <w:r>
        <w:rPr>
          <w:spacing w:val="4"/>
          <w:w w:val="115"/>
          <w:sz w:val="24"/>
        </w:rPr>
        <w:t xml:space="preserve"> </w:t>
      </w:r>
      <w:r>
        <w:rPr>
          <w:w w:val="115"/>
          <w:sz w:val="24"/>
        </w:rPr>
        <w:t>laid</w:t>
      </w:r>
      <w:r>
        <w:rPr>
          <w:spacing w:val="4"/>
          <w:w w:val="115"/>
          <w:sz w:val="24"/>
        </w:rPr>
        <w:t xml:space="preserve"> </w:t>
      </w:r>
      <w:r>
        <w:rPr>
          <w:w w:val="115"/>
          <w:sz w:val="24"/>
        </w:rPr>
        <w:t>down</w:t>
      </w:r>
      <w:r>
        <w:rPr>
          <w:spacing w:val="4"/>
          <w:w w:val="115"/>
          <w:sz w:val="24"/>
        </w:rPr>
        <w:t xml:space="preserve"> </w:t>
      </w:r>
      <w:r>
        <w:rPr>
          <w:w w:val="115"/>
          <w:sz w:val="24"/>
        </w:rPr>
        <w:t>in</w:t>
      </w:r>
      <w:r>
        <w:rPr>
          <w:spacing w:val="6"/>
          <w:w w:val="115"/>
          <w:sz w:val="24"/>
        </w:rPr>
        <w:t xml:space="preserve"> </w:t>
      </w:r>
      <w:r>
        <w:rPr>
          <w:w w:val="115"/>
          <w:sz w:val="24"/>
        </w:rPr>
        <w:t>RFP</w:t>
      </w:r>
      <w:r>
        <w:rPr>
          <w:spacing w:val="4"/>
          <w:w w:val="115"/>
          <w:sz w:val="24"/>
        </w:rPr>
        <w:t xml:space="preserve"> </w:t>
      </w:r>
      <w:r>
        <w:rPr>
          <w:w w:val="115"/>
          <w:sz w:val="24"/>
        </w:rPr>
        <w:t>document.</w:t>
      </w:r>
    </w:p>
    <w:p w:rsidR="001D1801" w:rsidRDefault="001D1801">
      <w:pPr>
        <w:pStyle w:val="BodyText"/>
      </w:pPr>
    </w:p>
    <w:p w:rsidR="001D1801" w:rsidRDefault="008F16F9" w:rsidP="00E562AB">
      <w:pPr>
        <w:pStyle w:val="ListParagraph"/>
        <w:numPr>
          <w:ilvl w:val="2"/>
          <w:numId w:val="17"/>
        </w:numPr>
        <w:tabs>
          <w:tab w:val="left" w:pos="1541"/>
        </w:tabs>
        <w:spacing w:line="276" w:lineRule="auto"/>
        <w:ind w:right="761"/>
        <w:jc w:val="both"/>
        <w:rPr>
          <w:sz w:val="24"/>
        </w:rPr>
      </w:pPr>
      <w:r>
        <w:rPr>
          <w:w w:val="110"/>
          <w:sz w:val="24"/>
        </w:rPr>
        <w:t>Each</w:t>
      </w:r>
      <w:r>
        <w:rPr>
          <w:spacing w:val="1"/>
          <w:w w:val="110"/>
          <w:sz w:val="24"/>
        </w:rPr>
        <w:t xml:space="preserve"> </w:t>
      </w:r>
      <w:r>
        <w:rPr>
          <w:w w:val="110"/>
          <w:sz w:val="24"/>
        </w:rPr>
        <w:t>Empanelled</w:t>
      </w:r>
      <w:r>
        <w:rPr>
          <w:spacing w:val="1"/>
          <w:w w:val="110"/>
          <w:sz w:val="24"/>
        </w:rPr>
        <w:t xml:space="preserve"> </w:t>
      </w:r>
      <w:r>
        <w:rPr>
          <w:w w:val="110"/>
          <w:sz w:val="24"/>
        </w:rPr>
        <w:t>Vendor</w:t>
      </w:r>
      <w:r>
        <w:rPr>
          <w:spacing w:val="1"/>
          <w:w w:val="110"/>
          <w:sz w:val="24"/>
        </w:rPr>
        <w:t xml:space="preserve"> </w:t>
      </w:r>
      <w:r>
        <w:rPr>
          <w:w w:val="110"/>
          <w:sz w:val="24"/>
        </w:rPr>
        <w:t>shall  acknowledge  the  LoI  and  return  duplicate</w:t>
      </w:r>
      <w:r>
        <w:rPr>
          <w:spacing w:val="1"/>
          <w:w w:val="110"/>
          <w:sz w:val="24"/>
        </w:rPr>
        <w:t xml:space="preserve"> </w:t>
      </w:r>
      <w:r>
        <w:rPr>
          <w:w w:val="110"/>
          <w:sz w:val="24"/>
        </w:rPr>
        <w:t>copy with signature of the authorized signatory of the Empanelled Vendor to</w:t>
      </w:r>
      <w:r>
        <w:rPr>
          <w:spacing w:val="1"/>
          <w:w w:val="110"/>
          <w:sz w:val="24"/>
        </w:rPr>
        <w:t xml:space="preserve"> </w:t>
      </w:r>
      <w:r w:rsidR="00403AA8">
        <w:rPr>
          <w:w w:val="110"/>
          <w:sz w:val="24"/>
        </w:rPr>
        <w:t>GESCOM</w:t>
      </w:r>
      <w:r>
        <w:rPr>
          <w:spacing w:val="14"/>
          <w:w w:val="110"/>
          <w:sz w:val="24"/>
        </w:rPr>
        <w:t xml:space="preserve"> </w:t>
      </w:r>
      <w:r>
        <w:rPr>
          <w:w w:val="110"/>
          <w:sz w:val="24"/>
        </w:rPr>
        <w:t>within</w:t>
      </w:r>
      <w:r>
        <w:rPr>
          <w:spacing w:val="22"/>
          <w:w w:val="110"/>
          <w:sz w:val="24"/>
        </w:rPr>
        <w:t xml:space="preserve"> </w:t>
      </w:r>
      <w:r>
        <w:rPr>
          <w:w w:val="110"/>
          <w:sz w:val="24"/>
        </w:rPr>
        <w:t>Fifteen</w:t>
      </w:r>
      <w:r>
        <w:rPr>
          <w:spacing w:val="20"/>
          <w:w w:val="110"/>
          <w:sz w:val="24"/>
        </w:rPr>
        <w:t xml:space="preserve"> </w:t>
      </w:r>
      <w:r>
        <w:rPr>
          <w:w w:val="110"/>
          <w:sz w:val="24"/>
        </w:rPr>
        <w:t>(15)</w:t>
      </w:r>
      <w:r>
        <w:rPr>
          <w:spacing w:val="21"/>
          <w:w w:val="110"/>
          <w:sz w:val="24"/>
        </w:rPr>
        <w:t xml:space="preserve"> </w:t>
      </w:r>
      <w:r>
        <w:rPr>
          <w:w w:val="110"/>
          <w:sz w:val="24"/>
        </w:rPr>
        <w:t>days</w:t>
      </w:r>
      <w:r>
        <w:rPr>
          <w:spacing w:val="20"/>
          <w:w w:val="110"/>
          <w:sz w:val="24"/>
        </w:rPr>
        <w:t xml:space="preserve"> </w:t>
      </w:r>
      <w:r>
        <w:rPr>
          <w:w w:val="110"/>
          <w:sz w:val="24"/>
        </w:rPr>
        <w:t>of</w:t>
      </w:r>
      <w:r>
        <w:rPr>
          <w:spacing w:val="20"/>
          <w:w w:val="110"/>
          <w:sz w:val="24"/>
        </w:rPr>
        <w:t xml:space="preserve"> </w:t>
      </w:r>
      <w:r>
        <w:rPr>
          <w:w w:val="110"/>
          <w:sz w:val="24"/>
        </w:rPr>
        <w:t>issue</w:t>
      </w:r>
      <w:r>
        <w:rPr>
          <w:spacing w:val="21"/>
          <w:w w:val="110"/>
          <w:sz w:val="24"/>
        </w:rPr>
        <w:t xml:space="preserve"> </w:t>
      </w:r>
      <w:r>
        <w:rPr>
          <w:w w:val="110"/>
          <w:sz w:val="24"/>
        </w:rPr>
        <w:t>of</w:t>
      </w:r>
      <w:r>
        <w:rPr>
          <w:spacing w:val="21"/>
          <w:w w:val="110"/>
          <w:sz w:val="24"/>
        </w:rPr>
        <w:t xml:space="preserve"> </w:t>
      </w:r>
      <w:r>
        <w:rPr>
          <w:w w:val="110"/>
          <w:sz w:val="24"/>
        </w:rPr>
        <w:t>LoI.</w:t>
      </w:r>
    </w:p>
    <w:p w:rsidR="001D1801" w:rsidRDefault="001D1801">
      <w:pPr>
        <w:pStyle w:val="BodyText"/>
        <w:spacing w:before="6"/>
        <w:rPr>
          <w:sz w:val="28"/>
        </w:rPr>
      </w:pPr>
    </w:p>
    <w:p w:rsidR="001D1801" w:rsidRDefault="008F16F9" w:rsidP="00E562AB">
      <w:pPr>
        <w:pStyle w:val="ListParagraph"/>
        <w:numPr>
          <w:ilvl w:val="2"/>
          <w:numId w:val="17"/>
        </w:numPr>
        <w:tabs>
          <w:tab w:val="left" w:pos="1541"/>
        </w:tabs>
        <w:spacing w:before="1" w:line="276" w:lineRule="auto"/>
        <w:ind w:right="763"/>
        <w:jc w:val="both"/>
        <w:rPr>
          <w:sz w:val="24"/>
        </w:rPr>
      </w:pPr>
      <w:r>
        <w:rPr>
          <w:w w:val="115"/>
          <w:sz w:val="24"/>
        </w:rPr>
        <w:t>If the Empanelled Vendor, to whom the LoI has been issued does not fulfil</w:t>
      </w:r>
      <w:r>
        <w:rPr>
          <w:spacing w:val="1"/>
          <w:w w:val="115"/>
          <w:sz w:val="24"/>
        </w:rPr>
        <w:t xml:space="preserve"> </w:t>
      </w:r>
      <w:r>
        <w:rPr>
          <w:w w:val="115"/>
          <w:sz w:val="24"/>
        </w:rPr>
        <w:t xml:space="preserve">any of the conditions specified in Bid document, </w:t>
      </w:r>
      <w:r w:rsidR="00403AA8">
        <w:rPr>
          <w:w w:val="115"/>
          <w:sz w:val="24"/>
        </w:rPr>
        <w:t>GESCOM</w:t>
      </w:r>
      <w:r>
        <w:rPr>
          <w:w w:val="115"/>
          <w:sz w:val="24"/>
        </w:rPr>
        <w:t xml:space="preserve"> reserves the right</w:t>
      </w:r>
      <w:r>
        <w:rPr>
          <w:spacing w:val="1"/>
          <w:w w:val="115"/>
          <w:sz w:val="24"/>
        </w:rPr>
        <w:t xml:space="preserve"> </w:t>
      </w:r>
      <w:r>
        <w:rPr>
          <w:w w:val="115"/>
          <w:sz w:val="24"/>
        </w:rPr>
        <w:t>to</w:t>
      </w:r>
      <w:r>
        <w:rPr>
          <w:spacing w:val="11"/>
          <w:w w:val="115"/>
          <w:sz w:val="24"/>
        </w:rPr>
        <w:t xml:space="preserve"> </w:t>
      </w:r>
      <w:r>
        <w:rPr>
          <w:w w:val="115"/>
          <w:sz w:val="24"/>
        </w:rPr>
        <w:t>annul/cancel</w:t>
      </w:r>
      <w:r>
        <w:rPr>
          <w:spacing w:val="11"/>
          <w:w w:val="115"/>
          <w:sz w:val="24"/>
        </w:rPr>
        <w:t xml:space="preserve"> </w:t>
      </w:r>
      <w:r>
        <w:rPr>
          <w:w w:val="115"/>
          <w:sz w:val="24"/>
        </w:rPr>
        <w:t>the</w:t>
      </w:r>
      <w:r>
        <w:rPr>
          <w:spacing w:val="11"/>
          <w:w w:val="115"/>
          <w:sz w:val="24"/>
        </w:rPr>
        <w:t xml:space="preserve"> </w:t>
      </w:r>
      <w:r>
        <w:rPr>
          <w:w w:val="115"/>
          <w:sz w:val="24"/>
        </w:rPr>
        <w:t>award</w:t>
      </w:r>
      <w:r>
        <w:rPr>
          <w:spacing w:val="11"/>
          <w:w w:val="115"/>
          <w:sz w:val="24"/>
        </w:rPr>
        <w:t xml:space="preserve"> </w:t>
      </w:r>
      <w:r>
        <w:rPr>
          <w:w w:val="115"/>
          <w:sz w:val="24"/>
        </w:rPr>
        <w:t>of</w:t>
      </w:r>
      <w:r>
        <w:rPr>
          <w:spacing w:val="11"/>
          <w:w w:val="115"/>
          <w:sz w:val="24"/>
        </w:rPr>
        <w:t xml:space="preserve"> </w:t>
      </w:r>
      <w:r>
        <w:rPr>
          <w:w w:val="115"/>
          <w:sz w:val="24"/>
        </w:rPr>
        <w:t>the</w:t>
      </w:r>
      <w:r>
        <w:rPr>
          <w:spacing w:val="11"/>
          <w:w w:val="115"/>
          <w:sz w:val="24"/>
        </w:rPr>
        <w:t xml:space="preserve"> </w:t>
      </w:r>
      <w:r>
        <w:rPr>
          <w:w w:val="115"/>
          <w:sz w:val="24"/>
        </w:rPr>
        <w:t>LoI</w:t>
      </w:r>
      <w:r>
        <w:rPr>
          <w:spacing w:val="14"/>
          <w:w w:val="115"/>
          <w:sz w:val="24"/>
        </w:rPr>
        <w:t xml:space="preserve"> </w:t>
      </w:r>
      <w:r>
        <w:rPr>
          <w:w w:val="115"/>
          <w:sz w:val="24"/>
        </w:rPr>
        <w:t>of</w:t>
      </w:r>
      <w:r>
        <w:rPr>
          <w:spacing w:val="10"/>
          <w:w w:val="115"/>
          <w:sz w:val="24"/>
        </w:rPr>
        <w:t xml:space="preserve"> </w:t>
      </w:r>
      <w:r>
        <w:rPr>
          <w:w w:val="115"/>
          <w:sz w:val="24"/>
        </w:rPr>
        <w:t>such</w:t>
      </w:r>
      <w:r>
        <w:rPr>
          <w:spacing w:val="13"/>
          <w:w w:val="115"/>
          <w:sz w:val="24"/>
        </w:rPr>
        <w:t xml:space="preserve"> </w:t>
      </w:r>
      <w:r>
        <w:rPr>
          <w:w w:val="115"/>
          <w:sz w:val="24"/>
        </w:rPr>
        <w:t>Empanelled</w:t>
      </w:r>
      <w:r>
        <w:rPr>
          <w:spacing w:val="11"/>
          <w:w w:val="115"/>
          <w:sz w:val="24"/>
        </w:rPr>
        <w:t xml:space="preserve"> </w:t>
      </w:r>
      <w:r>
        <w:rPr>
          <w:w w:val="115"/>
          <w:sz w:val="24"/>
        </w:rPr>
        <w:t>Vendor.</w:t>
      </w:r>
    </w:p>
    <w:p w:rsidR="001D1801" w:rsidRDefault="001D1801">
      <w:pPr>
        <w:pStyle w:val="BodyText"/>
        <w:spacing w:before="9"/>
        <w:rPr>
          <w:sz w:val="27"/>
        </w:rPr>
      </w:pPr>
    </w:p>
    <w:p w:rsidR="001D1801" w:rsidRDefault="008F16F9" w:rsidP="00E562AB">
      <w:pPr>
        <w:pStyle w:val="ListParagraph"/>
        <w:numPr>
          <w:ilvl w:val="2"/>
          <w:numId w:val="17"/>
        </w:numPr>
        <w:tabs>
          <w:tab w:val="left" w:pos="1541"/>
        </w:tabs>
        <w:spacing w:line="276" w:lineRule="auto"/>
        <w:ind w:right="760"/>
        <w:jc w:val="both"/>
        <w:rPr>
          <w:sz w:val="24"/>
        </w:rPr>
      </w:pPr>
      <w:r>
        <w:rPr>
          <w:w w:val="110"/>
          <w:sz w:val="24"/>
        </w:rPr>
        <w:t>The</w:t>
      </w:r>
      <w:r>
        <w:rPr>
          <w:spacing w:val="1"/>
          <w:w w:val="110"/>
          <w:sz w:val="24"/>
        </w:rPr>
        <w:t xml:space="preserve"> </w:t>
      </w:r>
      <w:r>
        <w:rPr>
          <w:w w:val="110"/>
          <w:sz w:val="24"/>
        </w:rPr>
        <w:t>vendors</w:t>
      </w:r>
      <w:r>
        <w:rPr>
          <w:spacing w:val="1"/>
          <w:w w:val="110"/>
          <w:sz w:val="24"/>
        </w:rPr>
        <w:t xml:space="preserve"> </w:t>
      </w:r>
      <w:r>
        <w:rPr>
          <w:w w:val="110"/>
          <w:sz w:val="24"/>
        </w:rPr>
        <w:t>have</w:t>
      </w:r>
      <w:r>
        <w:rPr>
          <w:spacing w:val="1"/>
          <w:w w:val="110"/>
          <w:sz w:val="24"/>
        </w:rPr>
        <w:t xml:space="preserve"> </w:t>
      </w:r>
      <w:r>
        <w:rPr>
          <w:w w:val="110"/>
          <w:sz w:val="24"/>
        </w:rPr>
        <w:t>to</w:t>
      </w:r>
      <w:r>
        <w:rPr>
          <w:spacing w:val="1"/>
          <w:w w:val="110"/>
          <w:sz w:val="24"/>
        </w:rPr>
        <w:t xml:space="preserve"> </w:t>
      </w:r>
      <w:r>
        <w:rPr>
          <w:w w:val="110"/>
          <w:sz w:val="24"/>
        </w:rPr>
        <w:t>submit</w:t>
      </w:r>
      <w:r>
        <w:rPr>
          <w:spacing w:val="1"/>
          <w:w w:val="110"/>
          <w:sz w:val="24"/>
        </w:rPr>
        <w:t xml:space="preserve"> </w:t>
      </w:r>
      <w:r>
        <w:rPr>
          <w:w w:val="110"/>
          <w:sz w:val="24"/>
        </w:rPr>
        <w:t>the</w:t>
      </w:r>
      <w:r>
        <w:rPr>
          <w:spacing w:val="1"/>
          <w:w w:val="110"/>
          <w:sz w:val="24"/>
        </w:rPr>
        <w:t xml:space="preserve"> </w:t>
      </w:r>
      <w:r>
        <w:rPr>
          <w:w w:val="110"/>
          <w:sz w:val="24"/>
        </w:rPr>
        <w:t>Performance</w:t>
      </w:r>
      <w:r>
        <w:rPr>
          <w:spacing w:val="1"/>
          <w:w w:val="110"/>
          <w:sz w:val="24"/>
        </w:rPr>
        <w:t xml:space="preserve"> </w:t>
      </w:r>
      <w:r>
        <w:rPr>
          <w:w w:val="110"/>
          <w:sz w:val="24"/>
        </w:rPr>
        <w:t>Bank</w:t>
      </w:r>
      <w:r>
        <w:rPr>
          <w:spacing w:val="1"/>
          <w:w w:val="110"/>
          <w:sz w:val="24"/>
        </w:rPr>
        <w:t xml:space="preserve"> </w:t>
      </w:r>
      <w:r>
        <w:rPr>
          <w:w w:val="110"/>
          <w:sz w:val="24"/>
        </w:rPr>
        <w:t>Guarantee</w:t>
      </w:r>
      <w:r>
        <w:rPr>
          <w:spacing w:val="1"/>
          <w:w w:val="110"/>
          <w:sz w:val="24"/>
        </w:rPr>
        <w:t xml:space="preserve"> </w:t>
      </w:r>
      <w:r>
        <w:rPr>
          <w:w w:val="110"/>
          <w:sz w:val="24"/>
        </w:rPr>
        <w:t>(PGB)</w:t>
      </w:r>
      <w:r>
        <w:rPr>
          <w:spacing w:val="1"/>
          <w:w w:val="110"/>
          <w:sz w:val="24"/>
        </w:rPr>
        <w:t xml:space="preserve"> </w:t>
      </w:r>
      <w:r>
        <w:rPr>
          <w:w w:val="110"/>
          <w:sz w:val="24"/>
        </w:rPr>
        <w:t>of</w:t>
      </w:r>
      <w:r>
        <w:rPr>
          <w:spacing w:val="1"/>
          <w:w w:val="110"/>
          <w:sz w:val="24"/>
        </w:rPr>
        <w:t xml:space="preserve"> </w:t>
      </w:r>
      <w:r>
        <w:rPr>
          <w:w w:val="110"/>
          <w:sz w:val="24"/>
        </w:rPr>
        <w:t xml:space="preserve">appropriate value as per </w:t>
      </w:r>
      <w:r>
        <w:rPr>
          <w:b/>
          <w:w w:val="110"/>
          <w:sz w:val="24"/>
        </w:rPr>
        <w:t>Clause No. 10.5</w:t>
      </w:r>
      <w:r>
        <w:rPr>
          <w:b/>
          <w:spacing w:val="1"/>
          <w:w w:val="110"/>
          <w:sz w:val="24"/>
        </w:rPr>
        <w:t xml:space="preserve"> </w:t>
      </w:r>
      <w:r>
        <w:rPr>
          <w:w w:val="110"/>
          <w:sz w:val="24"/>
        </w:rPr>
        <w:t>Section-I(</w:t>
      </w:r>
      <w:r>
        <w:rPr>
          <w:b/>
          <w:w w:val="110"/>
          <w:sz w:val="24"/>
        </w:rPr>
        <w:t>As per Format-4</w:t>
      </w:r>
      <w:r>
        <w:rPr>
          <w:w w:val="110"/>
          <w:sz w:val="24"/>
        </w:rPr>
        <w:t>) along</w:t>
      </w:r>
      <w:r>
        <w:rPr>
          <w:spacing w:val="1"/>
          <w:w w:val="110"/>
          <w:sz w:val="24"/>
        </w:rPr>
        <w:t xml:space="preserve"> </w:t>
      </w:r>
      <w:r>
        <w:rPr>
          <w:w w:val="110"/>
          <w:sz w:val="24"/>
        </w:rPr>
        <w:t>with</w:t>
      </w:r>
      <w:r>
        <w:rPr>
          <w:spacing w:val="1"/>
          <w:w w:val="110"/>
          <w:sz w:val="24"/>
        </w:rPr>
        <w:t xml:space="preserve"> </w:t>
      </w:r>
      <w:r>
        <w:rPr>
          <w:w w:val="110"/>
          <w:sz w:val="24"/>
        </w:rPr>
        <w:t>submission</w:t>
      </w:r>
      <w:r>
        <w:rPr>
          <w:spacing w:val="1"/>
          <w:w w:val="110"/>
          <w:sz w:val="24"/>
        </w:rPr>
        <w:t xml:space="preserve"> </w:t>
      </w:r>
      <w:r>
        <w:rPr>
          <w:w w:val="110"/>
          <w:sz w:val="24"/>
        </w:rPr>
        <w:t>of</w:t>
      </w:r>
      <w:r>
        <w:rPr>
          <w:spacing w:val="1"/>
          <w:w w:val="110"/>
          <w:sz w:val="24"/>
        </w:rPr>
        <w:t xml:space="preserve"> </w:t>
      </w:r>
      <w:r>
        <w:rPr>
          <w:w w:val="110"/>
          <w:sz w:val="24"/>
        </w:rPr>
        <w:t>signed</w:t>
      </w:r>
      <w:r>
        <w:rPr>
          <w:spacing w:val="1"/>
          <w:w w:val="110"/>
          <w:sz w:val="24"/>
        </w:rPr>
        <w:t xml:space="preserve"> </w:t>
      </w:r>
      <w:r>
        <w:rPr>
          <w:w w:val="110"/>
          <w:sz w:val="24"/>
        </w:rPr>
        <w:t>copy</w:t>
      </w:r>
      <w:r>
        <w:rPr>
          <w:spacing w:val="1"/>
          <w:w w:val="110"/>
          <w:sz w:val="24"/>
        </w:rPr>
        <w:t xml:space="preserve"> </w:t>
      </w:r>
      <w:r>
        <w:rPr>
          <w:w w:val="110"/>
          <w:sz w:val="24"/>
        </w:rPr>
        <w:t>of</w:t>
      </w:r>
      <w:r>
        <w:rPr>
          <w:spacing w:val="1"/>
          <w:w w:val="110"/>
          <w:sz w:val="24"/>
        </w:rPr>
        <w:t xml:space="preserve"> </w:t>
      </w:r>
      <w:r>
        <w:rPr>
          <w:w w:val="110"/>
          <w:sz w:val="24"/>
        </w:rPr>
        <w:t>LoI</w:t>
      </w:r>
      <w:r>
        <w:rPr>
          <w:spacing w:val="1"/>
          <w:w w:val="110"/>
          <w:sz w:val="24"/>
        </w:rPr>
        <w:t xml:space="preserve"> </w:t>
      </w:r>
      <w:r>
        <w:rPr>
          <w:w w:val="110"/>
          <w:sz w:val="24"/>
        </w:rPr>
        <w:t>for</w:t>
      </w:r>
      <w:r>
        <w:rPr>
          <w:spacing w:val="1"/>
          <w:w w:val="110"/>
          <w:sz w:val="24"/>
        </w:rPr>
        <w:t xml:space="preserve"> </w:t>
      </w:r>
      <w:r>
        <w:rPr>
          <w:w w:val="110"/>
          <w:sz w:val="24"/>
        </w:rPr>
        <w:t>further</w:t>
      </w:r>
      <w:r>
        <w:rPr>
          <w:spacing w:val="1"/>
          <w:w w:val="110"/>
          <w:sz w:val="24"/>
        </w:rPr>
        <w:t xml:space="preserve"> </w:t>
      </w:r>
      <w:r>
        <w:rPr>
          <w:w w:val="110"/>
          <w:sz w:val="24"/>
        </w:rPr>
        <w:t>issuance</w:t>
      </w:r>
      <w:r>
        <w:rPr>
          <w:spacing w:val="1"/>
          <w:w w:val="110"/>
          <w:sz w:val="24"/>
        </w:rPr>
        <w:t xml:space="preserve"> </w:t>
      </w:r>
      <w:r>
        <w:rPr>
          <w:w w:val="110"/>
          <w:sz w:val="24"/>
        </w:rPr>
        <w:t>of</w:t>
      </w:r>
      <w:r>
        <w:rPr>
          <w:spacing w:val="1"/>
          <w:w w:val="110"/>
          <w:sz w:val="24"/>
        </w:rPr>
        <w:t xml:space="preserve"> </w:t>
      </w:r>
      <w:r>
        <w:rPr>
          <w:w w:val="110"/>
          <w:sz w:val="24"/>
        </w:rPr>
        <w:t>Letter  of</w:t>
      </w:r>
      <w:r>
        <w:rPr>
          <w:spacing w:val="1"/>
          <w:w w:val="110"/>
          <w:sz w:val="24"/>
        </w:rPr>
        <w:t xml:space="preserve"> </w:t>
      </w:r>
      <w:r>
        <w:rPr>
          <w:w w:val="110"/>
          <w:sz w:val="24"/>
        </w:rPr>
        <w:t>Allocation.</w:t>
      </w:r>
    </w:p>
    <w:p w:rsidR="001D1801" w:rsidRDefault="001D1801">
      <w:pPr>
        <w:pStyle w:val="BodyText"/>
        <w:spacing w:before="9"/>
        <w:rPr>
          <w:sz w:val="27"/>
        </w:rPr>
      </w:pPr>
    </w:p>
    <w:p w:rsidR="001D1801" w:rsidRDefault="00403AA8" w:rsidP="00E562AB">
      <w:pPr>
        <w:pStyle w:val="ListParagraph"/>
        <w:numPr>
          <w:ilvl w:val="2"/>
          <w:numId w:val="17"/>
        </w:numPr>
        <w:tabs>
          <w:tab w:val="left" w:pos="1540"/>
          <w:tab w:val="left" w:pos="1541"/>
        </w:tabs>
        <w:spacing w:line="276" w:lineRule="auto"/>
        <w:ind w:right="765" w:hanging="901"/>
        <w:jc w:val="left"/>
        <w:rPr>
          <w:sz w:val="24"/>
        </w:rPr>
      </w:pPr>
      <w:r>
        <w:rPr>
          <w:w w:val="115"/>
          <w:sz w:val="24"/>
        </w:rPr>
        <w:t>GESCOM</w:t>
      </w:r>
      <w:r w:rsidR="008F16F9">
        <w:rPr>
          <w:spacing w:val="49"/>
          <w:w w:val="115"/>
          <w:sz w:val="24"/>
        </w:rPr>
        <w:t xml:space="preserve"> </w:t>
      </w:r>
      <w:r w:rsidR="008F16F9">
        <w:rPr>
          <w:w w:val="115"/>
          <w:sz w:val="24"/>
        </w:rPr>
        <w:t>at</w:t>
      </w:r>
      <w:r w:rsidR="008F16F9">
        <w:rPr>
          <w:spacing w:val="50"/>
          <w:w w:val="115"/>
          <w:sz w:val="24"/>
        </w:rPr>
        <w:t xml:space="preserve"> </w:t>
      </w:r>
      <w:r w:rsidR="008F16F9">
        <w:rPr>
          <w:w w:val="115"/>
          <w:sz w:val="24"/>
        </w:rPr>
        <w:t>its</w:t>
      </w:r>
      <w:r w:rsidR="008F16F9">
        <w:rPr>
          <w:spacing w:val="49"/>
          <w:w w:val="115"/>
          <w:sz w:val="24"/>
        </w:rPr>
        <w:t xml:space="preserve"> </w:t>
      </w:r>
      <w:r w:rsidR="008F16F9">
        <w:rPr>
          <w:w w:val="115"/>
          <w:sz w:val="24"/>
        </w:rPr>
        <w:t>own</w:t>
      </w:r>
      <w:r w:rsidR="008F16F9">
        <w:rPr>
          <w:spacing w:val="52"/>
          <w:w w:val="115"/>
          <w:sz w:val="24"/>
        </w:rPr>
        <w:t xml:space="preserve"> </w:t>
      </w:r>
      <w:r w:rsidR="008F16F9">
        <w:rPr>
          <w:w w:val="115"/>
          <w:sz w:val="24"/>
        </w:rPr>
        <w:t>discretion,</w:t>
      </w:r>
      <w:r w:rsidR="008F16F9">
        <w:rPr>
          <w:spacing w:val="49"/>
          <w:w w:val="115"/>
          <w:sz w:val="24"/>
        </w:rPr>
        <w:t xml:space="preserve"> </w:t>
      </w:r>
      <w:r w:rsidR="008F16F9">
        <w:rPr>
          <w:w w:val="115"/>
          <w:sz w:val="24"/>
        </w:rPr>
        <w:t>has</w:t>
      </w:r>
      <w:r w:rsidR="008F16F9">
        <w:rPr>
          <w:spacing w:val="50"/>
          <w:w w:val="115"/>
          <w:sz w:val="24"/>
        </w:rPr>
        <w:t xml:space="preserve"> </w:t>
      </w:r>
      <w:r w:rsidR="008F16F9">
        <w:rPr>
          <w:w w:val="115"/>
          <w:sz w:val="24"/>
        </w:rPr>
        <w:t>the</w:t>
      </w:r>
      <w:r w:rsidR="008F16F9">
        <w:rPr>
          <w:spacing w:val="51"/>
          <w:w w:val="115"/>
          <w:sz w:val="24"/>
        </w:rPr>
        <w:t xml:space="preserve"> </w:t>
      </w:r>
      <w:r w:rsidR="008F16F9">
        <w:rPr>
          <w:w w:val="115"/>
          <w:sz w:val="24"/>
        </w:rPr>
        <w:t>right</w:t>
      </w:r>
      <w:r w:rsidR="008F16F9">
        <w:rPr>
          <w:spacing w:val="50"/>
          <w:w w:val="115"/>
          <w:sz w:val="24"/>
        </w:rPr>
        <w:t xml:space="preserve"> </w:t>
      </w:r>
      <w:r w:rsidR="008F16F9">
        <w:rPr>
          <w:w w:val="115"/>
          <w:sz w:val="24"/>
        </w:rPr>
        <w:t>to</w:t>
      </w:r>
      <w:r w:rsidR="008F16F9">
        <w:rPr>
          <w:spacing w:val="50"/>
          <w:w w:val="115"/>
          <w:sz w:val="24"/>
        </w:rPr>
        <w:t xml:space="preserve"> </w:t>
      </w:r>
      <w:r w:rsidR="008F16F9">
        <w:rPr>
          <w:w w:val="115"/>
          <w:sz w:val="24"/>
        </w:rPr>
        <w:t>reject</w:t>
      </w:r>
      <w:r w:rsidR="008F16F9">
        <w:rPr>
          <w:spacing w:val="49"/>
          <w:w w:val="115"/>
          <w:sz w:val="24"/>
        </w:rPr>
        <w:t xml:space="preserve"> </w:t>
      </w:r>
      <w:r w:rsidR="008F16F9">
        <w:rPr>
          <w:w w:val="115"/>
          <w:sz w:val="24"/>
        </w:rPr>
        <w:t>any</w:t>
      </w:r>
      <w:r w:rsidR="008F16F9">
        <w:rPr>
          <w:spacing w:val="52"/>
          <w:w w:val="115"/>
          <w:sz w:val="24"/>
        </w:rPr>
        <w:t xml:space="preserve"> </w:t>
      </w:r>
      <w:r w:rsidR="008F16F9">
        <w:rPr>
          <w:w w:val="115"/>
          <w:sz w:val="24"/>
        </w:rPr>
        <w:t>or</w:t>
      </w:r>
      <w:r w:rsidR="008F16F9">
        <w:rPr>
          <w:spacing w:val="49"/>
          <w:w w:val="115"/>
          <w:sz w:val="24"/>
        </w:rPr>
        <w:t xml:space="preserve"> </w:t>
      </w:r>
      <w:r w:rsidR="008F16F9">
        <w:rPr>
          <w:w w:val="115"/>
          <w:sz w:val="24"/>
        </w:rPr>
        <w:t>all</w:t>
      </w:r>
      <w:r w:rsidR="008F16F9">
        <w:rPr>
          <w:spacing w:val="50"/>
          <w:w w:val="115"/>
          <w:sz w:val="24"/>
        </w:rPr>
        <w:t xml:space="preserve"> </w:t>
      </w:r>
      <w:r w:rsidR="008F16F9">
        <w:rPr>
          <w:w w:val="115"/>
          <w:sz w:val="24"/>
        </w:rPr>
        <w:t>the</w:t>
      </w:r>
      <w:r w:rsidR="008F16F9">
        <w:rPr>
          <w:spacing w:val="49"/>
          <w:w w:val="115"/>
          <w:sz w:val="24"/>
        </w:rPr>
        <w:t xml:space="preserve"> </w:t>
      </w:r>
      <w:r w:rsidR="008F16F9">
        <w:rPr>
          <w:w w:val="115"/>
          <w:sz w:val="24"/>
        </w:rPr>
        <w:t>Bids</w:t>
      </w:r>
      <w:r w:rsidR="008F16F9">
        <w:rPr>
          <w:spacing w:val="-57"/>
          <w:w w:val="115"/>
          <w:sz w:val="24"/>
        </w:rPr>
        <w:t xml:space="preserve"> </w:t>
      </w:r>
      <w:r w:rsidR="008F16F9">
        <w:rPr>
          <w:w w:val="115"/>
          <w:sz w:val="24"/>
        </w:rPr>
        <w:t>without</w:t>
      </w:r>
      <w:r w:rsidR="008F16F9">
        <w:rPr>
          <w:spacing w:val="11"/>
          <w:w w:val="115"/>
          <w:sz w:val="24"/>
        </w:rPr>
        <w:t xml:space="preserve"> </w:t>
      </w:r>
      <w:r w:rsidR="008F16F9">
        <w:rPr>
          <w:w w:val="115"/>
          <w:sz w:val="24"/>
        </w:rPr>
        <w:t>assigning</w:t>
      </w:r>
      <w:r w:rsidR="008F16F9">
        <w:rPr>
          <w:spacing w:val="10"/>
          <w:w w:val="115"/>
          <w:sz w:val="24"/>
        </w:rPr>
        <w:t xml:space="preserve"> </w:t>
      </w:r>
      <w:r w:rsidR="008F16F9">
        <w:rPr>
          <w:w w:val="115"/>
          <w:sz w:val="24"/>
        </w:rPr>
        <w:t>any</w:t>
      </w:r>
      <w:r w:rsidR="008F16F9">
        <w:rPr>
          <w:spacing w:val="10"/>
          <w:w w:val="115"/>
          <w:sz w:val="24"/>
        </w:rPr>
        <w:t xml:space="preserve"> </w:t>
      </w:r>
      <w:r w:rsidR="008F16F9">
        <w:rPr>
          <w:w w:val="115"/>
          <w:sz w:val="24"/>
        </w:rPr>
        <w:t>reason</w:t>
      </w:r>
      <w:r w:rsidR="008F16F9">
        <w:rPr>
          <w:spacing w:val="10"/>
          <w:w w:val="115"/>
          <w:sz w:val="24"/>
        </w:rPr>
        <w:t xml:space="preserve"> </w:t>
      </w:r>
      <w:r w:rsidR="008F16F9">
        <w:rPr>
          <w:w w:val="115"/>
          <w:sz w:val="24"/>
        </w:rPr>
        <w:t>whatsoever,</w:t>
      </w:r>
      <w:r w:rsidR="008F16F9">
        <w:rPr>
          <w:spacing w:val="12"/>
          <w:w w:val="115"/>
          <w:sz w:val="24"/>
        </w:rPr>
        <w:t xml:space="preserve"> </w:t>
      </w:r>
      <w:r w:rsidR="008F16F9">
        <w:rPr>
          <w:w w:val="115"/>
          <w:sz w:val="24"/>
        </w:rPr>
        <w:t>at</w:t>
      </w:r>
      <w:r w:rsidR="008F16F9">
        <w:rPr>
          <w:spacing w:val="10"/>
          <w:w w:val="115"/>
          <w:sz w:val="24"/>
        </w:rPr>
        <w:t xml:space="preserve"> </w:t>
      </w:r>
      <w:r w:rsidR="008F16F9">
        <w:rPr>
          <w:w w:val="115"/>
          <w:sz w:val="24"/>
        </w:rPr>
        <w:t>its</w:t>
      </w:r>
      <w:r w:rsidR="008F16F9">
        <w:rPr>
          <w:spacing w:val="11"/>
          <w:w w:val="115"/>
          <w:sz w:val="24"/>
        </w:rPr>
        <w:t xml:space="preserve"> </w:t>
      </w:r>
      <w:r w:rsidR="008F16F9">
        <w:rPr>
          <w:w w:val="115"/>
          <w:sz w:val="24"/>
        </w:rPr>
        <w:t>sole</w:t>
      </w:r>
      <w:r w:rsidR="008F16F9">
        <w:rPr>
          <w:spacing w:val="10"/>
          <w:w w:val="115"/>
          <w:sz w:val="24"/>
        </w:rPr>
        <w:t xml:space="preserve"> </w:t>
      </w:r>
      <w:r w:rsidR="008F16F9">
        <w:rPr>
          <w:w w:val="115"/>
          <w:sz w:val="24"/>
        </w:rPr>
        <w:t>discretion.</w:t>
      </w:r>
    </w:p>
    <w:p w:rsidR="001D1801" w:rsidRDefault="001D1801">
      <w:pPr>
        <w:pStyle w:val="BodyText"/>
        <w:spacing w:before="9"/>
        <w:rPr>
          <w:sz w:val="27"/>
        </w:rPr>
      </w:pPr>
    </w:p>
    <w:p w:rsidR="001D1801" w:rsidRDefault="008F16F9" w:rsidP="00E562AB">
      <w:pPr>
        <w:pStyle w:val="Heading2"/>
        <w:numPr>
          <w:ilvl w:val="1"/>
          <w:numId w:val="18"/>
        </w:numPr>
        <w:tabs>
          <w:tab w:val="left" w:pos="1181"/>
        </w:tabs>
        <w:ind w:left="1180" w:hanging="721"/>
        <w:jc w:val="both"/>
      </w:pPr>
      <w:r>
        <w:rPr>
          <w:w w:val="110"/>
        </w:rPr>
        <w:t>Duration</w:t>
      </w:r>
      <w:r>
        <w:rPr>
          <w:spacing w:val="38"/>
          <w:w w:val="110"/>
        </w:rPr>
        <w:t xml:space="preserve"> </w:t>
      </w:r>
      <w:r>
        <w:rPr>
          <w:w w:val="110"/>
        </w:rPr>
        <w:t>of</w:t>
      </w:r>
      <w:r>
        <w:rPr>
          <w:spacing w:val="37"/>
          <w:w w:val="110"/>
        </w:rPr>
        <w:t xml:space="preserve"> </w:t>
      </w:r>
      <w:r>
        <w:rPr>
          <w:w w:val="110"/>
        </w:rPr>
        <w:t>Empanelment</w:t>
      </w:r>
    </w:p>
    <w:p w:rsidR="001D1801" w:rsidRDefault="008F16F9">
      <w:pPr>
        <w:pStyle w:val="BodyText"/>
        <w:spacing w:before="43" w:line="276" w:lineRule="auto"/>
        <w:ind w:left="1180" w:right="763"/>
        <w:jc w:val="both"/>
      </w:pPr>
      <w:r>
        <w:rPr>
          <w:w w:val="110"/>
        </w:rPr>
        <w:t>The Successful Bidders selected</w:t>
      </w:r>
      <w:r>
        <w:rPr>
          <w:spacing w:val="1"/>
          <w:w w:val="110"/>
        </w:rPr>
        <w:t xml:space="preserve"> </w:t>
      </w:r>
      <w:r>
        <w:rPr>
          <w:w w:val="110"/>
        </w:rPr>
        <w:t xml:space="preserve">above shall be empanelled </w:t>
      </w:r>
      <w:r w:rsidRPr="004D26FB">
        <w:rPr>
          <w:w w:val="110"/>
        </w:rPr>
        <w:t xml:space="preserve">for </w:t>
      </w:r>
      <w:r w:rsidR="00301B28">
        <w:rPr>
          <w:w w:val="110"/>
        </w:rPr>
        <w:t>15</w:t>
      </w:r>
      <w:r w:rsidRPr="004D26FB">
        <w:rPr>
          <w:w w:val="110"/>
        </w:rPr>
        <w:t xml:space="preserve"> Months</w:t>
      </w:r>
      <w:r>
        <w:rPr>
          <w:spacing w:val="1"/>
          <w:w w:val="110"/>
        </w:rPr>
        <w:t xml:space="preserve"> </w:t>
      </w:r>
      <w:r>
        <w:rPr>
          <w:w w:val="110"/>
        </w:rPr>
        <w:t>from</w:t>
      </w:r>
      <w:r>
        <w:rPr>
          <w:spacing w:val="1"/>
          <w:w w:val="110"/>
        </w:rPr>
        <w:t xml:space="preserve"> </w:t>
      </w:r>
      <w:r>
        <w:rPr>
          <w:w w:val="110"/>
        </w:rPr>
        <w:t>Date</w:t>
      </w:r>
      <w:bookmarkStart w:id="0" w:name="_GoBack"/>
      <w:bookmarkEnd w:id="0"/>
      <w:r>
        <w:rPr>
          <w:w w:val="110"/>
        </w:rPr>
        <w:t xml:space="preserve"> of  </w:t>
      </w:r>
      <w:r w:rsidR="00301B28">
        <w:rPr>
          <w:w w:val="110"/>
        </w:rPr>
        <w:t>LOI</w:t>
      </w:r>
      <w:r w:rsidR="006122FB">
        <w:rPr>
          <w:w w:val="110"/>
        </w:rPr>
        <w:t>/LOA</w:t>
      </w:r>
      <w:r w:rsidR="00301B28">
        <w:rPr>
          <w:w w:val="110"/>
        </w:rPr>
        <w:t xml:space="preserve"> or valid upto </w:t>
      </w:r>
      <w:r w:rsidR="00B63B42">
        <w:rPr>
          <w:w w:val="110"/>
        </w:rPr>
        <w:t>19</w:t>
      </w:r>
      <w:r w:rsidR="00301B28">
        <w:rPr>
          <w:w w:val="110"/>
        </w:rPr>
        <w:t>.01.2024</w:t>
      </w:r>
      <w:r w:rsidR="00A01357">
        <w:rPr>
          <w:w w:val="110"/>
        </w:rPr>
        <w:t xml:space="preserve"> whichever is earlier </w:t>
      </w:r>
      <w:r>
        <w:rPr>
          <w:w w:val="110"/>
        </w:rPr>
        <w:t xml:space="preserve">and  </w:t>
      </w:r>
      <w:r w:rsidR="00403AA8">
        <w:rPr>
          <w:w w:val="110"/>
        </w:rPr>
        <w:t>GESCOM</w:t>
      </w:r>
      <w:r>
        <w:rPr>
          <w:w w:val="110"/>
        </w:rPr>
        <w:t xml:space="preserve">  shall  be  issued</w:t>
      </w:r>
      <w:r>
        <w:rPr>
          <w:spacing w:val="1"/>
          <w:w w:val="110"/>
        </w:rPr>
        <w:t xml:space="preserve"> </w:t>
      </w:r>
      <w:r>
        <w:rPr>
          <w:w w:val="110"/>
        </w:rPr>
        <w:t>Letter</w:t>
      </w:r>
      <w:r>
        <w:rPr>
          <w:spacing w:val="25"/>
          <w:w w:val="110"/>
        </w:rPr>
        <w:t xml:space="preserve"> </w:t>
      </w:r>
      <w:r>
        <w:rPr>
          <w:w w:val="110"/>
        </w:rPr>
        <w:t>of</w:t>
      </w:r>
      <w:r>
        <w:rPr>
          <w:spacing w:val="25"/>
          <w:w w:val="110"/>
        </w:rPr>
        <w:t xml:space="preserve"> </w:t>
      </w:r>
      <w:r>
        <w:rPr>
          <w:w w:val="110"/>
        </w:rPr>
        <w:t>Allocation</w:t>
      </w:r>
      <w:r>
        <w:rPr>
          <w:spacing w:val="25"/>
          <w:w w:val="110"/>
        </w:rPr>
        <w:t xml:space="preserve"> </w:t>
      </w:r>
      <w:r>
        <w:rPr>
          <w:w w:val="110"/>
        </w:rPr>
        <w:t>(LOA)</w:t>
      </w:r>
      <w:r>
        <w:rPr>
          <w:spacing w:val="27"/>
          <w:w w:val="110"/>
        </w:rPr>
        <w:t xml:space="preserve"> </w:t>
      </w:r>
      <w:r>
        <w:rPr>
          <w:w w:val="110"/>
        </w:rPr>
        <w:t>indicating</w:t>
      </w:r>
      <w:r>
        <w:rPr>
          <w:spacing w:val="26"/>
          <w:w w:val="110"/>
        </w:rPr>
        <w:t xml:space="preserve"> </w:t>
      </w:r>
      <w:r>
        <w:rPr>
          <w:w w:val="110"/>
        </w:rPr>
        <w:t>the</w:t>
      </w:r>
      <w:r>
        <w:rPr>
          <w:spacing w:val="27"/>
          <w:w w:val="110"/>
        </w:rPr>
        <w:t xml:space="preserve"> </w:t>
      </w:r>
      <w:r>
        <w:rPr>
          <w:w w:val="110"/>
        </w:rPr>
        <w:t>allocated</w:t>
      </w:r>
      <w:r>
        <w:rPr>
          <w:spacing w:val="25"/>
          <w:w w:val="110"/>
        </w:rPr>
        <w:t xml:space="preserve"> </w:t>
      </w:r>
      <w:r>
        <w:rPr>
          <w:w w:val="110"/>
        </w:rPr>
        <w:t>capacity</w:t>
      </w:r>
      <w:r>
        <w:rPr>
          <w:spacing w:val="25"/>
          <w:w w:val="110"/>
        </w:rPr>
        <w:t xml:space="preserve"> </w:t>
      </w:r>
      <w:r>
        <w:rPr>
          <w:w w:val="110"/>
        </w:rPr>
        <w:t>&amp;</w:t>
      </w:r>
      <w:r>
        <w:rPr>
          <w:spacing w:val="27"/>
          <w:w w:val="110"/>
        </w:rPr>
        <w:t xml:space="preserve"> </w:t>
      </w:r>
      <w:r>
        <w:rPr>
          <w:w w:val="110"/>
        </w:rPr>
        <w:t>Project</w:t>
      </w:r>
      <w:r>
        <w:rPr>
          <w:spacing w:val="25"/>
          <w:w w:val="110"/>
        </w:rPr>
        <w:t xml:space="preserve"> </w:t>
      </w:r>
      <w:r>
        <w:rPr>
          <w:w w:val="110"/>
        </w:rPr>
        <w:t>Cost</w:t>
      </w:r>
      <w:r>
        <w:rPr>
          <w:spacing w:val="26"/>
          <w:w w:val="110"/>
        </w:rPr>
        <w:t xml:space="preserve"> </w:t>
      </w:r>
      <w:r>
        <w:rPr>
          <w:w w:val="110"/>
        </w:rPr>
        <w:t>etc.</w:t>
      </w:r>
    </w:p>
    <w:p w:rsidR="001D1801" w:rsidRDefault="001D1801">
      <w:pPr>
        <w:pStyle w:val="BodyText"/>
        <w:spacing w:before="1"/>
        <w:rPr>
          <w:sz w:val="27"/>
        </w:rPr>
      </w:pPr>
    </w:p>
    <w:p w:rsidR="001D1801" w:rsidRDefault="008F16F9">
      <w:pPr>
        <w:pStyle w:val="BodyText"/>
        <w:spacing w:line="276" w:lineRule="auto"/>
        <w:ind w:left="1180" w:right="758" w:hanging="721"/>
        <w:jc w:val="both"/>
      </w:pPr>
      <w:r>
        <w:rPr>
          <w:w w:val="110"/>
        </w:rPr>
        <w:t>1.9.1. The</w:t>
      </w:r>
      <w:r>
        <w:rPr>
          <w:spacing w:val="1"/>
          <w:w w:val="110"/>
        </w:rPr>
        <w:t xml:space="preserve"> </w:t>
      </w:r>
      <w:r>
        <w:rPr>
          <w:w w:val="110"/>
        </w:rPr>
        <w:t>list</w:t>
      </w:r>
      <w:r>
        <w:rPr>
          <w:spacing w:val="1"/>
          <w:w w:val="110"/>
        </w:rPr>
        <w:t xml:space="preserve"> </w:t>
      </w:r>
      <w:r>
        <w:rPr>
          <w:w w:val="110"/>
        </w:rPr>
        <w:t>of</w:t>
      </w:r>
      <w:r>
        <w:rPr>
          <w:spacing w:val="1"/>
          <w:w w:val="110"/>
        </w:rPr>
        <w:t xml:space="preserve"> </w:t>
      </w:r>
      <w:r>
        <w:rPr>
          <w:w w:val="110"/>
        </w:rPr>
        <w:t>the</w:t>
      </w:r>
      <w:r>
        <w:rPr>
          <w:spacing w:val="1"/>
          <w:w w:val="110"/>
        </w:rPr>
        <w:t xml:space="preserve"> </w:t>
      </w:r>
      <w:r>
        <w:rPr>
          <w:w w:val="110"/>
        </w:rPr>
        <w:t>empanelled</w:t>
      </w:r>
      <w:r>
        <w:rPr>
          <w:spacing w:val="1"/>
          <w:w w:val="110"/>
        </w:rPr>
        <w:t xml:space="preserve"> </w:t>
      </w:r>
      <w:r>
        <w:rPr>
          <w:w w:val="110"/>
        </w:rPr>
        <w:t>bidder/firm</w:t>
      </w:r>
      <w:r>
        <w:rPr>
          <w:spacing w:val="1"/>
          <w:w w:val="110"/>
        </w:rPr>
        <w:t xml:space="preserve"> </w:t>
      </w:r>
      <w:r>
        <w:rPr>
          <w:w w:val="110"/>
        </w:rPr>
        <w:t>will</w:t>
      </w:r>
      <w:r>
        <w:rPr>
          <w:spacing w:val="1"/>
          <w:w w:val="110"/>
        </w:rPr>
        <w:t xml:space="preserve"> </w:t>
      </w:r>
      <w:r>
        <w:rPr>
          <w:w w:val="110"/>
        </w:rPr>
        <w:t>be</w:t>
      </w:r>
      <w:r>
        <w:rPr>
          <w:spacing w:val="1"/>
          <w:w w:val="110"/>
        </w:rPr>
        <w:t xml:space="preserve"> </w:t>
      </w:r>
      <w:r>
        <w:rPr>
          <w:w w:val="110"/>
        </w:rPr>
        <w:t>uploaded</w:t>
      </w:r>
      <w:r>
        <w:rPr>
          <w:spacing w:val="1"/>
          <w:w w:val="110"/>
        </w:rPr>
        <w:t xml:space="preserve"> </w:t>
      </w:r>
      <w:r>
        <w:rPr>
          <w:w w:val="110"/>
        </w:rPr>
        <w:t>on</w:t>
      </w:r>
      <w:r>
        <w:rPr>
          <w:spacing w:val="1"/>
          <w:w w:val="110"/>
        </w:rPr>
        <w:t xml:space="preserve"> </w:t>
      </w:r>
      <w:r w:rsidR="00403AA8">
        <w:rPr>
          <w:w w:val="110"/>
        </w:rPr>
        <w:t>GESCOM</w:t>
      </w:r>
      <w:r>
        <w:rPr>
          <w:w w:val="110"/>
        </w:rPr>
        <w:t>‘s</w:t>
      </w:r>
      <w:r>
        <w:rPr>
          <w:spacing w:val="1"/>
          <w:w w:val="110"/>
        </w:rPr>
        <w:t xml:space="preserve"> </w:t>
      </w:r>
      <w:r>
        <w:rPr>
          <w:w w:val="110"/>
        </w:rPr>
        <w:t>Portal/Website.</w:t>
      </w:r>
    </w:p>
    <w:p w:rsidR="001D1801" w:rsidRDefault="001D1801">
      <w:pPr>
        <w:pStyle w:val="BodyText"/>
        <w:spacing w:before="1"/>
        <w:rPr>
          <w:sz w:val="27"/>
        </w:rPr>
      </w:pPr>
    </w:p>
    <w:p w:rsidR="001D1801" w:rsidRDefault="008F16F9" w:rsidP="00E562AB">
      <w:pPr>
        <w:pStyle w:val="Heading2"/>
        <w:numPr>
          <w:ilvl w:val="1"/>
          <w:numId w:val="16"/>
        </w:numPr>
        <w:tabs>
          <w:tab w:val="left" w:pos="819"/>
          <w:tab w:val="left" w:pos="820"/>
        </w:tabs>
        <w:jc w:val="left"/>
      </w:pPr>
      <w:r>
        <w:rPr>
          <w:w w:val="115"/>
        </w:rPr>
        <w:t>INCREASE/DECREASE</w:t>
      </w:r>
      <w:r>
        <w:rPr>
          <w:spacing w:val="44"/>
          <w:w w:val="115"/>
        </w:rPr>
        <w:t xml:space="preserve"> </w:t>
      </w:r>
      <w:r>
        <w:rPr>
          <w:w w:val="115"/>
        </w:rPr>
        <w:t>OF</w:t>
      </w:r>
      <w:r>
        <w:rPr>
          <w:spacing w:val="46"/>
          <w:w w:val="115"/>
        </w:rPr>
        <w:t xml:space="preserve"> </w:t>
      </w:r>
      <w:r>
        <w:rPr>
          <w:w w:val="115"/>
        </w:rPr>
        <w:t>BIDDER</w:t>
      </w:r>
      <w:r>
        <w:rPr>
          <w:spacing w:val="44"/>
          <w:w w:val="115"/>
        </w:rPr>
        <w:t xml:space="preserve"> </w:t>
      </w:r>
      <w:r>
        <w:rPr>
          <w:w w:val="115"/>
        </w:rPr>
        <w:t>ALLOCATED</w:t>
      </w:r>
      <w:r>
        <w:rPr>
          <w:spacing w:val="45"/>
          <w:w w:val="115"/>
        </w:rPr>
        <w:t xml:space="preserve"> </w:t>
      </w:r>
      <w:r>
        <w:rPr>
          <w:w w:val="115"/>
        </w:rPr>
        <w:t>CAPACITY</w:t>
      </w:r>
    </w:p>
    <w:p w:rsidR="001D1801" w:rsidRDefault="001D1801">
      <w:pPr>
        <w:pStyle w:val="BodyText"/>
        <w:spacing w:before="11"/>
        <w:rPr>
          <w:b/>
          <w:sz w:val="30"/>
        </w:rPr>
      </w:pPr>
    </w:p>
    <w:p w:rsidR="001D1801" w:rsidRDefault="00403AA8" w:rsidP="00E562AB">
      <w:pPr>
        <w:pStyle w:val="ListParagraph"/>
        <w:numPr>
          <w:ilvl w:val="1"/>
          <w:numId w:val="16"/>
        </w:numPr>
        <w:tabs>
          <w:tab w:val="left" w:pos="1181"/>
        </w:tabs>
        <w:spacing w:line="276" w:lineRule="auto"/>
        <w:ind w:left="1180" w:right="762" w:hanging="721"/>
        <w:jc w:val="both"/>
        <w:rPr>
          <w:sz w:val="24"/>
        </w:rPr>
      </w:pPr>
      <w:r>
        <w:rPr>
          <w:w w:val="115"/>
          <w:sz w:val="24"/>
        </w:rPr>
        <w:t>GESCOM</w:t>
      </w:r>
      <w:r w:rsidR="008F16F9">
        <w:rPr>
          <w:spacing w:val="1"/>
          <w:w w:val="115"/>
          <w:sz w:val="24"/>
        </w:rPr>
        <w:t xml:space="preserve"> </w:t>
      </w:r>
      <w:r w:rsidR="008F16F9">
        <w:rPr>
          <w:w w:val="115"/>
          <w:sz w:val="24"/>
        </w:rPr>
        <w:t>reserves</w:t>
      </w:r>
      <w:r w:rsidR="008F16F9">
        <w:rPr>
          <w:spacing w:val="1"/>
          <w:w w:val="115"/>
          <w:sz w:val="24"/>
        </w:rPr>
        <w:t xml:space="preserve"> </w:t>
      </w:r>
      <w:r w:rsidR="008F16F9">
        <w:rPr>
          <w:w w:val="115"/>
          <w:sz w:val="24"/>
        </w:rPr>
        <w:t>the</w:t>
      </w:r>
      <w:r w:rsidR="008F16F9">
        <w:rPr>
          <w:spacing w:val="1"/>
          <w:w w:val="115"/>
          <w:sz w:val="24"/>
        </w:rPr>
        <w:t xml:space="preserve"> </w:t>
      </w:r>
      <w:r w:rsidR="008F16F9">
        <w:rPr>
          <w:w w:val="115"/>
          <w:sz w:val="24"/>
        </w:rPr>
        <w:t>right</w:t>
      </w:r>
      <w:r w:rsidR="008F16F9">
        <w:rPr>
          <w:spacing w:val="1"/>
          <w:w w:val="115"/>
          <w:sz w:val="24"/>
        </w:rPr>
        <w:t xml:space="preserve"> </w:t>
      </w:r>
      <w:r w:rsidR="008F16F9">
        <w:rPr>
          <w:w w:val="115"/>
          <w:sz w:val="24"/>
        </w:rPr>
        <w:t>to</w:t>
      </w:r>
      <w:r w:rsidR="008F16F9">
        <w:rPr>
          <w:spacing w:val="1"/>
          <w:w w:val="115"/>
          <w:sz w:val="24"/>
        </w:rPr>
        <w:t xml:space="preserve"> </w:t>
      </w:r>
      <w:r w:rsidR="008F16F9">
        <w:rPr>
          <w:w w:val="115"/>
          <w:sz w:val="24"/>
        </w:rPr>
        <w:t>increase/decrease</w:t>
      </w:r>
      <w:r w:rsidR="008F16F9">
        <w:rPr>
          <w:spacing w:val="1"/>
          <w:w w:val="115"/>
          <w:sz w:val="24"/>
        </w:rPr>
        <w:t xml:space="preserve"> </w:t>
      </w:r>
      <w:r w:rsidR="008F16F9">
        <w:rPr>
          <w:w w:val="115"/>
          <w:sz w:val="24"/>
        </w:rPr>
        <w:t>the</w:t>
      </w:r>
      <w:r w:rsidR="008F16F9">
        <w:rPr>
          <w:spacing w:val="1"/>
          <w:w w:val="115"/>
          <w:sz w:val="24"/>
        </w:rPr>
        <w:t xml:space="preserve"> </w:t>
      </w:r>
      <w:r w:rsidR="008F16F9">
        <w:rPr>
          <w:w w:val="115"/>
          <w:sz w:val="24"/>
        </w:rPr>
        <w:t>Bidder(s)</w:t>
      </w:r>
      <w:r w:rsidR="008F16F9">
        <w:rPr>
          <w:spacing w:val="1"/>
          <w:w w:val="115"/>
          <w:sz w:val="24"/>
        </w:rPr>
        <w:t xml:space="preserve"> </w:t>
      </w:r>
      <w:r w:rsidR="008F16F9">
        <w:rPr>
          <w:w w:val="115"/>
          <w:sz w:val="24"/>
        </w:rPr>
        <w:t>Allocated</w:t>
      </w:r>
      <w:r w:rsidR="008F16F9">
        <w:rPr>
          <w:spacing w:val="1"/>
          <w:w w:val="115"/>
          <w:sz w:val="24"/>
        </w:rPr>
        <w:t xml:space="preserve"> </w:t>
      </w:r>
      <w:r w:rsidR="008F16F9">
        <w:rPr>
          <w:w w:val="115"/>
          <w:sz w:val="24"/>
        </w:rPr>
        <w:t>Capacity</w:t>
      </w:r>
      <w:r w:rsidR="008F16F9">
        <w:rPr>
          <w:spacing w:val="16"/>
          <w:w w:val="115"/>
          <w:sz w:val="24"/>
        </w:rPr>
        <w:t xml:space="preserve"> </w:t>
      </w:r>
      <w:r w:rsidR="008F16F9">
        <w:rPr>
          <w:w w:val="115"/>
          <w:sz w:val="24"/>
        </w:rPr>
        <w:t>at</w:t>
      </w:r>
      <w:r w:rsidR="008F16F9">
        <w:rPr>
          <w:spacing w:val="15"/>
          <w:w w:val="115"/>
          <w:sz w:val="24"/>
        </w:rPr>
        <w:t xml:space="preserve"> </w:t>
      </w:r>
      <w:r w:rsidR="008F16F9">
        <w:rPr>
          <w:w w:val="115"/>
          <w:sz w:val="24"/>
        </w:rPr>
        <w:t>the</w:t>
      </w:r>
      <w:r w:rsidR="008F16F9">
        <w:rPr>
          <w:spacing w:val="16"/>
          <w:w w:val="115"/>
          <w:sz w:val="24"/>
        </w:rPr>
        <w:t xml:space="preserve"> </w:t>
      </w:r>
      <w:r w:rsidR="008F16F9">
        <w:rPr>
          <w:w w:val="115"/>
          <w:sz w:val="24"/>
        </w:rPr>
        <w:t>sole</w:t>
      </w:r>
      <w:r w:rsidR="008F16F9">
        <w:rPr>
          <w:spacing w:val="15"/>
          <w:w w:val="115"/>
          <w:sz w:val="24"/>
        </w:rPr>
        <w:t xml:space="preserve"> </w:t>
      </w:r>
      <w:r w:rsidR="008F16F9">
        <w:rPr>
          <w:w w:val="115"/>
          <w:sz w:val="24"/>
        </w:rPr>
        <w:t>discretion</w:t>
      </w:r>
      <w:r w:rsidR="008F16F9">
        <w:rPr>
          <w:spacing w:val="15"/>
          <w:w w:val="115"/>
          <w:sz w:val="24"/>
        </w:rPr>
        <w:t xml:space="preserve"> </w:t>
      </w:r>
      <w:r w:rsidR="008F16F9">
        <w:rPr>
          <w:w w:val="115"/>
          <w:sz w:val="24"/>
        </w:rPr>
        <w:t>of</w:t>
      </w:r>
      <w:r w:rsidR="008F16F9">
        <w:rPr>
          <w:spacing w:val="15"/>
          <w:w w:val="115"/>
          <w:sz w:val="24"/>
        </w:rPr>
        <w:t xml:space="preserve"> </w:t>
      </w:r>
      <w:r>
        <w:rPr>
          <w:w w:val="115"/>
          <w:sz w:val="24"/>
        </w:rPr>
        <w:t>GESCOM</w:t>
      </w:r>
    </w:p>
    <w:p w:rsidR="001D1801" w:rsidRDefault="001D1801">
      <w:pPr>
        <w:pStyle w:val="BodyText"/>
        <w:spacing w:before="3"/>
        <w:rPr>
          <w:sz w:val="28"/>
        </w:rPr>
      </w:pPr>
    </w:p>
    <w:p w:rsidR="001D1801" w:rsidRDefault="008F16F9" w:rsidP="00E562AB">
      <w:pPr>
        <w:pStyle w:val="ListParagraph"/>
        <w:numPr>
          <w:ilvl w:val="1"/>
          <w:numId w:val="16"/>
        </w:numPr>
        <w:tabs>
          <w:tab w:val="left" w:pos="1181"/>
        </w:tabs>
        <w:spacing w:before="1" w:line="276" w:lineRule="auto"/>
        <w:ind w:left="1180" w:right="763" w:hanging="721"/>
        <w:jc w:val="both"/>
        <w:rPr>
          <w:sz w:val="24"/>
        </w:rPr>
      </w:pPr>
      <w:r>
        <w:rPr>
          <w:w w:val="115"/>
          <w:sz w:val="24"/>
        </w:rPr>
        <w:t xml:space="preserve">In case capacity is enhanced by </w:t>
      </w:r>
      <w:r w:rsidR="00403AA8">
        <w:rPr>
          <w:w w:val="115"/>
          <w:sz w:val="24"/>
        </w:rPr>
        <w:t>GESCOM</w:t>
      </w:r>
      <w:r>
        <w:rPr>
          <w:w w:val="115"/>
          <w:sz w:val="24"/>
        </w:rPr>
        <w:t>, Empanelled Vendor shall submit the</w:t>
      </w:r>
      <w:r>
        <w:rPr>
          <w:spacing w:val="1"/>
          <w:w w:val="115"/>
          <w:sz w:val="24"/>
        </w:rPr>
        <w:t xml:space="preserve"> </w:t>
      </w:r>
      <w:r>
        <w:rPr>
          <w:w w:val="115"/>
          <w:sz w:val="24"/>
        </w:rPr>
        <w:t xml:space="preserve">equivalent amount of PBG to </w:t>
      </w:r>
      <w:r w:rsidR="00403AA8">
        <w:rPr>
          <w:w w:val="115"/>
          <w:sz w:val="24"/>
        </w:rPr>
        <w:t>GESCOM</w:t>
      </w:r>
      <w:r>
        <w:rPr>
          <w:w w:val="115"/>
          <w:sz w:val="24"/>
        </w:rPr>
        <w:t xml:space="preserve"> within 15 days from the date of issue of</w:t>
      </w:r>
      <w:r>
        <w:rPr>
          <w:spacing w:val="1"/>
          <w:w w:val="115"/>
          <w:sz w:val="24"/>
        </w:rPr>
        <w:t xml:space="preserve"> </w:t>
      </w:r>
      <w:r>
        <w:rPr>
          <w:w w:val="115"/>
          <w:sz w:val="24"/>
        </w:rPr>
        <w:t>LoI,</w:t>
      </w:r>
      <w:r>
        <w:rPr>
          <w:spacing w:val="15"/>
          <w:w w:val="115"/>
          <w:sz w:val="24"/>
        </w:rPr>
        <w:t xml:space="preserve"> </w:t>
      </w:r>
      <w:r>
        <w:rPr>
          <w:w w:val="115"/>
          <w:sz w:val="24"/>
        </w:rPr>
        <w:t>failing</w:t>
      </w:r>
      <w:r>
        <w:rPr>
          <w:spacing w:val="15"/>
          <w:w w:val="115"/>
          <w:sz w:val="24"/>
        </w:rPr>
        <w:t xml:space="preserve"> </w:t>
      </w:r>
      <w:r>
        <w:rPr>
          <w:w w:val="115"/>
          <w:sz w:val="24"/>
        </w:rPr>
        <w:t>which</w:t>
      </w:r>
      <w:r>
        <w:rPr>
          <w:spacing w:val="15"/>
          <w:w w:val="115"/>
          <w:sz w:val="24"/>
        </w:rPr>
        <w:t xml:space="preserve"> </w:t>
      </w:r>
      <w:r>
        <w:rPr>
          <w:w w:val="115"/>
          <w:sz w:val="24"/>
        </w:rPr>
        <w:t>sanctioned</w:t>
      </w:r>
      <w:r>
        <w:rPr>
          <w:spacing w:val="14"/>
          <w:w w:val="115"/>
          <w:sz w:val="24"/>
        </w:rPr>
        <w:t xml:space="preserve"> </w:t>
      </w:r>
      <w:r>
        <w:rPr>
          <w:w w:val="115"/>
          <w:sz w:val="24"/>
        </w:rPr>
        <w:t>capacity</w:t>
      </w:r>
      <w:r>
        <w:rPr>
          <w:spacing w:val="14"/>
          <w:w w:val="115"/>
          <w:sz w:val="24"/>
        </w:rPr>
        <w:t xml:space="preserve"> </w:t>
      </w:r>
      <w:r>
        <w:rPr>
          <w:w w:val="115"/>
          <w:sz w:val="24"/>
        </w:rPr>
        <w:t>shall</w:t>
      </w:r>
      <w:r>
        <w:rPr>
          <w:spacing w:val="15"/>
          <w:w w:val="115"/>
          <w:sz w:val="24"/>
        </w:rPr>
        <w:t xml:space="preserve"> </w:t>
      </w:r>
      <w:r>
        <w:rPr>
          <w:w w:val="115"/>
          <w:sz w:val="24"/>
        </w:rPr>
        <w:t>stands</w:t>
      </w:r>
      <w:r>
        <w:rPr>
          <w:spacing w:val="14"/>
          <w:w w:val="115"/>
          <w:sz w:val="24"/>
        </w:rPr>
        <w:t xml:space="preserve"> </w:t>
      </w:r>
      <w:r>
        <w:rPr>
          <w:w w:val="115"/>
          <w:sz w:val="24"/>
        </w:rPr>
        <w:t>cancelled.</w:t>
      </w:r>
    </w:p>
    <w:p w:rsidR="001D1801" w:rsidRDefault="001D1801">
      <w:pPr>
        <w:pStyle w:val="BodyText"/>
        <w:spacing w:before="3"/>
        <w:rPr>
          <w:sz w:val="28"/>
        </w:rPr>
      </w:pPr>
    </w:p>
    <w:p w:rsidR="001D1801" w:rsidRDefault="008F16F9" w:rsidP="00E562AB">
      <w:pPr>
        <w:pStyle w:val="Heading2"/>
        <w:numPr>
          <w:ilvl w:val="1"/>
          <w:numId w:val="16"/>
        </w:numPr>
        <w:tabs>
          <w:tab w:val="left" w:pos="1181"/>
        </w:tabs>
        <w:ind w:left="1180" w:hanging="721"/>
        <w:jc w:val="both"/>
        <w:rPr>
          <w:rFonts w:ascii="Times New Roman"/>
        </w:rPr>
      </w:pPr>
      <w:r>
        <w:rPr>
          <w:rFonts w:ascii="Times New Roman"/>
        </w:rPr>
        <w:t>TRANSFER</w:t>
      </w:r>
      <w:r>
        <w:rPr>
          <w:rFonts w:ascii="Times New Roman"/>
          <w:spacing w:val="-1"/>
        </w:rPr>
        <w:t xml:space="preserve"> </w:t>
      </w:r>
      <w:r>
        <w:rPr>
          <w:rFonts w:ascii="Times New Roman"/>
        </w:rPr>
        <w:t>OF</w:t>
      </w:r>
      <w:r>
        <w:rPr>
          <w:rFonts w:ascii="Times New Roman"/>
          <w:spacing w:val="-3"/>
        </w:rPr>
        <w:t xml:space="preserve"> </w:t>
      </w:r>
      <w:r>
        <w:rPr>
          <w:rFonts w:ascii="Times New Roman"/>
        </w:rPr>
        <w:t>CAPACITY</w:t>
      </w:r>
    </w:p>
    <w:p w:rsidR="001D1801" w:rsidRDefault="008F16F9">
      <w:pPr>
        <w:pStyle w:val="BodyText"/>
        <w:spacing w:before="37" w:line="276" w:lineRule="auto"/>
        <w:ind w:left="1180" w:right="758"/>
        <w:jc w:val="both"/>
      </w:pPr>
      <w:r>
        <w:rPr>
          <w:w w:val="110"/>
        </w:rPr>
        <w:t>Capacity</w:t>
      </w:r>
      <w:r>
        <w:rPr>
          <w:spacing w:val="43"/>
          <w:w w:val="110"/>
        </w:rPr>
        <w:t xml:space="preserve"> </w:t>
      </w:r>
      <w:r>
        <w:rPr>
          <w:w w:val="110"/>
        </w:rPr>
        <w:t>can</w:t>
      </w:r>
      <w:r>
        <w:rPr>
          <w:spacing w:val="43"/>
          <w:w w:val="110"/>
        </w:rPr>
        <w:t xml:space="preserve"> </w:t>
      </w:r>
      <w:r>
        <w:rPr>
          <w:w w:val="110"/>
        </w:rPr>
        <w:t>be</w:t>
      </w:r>
      <w:r>
        <w:rPr>
          <w:spacing w:val="43"/>
          <w:w w:val="110"/>
        </w:rPr>
        <w:t xml:space="preserve"> </w:t>
      </w:r>
      <w:r>
        <w:rPr>
          <w:w w:val="110"/>
        </w:rPr>
        <w:t>transferred</w:t>
      </w:r>
      <w:r>
        <w:rPr>
          <w:spacing w:val="43"/>
          <w:w w:val="110"/>
        </w:rPr>
        <w:t xml:space="preserve"> </w:t>
      </w:r>
      <w:r>
        <w:rPr>
          <w:w w:val="110"/>
        </w:rPr>
        <w:t>from</w:t>
      </w:r>
      <w:r>
        <w:rPr>
          <w:spacing w:val="43"/>
          <w:w w:val="110"/>
        </w:rPr>
        <w:t xml:space="preserve"> </w:t>
      </w:r>
      <w:r>
        <w:rPr>
          <w:w w:val="110"/>
        </w:rPr>
        <w:t>PART</w:t>
      </w:r>
      <w:r>
        <w:rPr>
          <w:spacing w:val="41"/>
          <w:w w:val="110"/>
        </w:rPr>
        <w:t xml:space="preserve"> </w:t>
      </w:r>
      <w:r>
        <w:rPr>
          <w:w w:val="110"/>
        </w:rPr>
        <w:t>A,</w:t>
      </w:r>
      <w:r>
        <w:rPr>
          <w:spacing w:val="43"/>
          <w:w w:val="110"/>
        </w:rPr>
        <w:t xml:space="preserve"> </w:t>
      </w:r>
      <w:r>
        <w:rPr>
          <w:w w:val="110"/>
        </w:rPr>
        <w:t>B,</w:t>
      </w:r>
      <w:r>
        <w:rPr>
          <w:spacing w:val="43"/>
          <w:w w:val="110"/>
        </w:rPr>
        <w:t xml:space="preserve"> </w:t>
      </w:r>
      <w:r>
        <w:rPr>
          <w:w w:val="110"/>
        </w:rPr>
        <w:t>C</w:t>
      </w:r>
      <w:r>
        <w:rPr>
          <w:spacing w:val="44"/>
          <w:w w:val="110"/>
        </w:rPr>
        <w:t xml:space="preserve"> </w:t>
      </w:r>
      <w:r>
        <w:rPr>
          <w:w w:val="110"/>
        </w:rPr>
        <w:t>&amp;</w:t>
      </w:r>
      <w:r>
        <w:rPr>
          <w:spacing w:val="40"/>
          <w:w w:val="110"/>
        </w:rPr>
        <w:t xml:space="preserve"> </w:t>
      </w:r>
      <w:r>
        <w:rPr>
          <w:w w:val="110"/>
        </w:rPr>
        <w:t>D</w:t>
      </w:r>
      <w:r>
        <w:rPr>
          <w:spacing w:val="44"/>
          <w:w w:val="110"/>
        </w:rPr>
        <w:t xml:space="preserve"> </w:t>
      </w:r>
      <w:r>
        <w:rPr>
          <w:w w:val="110"/>
        </w:rPr>
        <w:t>or</w:t>
      </w:r>
      <w:r>
        <w:rPr>
          <w:spacing w:val="40"/>
          <w:w w:val="110"/>
        </w:rPr>
        <w:t xml:space="preserve"> </w:t>
      </w:r>
      <w:r>
        <w:rPr>
          <w:w w:val="110"/>
        </w:rPr>
        <w:t>vice-versa.</w:t>
      </w:r>
    </w:p>
    <w:p w:rsidR="001D1801" w:rsidRDefault="008F16F9">
      <w:pPr>
        <w:pStyle w:val="BodyText"/>
        <w:spacing w:before="45" w:line="276" w:lineRule="auto"/>
        <w:ind w:left="1180" w:right="763"/>
        <w:jc w:val="both"/>
      </w:pPr>
      <w:r>
        <w:rPr>
          <w:w w:val="115"/>
        </w:rPr>
        <w:t>Note:</w:t>
      </w:r>
      <w:r>
        <w:rPr>
          <w:spacing w:val="1"/>
          <w:w w:val="115"/>
        </w:rPr>
        <w:t xml:space="preserve"> </w:t>
      </w:r>
      <w:r>
        <w:rPr>
          <w:w w:val="115"/>
        </w:rPr>
        <w:t>It</w:t>
      </w:r>
      <w:r>
        <w:rPr>
          <w:spacing w:val="1"/>
          <w:w w:val="115"/>
        </w:rPr>
        <w:t xml:space="preserve"> </w:t>
      </w:r>
      <w:r>
        <w:rPr>
          <w:w w:val="115"/>
        </w:rPr>
        <w:t>is</w:t>
      </w:r>
      <w:r>
        <w:rPr>
          <w:spacing w:val="1"/>
          <w:w w:val="115"/>
        </w:rPr>
        <w:t xml:space="preserve"> </w:t>
      </w:r>
      <w:r>
        <w:rPr>
          <w:w w:val="115"/>
        </w:rPr>
        <w:t>the</w:t>
      </w:r>
      <w:r>
        <w:rPr>
          <w:spacing w:val="1"/>
          <w:w w:val="115"/>
        </w:rPr>
        <w:t xml:space="preserve"> </w:t>
      </w:r>
      <w:r>
        <w:rPr>
          <w:w w:val="115"/>
        </w:rPr>
        <w:t>discretion</w:t>
      </w:r>
      <w:r>
        <w:rPr>
          <w:spacing w:val="1"/>
          <w:w w:val="115"/>
        </w:rPr>
        <w:t xml:space="preserve"> </w:t>
      </w:r>
      <w:r>
        <w:rPr>
          <w:w w:val="115"/>
        </w:rPr>
        <w:t>of</w:t>
      </w:r>
      <w:r>
        <w:rPr>
          <w:spacing w:val="1"/>
          <w:w w:val="115"/>
        </w:rPr>
        <w:t xml:space="preserve"> </w:t>
      </w:r>
      <w:r w:rsidR="00403AA8">
        <w:rPr>
          <w:w w:val="115"/>
        </w:rPr>
        <w:t>GESCOM</w:t>
      </w:r>
      <w:r>
        <w:rPr>
          <w:spacing w:val="1"/>
          <w:w w:val="115"/>
        </w:rPr>
        <w:t xml:space="preserve"> </w:t>
      </w:r>
      <w:r>
        <w:rPr>
          <w:w w:val="115"/>
        </w:rPr>
        <w:t>to</w:t>
      </w:r>
      <w:r>
        <w:rPr>
          <w:spacing w:val="1"/>
          <w:w w:val="115"/>
        </w:rPr>
        <w:t xml:space="preserve"> </w:t>
      </w:r>
      <w:r>
        <w:rPr>
          <w:w w:val="115"/>
        </w:rPr>
        <w:t>increase/decrease/transfer</w:t>
      </w:r>
      <w:r>
        <w:rPr>
          <w:spacing w:val="1"/>
          <w:w w:val="115"/>
        </w:rPr>
        <w:t xml:space="preserve"> </w:t>
      </w:r>
      <w:r>
        <w:rPr>
          <w:w w:val="115"/>
        </w:rPr>
        <w:t>the</w:t>
      </w:r>
      <w:r>
        <w:rPr>
          <w:spacing w:val="1"/>
          <w:w w:val="115"/>
        </w:rPr>
        <w:t xml:space="preserve"> </w:t>
      </w:r>
      <w:r>
        <w:rPr>
          <w:w w:val="115"/>
        </w:rPr>
        <w:t>Empanelled</w:t>
      </w:r>
      <w:r>
        <w:rPr>
          <w:spacing w:val="11"/>
          <w:w w:val="115"/>
        </w:rPr>
        <w:t xml:space="preserve"> </w:t>
      </w:r>
      <w:r>
        <w:rPr>
          <w:w w:val="115"/>
        </w:rPr>
        <w:t>Vendor</w:t>
      </w:r>
      <w:r>
        <w:rPr>
          <w:spacing w:val="11"/>
          <w:w w:val="115"/>
        </w:rPr>
        <w:t xml:space="preserve"> </w:t>
      </w:r>
      <w:r>
        <w:rPr>
          <w:w w:val="115"/>
        </w:rPr>
        <w:t>allocated</w:t>
      </w:r>
      <w:r>
        <w:rPr>
          <w:spacing w:val="11"/>
          <w:w w:val="115"/>
        </w:rPr>
        <w:t xml:space="preserve"> </w:t>
      </w:r>
      <w:r>
        <w:rPr>
          <w:w w:val="115"/>
        </w:rPr>
        <w:t>capacity</w:t>
      </w:r>
      <w:r>
        <w:rPr>
          <w:spacing w:val="12"/>
          <w:w w:val="115"/>
        </w:rPr>
        <w:t xml:space="preserve"> </w:t>
      </w:r>
      <w:r>
        <w:rPr>
          <w:w w:val="115"/>
        </w:rPr>
        <w:t>on</w:t>
      </w:r>
      <w:r>
        <w:rPr>
          <w:spacing w:val="11"/>
          <w:w w:val="115"/>
        </w:rPr>
        <w:t xml:space="preserve"> </w:t>
      </w:r>
      <w:r>
        <w:rPr>
          <w:w w:val="115"/>
        </w:rPr>
        <w:t>bidder‘s</w:t>
      </w:r>
      <w:r>
        <w:rPr>
          <w:spacing w:val="11"/>
          <w:w w:val="115"/>
        </w:rPr>
        <w:t xml:space="preserve"> </w:t>
      </w:r>
      <w:r>
        <w:rPr>
          <w:w w:val="115"/>
        </w:rPr>
        <w:t>request.</w:t>
      </w:r>
    </w:p>
    <w:p w:rsidR="001D1801" w:rsidRDefault="001D1801">
      <w:pPr>
        <w:spacing w:line="276" w:lineRule="auto"/>
        <w:jc w:val="both"/>
        <w:sectPr w:rsidR="001D1801">
          <w:pgSz w:w="11910" w:h="16840"/>
          <w:pgMar w:top="1580" w:right="140" w:bottom="1240" w:left="440" w:header="0" w:footer="979" w:gutter="0"/>
          <w:cols w:space="720"/>
        </w:sectPr>
      </w:pPr>
    </w:p>
    <w:p w:rsidR="001D1801" w:rsidRDefault="001D1801">
      <w:pPr>
        <w:pStyle w:val="BodyText"/>
        <w:spacing w:before="7"/>
        <w:rPr>
          <w:sz w:val="14"/>
        </w:rPr>
      </w:pPr>
    </w:p>
    <w:p w:rsidR="001D1801" w:rsidRDefault="008F16F9">
      <w:pPr>
        <w:pStyle w:val="Heading2"/>
        <w:tabs>
          <w:tab w:val="left" w:pos="819"/>
        </w:tabs>
        <w:spacing w:before="98"/>
        <w:ind w:left="100"/>
      </w:pPr>
      <w:r>
        <w:rPr>
          <w:w w:val="115"/>
        </w:rPr>
        <w:t>3.0.</w:t>
      </w:r>
      <w:r>
        <w:rPr>
          <w:w w:val="115"/>
        </w:rPr>
        <w:tab/>
        <w:t>NOTIFICATION</w:t>
      </w:r>
      <w:r>
        <w:rPr>
          <w:spacing w:val="38"/>
          <w:w w:val="115"/>
        </w:rPr>
        <w:t xml:space="preserve"> </w:t>
      </w:r>
      <w:r>
        <w:rPr>
          <w:w w:val="115"/>
        </w:rPr>
        <w:t>TO</w:t>
      </w:r>
      <w:r>
        <w:rPr>
          <w:spacing w:val="37"/>
          <w:w w:val="115"/>
        </w:rPr>
        <w:t xml:space="preserve"> </w:t>
      </w:r>
      <w:r>
        <w:rPr>
          <w:w w:val="115"/>
        </w:rPr>
        <w:t>SUCCESSFUL</w:t>
      </w:r>
      <w:r>
        <w:rPr>
          <w:spacing w:val="38"/>
          <w:w w:val="115"/>
        </w:rPr>
        <w:t xml:space="preserve"> </w:t>
      </w:r>
      <w:r>
        <w:rPr>
          <w:w w:val="115"/>
        </w:rPr>
        <w:t>BIDDERS</w:t>
      </w:r>
    </w:p>
    <w:p w:rsidR="001D1801" w:rsidRDefault="008F16F9">
      <w:pPr>
        <w:pStyle w:val="BodyText"/>
        <w:spacing w:before="42" w:line="276" w:lineRule="auto"/>
        <w:ind w:left="820" w:right="760"/>
        <w:jc w:val="both"/>
      </w:pPr>
      <w:r>
        <w:rPr>
          <w:w w:val="115"/>
        </w:rPr>
        <w:t>The name and contact details of Empanelled Vendors shall be notified indicating</w:t>
      </w:r>
      <w:r>
        <w:rPr>
          <w:spacing w:val="1"/>
          <w:w w:val="115"/>
        </w:rPr>
        <w:t xml:space="preserve"> </w:t>
      </w:r>
      <w:r>
        <w:rPr>
          <w:w w:val="115"/>
        </w:rPr>
        <w:t>the</w:t>
      </w:r>
      <w:r>
        <w:rPr>
          <w:spacing w:val="1"/>
          <w:w w:val="115"/>
        </w:rPr>
        <w:t xml:space="preserve"> </w:t>
      </w:r>
      <w:r>
        <w:rPr>
          <w:w w:val="115"/>
        </w:rPr>
        <w:t>allocated</w:t>
      </w:r>
      <w:r>
        <w:rPr>
          <w:spacing w:val="1"/>
          <w:w w:val="115"/>
        </w:rPr>
        <w:t xml:space="preserve"> </w:t>
      </w:r>
      <w:r>
        <w:rPr>
          <w:w w:val="115"/>
        </w:rPr>
        <w:t>capacity</w:t>
      </w:r>
      <w:r>
        <w:rPr>
          <w:spacing w:val="1"/>
          <w:w w:val="115"/>
        </w:rPr>
        <w:t xml:space="preserve"> </w:t>
      </w:r>
      <w:r>
        <w:rPr>
          <w:w w:val="115"/>
        </w:rPr>
        <w:t>and</w:t>
      </w:r>
      <w:r>
        <w:rPr>
          <w:spacing w:val="1"/>
          <w:w w:val="115"/>
        </w:rPr>
        <w:t xml:space="preserve"> </w:t>
      </w:r>
      <w:r>
        <w:rPr>
          <w:w w:val="115"/>
        </w:rPr>
        <w:t>the</w:t>
      </w:r>
      <w:r>
        <w:rPr>
          <w:spacing w:val="1"/>
          <w:w w:val="115"/>
        </w:rPr>
        <w:t xml:space="preserve"> </w:t>
      </w:r>
      <w:r>
        <w:rPr>
          <w:w w:val="115"/>
        </w:rPr>
        <w:t>offered</w:t>
      </w:r>
      <w:r>
        <w:rPr>
          <w:spacing w:val="1"/>
          <w:w w:val="115"/>
        </w:rPr>
        <w:t xml:space="preserve"> </w:t>
      </w:r>
      <w:r>
        <w:rPr>
          <w:w w:val="115"/>
        </w:rPr>
        <w:t>price</w:t>
      </w:r>
      <w:r>
        <w:rPr>
          <w:spacing w:val="1"/>
          <w:w w:val="115"/>
        </w:rPr>
        <w:t xml:space="preserve"> </w:t>
      </w:r>
      <w:r>
        <w:rPr>
          <w:w w:val="115"/>
        </w:rPr>
        <w:t>on</w:t>
      </w:r>
      <w:r>
        <w:rPr>
          <w:spacing w:val="1"/>
          <w:w w:val="115"/>
        </w:rPr>
        <w:t xml:space="preserve"> </w:t>
      </w:r>
      <w:r w:rsidR="00403AA8">
        <w:rPr>
          <w:w w:val="115"/>
        </w:rPr>
        <w:t>GESCOM</w:t>
      </w:r>
      <w:r>
        <w:rPr>
          <w:spacing w:val="1"/>
          <w:w w:val="115"/>
        </w:rPr>
        <w:t xml:space="preserve"> </w:t>
      </w:r>
      <w:r>
        <w:rPr>
          <w:w w:val="115"/>
        </w:rPr>
        <w:t>website</w:t>
      </w:r>
      <w:r>
        <w:rPr>
          <w:spacing w:val="1"/>
          <w:w w:val="115"/>
        </w:rPr>
        <w:t xml:space="preserve"> </w:t>
      </w:r>
      <w:hyperlink r:id="rId21">
        <w:r>
          <w:rPr>
            <w:color w:val="0000FF"/>
            <w:w w:val="115"/>
            <w:u w:val="single" w:color="0000FF"/>
          </w:rPr>
          <w:t>https://</w:t>
        </w:r>
        <w:r w:rsidR="00403AA8">
          <w:rPr>
            <w:color w:val="0000FF"/>
            <w:w w:val="115"/>
            <w:u w:val="single" w:color="0000FF"/>
          </w:rPr>
          <w:t>GESCOM</w:t>
        </w:r>
        <w:r>
          <w:rPr>
            <w:color w:val="0000FF"/>
            <w:w w:val="115"/>
            <w:u w:val="single" w:color="0000FF"/>
          </w:rPr>
          <w:t>.karnataka.gov.in/</w:t>
        </w:r>
      </w:hyperlink>
      <w:r>
        <w:rPr>
          <w:color w:val="0000FF"/>
          <w:w w:val="115"/>
        </w:rPr>
        <w:t xml:space="preserve"> </w:t>
      </w:r>
      <w:r>
        <w:rPr>
          <w:w w:val="115"/>
        </w:rPr>
        <w:t>and also shall be notified individually through</w:t>
      </w:r>
      <w:r>
        <w:rPr>
          <w:spacing w:val="1"/>
          <w:w w:val="115"/>
        </w:rPr>
        <w:t xml:space="preserve"> </w:t>
      </w:r>
      <w:r>
        <w:rPr>
          <w:w w:val="115"/>
        </w:rPr>
        <w:t>letter</w:t>
      </w:r>
      <w:r>
        <w:rPr>
          <w:spacing w:val="15"/>
          <w:w w:val="115"/>
        </w:rPr>
        <w:t xml:space="preserve"> </w:t>
      </w:r>
      <w:r>
        <w:rPr>
          <w:w w:val="115"/>
        </w:rPr>
        <w:t>of</w:t>
      </w:r>
      <w:r>
        <w:rPr>
          <w:spacing w:val="14"/>
          <w:w w:val="115"/>
        </w:rPr>
        <w:t xml:space="preserve"> </w:t>
      </w:r>
      <w:r>
        <w:rPr>
          <w:w w:val="115"/>
        </w:rPr>
        <w:t>allocation.</w:t>
      </w:r>
    </w:p>
    <w:p w:rsidR="001D1801" w:rsidRDefault="001D1801">
      <w:pPr>
        <w:pStyle w:val="BodyText"/>
        <w:spacing w:before="5"/>
        <w:rPr>
          <w:sz w:val="27"/>
        </w:rPr>
      </w:pPr>
    </w:p>
    <w:p w:rsidR="001D1801" w:rsidRDefault="008F16F9" w:rsidP="00E562AB">
      <w:pPr>
        <w:pStyle w:val="Heading2"/>
        <w:numPr>
          <w:ilvl w:val="1"/>
          <w:numId w:val="15"/>
        </w:numPr>
        <w:tabs>
          <w:tab w:val="left" w:pos="819"/>
          <w:tab w:val="left" w:pos="820"/>
        </w:tabs>
        <w:jc w:val="left"/>
      </w:pPr>
      <w:r>
        <w:rPr>
          <w:w w:val="115"/>
        </w:rPr>
        <w:t>PROJECT</w:t>
      </w:r>
      <w:r>
        <w:rPr>
          <w:spacing w:val="24"/>
          <w:w w:val="115"/>
        </w:rPr>
        <w:t xml:space="preserve"> </w:t>
      </w:r>
      <w:r>
        <w:rPr>
          <w:w w:val="115"/>
        </w:rPr>
        <w:t>ALLOCATION</w:t>
      </w:r>
      <w:r>
        <w:rPr>
          <w:spacing w:val="25"/>
          <w:w w:val="115"/>
        </w:rPr>
        <w:t xml:space="preserve"> </w:t>
      </w:r>
      <w:r>
        <w:rPr>
          <w:w w:val="115"/>
        </w:rPr>
        <w:t>AND</w:t>
      </w:r>
      <w:r>
        <w:rPr>
          <w:spacing w:val="24"/>
          <w:w w:val="115"/>
        </w:rPr>
        <w:t xml:space="preserve"> </w:t>
      </w:r>
      <w:r>
        <w:rPr>
          <w:w w:val="115"/>
        </w:rPr>
        <w:t>SANCTION</w:t>
      </w:r>
    </w:p>
    <w:p w:rsidR="001D1801" w:rsidRDefault="008F16F9" w:rsidP="00E562AB">
      <w:pPr>
        <w:pStyle w:val="ListParagraph"/>
        <w:numPr>
          <w:ilvl w:val="1"/>
          <w:numId w:val="15"/>
        </w:numPr>
        <w:tabs>
          <w:tab w:val="left" w:pos="1181"/>
        </w:tabs>
        <w:spacing w:before="42" w:line="276" w:lineRule="auto"/>
        <w:ind w:left="1180" w:right="758" w:hanging="721"/>
        <w:jc w:val="both"/>
        <w:rPr>
          <w:sz w:val="24"/>
        </w:rPr>
      </w:pPr>
      <w:r>
        <w:rPr>
          <w:w w:val="110"/>
          <w:sz w:val="24"/>
        </w:rPr>
        <w:t>The</w:t>
      </w:r>
      <w:r>
        <w:rPr>
          <w:spacing w:val="1"/>
          <w:w w:val="110"/>
          <w:sz w:val="24"/>
        </w:rPr>
        <w:t xml:space="preserve"> </w:t>
      </w:r>
      <w:r>
        <w:rPr>
          <w:w w:val="110"/>
          <w:sz w:val="24"/>
        </w:rPr>
        <w:t>identification</w:t>
      </w:r>
      <w:r>
        <w:rPr>
          <w:spacing w:val="1"/>
          <w:w w:val="110"/>
          <w:sz w:val="24"/>
        </w:rPr>
        <w:t xml:space="preserve"> </w:t>
      </w:r>
      <w:r>
        <w:rPr>
          <w:w w:val="110"/>
          <w:sz w:val="24"/>
        </w:rPr>
        <w:t>of</w:t>
      </w:r>
      <w:r>
        <w:rPr>
          <w:spacing w:val="1"/>
          <w:w w:val="110"/>
          <w:sz w:val="24"/>
        </w:rPr>
        <w:t xml:space="preserve"> </w:t>
      </w:r>
      <w:r>
        <w:rPr>
          <w:w w:val="110"/>
          <w:sz w:val="24"/>
        </w:rPr>
        <w:t>the</w:t>
      </w:r>
      <w:r>
        <w:rPr>
          <w:spacing w:val="1"/>
          <w:w w:val="110"/>
          <w:sz w:val="24"/>
        </w:rPr>
        <w:t xml:space="preserve"> </w:t>
      </w:r>
      <w:r>
        <w:rPr>
          <w:w w:val="110"/>
          <w:sz w:val="24"/>
        </w:rPr>
        <w:t>projects</w:t>
      </w:r>
      <w:r>
        <w:rPr>
          <w:spacing w:val="1"/>
          <w:w w:val="110"/>
          <w:sz w:val="24"/>
        </w:rPr>
        <w:t xml:space="preserve"> </w:t>
      </w:r>
      <w:r>
        <w:rPr>
          <w:w w:val="110"/>
          <w:sz w:val="24"/>
        </w:rPr>
        <w:t>(roof</w:t>
      </w:r>
      <w:r>
        <w:rPr>
          <w:spacing w:val="1"/>
          <w:w w:val="110"/>
          <w:sz w:val="24"/>
        </w:rPr>
        <w:t xml:space="preserve"> </w:t>
      </w:r>
      <w:r>
        <w:rPr>
          <w:w w:val="110"/>
          <w:sz w:val="24"/>
        </w:rPr>
        <w:t>tops)</w:t>
      </w:r>
      <w:r>
        <w:rPr>
          <w:spacing w:val="1"/>
          <w:w w:val="110"/>
          <w:sz w:val="24"/>
        </w:rPr>
        <w:t xml:space="preserve"> </w:t>
      </w:r>
      <w:r>
        <w:rPr>
          <w:w w:val="110"/>
          <w:sz w:val="24"/>
        </w:rPr>
        <w:t>at</w:t>
      </w:r>
      <w:r>
        <w:rPr>
          <w:spacing w:val="1"/>
          <w:w w:val="110"/>
          <w:sz w:val="24"/>
        </w:rPr>
        <w:t xml:space="preserve"> </w:t>
      </w:r>
      <w:r>
        <w:rPr>
          <w:w w:val="110"/>
          <w:sz w:val="24"/>
        </w:rPr>
        <w:t>the</w:t>
      </w:r>
      <w:r>
        <w:rPr>
          <w:spacing w:val="1"/>
          <w:w w:val="110"/>
          <w:sz w:val="24"/>
        </w:rPr>
        <w:t xml:space="preserve"> </w:t>
      </w:r>
      <w:r>
        <w:rPr>
          <w:w w:val="110"/>
          <w:sz w:val="24"/>
        </w:rPr>
        <w:t>time</w:t>
      </w:r>
      <w:r>
        <w:rPr>
          <w:spacing w:val="1"/>
          <w:w w:val="110"/>
          <w:sz w:val="24"/>
        </w:rPr>
        <w:t xml:space="preserve"> </w:t>
      </w:r>
      <w:r>
        <w:rPr>
          <w:w w:val="110"/>
          <w:sz w:val="24"/>
        </w:rPr>
        <w:t>of</w:t>
      </w:r>
      <w:r>
        <w:rPr>
          <w:spacing w:val="1"/>
          <w:w w:val="110"/>
          <w:sz w:val="24"/>
        </w:rPr>
        <w:t xml:space="preserve"> </w:t>
      </w:r>
      <w:r>
        <w:rPr>
          <w:w w:val="110"/>
          <w:sz w:val="24"/>
        </w:rPr>
        <w:t>bidding</w:t>
      </w:r>
      <w:r>
        <w:rPr>
          <w:spacing w:val="1"/>
          <w:w w:val="110"/>
          <w:sz w:val="24"/>
        </w:rPr>
        <w:t xml:space="preserve"> </w:t>
      </w:r>
      <w:r>
        <w:rPr>
          <w:w w:val="110"/>
          <w:sz w:val="24"/>
        </w:rPr>
        <w:t>is  not</w:t>
      </w:r>
      <w:r>
        <w:rPr>
          <w:spacing w:val="1"/>
          <w:w w:val="110"/>
          <w:sz w:val="24"/>
        </w:rPr>
        <w:t xml:space="preserve"> </w:t>
      </w:r>
      <w:r>
        <w:rPr>
          <w:w w:val="110"/>
          <w:sz w:val="24"/>
        </w:rPr>
        <w:t>mandatory.</w:t>
      </w:r>
      <w:r>
        <w:rPr>
          <w:spacing w:val="1"/>
          <w:w w:val="110"/>
          <w:sz w:val="24"/>
        </w:rPr>
        <w:t xml:space="preserve"> </w:t>
      </w:r>
      <w:r>
        <w:rPr>
          <w:w w:val="110"/>
          <w:sz w:val="24"/>
        </w:rPr>
        <w:t>The Bidders, however, in their own interest are advised to make a</w:t>
      </w:r>
      <w:r>
        <w:rPr>
          <w:spacing w:val="1"/>
          <w:w w:val="110"/>
          <w:sz w:val="24"/>
        </w:rPr>
        <w:t xml:space="preserve"> </w:t>
      </w:r>
      <w:r>
        <w:rPr>
          <w:w w:val="110"/>
          <w:sz w:val="24"/>
        </w:rPr>
        <w:t>preliminary</w:t>
      </w:r>
      <w:r>
        <w:rPr>
          <w:spacing w:val="43"/>
          <w:w w:val="110"/>
          <w:sz w:val="24"/>
        </w:rPr>
        <w:t xml:space="preserve"> </w:t>
      </w:r>
      <w:r>
        <w:rPr>
          <w:w w:val="110"/>
          <w:sz w:val="24"/>
        </w:rPr>
        <w:t>survey</w:t>
      </w:r>
      <w:r>
        <w:rPr>
          <w:spacing w:val="44"/>
          <w:w w:val="110"/>
          <w:sz w:val="24"/>
        </w:rPr>
        <w:t xml:space="preserve"> </w:t>
      </w:r>
      <w:r>
        <w:rPr>
          <w:w w:val="110"/>
          <w:sz w:val="24"/>
        </w:rPr>
        <w:t>of</w:t>
      </w:r>
      <w:r>
        <w:rPr>
          <w:spacing w:val="44"/>
          <w:w w:val="110"/>
          <w:sz w:val="24"/>
        </w:rPr>
        <w:t xml:space="preserve"> </w:t>
      </w:r>
      <w:r>
        <w:rPr>
          <w:w w:val="110"/>
          <w:sz w:val="24"/>
        </w:rPr>
        <w:t>availability</w:t>
      </w:r>
      <w:r>
        <w:rPr>
          <w:spacing w:val="44"/>
          <w:w w:val="110"/>
          <w:sz w:val="24"/>
        </w:rPr>
        <w:t xml:space="preserve"> </w:t>
      </w:r>
      <w:r>
        <w:rPr>
          <w:w w:val="110"/>
          <w:sz w:val="24"/>
        </w:rPr>
        <w:t>of</w:t>
      </w:r>
      <w:r>
        <w:rPr>
          <w:spacing w:val="44"/>
          <w:w w:val="110"/>
          <w:sz w:val="24"/>
        </w:rPr>
        <w:t xml:space="preserve"> </w:t>
      </w:r>
      <w:r>
        <w:rPr>
          <w:w w:val="110"/>
          <w:sz w:val="24"/>
        </w:rPr>
        <w:t>roof</w:t>
      </w:r>
      <w:r>
        <w:rPr>
          <w:spacing w:val="39"/>
          <w:w w:val="110"/>
          <w:sz w:val="24"/>
        </w:rPr>
        <w:t xml:space="preserve"> </w:t>
      </w:r>
      <w:r>
        <w:rPr>
          <w:w w:val="110"/>
          <w:sz w:val="24"/>
        </w:rPr>
        <w:t>tops</w:t>
      </w:r>
      <w:r>
        <w:rPr>
          <w:spacing w:val="43"/>
          <w:w w:val="110"/>
          <w:sz w:val="24"/>
        </w:rPr>
        <w:t xml:space="preserve"> </w:t>
      </w:r>
      <w:r>
        <w:rPr>
          <w:w w:val="110"/>
          <w:sz w:val="24"/>
        </w:rPr>
        <w:t>for</w:t>
      </w:r>
      <w:r>
        <w:rPr>
          <w:spacing w:val="44"/>
          <w:w w:val="110"/>
          <w:sz w:val="24"/>
        </w:rPr>
        <w:t xml:space="preserve"> </w:t>
      </w:r>
      <w:r>
        <w:rPr>
          <w:w w:val="110"/>
          <w:sz w:val="24"/>
        </w:rPr>
        <w:t>which</w:t>
      </w:r>
      <w:r>
        <w:rPr>
          <w:spacing w:val="44"/>
          <w:w w:val="110"/>
          <w:sz w:val="24"/>
        </w:rPr>
        <w:t xml:space="preserve"> </w:t>
      </w:r>
      <w:r>
        <w:rPr>
          <w:w w:val="110"/>
          <w:sz w:val="24"/>
        </w:rPr>
        <w:t>they</w:t>
      </w:r>
      <w:r>
        <w:rPr>
          <w:spacing w:val="43"/>
          <w:w w:val="110"/>
          <w:sz w:val="24"/>
        </w:rPr>
        <w:t xml:space="preserve"> </w:t>
      </w:r>
      <w:r>
        <w:rPr>
          <w:w w:val="110"/>
          <w:sz w:val="24"/>
        </w:rPr>
        <w:t>intend</w:t>
      </w:r>
      <w:r>
        <w:rPr>
          <w:spacing w:val="44"/>
          <w:w w:val="110"/>
          <w:sz w:val="24"/>
        </w:rPr>
        <w:t xml:space="preserve"> </w:t>
      </w:r>
      <w:r>
        <w:rPr>
          <w:w w:val="110"/>
          <w:sz w:val="24"/>
        </w:rPr>
        <w:t>to</w:t>
      </w:r>
      <w:r>
        <w:rPr>
          <w:spacing w:val="44"/>
          <w:w w:val="110"/>
          <w:sz w:val="24"/>
        </w:rPr>
        <w:t xml:space="preserve"> </w:t>
      </w:r>
      <w:r>
        <w:rPr>
          <w:w w:val="110"/>
          <w:sz w:val="24"/>
        </w:rPr>
        <w:t>Bid</w:t>
      </w:r>
      <w:r>
        <w:rPr>
          <w:spacing w:val="44"/>
          <w:w w:val="110"/>
          <w:sz w:val="24"/>
        </w:rPr>
        <w:t xml:space="preserve"> </w:t>
      </w:r>
      <w:r>
        <w:rPr>
          <w:w w:val="110"/>
          <w:sz w:val="24"/>
        </w:rPr>
        <w:t>and</w:t>
      </w:r>
      <w:r>
        <w:rPr>
          <w:spacing w:val="-56"/>
          <w:w w:val="110"/>
          <w:sz w:val="24"/>
        </w:rPr>
        <w:t xml:space="preserve"> </w:t>
      </w:r>
      <w:r>
        <w:rPr>
          <w:w w:val="110"/>
          <w:sz w:val="24"/>
        </w:rPr>
        <w:t>as</w:t>
      </w:r>
      <w:r>
        <w:rPr>
          <w:spacing w:val="1"/>
          <w:w w:val="110"/>
          <w:sz w:val="24"/>
        </w:rPr>
        <w:t xml:space="preserve"> </w:t>
      </w:r>
      <w:r>
        <w:rPr>
          <w:w w:val="110"/>
          <w:sz w:val="24"/>
        </w:rPr>
        <w:t>prescribed</w:t>
      </w:r>
      <w:r>
        <w:rPr>
          <w:spacing w:val="1"/>
          <w:w w:val="110"/>
          <w:sz w:val="24"/>
        </w:rPr>
        <w:t xml:space="preserve"> </w:t>
      </w:r>
      <w:r>
        <w:rPr>
          <w:w w:val="110"/>
          <w:sz w:val="24"/>
        </w:rPr>
        <w:t>in</w:t>
      </w:r>
      <w:r>
        <w:rPr>
          <w:spacing w:val="1"/>
          <w:w w:val="110"/>
          <w:sz w:val="24"/>
        </w:rPr>
        <w:t xml:space="preserve"> </w:t>
      </w:r>
      <w:r>
        <w:rPr>
          <w:w w:val="110"/>
          <w:sz w:val="24"/>
        </w:rPr>
        <w:t>the</w:t>
      </w:r>
      <w:r>
        <w:rPr>
          <w:spacing w:val="1"/>
          <w:w w:val="110"/>
          <w:sz w:val="24"/>
        </w:rPr>
        <w:t xml:space="preserve"> </w:t>
      </w:r>
      <w:r>
        <w:rPr>
          <w:w w:val="110"/>
          <w:sz w:val="24"/>
        </w:rPr>
        <w:t>RFP,</w:t>
      </w:r>
      <w:r>
        <w:rPr>
          <w:spacing w:val="1"/>
          <w:w w:val="110"/>
          <w:sz w:val="24"/>
        </w:rPr>
        <w:t xml:space="preserve"> </w:t>
      </w:r>
      <w:r>
        <w:rPr>
          <w:w w:val="110"/>
          <w:sz w:val="24"/>
        </w:rPr>
        <w:t>as</w:t>
      </w:r>
      <w:r>
        <w:rPr>
          <w:spacing w:val="1"/>
          <w:w w:val="110"/>
          <w:sz w:val="24"/>
        </w:rPr>
        <w:t xml:space="preserve"> </w:t>
      </w:r>
      <w:r>
        <w:rPr>
          <w:w w:val="110"/>
          <w:sz w:val="24"/>
        </w:rPr>
        <w:t xml:space="preserve">well </w:t>
      </w:r>
      <w:r>
        <w:rPr>
          <w:spacing w:val="1"/>
          <w:w w:val="110"/>
          <w:sz w:val="24"/>
        </w:rPr>
        <w:t xml:space="preserve"> </w:t>
      </w:r>
      <w:r>
        <w:rPr>
          <w:w w:val="110"/>
          <w:sz w:val="24"/>
        </w:rPr>
        <w:t xml:space="preserve">as </w:t>
      </w:r>
      <w:r>
        <w:rPr>
          <w:spacing w:val="1"/>
          <w:w w:val="110"/>
          <w:sz w:val="24"/>
        </w:rPr>
        <w:t xml:space="preserve"> </w:t>
      </w:r>
      <w:r>
        <w:rPr>
          <w:w w:val="110"/>
          <w:sz w:val="24"/>
        </w:rPr>
        <w:t xml:space="preserve">issue </w:t>
      </w:r>
      <w:r>
        <w:rPr>
          <w:spacing w:val="1"/>
          <w:w w:val="110"/>
          <w:sz w:val="24"/>
        </w:rPr>
        <w:t xml:space="preserve"> </w:t>
      </w:r>
      <w:r>
        <w:rPr>
          <w:w w:val="110"/>
          <w:sz w:val="24"/>
        </w:rPr>
        <w:t xml:space="preserve">of </w:t>
      </w:r>
      <w:r>
        <w:rPr>
          <w:spacing w:val="1"/>
          <w:w w:val="110"/>
          <w:sz w:val="24"/>
        </w:rPr>
        <w:t xml:space="preserve"> </w:t>
      </w:r>
      <w:r>
        <w:rPr>
          <w:w w:val="110"/>
          <w:sz w:val="24"/>
        </w:rPr>
        <w:t xml:space="preserve">Grid </w:t>
      </w:r>
      <w:r>
        <w:rPr>
          <w:spacing w:val="1"/>
          <w:w w:val="110"/>
          <w:sz w:val="24"/>
        </w:rPr>
        <w:t xml:space="preserve"> </w:t>
      </w:r>
      <w:r>
        <w:rPr>
          <w:w w:val="110"/>
          <w:sz w:val="24"/>
        </w:rPr>
        <w:t xml:space="preserve">connectivity, </w:t>
      </w:r>
      <w:r>
        <w:rPr>
          <w:spacing w:val="1"/>
          <w:w w:val="110"/>
          <w:sz w:val="24"/>
        </w:rPr>
        <w:t xml:space="preserve"> </w:t>
      </w:r>
      <w:r>
        <w:rPr>
          <w:w w:val="110"/>
          <w:sz w:val="24"/>
        </w:rPr>
        <w:t xml:space="preserve">as </w:t>
      </w:r>
      <w:r>
        <w:rPr>
          <w:spacing w:val="1"/>
          <w:w w:val="110"/>
          <w:sz w:val="24"/>
        </w:rPr>
        <w:t xml:space="preserve"> </w:t>
      </w:r>
      <w:r>
        <w:rPr>
          <w:w w:val="110"/>
          <w:sz w:val="24"/>
        </w:rPr>
        <w:t>non-</w:t>
      </w:r>
      <w:r>
        <w:rPr>
          <w:spacing w:val="1"/>
          <w:w w:val="110"/>
          <w:sz w:val="24"/>
        </w:rPr>
        <w:t xml:space="preserve"> </w:t>
      </w:r>
      <w:r>
        <w:rPr>
          <w:w w:val="110"/>
          <w:sz w:val="24"/>
        </w:rPr>
        <w:t>availability</w:t>
      </w:r>
      <w:r>
        <w:rPr>
          <w:spacing w:val="40"/>
          <w:w w:val="110"/>
          <w:sz w:val="24"/>
        </w:rPr>
        <w:t xml:space="preserve"> </w:t>
      </w:r>
      <w:r>
        <w:rPr>
          <w:w w:val="110"/>
          <w:sz w:val="24"/>
        </w:rPr>
        <w:t>of</w:t>
      </w:r>
      <w:r>
        <w:rPr>
          <w:spacing w:val="40"/>
          <w:w w:val="110"/>
          <w:sz w:val="24"/>
        </w:rPr>
        <w:t xml:space="preserve"> </w:t>
      </w:r>
      <w:r>
        <w:rPr>
          <w:w w:val="110"/>
          <w:sz w:val="24"/>
        </w:rPr>
        <w:t>roof</w:t>
      </w:r>
      <w:r>
        <w:rPr>
          <w:spacing w:val="40"/>
          <w:w w:val="110"/>
          <w:sz w:val="24"/>
        </w:rPr>
        <w:t xml:space="preserve"> </w:t>
      </w:r>
      <w:r>
        <w:rPr>
          <w:w w:val="110"/>
          <w:sz w:val="24"/>
        </w:rPr>
        <w:t>tops</w:t>
      </w:r>
      <w:r>
        <w:rPr>
          <w:spacing w:val="40"/>
          <w:w w:val="110"/>
          <w:sz w:val="24"/>
        </w:rPr>
        <w:t xml:space="preserve"> </w:t>
      </w:r>
      <w:r>
        <w:rPr>
          <w:w w:val="110"/>
          <w:sz w:val="24"/>
        </w:rPr>
        <w:t>and</w:t>
      </w:r>
      <w:r>
        <w:rPr>
          <w:spacing w:val="41"/>
          <w:w w:val="110"/>
          <w:sz w:val="24"/>
        </w:rPr>
        <w:t xml:space="preserve"> </w:t>
      </w:r>
      <w:r>
        <w:rPr>
          <w:w w:val="110"/>
          <w:sz w:val="24"/>
        </w:rPr>
        <w:t>non-completion</w:t>
      </w:r>
      <w:r>
        <w:rPr>
          <w:spacing w:val="40"/>
          <w:w w:val="110"/>
          <w:sz w:val="24"/>
        </w:rPr>
        <w:t xml:space="preserve"> </w:t>
      </w:r>
      <w:r>
        <w:rPr>
          <w:w w:val="110"/>
          <w:sz w:val="24"/>
        </w:rPr>
        <w:t>of</w:t>
      </w:r>
      <w:r>
        <w:rPr>
          <w:spacing w:val="40"/>
          <w:w w:val="110"/>
          <w:sz w:val="24"/>
        </w:rPr>
        <w:t xml:space="preserve"> </w:t>
      </w:r>
      <w:r>
        <w:rPr>
          <w:w w:val="110"/>
          <w:sz w:val="24"/>
        </w:rPr>
        <w:t>other</w:t>
      </w:r>
      <w:r>
        <w:rPr>
          <w:spacing w:val="40"/>
          <w:w w:val="110"/>
          <w:sz w:val="24"/>
        </w:rPr>
        <w:t xml:space="preserve"> </w:t>
      </w:r>
      <w:r>
        <w:rPr>
          <w:w w:val="110"/>
          <w:sz w:val="24"/>
        </w:rPr>
        <w:t>formalities</w:t>
      </w:r>
      <w:r>
        <w:rPr>
          <w:spacing w:val="41"/>
          <w:w w:val="110"/>
          <w:sz w:val="24"/>
        </w:rPr>
        <w:t xml:space="preserve"> </w:t>
      </w:r>
      <w:r>
        <w:rPr>
          <w:w w:val="110"/>
          <w:sz w:val="24"/>
        </w:rPr>
        <w:t>after</w:t>
      </w:r>
      <w:r>
        <w:rPr>
          <w:spacing w:val="40"/>
          <w:w w:val="110"/>
          <w:sz w:val="24"/>
        </w:rPr>
        <w:t xml:space="preserve"> </w:t>
      </w:r>
      <w:r>
        <w:rPr>
          <w:w w:val="110"/>
          <w:sz w:val="24"/>
        </w:rPr>
        <w:t>allocation</w:t>
      </w:r>
      <w:r>
        <w:rPr>
          <w:spacing w:val="-56"/>
          <w:w w:val="110"/>
          <w:sz w:val="24"/>
        </w:rPr>
        <w:t xml:space="preserve"> </w:t>
      </w:r>
      <w:r>
        <w:rPr>
          <w:w w:val="110"/>
          <w:sz w:val="24"/>
        </w:rPr>
        <w:t>of</w:t>
      </w:r>
      <w:r>
        <w:rPr>
          <w:spacing w:val="22"/>
          <w:w w:val="110"/>
          <w:sz w:val="24"/>
        </w:rPr>
        <w:t xml:space="preserve"> </w:t>
      </w:r>
      <w:r>
        <w:rPr>
          <w:w w:val="110"/>
          <w:sz w:val="24"/>
        </w:rPr>
        <w:t>project</w:t>
      </w:r>
      <w:r>
        <w:rPr>
          <w:spacing w:val="22"/>
          <w:w w:val="110"/>
          <w:sz w:val="24"/>
        </w:rPr>
        <w:t xml:space="preserve"> </w:t>
      </w:r>
      <w:r>
        <w:rPr>
          <w:w w:val="110"/>
          <w:sz w:val="24"/>
        </w:rPr>
        <w:t>will</w:t>
      </w:r>
      <w:r>
        <w:rPr>
          <w:spacing w:val="24"/>
          <w:w w:val="110"/>
          <w:sz w:val="24"/>
        </w:rPr>
        <w:t xml:space="preserve"> </w:t>
      </w:r>
      <w:r>
        <w:rPr>
          <w:w w:val="110"/>
          <w:sz w:val="24"/>
        </w:rPr>
        <w:t>result</w:t>
      </w:r>
      <w:r>
        <w:rPr>
          <w:spacing w:val="22"/>
          <w:w w:val="110"/>
          <w:sz w:val="24"/>
        </w:rPr>
        <w:t xml:space="preserve"> </w:t>
      </w:r>
      <w:r>
        <w:rPr>
          <w:w w:val="110"/>
          <w:sz w:val="24"/>
        </w:rPr>
        <w:t>in</w:t>
      </w:r>
      <w:r>
        <w:rPr>
          <w:spacing w:val="24"/>
          <w:w w:val="110"/>
          <w:sz w:val="24"/>
        </w:rPr>
        <w:t xml:space="preserve"> </w:t>
      </w:r>
      <w:r>
        <w:rPr>
          <w:w w:val="110"/>
          <w:sz w:val="24"/>
        </w:rPr>
        <w:t>forfeiture</w:t>
      </w:r>
      <w:r>
        <w:rPr>
          <w:spacing w:val="24"/>
          <w:w w:val="110"/>
          <w:sz w:val="24"/>
        </w:rPr>
        <w:t xml:space="preserve"> </w:t>
      </w:r>
      <w:r>
        <w:rPr>
          <w:w w:val="110"/>
          <w:sz w:val="24"/>
        </w:rPr>
        <w:t>of</w:t>
      </w:r>
      <w:r>
        <w:rPr>
          <w:spacing w:val="22"/>
          <w:w w:val="110"/>
          <w:sz w:val="24"/>
        </w:rPr>
        <w:t xml:space="preserve"> </w:t>
      </w:r>
      <w:r>
        <w:rPr>
          <w:w w:val="110"/>
          <w:sz w:val="24"/>
        </w:rPr>
        <w:t>PBG</w:t>
      </w:r>
      <w:r>
        <w:rPr>
          <w:spacing w:val="22"/>
          <w:w w:val="110"/>
          <w:sz w:val="24"/>
        </w:rPr>
        <w:t xml:space="preserve"> </w:t>
      </w:r>
      <w:r>
        <w:rPr>
          <w:w w:val="110"/>
          <w:sz w:val="24"/>
        </w:rPr>
        <w:t>amount</w:t>
      </w:r>
      <w:r>
        <w:rPr>
          <w:spacing w:val="23"/>
          <w:w w:val="110"/>
          <w:sz w:val="24"/>
        </w:rPr>
        <w:t xml:space="preserve"> </w:t>
      </w:r>
      <w:r>
        <w:rPr>
          <w:w w:val="110"/>
          <w:sz w:val="24"/>
        </w:rPr>
        <w:t>submitted</w:t>
      </w:r>
      <w:r>
        <w:rPr>
          <w:spacing w:val="22"/>
          <w:w w:val="110"/>
          <w:sz w:val="24"/>
        </w:rPr>
        <w:t xml:space="preserve"> </w:t>
      </w:r>
      <w:r>
        <w:rPr>
          <w:w w:val="110"/>
          <w:sz w:val="24"/>
        </w:rPr>
        <w:t>by</w:t>
      </w:r>
      <w:r>
        <w:rPr>
          <w:spacing w:val="23"/>
          <w:w w:val="110"/>
          <w:sz w:val="24"/>
        </w:rPr>
        <w:t xml:space="preserve"> </w:t>
      </w:r>
      <w:r>
        <w:rPr>
          <w:w w:val="110"/>
          <w:sz w:val="24"/>
        </w:rPr>
        <w:t>them.</w:t>
      </w:r>
    </w:p>
    <w:p w:rsidR="001D1801" w:rsidRDefault="001D1801">
      <w:pPr>
        <w:pStyle w:val="BodyText"/>
        <w:spacing w:before="4"/>
        <w:rPr>
          <w:sz w:val="27"/>
        </w:rPr>
      </w:pPr>
    </w:p>
    <w:p w:rsidR="001D1801" w:rsidRDefault="008F16F9" w:rsidP="00E562AB">
      <w:pPr>
        <w:pStyle w:val="ListParagraph"/>
        <w:numPr>
          <w:ilvl w:val="1"/>
          <w:numId w:val="15"/>
        </w:numPr>
        <w:tabs>
          <w:tab w:val="left" w:pos="1181"/>
        </w:tabs>
        <w:spacing w:line="276" w:lineRule="auto"/>
        <w:ind w:left="1180" w:right="759" w:hanging="721"/>
        <w:jc w:val="both"/>
        <w:rPr>
          <w:sz w:val="24"/>
        </w:rPr>
      </w:pPr>
      <w:r>
        <w:rPr>
          <w:w w:val="115"/>
          <w:sz w:val="24"/>
        </w:rPr>
        <w:t>The Successful Bidders selected as described in</w:t>
      </w:r>
      <w:r>
        <w:rPr>
          <w:spacing w:val="1"/>
          <w:w w:val="115"/>
          <w:sz w:val="24"/>
        </w:rPr>
        <w:t xml:space="preserve"> </w:t>
      </w:r>
      <w:r>
        <w:rPr>
          <w:b/>
          <w:w w:val="115"/>
          <w:sz w:val="24"/>
        </w:rPr>
        <w:t>Clause</w:t>
      </w:r>
      <w:r>
        <w:rPr>
          <w:b/>
          <w:spacing w:val="1"/>
          <w:w w:val="115"/>
          <w:sz w:val="24"/>
        </w:rPr>
        <w:t xml:space="preserve"> </w:t>
      </w:r>
      <w:r>
        <w:rPr>
          <w:b/>
          <w:w w:val="115"/>
          <w:sz w:val="24"/>
        </w:rPr>
        <w:t>No.</w:t>
      </w:r>
      <w:r>
        <w:rPr>
          <w:b/>
          <w:spacing w:val="1"/>
          <w:w w:val="115"/>
          <w:sz w:val="24"/>
        </w:rPr>
        <w:t xml:space="preserve"> </w:t>
      </w:r>
      <w:r>
        <w:rPr>
          <w:b/>
          <w:w w:val="115"/>
          <w:sz w:val="24"/>
        </w:rPr>
        <w:t>3</w:t>
      </w:r>
      <w:r>
        <w:rPr>
          <w:b/>
          <w:spacing w:val="1"/>
          <w:w w:val="115"/>
          <w:sz w:val="24"/>
        </w:rPr>
        <w:t xml:space="preserve"> </w:t>
      </w:r>
      <w:r>
        <w:rPr>
          <w:b/>
          <w:w w:val="115"/>
          <w:sz w:val="24"/>
        </w:rPr>
        <w:t>of</w:t>
      </w:r>
      <w:r>
        <w:rPr>
          <w:b/>
          <w:spacing w:val="1"/>
          <w:w w:val="115"/>
          <w:sz w:val="24"/>
        </w:rPr>
        <w:t xml:space="preserve"> </w:t>
      </w:r>
      <w:r>
        <w:rPr>
          <w:b/>
          <w:w w:val="115"/>
          <w:sz w:val="24"/>
        </w:rPr>
        <w:t>Section-II</w:t>
      </w:r>
      <w:r>
        <w:rPr>
          <w:b/>
          <w:spacing w:val="1"/>
          <w:w w:val="115"/>
          <w:sz w:val="24"/>
        </w:rPr>
        <w:t xml:space="preserve"> </w:t>
      </w:r>
      <w:r>
        <w:rPr>
          <w:w w:val="115"/>
          <w:sz w:val="24"/>
        </w:rPr>
        <w:t>above shall be empanelled for timeline specified in the Work order/letter of</w:t>
      </w:r>
      <w:r>
        <w:rPr>
          <w:spacing w:val="1"/>
          <w:w w:val="115"/>
          <w:sz w:val="24"/>
        </w:rPr>
        <w:t xml:space="preserve"> </w:t>
      </w:r>
      <w:r>
        <w:rPr>
          <w:w w:val="115"/>
          <w:sz w:val="24"/>
        </w:rPr>
        <w:t>allocation</w:t>
      </w:r>
      <w:r>
        <w:rPr>
          <w:spacing w:val="1"/>
          <w:w w:val="115"/>
          <w:sz w:val="24"/>
        </w:rPr>
        <w:t xml:space="preserve"> </w:t>
      </w:r>
      <w:r>
        <w:rPr>
          <w:w w:val="115"/>
          <w:sz w:val="24"/>
        </w:rPr>
        <w:t>or</w:t>
      </w:r>
      <w:r>
        <w:rPr>
          <w:spacing w:val="1"/>
          <w:w w:val="115"/>
          <w:sz w:val="24"/>
        </w:rPr>
        <w:t xml:space="preserve"> </w:t>
      </w:r>
      <w:r>
        <w:rPr>
          <w:w w:val="115"/>
          <w:sz w:val="24"/>
        </w:rPr>
        <w:t>24</w:t>
      </w:r>
      <w:r>
        <w:rPr>
          <w:spacing w:val="1"/>
          <w:w w:val="115"/>
          <w:sz w:val="24"/>
        </w:rPr>
        <w:t xml:space="preserve"> </w:t>
      </w:r>
      <w:r>
        <w:rPr>
          <w:w w:val="115"/>
          <w:sz w:val="24"/>
        </w:rPr>
        <w:t>months from</w:t>
      </w:r>
      <w:r>
        <w:rPr>
          <w:spacing w:val="1"/>
          <w:w w:val="115"/>
          <w:sz w:val="24"/>
        </w:rPr>
        <w:t xml:space="preserve"> </w:t>
      </w:r>
      <w:r>
        <w:rPr>
          <w:w w:val="115"/>
          <w:sz w:val="24"/>
        </w:rPr>
        <w:t>Date</w:t>
      </w:r>
      <w:r>
        <w:rPr>
          <w:spacing w:val="1"/>
          <w:w w:val="115"/>
          <w:sz w:val="24"/>
        </w:rPr>
        <w:t xml:space="preserve"> </w:t>
      </w:r>
      <w:r>
        <w:rPr>
          <w:w w:val="115"/>
          <w:sz w:val="24"/>
        </w:rPr>
        <w:t>of</w:t>
      </w:r>
      <w:r>
        <w:rPr>
          <w:spacing w:val="1"/>
          <w:w w:val="115"/>
          <w:sz w:val="24"/>
        </w:rPr>
        <w:t xml:space="preserve"> </w:t>
      </w:r>
      <w:r>
        <w:rPr>
          <w:w w:val="115"/>
          <w:sz w:val="24"/>
        </w:rPr>
        <w:t>MNRE</w:t>
      </w:r>
      <w:r>
        <w:rPr>
          <w:spacing w:val="1"/>
          <w:w w:val="115"/>
          <w:sz w:val="24"/>
        </w:rPr>
        <w:t xml:space="preserve"> </w:t>
      </w:r>
      <w:r>
        <w:rPr>
          <w:w w:val="115"/>
          <w:sz w:val="24"/>
        </w:rPr>
        <w:t>Sanction, whichever</w:t>
      </w:r>
      <w:r>
        <w:rPr>
          <w:spacing w:val="1"/>
          <w:w w:val="115"/>
          <w:sz w:val="24"/>
        </w:rPr>
        <w:t xml:space="preserve"> </w:t>
      </w:r>
      <w:r>
        <w:rPr>
          <w:w w:val="115"/>
          <w:sz w:val="24"/>
        </w:rPr>
        <w:t>is</w:t>
      </w:r>
      <w:r>
        <w:rPr>
          <w:spacing w:val="1"/>
          <w:w w:val="115"/>
          <w:sz w:val="24"/>
        </w:rPr>
        <w:t xml:space="preserve"> </w:t>
      </w:r>
      <w:r>
        <w:rPr>
          <w:w w:val="115"/>
          <w:sz w:val="24"/>
        </w:rPr>
        <w:t>earlier.</w:t>
      </w:r>
      <w:r>
        <w:rPr>
          <w:spacing w:val="1"/>
          <w:w w:val="115"/>
          <w:sz w:val="24"/>
        </w:rPr>
        <w:t xml:space="preserve"> </w:t>
      </w:r>
      <w:r w:rsidR="00403AA8">
        <w:rPr>
          <w:w w:val="115"/>
          <w:sz w:val="24"/>
        </w:rPr>
        <w:t>GESCOM</w:t>
      </w:r>
      <w:r>
        <w:rPr>
          <w:w w:val="115"/>
          <w:sz w:val="24"/>
        </w:rPr>
        <w:t xml:space="preserve"> shall issue Letter of Allocation (LOA) indicating the allocated capacity</w:t>
      </w:r>
      <w:r>
        <w:rPr>
          <w:spacing w:val="1"/>
          <w:w w:val="115"/>
          <w:sz w:val="24"/>
        </w:rPr>
        <w:t xml:space="preserve"> </w:t>
      </w:r>
      <w:r>
        <w:rPr>
          <w:w w:val="115"/>
          <w:sz w:val="24"/>
        </w:rPr>
        <w:t>&amp;</w:t>
      </w:r>
      <w:r>
        <w:rPr>
          <w:spacing w:val="15"/>
          <w:w w:val="115"/>
          <w:sz w:val="24"/>
        </w:rPr>
        <w:t xml:space="preserve"> </w:t>
      </w:r>
      <w:r>
        <w:rPr>
          <w:w w:val="115"/>
          <w:sz w:val="24"/>
        </w:rPr>
        <w:t>Project</w:t>
      </w:r>
      <w:r>
        <w:rPr>
          <w:spacing w:val="15"/>
          <w:w w:val="115"/>
          <w:sz w:val="24"/>
        </w:rPr>
        <w:t xml:space="preserve"> </w:t>
      </w:r>
      <w:r>
        <w:rPr>
          <w:w w:val="115"/>
          <w:sz w:val="24"/>
        </w:rPr>
        <w:t>Cost</w:t>
      </w:r>
      <w:r>
        <w:rPr>
          <w:spacing w:val="16"/>
          <w:w w:val="115"/>
          <w:sz w:val="24"/>
        </w:rPr>
        <w:t xml:space="preserve"> </w:t>
      </w:r>
      <w:r>
        <w:rPr>
          <w:w w:val="115"/>
          <w:sz w:val="24"/>
        </w:rPr>
        <w:t>etc.</w:t>
      </w:r>
    </w:p>
    <w:p w:rsidR="001D1801" w:rsidRDefault="001D1801">
      <w:pPr>
        <w:pStyle w:val="BodyText"/>
        <w:spacing w:before="2"/>
        <w:rPr>
          <w:sz w:val="27"/>
        </w:rPr>
      </w:pPr>
    </w:p>
    <w:p w:rsidR="001D1801" w:rsidRDefault="008F16F9" w:rsidP="00E562AB">
      <w:pPr>
        <w:pStyle w:val="ListParagraph"/>
        <w:numPr>
          <w:ilvl w:val="1"/>
          <w:numId w:val="15"/>
        </w:numPr>
        <w:tabs>
          <w:tab w:val="left" w:pos="1181"/>
        </w:tabs>
        <w:spacing w:before="1" w:line="276" w:lineRule="auto"/>
        <w:ind w:left="1180" w:right="763" w:hanging="721"/>
        <w:jc w:val="both"/>
        <w:rPr>
          <w:sz w:val="24"/>
        </w:rPr>
      </w:pPr>
      <w:r>
        <w:rPr>
          <w:w w:val="110"/>
          <w:sz w:val="24"/>
        </w:rPr>
        <w:t>For</w:t>
      </w:r>
      <w:r>
        <w:rPr>
          <w:spacing w:val="1"/>
          <w:w w:val="110"/>
          <w:sz w:val="24"/>
        </w:rPr>
        <w:t xml:space="preserve"> </w:t>
      </w:r>
      <w:r>
        <w:rPr>
          <w:w w:val="110"/>
          <w:sz w:val="24"/>
        </w:rPr>
        <w:t>identification</w:t>
      </w:r>
      <w:r>
        <w:rPr>
          <w:spacing w:val="1"/>
          <w:w w:val="110"/>
          <w:sz w:val="24"/>
        </w:rPr>
        <w:t xml:space="preserve"> </w:t>
      </w:r>
      <w:r>
        <w:rPr>
          <w:w w:val="110"/>
          <w:sz w:val="24"/>
        </w:rPr>
        <w:t>of</w:t>
      </w:r>
      <w:r>
        <w:rPr>
          <w:spacing w:val="1"/>
          <w:w w:val="110"/>
          <w:sz w:val="24"/>
        </w:rPr>
        <w:t xml:space="preserve"> </w:t>
      </w:r>
      <w:r>
        <w:rPr>
          <w:w w:val="110"/>
          <w:sz w:val="24"/>
        </w:rPr>
        <w:t>projects,</w:t>
      </w:r>
      <w:r>
        <w:rPr>
          <w:spacing w:val="1"/>
          <w:w w:val="110"/>
          <w:sz w:val="24"/>
        </w:rPr>
        <w:t xml:space="preserve"> </w:t>
      </w:r>
      <w:r w:rsidR="00403AA8">
        <w:rPr>
          <w:w w:val="110"/>
          <w:sz w:val="24"/>
        </w:rPr>
        <w:t>GESCOM</w:t>
      </w:r>
      <w:r>
        <w:rPr>
          <w:spacing w:val="1"/>
          <w:w w:val="110"/>
          <w:sz w:val="24"/>
        </w:rPr>
        <w:t xml:space="preserve"> </w:t>
      </w:r>
      <w:r>
        <w:rPr>
          <w:w w:val="110"/>
          <w:sz w:val="24"/>
        </w:rPr>
        <w:t>may</w:t>
      </w:r>
      <w:r>
        <w:rPr>
          <w:spacing w:val="1"/>
          <w:w w:val="110"/>
          <w:sz w:val="24"/>
        </w:rPr>
        <w:t xml:space="preserve"> </w:t>
      </w:r>
      <w:r>
        <w:rPr>
          <w:w w:val="110"/>
          <w:sz w:val="24"/>
        </w:rPr>
        <w:t>provide</w:t>
      </w:r>
      <w:r>
        <w:rPr>
          <w:spacing w:val="1"/>
          <w:w w:val="110"/>
          <w:sz w:val="24"/>
        </w:rPr>
        <w:t xml:space="preserve"> </w:t>
      </w:r>
      <w:r>
        <w:rPr>
          <w:w w:val="110"/>
          <w:sz w:val="24"/>
        </w:rPr>
        <w:t>help.</w:t>
      </w:r>
      <w:r>
        <w:rPr>
          <w:spacing w:val="1"/>
          <w:w w:val="110"/>
          <w:sz w:val="24"/>
        </w:rPr>
        <w:t xml:space="preserve"> </w:t>
      </w:r>
      <w:r>
        <w:rPr>
          <w:w w:val="110"/>
          <w:sz w:val="24"/>
        </w:rPr>
        <w:t>However,</w:t>
      </w:r>
      <w:r>
        <w:rPr>
          <w:spacing w:val="1"/>
          <w:w w:val="110"/>
          <w:sz w:val="24"/>
        </w:rPr>
        <w:t xml:space="preserve"> </w:t>
      </w:r>
      <w:r>
        <w:rPr>
          <w:w w:val="110"/>
          <w:sz w:val="24"/>
        </w:rPr>
        <w:t>the</w:t>
      </w:r>
      <w:r>
        <w:rPr>
          <w:spacing w:val="1"/>
          <w:w w:val="110"/>
          <w:sz w:val="24"/>
        </w:rPr>
        <w:t xml:space="preserve"> </w:t>
      </w:r>
      <w:r>
        <w:rPr>
          <w:w w:val="110"/>
          <w:sz w:val="24"/>
        </w:rPr>
        <w:t>entire</w:t>
      </w:r>
      <w:r>
        <w:rPr>
          <w:spacing w:val="1"/>
          <w:w w:val="110"/>
          <w:sz w:val="24"/>
        </w:rPr>
        <w:t xml:space="preserve"> </w:t>
      </w:r>
      <w:r>
        <w:rPr>
          <w:w w:val="110"/>
          <w:sz w:val="24"/>
        </w:rPr>
        <w:t>responsibility</w:t>
      </w:r>
      <w:r>
        <w:rPr>
          <w:spacing w:val="20"/>
          <w:w w:val="110"/>
          <w:sz w:val="24"/>
        </w:rPr>
        <w:t xml:space="preserve"> </w:t>
      </w:r>
      <w:r>
        <w:rPr>
          <w:w w:val="110"/>
          <w:sz w:val="24"/>
        </w:rPr>
        <w:t>of</w:t>
      </w:r>
      <w:r>
        <w:rPr>
          <w:spacing w:val="21"/>
          <w:w w:val="110"/>
          <w:sz w:val="24"/>
        </w:rPr>
        <w:t xml:space="preserve"> </w:t>
      </w:r>
      <w:r>
        <w:rPr>
          <w:w w:val="110"/>
          <w:sz w:val="24"/>
        </w:rPr>
        <w:t>finding</w:t>
      </w:r>
      <w:r>
        <w:rPr>
          <w:spacing w:val="21"/>
          <w:w w:val="110"/>
          <w:sz w:val="24"/>
        </w:rPr>
        <w:t xml:space="preserve"> </w:t>
      </w:r>
      <w:r>
        <w:rPr>
          <w:w w:val="110"/>
          <w:sz w:val="24"/>
        </w:rPr>
        <w:t>the</w:t>
      </w:r>
      <w:r>
        <w:rPr>
          <w:spacing w:val="22"/>
          <w:w w:val="110"/>
          <w:sz w:val="24"/>
        </w:rPr>
        <w:t xml:space="preserve"> </w:t>
      </w:r>
      <w:r>
        <w:rPr>
          <w:w w:val="110"/>
          <w:sz w:val="24"/>
        </w:rPr>
        <w:t>buildings</w:t>
      </w:r>
      <w:r>
        <w:rPr>
          <w:spacing w:val="21"/>
          <w:w w:val="110"/>
          <w:sz w:val="24"/>
        </w:rPr>
        <w:t xml:space="preserve"> </w:t>
      </w:r>
      <w:r>
        <w:rPr>
          <w:w w:val="110"/>
          <w:sz w:val="24"/>
        </w:rPr>
        <w:t>lies</w:t>
      </w:r>
      <w:r>
        <w:rPr>
          <w:spacing w:val="21"/>
          <w:w w:val="110"/>
          <w:sz w:val="24"/>
        </w:rPr>
        <w:t xml:space="preserve"> </w:t>
      </w:r>
      <w:r>
        <w:rPr>
          <w:w w:val="110"/>
          <w:sz w:val="24"/>
        </w:rPr>
        <w:t>with</w:t>
      </w:r>
      <w:r>
        <w:rPr>
          <w:spacing w:val="22"/>
          <w:w w:val="110"/>
          <w:sz w:val="24"/>
        </w:rPr>
        <w:t xml:space="preserve"> </w:t>
      </w:r>
      <w:r>
        <w:rPr>
          <w:w w:val="110"/>
          <w:sz w:val="24"/>
        </w:rPr>
        <w:t>the</w:t>
      </w:r>
      <w:r>
        <w:rPr>
          <w:spacing w:val="22"/>
          <w:w w:val="110"/>
          <w:sz w:val="24"/>
        </w:rPr>
        <w:t xml:space="preserve"> </w:t>
      </w:r>
      <w:r>
        <w:rPr>
          <w:w w:val="110"/>
          <w:sz w:val="24"/>
        </w:rPr>
        <w:t>Bidder.</w:t>
      </w:r>
    </w:p>
    <w:p w:rsidR="001D1801" w:rsidRDefault="001D1801">
      <w:pPr>
        <w:pStyle w:val="BodyText"/>
        <w:spacing w:before="3"/>
        <w:rPr>
          <w:sz w:val="27"/>
        </w:rPr>
      </w:pPr>
    </w:p>
    <w:p w:rsidR="001D1801" w:rsidRDefault="008F16F9" w:rsidP="00E562AB">
      <w:pPr>
        <w:pStyle w:val="ListParagraph"/>
        <w:numPr>
          <w:ilvl w:val="1"/>
          <w:numId w:val="15"/>
        </w:numPr>
        <w:tabs>
          <w:tab w:val="left" w:pos="1181"/>
        </w:tabs>
        <w:spacing w:line="276" w:lineRule="auto"/>
        <w:ind w:left="1180" w:right="760" w:hanging="721"/>
        <w:jc w:val="both"/>
        <w:rPr>
          <w:sz w:val="24"/>
        </w:rPr>
      </w:pPr>
      <w:r>
        <w:rPr>
          <w:w w:val="110"/>
          <w:sz w:val="24"/>
        </w:rPr>
        <w:t>Documentation</w:t>
      </w:r>
      <w:r>
        <w:rPr>
          <w:spacing w:val="1"/>
          <w:w w:val="110"/>
          <w:sz w:val="24"/>
        </w:rPr>
        <w:t xml:space="preserve"> </w:t>
      </w:r>
      <w:r>
        <w:rPr>
          <w:w w:val="110"/>
          <w:sz w:val="24"/>
        </w:rPr>
        <w:t>like</w:t>
      </w:r>
      <w:r>
        <w:rPr>
          <w:spacing w:val="1"/>
          <w:w w:val="110"/>
          <w:sz w:val="24"/>
        </w:rPr>
        <w:t xml:space="preserve"> </w:t>
      </w:r>
      <w:r>
        <w:rPr>
          <w:w w:val="110"/>
          <w:sz w:val="24"/>
        </w:rPr>
        <w:t>finalizing</w:t>
      </w:r>
      <w:r>
        <w:rPr>
          <w:spacing w:val="1"/>
          <w:w w:val="110"/>
          <w:sz w:val="24"/>
        </w:rPr>
        <w:t xml:space="preserve"> </w:t>
      </w:r>
      <w:r>
        <w:rPr>
          <w:w w:val="110"/>
          <w:sz w:val="24"/>
        </w:rPr>
        <w:t>the</w:t>
      </w:r>
      <w:r>
        <w:rPr>
          <w:spacing w:val="1"/>
          <w:w w:val="110"/>
          <w:sz w:val="24"/>
        </w:rPr>
        <w:t xml:space="preserve"> </w:t>
      </w:r>
      <w:r>
        <w:rPr>
          <w:w w:val="110"/>
          <w:sz w:val="24"/>
        </w:rPr>
        <w:t>Project</w:t>
      </w:r>
      <w:r>
        <w:rPr>
          <w:spacing w:val="1"/>
          <w:w w:val="110"/>
          <w:sz w:val="24"/>
        </w:rPr>
        <w:t xml:space="preserve"> </w:t>
      </w:r>
      <w:r>
        <w:rPr>
          <w:w w:val="110"/>
          <w:sz w:val="24"/>
        </w:rPr>
        <w:t>report</w:t>
      </w:r>
      <w:r>
        <w:rPr>
          <w:spacing w:val="1"/>
          <w:w w:val="110"/>
          <w:sz w:val="24"/>
        </w:rPr>
        <w:t xml:space="preserve"> </w:t>
      </w:r>
      <w:r>
        <w:rPr>
          <w:w w:val="110"/>
          <w:sz w:val="24"/>
        </w:rPr>
        <w:t>and</w:t>
      </w:r>
      <w:r>
        <w:rPr>
          <w:spacing w:val="1"/>
          <w:w w:val="110"/>
          <w:sz w:val="24"/>
        </w:rPr>
        <w:t xml:space="preserve"> </w:t>
      </w:r>
      <w:r>
        <w:rPr>
          <w:w w:val="110"/>
          <w:sz w:val="24"/>
        </w:rPr>
        <w:t>entering  into  agreements</w:t>
      </w:r>
      <w:r>
        <w:rPr>
          <w:spacing w:val="1"/>
          <w:w w:val="110"/>
          <w:sz w:val="24"/>
        </w:rPr>
        <w:t xml:space="preserve"> </w:t>
      </w:r>
      <w:r>
        <w:rPr>
          <w:w w:val="110"/>
          <w:sz w:val="24"/>
        </w:rPr>
        <w:t>with the buildings/rooftops owners lies with the Empanelled Vendor within the</w:t>
      </w:r>
      <w:r>
        <w:rPr>
          <w:spacing w:val="1"/>
          <w:w w:val="110"/>
          <w:sz w:val="24"/>
        </w:rPr>
        <w:t xml:space="preserve"> </w:t>
      </w:r>
      <w:r>
        <w:rPr>
          <w:w w:val="110"/>
          <w:sz w:val="24"/>
        </w:rPr>
        <w:t>above-mentioned</w:t>
      </w:r>
      <w:r>
        <w:rPr>
          <w:spacing w:val="1"/>
          <w:w w:val="110"/>
          <w:sz w:val="24"/>
        </w:rPr>
        <w:t xml:space="preserve"> </w:t>
      </w:r>
      <w:r>
        <w:rPr>
          <w:w w:val="110"/>
          <w:sz w:val="24"/>
        </w:rPr>
        <w:t>time</w:t>
      </w:r>
      <w:r>
        <w:rPr>
          <w:spacing w:val="1"/>
          <w:w w:val="110"/>
          <w:sz w:val="24"/>
        </w:rPr>
        <w:t xml:space="preserve"> </w:t>
      </w:r>
      <w:r>
        <w:rPr>
          <w:w w:val="110"/>
          <w:sz w:val="24"/>
        </w:rPr>
        <w:t>frame</w:t>
      </w:r>
      <w:r>
        <w:rPr>
          <w:spacing w:val="1"/>
          <w:w w:val="110"/>
          <w:sz w:val="24"/>
        </w:rPr>
        <w:t xml:space="preserve"> </w:t>
      </w:r>
      <w:r>
        <w:rPr>
          <w:w w:val="110"/>
          <w:sz w:val="24"/>
        </w:rPr>
        <w:t>even</w:t>
      </w:r>
      <w:r>
        <w:rPr>
          <w:spacing w:val="1"/>
          <w:w w:val="110"/>
          <w:sz w:val="24"/>
        </w:rPr>
        <w:t xml:space="preserve"> </w:t>
      </w:r>
      <w:r>
        <w:rPr>
          <w:w w:val="110"/>
          <w:sz w:val="24"/>
        </w:rPr>
        <w:t>for</w:t>
      </w:r>
      <w:r>
        <w:rPr>
          <w:spacing w:val="1"/>
          <w:w w:val="110"/>
          <w:sz w:val="24"/>
        </w:rPr>
        <w:t xml:space="preserve"> </w:t>
      </w:r>
      <w:r>
        <w:rPr>
          <w:w w:val="110"/>
          <w:sz w:val="24"/>
        </w:rPr>
        <w:t>the</w:t>
      </w:r>
      <w:r>
        <w:rPr>
          <w:spacing w:val="1"/>
          <w:w w:val="110"/>
          <w:sz w:val="24"/>
        </w:rPr>
        <w:t xml:space="preserve"> </w:t>
      </w:r>
      <w:r>
        <w:rPr>
          <w:w w:val="110"/>
          <w:sz w:val="24"/>
        </w:rPr>
        <w:t>buildings/rooftops</w:t>
      </w:r>
      <w:r>
        <w:rPr>
          <w:spacing w:val="1"/>
          <w:w w:val="110"/>
          <w:sz w:val="24"/>
        </w:rPr>
        <w:t xml:space="preserve"> </w:t>
      </w:r>
      <w:r>
        <w:rPr>
          <w:w w:val="110"/>
          <w:sz w:val="24"/>
        </w:rPr>
        <w:t xml:space="preserve">identified </w:t>
      </w:r>
      <w:r>
        <w:rPr>
          <w:spacing w:val="1"/>
          <w:w w:val="110"/>
          <w:sz w:val="24"/>
        </w:rPr>
        <w:t xml:space="preserve"> </w:t>
      </w:r>
      <w:r>
        <w:rPr>
          <w:w w:val="110"/>
          <w:sz w:val="24"/>
        </w:rPr>
        <w:t>by</w:t>
      </w:r>
      <w:r>
        <w:rPr>
          <w:spacing w:val="1"/>
          <w:w w:val="110"/>
          <w:sz w:val="24"/>
        </w:rPr>
        <w:t xml:space="preserve"> </w:t>
      </w:r>
      <w:r w:rsidR="00403AA8">
        <w:rPr>
          <w:w w:val="110"/>
          <w:sz w:val="24"/>
        </w:rPr>
        <w:t>GESCOM</w:t>
      </w:r>
      <w:r>
        <w:rPr>
          <w:spacing w:val="21"/>
          <w:w w:val="110"/>
          <w:sz w:val="24"/>
        </w:rPr>
        <w:t xml:space="preserve"> </w:t>
      </w:r>
      <w:r>
        <w:rPr>
          <w:w w:val="110"/>
          <w:sz w:val="24"/>
        </w:rPr>
        <w:t>for</w:t>
      </w:r>
      <w:r>
        <w:rPr>
          <w:spacing w:val="21"/>
          <w:w w:val="110"/>
          <w:sz w:val="24"/>
        </w:rPr>
        <w:t xml:space="preserve"> </w:t>
      </w:r>
      <w:r>
        <w:rPr>
          <w:w w:val="110"/>
          <w:sz w:val="24"/>
        </w:rPr>
        <w:t>preferential</w:t>
      </w:r>
      <w:r>
        <w:rPr>
          <w:spacing w:val="20"/>
          <w:w w:val="110"/>
          <w:sz w:val="24"/>
        </w:rPr>
        <w:t xml:space="preserve"> </w:t>
      </w:r>
      <w:r>
        <w:rPr>
          <w:w w:val="110"/>
          <w:sz w:val="24"/>
        </w:rPr>
        <w:t>installation.</w:t>
      </w:r>
    </w:p>
    <w:p w:rsidR="001D1801" w:rsidRDefault="001D1801">
      <w:pPr>
        <w:pStyle w:val="BodyText"/>
        <w:spacing w:before="2"/>
        <w:rPr>
          <w:sz w:val="27"/>
        </w:rPr>
      </w:pPr>
    </w:p>
    <w:p w:rsidR="001D1801" w:rsidRDefault="008F16F9" w:rsidP="00E562AB">
      <w:pPr>
        <w:pStyle w:val="ListParagraph"/>
        <w:numPr>
          <w:ilvl w:val="1"/>
          <w:numId w:val="15"/>
        </w:numPr>
        <w:tabs>
          <w:tab w:val="left" w:pos="1181"/>
        </w:tabs>
        <w:spacing w:line="276" w:lineRule="auto"/>
        <w:ind w:left="1180" w:right="760" w:hanging="721"/>
        <w:jc w:val="both"/>
        <w:rPr>
          <w:rFonts w:ascii="Times New Roman"/>
          <w:sz w:val="24"/>
        </w:rPr>
      </w:pPr>
      <w:r>
        <w:rPr>
          <w:w w:val="115"/>
          <w:sz w:val="24"/>
        </w:rPr>
        <w:t>After the Project Consent Documents have been submitted by the Empanelled</w:t>
      </w:r>
      <w:r>
        <w:rPr>
          <w:spacing w:val="1"/>
          <w:w w:val="115"/>
          <w:sz w:val="24"/>
        </w:rPr>
        <w:t xml:space="preserve"> </w:t>
      </w:r>
      <w:r>
        <w:rPr>
          <w:w w:val="115"/>
          <w:sz w:val="24"/>
        </w:rPr>
        <w:t>Vendor/</w:t>
      </w:r>
      <w:r>
        <w:rPr>
          <w:spacing w:val="1"/>
          <w:w w:val="115"/>
          <w:sz w:val="24"/>
        </w:rPr>
        <w:t xml:space="preserve"> </w:t>
      </w:r>
      <w:r>
        <w:rPr>
          <w:w w:val="115"/>
          <w:sz w:val="24"/>
        </w:rPr>
        <w:t>Project</w:t>
      </w:r>
      <w:r>
        <w:rPr>
          <w:spacing w:val="1"/>
          <w:w w:val="115"/>
          <w:sz w:val="24"/>
        </w:rPr>
        <w:t xml:space="preserve"> </w:t>
      </w:r>
      <w:r>
        <w:rPr>
          <w:w w:val="115"/>
          <w:sz w:val="24"/>
        </w:rPr>
        <w:t>Developer</w:t>
      </w:r>
      <w:r>
        <w:rPr>
          <w:spacing w:val="1"/>
          <w:w w:val="115"/>
          <w:sz w:val="24"/>
        </w:rPr>
        <w:t xml:space="preserve"> </w:t>
      </w:r>
      <w:r>
        <w:rPr>
          <w:w w:val="115"/>
          <w:sz w:val="24"/>
        </w:rPr>
        <w:t>and</w:t>
      </w:r>
      <w:r>
        <w:rPr>
          <w:spacing w:val="1"/>
          <w:w w:val="115"/>
          <w:sz w:val="24"/>
        </w:rPr>
        <w:t xml:space="preserve"> </w:t>
      </w:r>
      <w:r>
        <w:rPr>
          <w:w w:val="115"/>
          <w:sz w:val="24"/>
        </w:rPr>
        <w:t>accepted</w:t>
      </w:r>
      <w:r>
        <w:rPr>
          <w:spacing w:val="1"/>
          <w:w w:val="115"/>
          <w:sz w:val="24"/>
        </w:rPr>
        <w:t xml:space="preserve"> </w:t>
      </w:r>
      <w:r>
        <w:rPr>
          <w:w w:val="115"/>
          <w:sz w:val="24"/>
        </w:rPr>
        <w:t xml:space="preserve">by </w:t>
      </w:r>
      <w:r>
        <w:rPr>
          <w:spacing w:val="61"/>
          <w:w w:val="115"/>
          <w:sz w:val="24"/>
        </w:rPr>
        <w:t xml:space="preserve"> </w:t>
      </w:r>
      <w:r w:rsidR="00403AA8">
        <w:rPr>
          <w:w w:val="115"/>
          <w:sz w:val="24"/>
        </w:rPr>
        <w:t>GESCOM</w:t>
      </w:r>
      <w:r>
        <w:rPr>
          <w:w w:val="115"/>
          <w:sz w:val="24"/>
        </w:rPr>
        <w:t>,  it  will  issue  the</w:t>
      </w:r>
      <w:r>
        <w:rPr>
          <w:spacing w:val="-58"/>
          <w:w w:val="115"/>
          <w:sz w:val="24"/>
        </w:rPr>
        <w:t xml:space="preserve"> </w:t>
      </w:r>
      <w:r>
        <w:rPr>
          <w:w w:val="115"/>
          <w:sz w:val="24"/>
        </w:rPr>
        <w:t>Consent Letter(s) for the Project (s) indicating the CFA amount(s) which will be</w:t>
      </w:r>
      <w:r>
        <w:rPr>
          <w:spacing w:val="-58"/>
          <w:w w:val="115"/>
          <w:sz w:val="24"/>
        </w:rPr>
        <w:t xml:space="preserve"> </w:t>
      </w:r>
      <w:r>
        <w:rPr>
          <w:w w:val="115"/>
          <w:sz w:val="24"/>
        </w:rPr>
        <w:t>disbursed in line with the provisions of the RFP document. The Empanelled</w:t>
      </w:r>
      <w:r>
        <w:rPr>
          <w:spacing w:val="1"/>
          <w:w w:val="115"/>
          <w:sz w:val="24"/>
        </w:rPr>
        <w:t xml:space="preserve"> </w:t>
      </w:r>
      <w:r>
        <w:rPr>
          <w:w w:val="115"/>
          <w:sz w:val="24"/>
        </w:rPr>
        <w:t>Vendor shall complete the design, engineering, manufacture, supply, storage,</w:t>
      </w:r>
      <w:r>
        <w:rPr>
          <w:spacing w:val="1"/>
          <w:w w:val="115"/>
          <w:sz w:val="24"/>
        </w:rPr>
        <w:t xml:space="preserve"> </w:t>
      </w:r>
      <w:r>
        <w:rPr>
          <w:w w:val="115"/>
          <w:sz w:val="24"/>
        </w:rPr>
        <w:t>civil work, erection, testing &amp; commissioning of each project 180 days from the</w:t>
      </w:r>
      <w:r>
        <w:rPr>
          <w:spacing w:val="1"/>
          <w:w w:val="115"/>
          <w:sz w:val="24"/>
        </w:rPr>
        <w:t xml:space="preserve"> </w:t>
      </w:r>
      <w:r>
        <w:rPr>
          <w:w w:val="115"/>
          <w:sz w:val="24"/>
        </w:rPr>
        <w:t>date of issue of</w:t>
      </w:r>
      <w:r>
        <w:rPr>
          <w:spacing w:val="1"/>
          <w:w w:val="115"/>
          <w:sz w:val="24"/>
        </w:rPr>
        <w:t xml:space="preserve"> </w:t>
      </w:r>
      <w:r>
        <w:rPr>
          <w:w w:val="115"/>
          <w:sz w:val="24"/>
        </w:rPr>
        <w:t>the</w:t>
      </w:r>
      <w:r>
        <w:rPr>
          <w:spacing w:val="1"/>
          <w:w w:val="115"/>
          <w:sz w:val="24"/>
        </w:rPr>
        <w:t xml:space="preserve"> </w:t>
      </w:r>
      <w:r>
        <w:rPr>
          <w:w w:val="115"/>
          <w:sz w:val="24"/>
        </w:rPr>
        <w:t>Consent/Work approval</w:t>
      </w:r>
      <w:r>
        <w:rPr>
          <w:spacing w:val="1"/>
          <w:w w:val="115"/>
          <w:sz w:val="24"/>
        </w:rPr>
        <w:t xml:space="preserve"> </w:t>
      </w:r>
      <w:r>
        <w:rPr>
          <w:w w:val="115"/>
          <w:sz w:val="24"/>
        </w:rPr>
        <w:t>Letter or upto</w:t>
      </w:r>
      <w:r>
        <w:rPr>
          <w:spacing w:val="1"/>
          <w:w w:val="115"/>
          <w:sz w:val="24"/>
        </w:rPr>
        <w:t xml:space="preserve"> </w:t>
      </w:r>
      <w:r>
        <w:rPr>
          <w:w w:val="115"/>
          <w:sz w:val="24"/>
        </w:rPr>
        <w:t>24  Months from</w:t>
      </w:r>
      <w:r>
        <w:rPr>
          <w:spacing w:val="1"/>
          <w:w w:val="115"/>
          <w:sz w:val="24"/>
        </w:rPr>
        <w:t xml:space="preserve"> </w:t>
      </w:r>
      <w:r>
        <w:rPr>
          <w:w w:val="115"/>
          <w:sz w:val="24"/>
        </w:rPr>
        <w:t>Date</w:t>
      </w:r>
      <w:r>
        <w:rPr>
          <w:spacing w:val="9"/>
          <w:w w:val="115"/>
          <w:sz w:val="24"/>
        </w:rPr>
        <w:t xml:space="preserve"> </w:t>
      </w:r>
      <w:r>
        <w:rPr>
          <w:w w:val="115"/>
          <w:sz w:val="24"/>
        </w:rPr>
        <w:t>of</w:t>
      </w:r>
      <w:r>
        <w:rPr>
          <w:spacing w:val="9"/>
          <w:w w:val="115"/>
          <w:sz w:val="24"/>
        </w:rPr>
        <w:t xml:space="preserve"> </w:t>
      </w:r>
      <w:r>
        <w:rPr>
          <w:w w:val="115"/>
          <w:sz w:val="24"/>
        </w:rPr>
        <w:t>MNRE</w:t>
      </w:r>
      <w:r>
        <w:rPr>
          <w:spacing w:val="10"/>
          <w:w w:val="115"/>
          <w:sz w:val="24"/>
        </w:rPr>
        <w:t xml:space="preserve"> </w:t>
      </w:r>
      <w:r>
        <w:rPr>
          <w:w w:val="115"/>
          <w:sz w:val="24"/>
        </w:rPr>
        <w:t>Sanction</w:t>
      </w:r>
      <w:r>
        <w:rPr>
          <w:spacing w:val="9"/>
          <w:w w:val="115"/>
          <w:sz w:val="24"/>
        </w:rPr>
        <w:t xml:space="preserve"> </w:t>
      </w:r>
      <w:r>
        <w:rPr>
          <w:w w:val="115"/>
          <w:sz w:val="24"/>
        </w:rPr>
        <w:t>i.e.</w:t>
      </w:r>
      <w:r>
        <w:rPr>
          <w:spacing w:val="9"/>
          <w:w w:val="115"/>
          <w:sz w:val="24"/>
        </w:rPr>
        <w:t xml:space="preserve"> </w:t>
      </w:r>
      <w:r>
        <w:rPr>
          <w:w w:val="115"/>
          <w:sz w:val="24"/>
        </w:rPr>
        <w:t>24</w:t>
      </w:r>
      <w:r>
        <w:rPr>
          <w:spacing w:val="10"/>
          <w:w w:val="115"/>
          <w:sz w:val="24"/>
        </w:rPr>
        <w:t xml:space="preserve"> </w:t>
      </w:r>
      <w:r>
        <w:rPr>
          <w:w w:val="115"/>
          <w:sz w:val="24"/>
        </w:rPr>
        <w:t>months</w:t>
      </w:r>
      <w:r>
        <w:rPr>
          <w:spacing w:val="9"/>
          <w:w w:val="115"/>
          <w:sz w:val="24"/>
        </w:rPr>
        <w:t xml:space="preserve"> </w:t>
      </w:r>
      <w:r>
        <w:rPr>
          <w:w w:val="115"/>
          <w:sz w:val="24"/>
        </w:rPr>
        <w:t>from</w:t>
      </w:r>
      <w:r>
        <w:rPr>
          <w:spacing w:val="9"/>
          <w:w w:val="115"/>
          <w:sz w:val="24"/>
        </w:rPr>
        <w:t xml:space="preserve"> </w:t>
      </w:r>
      <w:r w:rsidR="0087586A">
        <w:rPr>
          <w:w w:val="115"/>
          <w:sz w:val="24"/>
        </w:rPr>
        <w:t>19</w:t>
      </w:r>
      <w:r>
        <w:rPr>
          <w:w w:val="115"/>
          <w:sz w:val="24"/>
        </w:rPr>
        <w:t>.01.2022</w:t>
      </w:r>
      <w:r>
        <w:rPr>
          <w:spacing w:val="10"/>
          <w:w w:val="115"/>
          <w:sz w:val="24"/>
        </w:rPr>
        <w:t xml:space="preserve"> </w:t>
      </w:r>
      <w:r>
        <w:rPr>
          <w:w w:val="115"/>
          <w:sz w:val="24"/>
        </w:rPr>
        <w:t>whichever</w:t>
      </w:r>
      <w:r>
        <w:rPr>
          <w:spacing w:val="9"/>
          <w:w w:val="115"/>
          <w:sz w:val="24"/>
        </w:rPr>
        <w:t xml:space="preserve"> </w:t>
      </w:r>
      <w:r>
        <w:rPr>
          <w:w w:val="115"/>
          <w:sz w:val="24"/>
        </w:rPr>
        <w:t>is</w:t>
      </w:r>
      <w:r>
        <w:rPr>
          <w:spacing w:val="9"/>
          <w:w w:val="115"/>
          <w:sz w:val="24"/>
        </w:rPr>
        <w:t xml:space="preserve"> </w:t>
      </w:r>
      <w:r>
        <w:rPr>
          <w:w w:val="115"/>
          <w:sz w:val="24"/>
        </w:rPr>
        <w:t>earlier.</w:t>
      </w:r>
    </w:p>
    <w:p w:rsidR="001D1801" w:rsidRDefault="008F16F9" w:rsidP="00E562AB">
      <w:pPr>
        <w:pStyle w:val="ListParagraph"/>
        <w:numPr>
          <w:ilvl w:val="1"/>
          <w:numId w:val="15"/>
        </w:numPr>
        <w:tabs>
          <w:tab w:val="left" w:pos="1181"/>
        </w:tabs>
        <w:spacing w:before="4" w:line="276" w:lineRule="auto"/>
        <w:ind w:left="1180" w:right="768" w:hanging="721"/>
        <w:jc w:val="both"/>
        <w:rPr>
          <w:sz w:val="24"/>
        </w:rPr>
      </w:pPr>
      <w:r>
        <w:rPr>
          <w:w w:val="115"/>
          <w:sz w:val="24"/>
        </w:rPr>
        <w:t>If the Empanelled Vendor fails to commission the sanctioned project within</w:t>
      </w:r>
      <w:r>
        <w:rPr>
          <w:spacing w:val="1"/>
          <w:w w:val="115"/>
          <w:sz w:val="24"/>
        </w:rPr>
        <w:t xml:space="preserve"> </w:t>
      </w:r>
      <w:r>
        <w:rPr>
          <w:w w:val="115"/>
          <w:sz w:val="24"/>
        </w:rPr>
        <w:t>specified</w:t>
      </w:r>
      <w:r>
        <w:rPr>
          <w:spacing w:val="14"/>
          <w:w w:val="115"/>
          <w:sz w:val="24"/>
        </w:rPr>
        <w:t xml:space="preserve"> </w:t>
      </w:r>
      <w:r>
        <w:rPr>
          <w:w w:val="115"/>
          <w:sz w:val="24"/>
        </w:rPr>
        <w:t>time,</w:t>
      </w:r>
      <w:r>
        <w:rPr>
          <w:spacing w:val="16"/>
          <w:w w:val="115"/>
          <w:sz w:val="24"/>
        </w:rPr>
        <w:t xml:space="preserve"> </w:t>
      </w:r>
      <w:r>
        <w:rPr>
          <w:w w:val="115"/>
          <w:sz w:val="24"/>
        </w:rPr>
        <w:t>no</w:t>
      </w:r>
      <w:r>
        <w:rPr>
          <w:spacing w:val="15"/>
          <w:w w:val="115"/>
          <w:sz w:val="24"/>
        </w:rPr>
        <w:t xml:space="preserve"> </w:t>
      </w:r>
      <w:r>
        <w:rPr>
          <w:w w:val="115"/>
          <w:sz w:val="24"/>
        </w:rPr>
        <w:t>CFA</w:t>
      </w:r>
      <w:r>
        <w:rPr>
          <w:spacing w:val="16"/>
          <w:w w:val="115"/>
          <w:sz w:val="24"/>
        </w:rPr>
        <w:t xml:space="preserve"> </w:t>
      </w:r>
      <w:r>
        <w:rPr>
          <w:w w:val="115"/>
          <w:sz w:val="24"/>
        </w:rPr>
        <w:t>will</w:t>
      </w:r>
      <w:r>
        <w:rPr>
          <w:spacing w:val="16"/>
          <w:w w:val="115"/>
          <w:sz w:val="24"/>
        </w:rPr>
        <w:t xml:space="preserve"> </w:t>
      </w:r>
      <w:r>
        <w:rPr>
          <w:w w:val="115"/>
          <w:sz w:val="24"/>
        </w:rPr>
        <w:t>be</w:t>
      </w:r>
      <w:r>
        <w:rPr>
          <w:spacing w:val="14"/>
          <w:w w:val="115"/>
          <w:sz w:val="24"/>
        </w:rPr>
        <w:t xml:space="preserve"> </w:t>
      </w:r>
      <w:r>
        <w:rPr>
          <w:w w:val="115"/>
          <w:sz w:val="24"/>
        </w:rPr>
        <w:t>disbursed</w:t>
      </w:r>
      <w:r>
        <w:rPr>
          <w:spacing w:val="15"/>
          <w:w w:val="115"/>
          <w:sz w:val="24"/>
        </w:rPr>
        <w:t xml:space="preserve"> </w:t>
      </w:r>
      <w:r>
        <w:rPr>
          <w:w w:val="115"/>
          <w:sz w:val="24"/>
        </w:rPr>
        <w:t>by</w:t>
      </w:r>
      <w:r>
        <w:rPr>
          <w:spacing w:val="15"/>
          <w:w w:val="115"/>
          <w:sz w:val="24"/>
        </w:rPr>
        <w:t xml:space="preserve"> </w:t>
      </w:r>
      <w:r w:rsidR="00403AA8">
        <w:rPr>
          <w:w w:val="115"/>
          <w:sz w:val="24"/>
        </w:rPr>
        <w:t>GESCOM</w:t>
      </w:r>
      <w:r>
        <w:rPr>
          <w:w w:val="115"/>
          <w:sz w:val="24"/>
        </w:rPr>
        <w:t>.</w:t>
      </w:r>
    </w:p>
    <w:p w:rsidR="001D1801" w:rsidRDefault="001D1801">
      <w:pPr>
        <w:pStyle w:val="BodyText"/>
        <w:spacing w:before="5"/>
        <w:rPr>
          <w:sz w:val="27"/>
        </w:rPr>
      </w:pPr>
    </w:p>
    <w:p w:rsidR="001D1801" w:rsidRDefault="008F16F9" w:rsidP="00E562AB">
      <w:pPr>
        <w:pStyle w:val="Heading2"/>
        <w:numPr>
          <w:ilvl w:val="1"/>
          <w:numId w:val="14"/>
        </w:numPr>
        <w:tabs>
          <w:tab w:val="left" w:pos="819"/>
          <w:tab w:val="left" w:pos="820"/>
        </w:tabs>
        <w:jc w:val="left"/>
        <w:rPr>
          <w:rFonts w:ascii="Times New Roman"/>
        </w:rPr>
      </w:pPr>
      <w:r>
        <w:rPr>
          <w:rFonts w:ascii="Times New Roman"/>
        </w:rPr>
        <w:t>CFA</w:t>
      </w:r>
      <w:r>
        <w:rPr>
          <w:rFonts w:ascii="Times New Roman"/>
          <w:spacing w:val="-4"/>
        </w:rPr>
        <w:t xml:space="preserve"> </w:t>
      </w:r>
      <w:r>
        <w:rPr>
          <w:rFonts w:ascii="Times New Roman"/>
        </w:rPr>
        <w:t>DISBURSEMENT</w:t>
      </w:r>
      <w:r>
        <w:rPr>
          <w:rFonts w:ascii="Times New Roman"/>
          <w:spacing w:val="-1"/>
        </w:rPr>
        <w:t xml:space="preserve"> </w:t>
      </w:r>
      <w:r>
        <w:rPr>
          <w:rFonts w:ascii="Times New Roman"/>
        </w:rPr>
        <w:t>&amp;</w:t>
      </w:r>
      <w:r>
        <w:rPr>
          <w:rFonts w:ascii="Times New Roman"/>
          <w:spacing w:val="-1"/>
        </w:rPr>
        <w:t xml:space="preserve"> </w:t>
      </w:r>
      <w:r>
        <w:rPr>
          <w:rFonts w:ascii="Times New Roman"/>
        </w:rPr>
        <w:t>PAYMENT</w:t>
      </w:r>
      <w:r>
        <w:rPr>
          <w:rFonts w:ascii="Times New Roman"/>
          <w:spacing w:val="-1"/>
        </w:rPr>
        <w:t xml:space="preserve"> </w:t>
      </w:r>
      <w:r>
        <w:rPr>
          <w:rFonts w:ascii="Times New Roman"/>
        </w:rPr>
        <w:t>CLAUSES:</w:t>
      </w:r>
    </w:p>
    <w:p w:rsidR="001D1801" w:rsidRDefault="008F16F9" w:rsidP="00E562AB">
      <w:pPr>
        <w:pStyle w:val="ListParagraph"/>
        <w:numPr>
          <w:ilvl w:val="1"/>
          <w:numId w:val="14"/>
        </w:numPr>
        <w:tabs>
          <w:tab w:val="left" w:pos="1180"/>
          <w:tab w:val="left" w:pos="1181"/>
        </w:tabs>
        <w:spacing w:before="37"/>
        <w:ind w:left="1180" w:hanging="721"/>
        <w:jc w:val="left"/>
        <w:rPr>
          <w:rFonts w:ascii="Times New Roman"/>
          <w:sz w:val="24"/>
        </w:rPr>
      </w:pPr>
      <w:r>
        <w:rPr>
          <w:rFonts w:ascii="Times New Roman"/>
          <w:sz w:val="24"/>
        </w:rPr>
        <w:t>For</w:t>
      </w:r>
      <w:r>
        <w:rPr>
          <w:rFonts w:ascii="Times New Roman"/>
          <w:spacing w:val="-2"/>
          <w:sz w:val="24"/>
        </w:rPr>
        <w:t xml:space="preserve"> </w:t>
      </w:r>
      <w:r>
        <w:rPr>
          <w:rFonts w:ascii="Times New Roman"/>
          <w:sz w:val="24"/>
        </w:rPr>
        <w:t>PART-A,</w:t>
      </w:r>
      <w:r>
        <w:rPr>
          <w:rFonts w:ascii="Times New Roman"/>
          <w:spacing w:val="-1"/>
          <w:sz w:val="24"/>
        </w:rPr>
        <w:t xml:space="preserve"> </w:t>
      </w:r>
      <w:r>
        <w:rPr>
          <w:rFonts w:ascii="Times New Roman"/>
          <w:sz w:val="24"/>
        </w:rPr>
        <w:t>Part-B,</w:t>
      </w:r>
      <w:r>
        <w:rPr>
          <w:rFonts w:ascii="Times New Roman"/>
          <w:spacing w:val="-1"/>
          <w:sz w:val="24"/>
        </w:rPr>
        <w:t xml:space="preserve"> </w:t>
      </w:r>
      <w:r>
        <w:rPr>
          <w:rFonts w:ascii="Times New Roman"/>
          <w:sz w:val="24"/>
        </w:rPr>
        <w:t>Part-C</w:t>
      </w:r>
      <w:r>
        <w:rPr>
          <w:rFonts w:ascii="Times New Roman"/>
          <w:spacing w:val="-1"/>
          <w:sz w:val="24"/>
        </w:rPr>
        <w:t xml:space="preserve"> </w:t>
      </w:r>
      <w:r>
        <w:rPr>
          <w:rFonts w:ascii="Times New Roman"/>
          <w:sz w:val="24"/>
        </w:rPr>
        <w:t>&amp;</w:t>
      </w:r>
      <w:r>
        <w:rPr>
          <w:rFonts w:ascii="Times New Roman"/>
          <w:spacing w:val="-3"/>
          <w:sz w:val="24"/>
        </w:rPr>
        <w:t xml:space="preserve"> </w:t>
      </w:r>
      <w:r>
        <w:rPr>
          <w:rFonts w:ascii="Times New Roman"/>
          <w:sz w:val="24"/>
        </w:rPr>
        <w:t>Part-D</w:t>
      </w:r>
    </w:p>
    <w:p w:rsidR="001D1801" w:rsidRDefault="008F16F9">
      <w:pPr>
        <w:pStyle w:val="BodyText"/>
        <w:spacing w:before="41"/>
        <w:ind w:left="1180"/>
      </w:pPr>
      <w:r>
        <w:rPr>
          <w:w w:val="110"/>
        </w:rPr>
        <w:t xml:space="preserve">The </w:t>
      </w:r>
      <w:r>
        <w:rPr>
          <w:spacing w:val="7"/>
          <w:w w:val="110"/>
        </w:rPr>
        <w:t xml:space="preserve"> </w:t>
      </w:r>
      <w:r>
        <w:rPr>
          <w:w w:val="110"/>
        </w:rPr>
        <w:t xml:space="preserve">vendor  </w:t>
      </w:r>
      <w:r>
        <w:rPr>
          <w:spacing w:val="4"/>
          <w:w w:val="110"/>
        </w:rPr>
        <w:t xml:space="preserve"> </w:t>
      </w:r>
      <w:r>
        <w:rPr>
          <w:w w:val="110"/>
        </w:rPr>
        <w:t xml:space="preserve">shall  </w:t>
      </w:r>
      <w:r>
        <w:rPr>
          <w:spacing w:val="8"/>
          <w:w w:val="110"/>
        </w:rPr>
        <w:t xml:space="preserve"> </w:t>
      </w:r>
      <w:r>
        <w:rPr>
          <w:w w:val="110"/>
        </w:rPr>
        <w:t xml:space="preserve">be  </w:t>
      </w:r>
      <w:r>
        <w:rPr>
          <w:spacing w:val="5"/>
          <w:w w:val="110"/>
        </w:rPr>
        <w:t xml:space="preserve"> </w:t>
      </w:r>
      <w:r>
        <w:rPr>
          <w:w w:val="110"/>
        </w:rPr>
        <w:t xml:space="preserve">allowed  </w:t>
      </w:r>
      <w:r>
        <w:rPr>
          <w:spacing w:val="5"/>
          <w:w w:val="110"/>
        </w:rPr>
        <w:t xml:space="preserve"> </w:t>
      </w:r>
      <w:r>
        <w:rPr>
          <w:w w:val="110"/>
        </w:rPr>
        <w:t xml:space="preserve">to  </w:t>
      </w:r>
      <w:r>
        <w:rPr>
          <w:spacing w:val="5"/>
          <w:w w:val="110"/>
        </w:rPr>
        <w:t xml:space="preserve"> </w:t>
      </w:r>
      <w:r>
        <w:rPr>
          <w:w w:val="110"/>
        </w:rPr>
        <w:t xml:space="preserve">charge  </w:t>
      </w:r>
      <w:r>
        <w:rPr>
          <w:spacing w:val="5"/>
          <w:w w:val="110"/>
        </w:rPr>
        <w:t xml:space="preserve"> </w:t>
      </w:r>
      <w:r>
        <w:rPr>
          <w:w w:val="110"/>
        </w:rPr>
        <w:t xml:space="preserve">only  </w:t>
      </w:r>
      <w:r>
        <w:rPr>
          <w:spacing w:val="5"/>
          <w:w w:val="110"/>
        </w:rPr>
        <w:t xml:space="preserve"> </w:t>
      </w:r>
      <w:r>
        <w:rPr>
          <w:w w:val="110"/>
        </w:rPr>
        <w:t xml:space="preserve">balance  </w:t>
      </w:r>
      <w:r>
        <w:rPr>
          <w:spacing w:val="5"/>
          <w:w w:val="110"/>
        </w:rPr>
        <w:t xml:space="preserve"> </w:t>
      </w:r>
      <w:r>
        <w:rPr>
          <w:w w:val="110"/>
        </w:rPr>
        <w:t xml:space="preserve">of  </w:t>
      </w:r>
      <w:r>
        <w:rPr>
          <w:spacing w:val="7"/>
          <w:w w:val="110"/>
        </w:rPr>
        <w:t xml:space="preserve"> </w:t>
      </w:r>
      <w:r>
        <w:rPr>
          <w:w w:val="110"/>
        </w:rPr>
        <w:t xml:space="preserve">the  </w:t>
      </w:r>
      <w:r>
        <w:rPr>
          <w:spacing w:val="6"/>
          <w:w w:val="110"/>
        </w:rPr>
        <w:t xml:space="preserve"> </w:t>
      </w:r>
      <w:r>
        <w:rPr>
          <w:w w:val="110"/>
        </w:rPr>
        <w:t xml:space="preserve">project  </w:t>
      </w:r>
      <w:r>
        <w:rPr>
          <w:spacing w:val="5"/>
          <w:w w:val="110"/>
        </w:rPr>
        <w:t xml:space="preserve"> </w:t>
      </w:r>
      <w:r>
        <w:rPr>
          <w:w w:val="110"/>
        </w:rPr>
        <w:t>cost,</w:t>
      </w:r>
    </w:p>
    <w:p w:rsidR="001D1801" w:rsidRDefault="001D1801">
      <w:pPr>
        <w:sectPr w:rsidR="001D1801">
          <w:pgSz w:w="11910" w:h="16840"/>
          <w:pgMar w:top="1580" w:right="140" w:bottom="1240" w:left="440" w:header="0" w:footer="979" w:gutter="0"/>
          <w:cols w:space="720"/>
        </w:sectPr>
      </w:pPr>
    </w:p>
    <w:p w:rsidR="001D1801" w:rsidRDefault="008F16F9">
      <w:pPr>
        <w:pStyle w:val="BodyText"/>
        <w:spacing w:before="70" w:line="276" w:lineRule="auto"/>
        <w:ind w:left="1180" w:right="758"/>
        <w:jc w:val="both"/>
      </w:pPr>
      <w:r>
        <w:rPr>
          <w:w w:val="115"/>
        </w:rPr>
        <w:lastRenderedPageBreak/>
        <w:t>excluding CFA amount, from the consumer. The proportion of admissible CFA</w:t>
      </w:r>
      <w:r>
        <w:rPr>
          <w:spacing w:val="1"/>
          <w:w w:val="115"/>
        </w:rPr>
        <w:t xml:space="preserve"> </w:t>
      </w:r>
      <w:r>
        <w:rPr>
          <w:w w:val="115"/>
        </w:rPr>
        <w:t>shall</w:t>
      </w:r>
      <w:r>
        <w:rPr>
          <w:spacing w:val="1"/>
          <w:w w:val="115"/>
        </w:rPr>
        <w:t xml:space="preserve"> </w:t>
      </w:r>
      <w:r>
        <w:rPr>
          <w:w w:val="115"/>
        </w:rPr>
        <w:t>be</w:t>
      </w:r>
      <w:r>
        <w:rPr>
          <w:spacing w:val="1"/>
          <w:w w:val="115"/>
        </w:rPr>
        <w:t xml:space="preserve"> </w:t>
      </w:r>
      <w:r>
        <w:rPr>
          <w:w w:val="115"/>
        </w:rPr>
        <w:t>disbursed</w:t>
      </w:r>
      <w:r>
        <w:rPr>
          <w:spacing w:val="1"/>
          <w:w w:val="115"/>
        </w:rPr>
        <w:t xml:space="preserve"> </w:t>
      </w:r>
      <w:r>
        <w:rPr>
          <w:w w:val="115"/>
        </w:rPr>
        <w:t>by</w:t>
      </w:r>
      <w:r>
        <w:rPr>
          <w:spacing w:val="1"/>
          <w:w w:val="115"/>
        </w:rPr>
        <w:t xml:space="preserve"> </w:t>
      </w:r>
      <w:r w:rsidR="00403AA8">
        <w:rPr>
          <w:w w:val="115"/>
        </w:rPr>
        <w:t>GESCOM</w:t>
      </w:r>
      <w:r>
        <w:rPr>
          <w:spacing w:val="1"/>
          <w:w w:val="115"/>
        </w:rPr>
        <w:t xml:space="preserve"> </w:t>
      </w:r>
      <w:r>
        <w:rPr>
          <w:w w:val="115"/>
        </w:rPr>
        <w:t>to</w:t>
      </w:r>
      <w:r>
        <w:rPr>
          <w:spacing w:val="1"/>
          <w:w w:val="115"/>
        </w:rPr>
        <w:t xml:space="preserve"> </w:t>
      </w:r>
      <w:r>
        <w:rPr>
          <w:w w:val="115"/>
        </w:rPr>
        <w:t>the</w:t>
      </w:r>
      <w:r>
        <w:rPr>
          <w:spacing w:val="1"/>
          <w:w w:val="115"/>
        </w:rPr>
        <w:t xml:space="preserve"> </w:t>
      </w:r>
      <w:r>
        <w:rPr>
          <w:w w:val="115"/>
        </w:rPr>
        <w:t>empanelled</w:t>
      </w:r>
      <w:r>
        <w:rPr>
          <w:spacing w:val="1"/>
          <w:w w:val="115"/>
        </w:rPr>
        <w:t xml:space="preserve"> </w:t>
      </w:r>
      <w:r>
        <w:rPr>
          <w:w w:val="115"/>
        </w:rPr>
        <w:t>vendor</w:t>
      </w:r>
      <w:r>
        <w:rPr>
          <w:spacing w:val="1"/>
          <w:w w:val="115"/>
        </w:rPr>
        <w:t xml:space="preserve"> </w:t>
      </w:r>
      <w:r>
        <w:rPr>
          <w:w w:val="115"/>
        </w:rPr>
        <w:t>directly</w:t>
      </w:r>
      <w:r>
        <w:rPr>
          <w:spacing w:val="1"/>
          <w:w w:val="115"/>
        </w:rPr>
        <w:t xml:space="preserve"> </w:t>
      </w:r>
      <w:r>
        <w:rPr>
          <w:w w:val="115"/>
        </w:rPr>
        <w:t>after</w:t>
      </w:r>
      <w:r>
        <w:rPr>
          <w:spacing w:val="1"/>
          <w:w w:val="115"/>
        </w:rPr>
        <w:t xml:space="preserve"> </w:t>
      </w:r>
      <w:r>
        <w:rPr>
          <w:w w:val="115"/>
        </w:rPr>
        <w:t>successful commissioning of the project as per MNRE Operational Guidelines</w:t>
      </w:r>
      <w:r>
        <w:rPr>
          <w:spacing w:val="1"/>
          <w:w w:val="115"/>
        </w:rPr>
        <w:t xml:space="preserve"> </w:t>
      </w:r>
      <w:r>
        <w:rPr>
          <w:w w:val="115"/>
        </w:rPr>
        <w:t>issued</w:t>
      </w:r>
      <w:r>
        <w:rPr>
          <w:spacing w:val="1"/>
          <w:w w:val="115"/>
        </w:rPr>
        <w:t xml:space="preserve"> </w:t>
      </w:r>
      <w:r>
        <w:rPr>
          <w:w w:val="115"/>
        </w:rPr>
        <w:t>vide</w:t>
      </w:r>
      <w:r>
        <w:rPr>
          <w:spacing w:val="1"/>
          <w:w w:val="115"/>
        </w:rPr>
        <w:t xml:space="preserve"> </w:t>
      </w:r>
      <w:r>
        <w:rPr>
          <w:w w:val="115"/>
        </w:rPr>
        <w:t>OM</w:t>
      </w:r>
      <w:r>
        <w:rPr>
          <w:spacing w:val="1"/>
          <w:w w:val="115"/>
        </w:rPr>
        <w:t xml:space="preserve"> </w:t>
      </w:r>
      <w:r>
        <w:rPr>
          <w:w w:val="115"/>
        </w:rPr>
        <w:t>No.</w:t>
      </w:r>
      <w:r>
        <w:rPr>
          <w:spacing w:val="1"/>
          <w:w w:val="115"/>
        </w:rPr>
        <w:t xml:space="preserve"> </w:t>
      </w:r>
      <w:r>
        <w:rPr>
          <w:w w:val="115"/>
        </w:rPr>
        <w:t>318/</w:t>
      </w:r>
      <w:r>
        <w:rPr>
          <w:spacing w:val="1"/>
          <w:w w:val="115"/>
        </w:rPr>
        <w:t xml:space="preserve"> </w:t>
      </w:r>
      <w:r>
        <w:rPr>
          <w:w w:val="115"/>
        </w:rPr>
        <w:t>331/2017-</w:t>
      </w:r>
      <w:r>
        <w:rPr>
          <w:spacing w:val="1"/>
          <w:w w:val="115"/>
        </w:rPr>
        <w:t xml:space="preserve"> </w:t>
      </w:r>
      <w:r>
        <w:rPr>
          <w:w w:val="115"/>
        </w:rPr>
        <w:t>Grid</w:t>
      </w:r>
      <w:r>
        <w:rPr>
          <w:spacing w:val="1"/>
          <w:w w:val="115"/>
        </w:rPr>
        <w:t xml:space="preserve"> </w:t>
      </w:r>
      <w:r>
        <w:rPr>
          <w:w w:val="115"/>
        </w:rPr>
        <w:t>Connected  Rooftop  Dated  20</w:t>
      </w:r>
      <w:r>
        <w:rPr>
          <w:w w:val="115"/>
          <w:position w:val="6"/>
          <w:sz w:val="16"/>
        </w:rPr>
        <w:t>th</w:t>
      </w:r>
      <w:r>
        <w:rPr>
          <w:spacing w:val="1"/>
          <w:w w:val="115"/>
          <w:position w:val="6"/>
          <w:sz w:val="16"/>
        </w:rPr>
        <w:t xml:space="preserve"> </w:t>
      </w:r>
      <w:r>
        <w:rPr>
          <w:w w:val="115"/>
        </w:rPr>
        <w:t>August 2020 and their amendments. The admissible CFA would be 40% of the</w:t>
      </w:r>
      <w:r>
        <w:rPr>
          <w:spacing w:val="1"/>
          <w:w w:val="115"/>
        </w:rPr>
        <w:t xml:space="preserve"> </w:t>
      </w:r>
      <w:r>
        <w:rPr>
          <w:w w:val="115"/>
        </w:rPr>
        <w:t>benchmark cost or tender cost, whichever is lower, for capacity up to 3 kW. For</w:t>
      </w:r>
      <w:r>
        <w:rPr>
          <w:spacing w:val="1"/>
          <w:w w:val="115"/>
        </w:rPr>
        <w:t xml:space="preserve"> </w:t>
      </w:r>
      <w:r>
        <w:rPr>
          <w:w w:val="115"/>
        </w:rPr>
        <w:t>project capacity above 3 kWp and up to 10 kWp, the admissible CFA would be</w:t>
      </w:r>
      <w:r>
        <w:rPr>
          <w:spacing w:val="1"/>
          <w:w w:val="115"/>
        </w:rPr>
        <w:t xml:space="preserve"> </w:t>
      </w:r>
      <w:r>
        <w:rPr>
          <w:w w:val="115"/>
        </w:rPr>
        <w:t>20% of project cost or the MNRE benchmark cost, whichever is lower. For CFA</w:t>
      </w:r>
      <w:r>
        <w:rPr>
          <w:spacing w:val="1"/>
          <w:w w:val="115"/>
        </w:rPr>
        <w:t xml:space="preserve"> </w:t>
      </w:r>
      <w:r>
        <w:rPr>
          <w:w w:val="115"/>
        </w:rPr>
        <w:t>calculation,</w:t>
      </w:r>
      <w:r>
        <w:rPr>
          <w:spacing w:val="24"/>
          <w:w w:val="115"/>
        </w:rPr>
        <w:t xml:space="preserve"> </w:t>
      </w:r>
      <w:r>
        <w:rPr>
          <w:w w:val="115"/>
        </w:rPr>
        <w:t>the</w:t>
      </w:r>
      <w:r>
        <w:rPr>
          <w:spacing w:val="24"/>
          <w:w w:val="115"/>
        </w:rPr>
        <w:t xml:space="preserve"> </w:t>
      </w:r>
      <w:r>
        <w:rPr>
          <w:w w:val="115"/>
        </w:rPr>
        <w:t>project</w:t>
      </w:r>
      <w:r>
        <w:rPr>
          <w:spacing w:val="24"/>
          <w:w w:val="115"/>
        </w:rPr>
        <w:t xml:space="preserve"> </w:t>
      </w:r>
      <w:r>
        <w:rPr>
          <w:w w:val="115"/>
        </w:rPr>
        <w:t>capacity</w:t>
      </w:r>
      <w:r>
        <w:rPr>
          <w:spacing w:val="24"/>
          <w:w w:val="115"/>
        </w:rPr>
        <w:t xml:space="preserve"> </w:t>
      </w:r>
      <w:r>
        <w:rPr>
          <w:w w:val="115"/>
        </w:rPr>
        <w:t>would</w:t>
      </w:r>
      <w:r>
        <w:rPr>
          <w:spacing w:val="24"/>
          <w:w w:val="115"/>
        </w:rPr>
        <w:t xml:space="preserve"> </w:t>
      </w:r>
      <w:r>
        <w:rPr>
          <w:w w:val="115"/>
        </w:rPr>
        <w:t>be</w:t>
      </w:r>
      <w:r>
        <w:rPr>
          <w:spacing w:val="24"/>
          <w:w w:val="115"/>
        </w:rPr>
        <w:t xml:space="preserve"> </w:t>
      </w:r>
      <w:r>
        <w:rPr>
          <w:w w:val="115"/>
        </w:rPr>
        <w:t>decided</w:t>
      </w:r>
      <w:r>
        <w:rPr>
          <w:spacing w:val="24"/>
          <w:w w:val="115"/>
        </w:rPr>
        <w:t xml:space="preserve"> </w:t>
      </w:r>
      <w:r>
        <w:rPr>
          <w:w w:val="115"/>
        </w:rPr>
        <w:t>based</w:t>
      </w:r>
      <w:r>
        <w:rPr>
          <w:spacing w:val="25"/>
          <w:w w:val="115"/>
        </w:rPr>
        <w:t xml:space="preserve"> </w:t>
      </w:r>
      <w:r>
        <w:rPr>
          <w:w w:val="115"/>
        </w:rPr>
        <w:t>on</w:t>
      </w:r>
      <w:r>
        <w:rPr>
          <w:spacing w:val="24"/>
          <w:w w:val="115"/>
        </w:rPr>
        <w:t xml:space="preserve"> </w:t>
      </w:r>
      <w:r>
        <w:rPr>
          <w:w w:val="115"/>
        </w:rPr>
        <w:t>PV</w:t>
      </w:r>
      <w:r>
        <w:rPr>
          <w:spacing w:val="24"/>
          <w:w w:val="115"/>
        </w:rPr>
        <w:t xml:space="preserve"> </w:t>
      </w:r>
      <w:r>
        <w:rPr>
          <w:w w:val="115"/>
        </w:rPr>
        <w:t>array</w:t>
      </w:r>
      <w:r>
        <w:rPr>
          <w:spacing w:val="24"/>
          <w:w w:val="115"/>
        </w:rPr>
        <w:t xml:space="preserve"> </w:t>
      </w:r>
      <w:r>
        <w:rPr>
          <w:w w:val="115"/>
        </w:rPr>
        <w:t>capacity</w:t>
      </w:r>
      <w:r>
        <w:rPr>
          <w:spacing w:val="-58"/>
          <w:w w:val="115"/>
        </w:rPr>
        <w:t xml:space="preserve"> </w:t>
      </w:r>
      <w:r>
        <w:rPr>
          <w:w w:val="115"/>
        </w:rPr>
        <w:t>or inverter capacity, whichever is lower. The consumers are allowed to install</w:t>
      </w:r>
      <w:r>
        <w:rPr>
          <w:spacing w:val="1"/>
          <w:w w:val="115"/>
        </w:rPr>
        <w:t xml:space="preserve"> </w:t>
      </w:r>
      <w:r>
        <w:rPr>
          <w:w w:val="115"/>
        </w:rPr>
        <w:t>the</w:t>
      </w:r>
      <w:r>
        <w:rPr>
          <w:spacing w:val="1"/>
          <w:w w:val="115"/>
        </w:rPr>
        <w:t xml:space="preserve"> </w:t>
      </w:r>
      <w:r>
        <w:rPr>
          <w:w w:val="115"/>
        </w:rPr>
        <w:t>capacity</w:t>
      </w:r>
      <w:r>
        <w:rPr>
          <w:spacing w:val="1"/>
          <w:w w:val="115"/>
        </w:rPr>
        <w:t xml:space="preserve"> </w:t>
      </w:r>
      <w:r>
        <w:rPr>
          <w:w w:val="115"/>
        </w:rPr>
        <w:t>higher</w:t>
      </w:r>
      <w:r>
        <w:rPr>
          <w:spacing w:val="1"/>
          <w:w w:val="115"/>
        </w:rPr>
        <w:t xml:space="preserve"> </w:t>
      </w:r>
      <w:r>
        <w:rPr>
          <w:w w:val="115"/>
        </w:rPr>
        <w:t>than</w:t>
      </w:r>
      <w:r>
        <w:rPr>
          <w:spacing w:val="1"/>
          <w:w w:val="115"/>
        </w:rPr>
        <w:t xml:space="preserve"> </w:t>
      </w:r>
      <w:r>
        <w:rPr>
          <w:w w:val="115"/>
        </w:rPr>
        <w:t>10</w:t>
      </w:r>
      <w:r>
        <w:rPr>
          <w:spacing w:val="1"/>
          <w:w w:val="115"/>
        </w:rPr>
        <w:t xml:space="preserve"> </w:t>
      </w:r>
      <w:r>
        <w:rPr>
          <w:w w:val="115"/>
        </w:rPr>
        <w:t>KW,</w:t>
      </w:r>
      <w:r>
        <w:rPr>
          <w:spacing w:val="1"/>
          <w:w w:val="115"/>
        </w:rPr>
        <w:t xml:space="preserve"> </w:t>
      </w:r>
      <w:r>
        <w:rPr>
          <w:w w:val="115"/>
        </w:rPr>
        <w:t>however,</w:t>
      </w:r>
      <w:r>
        <w:rPr>
          <w:spacing w:val="1"/>
          <w:w w:val="115"/>
        </w:rPr>
        <w:t xml:space="preserve"> </w:t>
      </w:r>
      <w:r>
        <w:rPr>
          <w:w w:val="115"/>
        </w:rPr>
        <w:t>the</w:t>
      </w:r>
      <w:r>
        <w:rPr>
          <w:spacing w:val="1"/>
          <w:w w:val="115"/>
        </w:rPr>
        <w:t xml:space="preserve"> </w:t>
      </w:r>
      <w:r>
        <w:rPr>
          <w:w w:val="115"/>
        </w:rPr>
        <w:t>quantum</w:t>
      </w:r>
      <w:r>
        <w:rPr>
          <w:spacing w:val="1"/>
          <w:w w:val="115"/>
        </w:rPr>
        <w:t xml:space="preserve"> </w:t>
      </w:r>
      <w:r>
        <w:rPr>
          <w:w w:val="115"/>
        </w:rPr>
        <w:t>of</w:t>
      </w:r>
      <w:r>
        <w:rPr>
          <w:spacing w:val="1"/>
          <w:w w:val="115"/>
        </w:rPr>
        <w:t xml:space="preserve"> </w:t>
      </w:r>
      <w:r>
        <w:rPr>
          <w:w w:val="115"/>
        </w:rPr>
        <w:t>CFA  would  be</w:t>
      </w:r>
      <w:r>
        <w:rPr>
          <w:spacing w:val="1"/>
          <w:w w:val="115"/>
        </w:rPr>
        <w:t xml:space="preserve"> </w:t>
      </w:r>
      <w:r>
        <w:rPr>
          <w:w w:val="115"/>
        </w:rPr>
        <w:t>limited</w:t>
      </w:r>
      <w:r>
        <w:rPr>
          <w:spacing w:val="1"/>
          <w:w w:val="115"/>
        </w:rPr>
        <w:t xml:space="preserve"> </w:t>
      </w:r>
      <w:r>
        <w:rPr>
          <w:w w:val="115"/>
        </w:rPr>
        <w:t>to</w:t>
      </w:r>
      <w:r>
        <w:rPr>
          <w:spacing w:val="1"/>
          <w:w w:val="115"/>
        </w:rPr>
        <w:t xml:space="preserve"> </w:t>
      </w:r>
      <w:r>
        <w:rPr>
          <w:w w:val="115"/>
        </w:rPr>
        <w:t>10</w:t>
      </w:r>
      <w:r>
        <w:rPr>
          <w:spacing w:val="1"/>
          <w:w w:val="115"/>
        </w:rPr>
        <w:t xml:space="preserve"> </w:t>
      </w:r>
      <w:r>
        <w:rPr>
          <w:w w:val="115"/>
        </w:rPr>
        <w:t>KW</w:t>
      </w:r>
      <w:r>
        <w:rPr>
          <w:spacing w:val="1"/>
          <w:w w:val="115"/>
        </w:rPr>
        <w:t xml:space="preserve"> </w:t>
      </w:r>
      <w:r>
        <w:rPr>
          <w:w w:val="115"/>
        </w:rPr>
        <w:t>capacity</w:t>
      </w:r>
      <w:r>
        <w:rPr>
          <w:spacing w:val="1"/>
          <w:w w:val="115"/>
        </w:rPr>
        <w:t xml:space="preserve"> </w:t>
      </w:r>
      <w:r>
        <w:rPr>
          <w:w w:val="115"/>
        </w:rPr>
        <w:t>only.</w:t>
      </w:r>
      <w:r>
        <w:rPr>
          <w:spacing w:val="1"/>
          <w:w w:val="115"/>
        </w:rPr>
        <w:t xml:space="preserve"> </w:t>
      </w:r>
      <w:r>
        <w:rPr>
          <w:w w:val="115"/>
        </w:rPr>
        <w:t>The</w:t>
      </w:r>
      <w:r>
        <w:rPr>
          <w:spacing w:val="1"/>
          <w:w w:val="115"/>
        </w:rPr>
        <w:t xml:space="preserve"> </w:t>
      </w:r>
      <w:r>
        <w:rPr>
          <w:w w:val="115"/>
        </w:rPr>
        <w:t>maximum</w:t>
      </w:r>
      <w:r>
        <w:rPr>
          <w:spacing w:val="1"/>
          <w:w w:val="115"/>
        </w:rPr>
        <w:t xml:space="preserve"> </w:t>
      </w:r>
      <w:r>
        <w:rPr>
          <w:w w:val="115"/>
        </w:rPr>
        <w:t>permissible</w:t>
      </w:r>
      <w:r>
        <w:rPr>
          <w:spacing w:val="1"/>
          <w:w w:val="115"/>
        </w:rPr>
        <w:t xml:space="preserve"> </w:t>
      </w:r>
      <w:r>
        <w:rPr>
          <w:w w:val="115"/>
        </w:rPr>
        <w:t>limit</w:t>
      </w:r>
      <w:r>
        <w:rPr>
          <w:spacing w:val="1"/>
          <w:w w:val="115"/>
        </w:rPr>
        <w:t xml:space="preserve"> </w:t>
      </w:r>
      <w:r>
        <w:rPr>
          <w:w w:val="115"/>
        </w:rPr>
        <w:t>for</w:t>
      </w:r>
      <w:r>
        <w:rPr>
          <w:spacing w:val="1"/>
          <w:w w:val="115"/>
        </w:rPr>
        <w:t xml:space="preserve"> </w:t>
      </w:r>
      <w:r>
        <w:rPr>
          <w:w w:val="115"/>
        </w:rPr>
        <w:t>group</w:t>
      </w:r>
      <w:r>
        <w:rPr>
          <w:spacing w:val="1"/>
          <w:w w:val="115"/>
        </w:rPr>
        <w:t xml:space="preserve"> </w:t>
      </w:r>
      <w:r>
        <w:rPr>
          <w:w w:val="115"/>
        </w:rPr>
        <w:t>housing</w:t>
      </w:r>
      <w:r>
        <w:rPr>
          <w:spacing w:val="44"/>
          <w:w w:val="115"/>
        </w:rPr>
        <w:t xml:space="preserve"> </w:t>
      </w:r>
      <w:r>
        <w:rPr>
          <w:w w:val="115"/>
        </w:rPr>
        <w:t>societies</w:t>
      </w:r>
      <w:r>
        <w:rPr>
          <w:spacing w:val="46"/>
          <w:w w:val="115"/>
        </w:rPr>
        <w:t xml:space="preserve"> </w:t>
      </w:r>
      <w:r>
        <w:rPr>
          <w:w w:val="115"/>
        </w:rPr>
        <w:t>would</w:t>
      </w:r>
      <w:r>
        <w:rPr>
          <w:spacing w:val="46"/>
          <w:w w:val="115"/>
        </w:rPr>
        <w:t xml:space="preserve"> </w:t>
      </w:r>
      <w:r>
        <w:rPr>
          <w:w w:val="115"/>
        </w:rPr>
        <w:t>be</w:t>
      </w:r>
      <w:r>
        <w:rPr>
          <w:spacing w:val="45"/>
          <w:w w:val="115"/>
        </w:rPr>
        <w:t xml:space="preserve"> </w:t>
      </w:r>
      <w:r>
        <w:rPr>
          <w:w w:val="115"/>
        </w:rPr>
        <w:t>up</w:t>
      </w:r>
      <w:r>
        <w:rPr>
          <w:spacing w:val="45"/>
          <w:w w:val="115"/>
        </w:rPr>
        <w:t xml:space="preserve"> </w:t>
      </w:r>
      <w:r>
        <w:rPr>
          <w:w w:val="115"/>
        </w:rPr>
        <w:t>to</w:t>
      </w:r>
      <w:r>
        <w:rPr>
          <w:spacing w:val="46"/>
          <w:w w:val="115"/>
        </w:rPr>
        <w:t xml:space="preserve"> </w:t>
      </w:r>
      <w:r>
        <w:rPr>
          <w:w w:val="115"/>
        </w:rPr>
        <w:t>500</w:t>
      </w:r>
      <w:r>
        <w:rPr>
          <w:spacing w:val="45"/>
          <w:w w:val="115"/>
        </w:rPr>
        <w:t xml:space="preserve"> </w:t>
      </w:r>
      <w:r>
        <w:rPr>
          <w:w w:val="115"/>
        </w:rPr>
        <w:t>kW</w:t>
      </w:r>
      <w:r>
        <w:rPr>
          <w:spacing w:val="46"/>
          <w:w w:val="115"/>
        </w:rPr>
        <w:t xml:space="preserve"> </w:t>
      </w:r>
      <w:r>
        <w:rPr>
          <w:w w:val="115"/>
        </w:rPr>
        <w:t>and</w:t>
      </w:r>
      <w:r>
        <w:rPr>
          <w:spacing w:val="45"/>
          <w:w w:val="115"/>
        </w:rPr>
        <w:t xml:space="preserve"> </w:t>
      </w:r>
      <w:r>
        <w:rPr>
          <w:w w:val="115"/>
        </w:rPr>
        <w:t>the</w:t>
      </w:r>
      <w:r>
        <w:rPr>
          <w:spacing w:val="46"/>
          <w:w w:val="115"/>
        </w:rPr>
        <w:t xml:space="preserve"> </w:t>
      </w:r>
      <w:r>
        <w:rPr>
          <w:w w:val="115"/>
        </w:rPr>
        <w:t>admissible</w:t>
      </w:r>
      <w:r>
        <w:rPr>
          <w:spacing w:val="46"/>
          <w:w w:val="115"/>
        </w:rPr>
        <w:t xml:space="preserve"> </w:t>
      </w:r>
      <w:r>
        <w:rPr>
          <w:w w:val="115"/>
        </w:rPr>
        <w:t>CFA</w:t>
      </w:r>
      <w:r>
        <w:rPr>
          <w:spacing w:val="45"/>
          <w:w w:val="115"/>
        </w:rPr>
        <w:t xml:space="preserve"> </w:t>
      </w:r>
      <w:r>
        <w:rPr>
          <w:w w:val="115"/>
        </w:rPr>
        <w:t>would</w:t>
      </w:r>
      <w:r>
        <w:rPr>
          <w:spacing w:val="46"/>
          <w:w w:val="115"/>
        </w:rPr>
        <w:t xml:space="preserve"> </w:t>
      </w:r>
      <w:r>
        <w:rPr>
          <w:w w:val="115"/>
        </w:rPr>
        <w:t>be</w:t>
      </w:r>
      <w:r>
        <w:rPr>
          <w:spacing w:val="-58"/>
          <w:w w:val="115"/>
        </w:rPr>
        <w:t xml:space="preserve"> </w:t>
      </w:r>
      <w:r>
        <w:rPr>
          <w:w w:val="115"/>
        </w:rPr>
        <w:t>20%</w:t>
      </w:r>
      <w:r>
        <w:rPr>
          <w:spacing w:val="9"/>
          <w:w w:val="115"/>
        </w:rPr>
        <w:t xml:space="preserve"> </w:t>
      </w:r>
      <w:r>
        <w:rPr>
          <w:w w:val="115"/>
        </w:rPr>
        <w:t>of</w:t>
      </w:r>
      <w:r>
        <w:rPr>
          <w:spacing w:val="9"/>
          <w:w w:val="115"/>
        </w:rPr>
        <w:t xml:space="preserve"> </w:t>
      </w:r>
      <w:r>
        <w:rPr>
          <w:w w:val="115"/>
        </w:rPr>
        <w:t>the</w:t>
      </w:r>
      <w:r>
        <w:rPr>
          <w:spacing w:val="11"/>
          <w:w w:val="115"/>
        </w:rPr>
        <w:t xml:space="preserve"> </w:t>
      </w:r>
      <w:r>
        <w:rPr>
          <w:w w:val="115"/>
        </w:rPr>
        <w:t>benchmark</w:t>
      </w:r>
      <w:r>
        <w:rPr>
          <w:spacing w:val="9"/>
          <w:w w:val="115"/>
        </w:rPr>
        <w:t xml:space="preserve"> </w:t>
      </w:r>
      <w:r>
        <w:rPr>
          <w:w w:val="115"/>
        </w:rPr>
        <w:t>cost</w:t>
      </w:r>
      <w:r>
        <w:rPr>
          <w:spacing w:val="9"/>
          <w:w w:val="115"/>
        </w:rPr>
        <w:t xml:space="preserve"> </w:t>
      </w:r>
      <w:r>
        <w:rPr>
          <w:w w:val="115"/>
        </w:rPr>
        <w:t>or</w:t>
      </w:r>
      <w:r>
        <w:rPr>
          <w:spacing w:val="10"/>
          <w:w w:val="115"/>
        </w:rPr>
        <w:t xml:space="preserve"> </w:t>
      </w:r>
      <w:r>
        <w:rPr>
          <w:w w:val="115"/>
        </w:rPr>
        <w:t>tender</w:t>
      </w:r>
      <w:r>
        <w:rPr>
          <w:spacing w:val="10"/>
          <w:w w:val="115"/>
        </w:rPr>
        <w:t xml:space="preserve"> </w:t>
      </w:r>
      <w:r>
        <w:rPr>
          <w:w w:val="115"/>
        </w:rPr>
        <w:t>cost,</w:t>
      </w:r>
      <w:r>
        <w:rPr>
          <w:spacing w:val="10"/>
          <w:w w:val="115"/>
        </w:rPr>
        <w:t xml:space="preserve"> </w:t>
      </w:r>
      <w:r>
        <w:rPr>
          <w:w w:val="115"/>
        </w:rPr>
        <w:t>whichever</w:t>
      </w:r>
      <w:r>
        <w:rPr>
          <w:spacing w:val="10"/>
          <w:w w:val="115"/>
        </w:rPr>
        <w:t xml:space="preserve"> </w:t>
      </w:r>
      <w:r>
        <w:rPr>
          <w:w w:val="115"/>
        </w:rPr>
        <w:t>is</w:t>
      </w:r>
      <w:r>
        <w:rPr>
          <w:spacing w:val="10"/>
          <w:w w:val="115"/>
        </w:rPr>
        <w:t xml:space="preserve"> </w:t>
      </w:r>
      <w:r>
        <w:rPr>
          <w:w w:val="115"/>
        </w:rPr>
        <w:t>lower.</w:t>
      </w:r>
    </w:p>
    <w:p w:rsidR="001D1801" w:rsidRDefault="001D1801">
      <w:pPr>
        <w:pStyle w:val="BodyText"/>
        <w:spacing w:before="6"/>
        <w:rPr>
          <w:sz w:val="27"/>
        </w:rPr>
      </w:pPr>
    </w:p>
    <w:p w:rsidR="001D1801" w:rsidRPr="00AC7B6E" w:rsidRDefault="008F16F9">
      <w:pPr>
        <w:pStyle w:val="BodyText"/>
        <w:spacing w:before="1" w:line="276" w:lineRule="auto"/>
        <w:ind w:left="1180" w:right="762"/>
        <w:jc w:val="both"/>
        <w:rPr>
          <w:b/>
          <w:bCs/>
        </w:rPr>
      </w:pPr>
      <w:r w:rsidRPr="00AC7B6E">
        <w:rPr>
          <w:b/>
          <w:bCs/>
          <w:w w:val="110"/>
        </w:rPr>
        <w:t>The</w:t>
      </w:r>
      <w:r w:rsidRPr="00AC7B6E">
        <w:rPr>
          <w:b/>
          <w:bCs/>
          <w:spacing w:val="1"/>
          <w:w w:val="110"/>
        </w:rPr>
        <w:t xml:space="preserve"> </w:t>
      </w:r>
      <w:r w:rsidRPr="00AC7B6E">
        <w:rPr>
          <w:b/>
          <w:bCs/>
          <w:w w:val="110"/>
        </w:rPr>
        <w:t>net</w:t>
      </w:r>
      <w:r w:rsidRPr="00AC7B6E">
        <w:rPr>
          <w:b/>
          <w:bCs/>
          <w:spacing w:val="1"/>
          <w:w w:val="110"/>
        </w:rPr>
        <w:t xml:space="preserve"> </w:t>
      </w:r>
      <w:r w:rsidRPr="00AC7B6E">
        <w:rPr>
          <w:b/>
          <w:bCs/>
          <w:w w:val="110"/>
        </w:rPr>
        <w:t>amount</w:t>
      </w:r>
      <w:r w:rsidRPr="00AC7B6E">
        <w:rPr>
          <w:b/>
          <w:bCs/>
          <w:spacing w:val="1"/>
          <w:w w:val="110"/>
        </w:rPr>
        <w:t xml:space="preserve"> </w:t>
      </w:r>
      <w:r w:rsidRPr="00AC7B6E">
        <w:rPr>
          <w:b/>
          <w:bCs/>
          <w:w w:val="110"/>
        </w:rPr>
        <w:t>of</w:t>
      </w:r>
      <w:r w:rsidRPr="00AC7B6E">
        <w:rPr>
          <w:b/>
          <w:bCs/>
          <w:spacing w:val="1"/>
          <w:w w:val="110"/>
        </w:rPr>
        <w:t xml:space="preserve"> </w:t>
      </w:r>
      <w:r w:rsidRPr="00AC7B6E">
        <w:rPr>
          <w:b/>
          <w:bCs/>
          <w:w w:val="110"/>
        </w:rPr>
        <w:t>project</w:t>
      </w:r>
      <w:r w:rsidRPr="00AC7B6E">
        <w:rPr>
          <w:b/>
          <w:bCs/>
          <w:spacing w:val="1"/>
          <w:w w:val="110"/>
        </w:rPr>
        <w:t xml:space="preserve"> </w:t>
      </w:r>
      <w:r w:rsidRPr="00AC7B6E">
        <w:rPr>
          <w:b/>
          <w:bCs/>
          <w:w w:val="110"/>
        </w:rPr>
        <w:t>cost</w:t>
      </w:r>
      <w:r w:rsidRPr="00AC7B6E">
        <w:rPr>
          <w:b/>
          <w:bCs/>
          <w:spacing w:val="1"/>
          <w:w w:val="110"/>
        </w:rPr>
        <w:t xml:space="preserve"> </w:t>
      </w:r>
      <w:r w:rsidRPr="00AC7B6E">
        <w:rPr>
          <w:b/>
          <w:bCs/>
          <w:w w:val="110"/>
        </w:rPr>
        <w:t>(i.e.</w:t>
      </w:r>
      <w:r w:rsidRPr="00AC7B6E">
        <w:rPr>
          <w:b/>
          <w:bCs/>
          <w:spacing w:val="1"/>
          <w:w w:val="110"/>
        </w:rPr>
        <w:t xml:space="preserve"> </w:t>
      </w:r>
      <w:r w:rsidRPr="00AC7B6E">
        <w:rPr>
          <w:b/>
          <w:bCs/>
          <w:w w:val="110"/>
        </w:rPr>
        <w:t>project</w:t>
      </w:r>
      <w:r w:rsidRPr="00AC7B6E">
        <w:rPr>
          <w:b/>
          <w:bCs/>
          <w:spacing w:val="1"/>
          <w:w w:val="110"/>
        </w:rPr>
        <w:t xml:space="preserve"> </w:t>
      </w:r>
      <w:r w:rsidRPr="00AC7B6E">
        <w:rPr>
          <w:b/>
          <w:bCs/>
          <w:w w:val="110"/>
        </w:rPr>
        <w:t>cost</w:t>
      </w:r>
      <w:r w:rsidRPr="00AC7B6E">
        <w:rPr>
          <w:b/>
          <w:bCs/>
          <w:spacing w:val="1"/>
          <w:w w:val="110"/>
        </w:rPr>
        <w:t xml:space="preserve"> </w:t>
      </w:r>
      <w:r w:rsidRPr="00AC7B6E">
        <w:rPr>
          <w:b/>
          <w:bCs/>
          <w:w w:val="110"/>
        </w:rPr>
        <w:t>-</w:t>
      </w:r>
      <w:r w:rsidRPr="00AC7B6E">
        <w:rPr>
          <w:b/>
          <w:bCs/>
          <w:spacing w:val="1"/>
          <w:w w:val="110"/>
        </w:rPr>
        <w:t xml:space="preserve"> </w:t>
      </w:r>
      <w:r w:rsidRPr="00AC7B6E">
        <w:rPr>
          <w:b/>
          <w:bCs/>
          <w:w w:val="110"/>
        </w:rPr>
        <w:t>CFA)</w:t>
      </w:r>
      <w:r w:rsidRPr="00AC7B6E">
        <w:rPr>
          <w:b/>
          <w:bCs/>
          <w:spacing w:val="1"/>
          <w:w w:val="110"/>
        </w:rPr>
        <w:t xml:space="preserve"> </w:t>
      </w:r>
      <w:r w:rsidRPr="00AC7B6E">
        <w:rPr>
          <w:b/>
          <w:bCs/>
          <w:w w:val="110"/>
        </w:rPr>
        <w:t>shall</w:t>
      </w:r>
      <w:r w:rsidRPr="00AC7B6E">
        <w:rPr>
          <w:b/>
          <w:bCs/>
          <w:spacing w:val="1"/>
          <w:w w:val="110"/>
        </w:rPr>
        <w:t xml:space="preserve"> </w:t>
      </w:r>
      <w:r w:rsidRPr="00AC7B6E">
        <w:rPr>
          <w:b/>
          <w:bCs/>
          <w:w w:val="110"/>
        </w:rPr>
        <w:t>be</w:t>
      </w:r>
      <w:r w:rsidRPr="00AC7B6E">
        <w:rPr>
          <w:b/>
          <w:bCs/>
          <w:spacing w:val="1"/>
          <w:w w:val="110"/>
        </w:rPr>
        <w:t xml:space="preserve"> </w:t>
      </w:r>
      <w:r w:rsidRPr="00AC7B6E">
        <w:rPr>
          <w:b/>
          <w:bCs/>
          <w:w w:val="110"/>
        </w:rPr>
        <w:t>paid</w:t>
      </w:r>
      <w:r w:rsidRPr="00AC7B6E">
        <w:rPr>
          <w:b/>
          <w:bCs/>
          <w:spacing w:val="1"/>
          <w:w w:val="110"/>
        </w:rPr>
        <w:t xml:space="preserve"> </w:t>
      </w:r>
      <w:r w:rsidRPr="00AC7B6E">
        <w:rPr>
          <w:b/>
          <w:bCs/>
          <w:w w:val="110"/>
        </w:rPr>
        <w:t>by</w:t>
      </w:r>
      <w:r w:rsidRPr="00AC7B6E">
        <w:rPr>
          <w:b/>
          <w:bCs/>
          <w:spacing w:val="1"/>
          <w:w w:val="110"/>
        </w:rPr>
        <w:t xml:space="preserve"> </w:t>
      </w:r>
      <w:r w:rsidRPr="00AC7B6E">
        <w:rPr>
          <w:b/>
          <w:bCs/>
          <w:w w:val="110"/>
        </w:rPr>
        <w:t>the</w:t>
      </w:r>
      <w:r w:rsidRPr="00AC7B6E">
        <w:rPr>
          <w:b/>
          <w:bCs/>
          <w:spacing w:val="1"/>
          <w:w w:val="110"/>
        </w:rPr>
        <w:t xml:space="preserve"> </w:t>
      </w:r>
      <w:r w:rsidRPr="00AC7B6E">
        <w:rPr>
          <w:b/>
          <w:bCs/>
          <w:w w:val="110"/>
        </w:rPr>
        <w:t xml:space="preserve">concerned roof top owner to any of the </w:t>
      </w:r>
      <w:r w:rsidR="00F91991" w:rsidRPr="00AC7B6E">
        <w:rPr>
          <w:b/>
          <w:bCs/>
          <w:w w:val="110"/>
        </w:rPr>
        <w:t>empaneled</w:t>
      </w:r>
      <w:r w:rsidRPr="00AC7B6E">
        <w:rPr>
          <w:b/>
          <w:bCs/>
          <w:w w:val="110"/>
        </w:rPr>
        <w:t xml:space="preserve"> vendors as per the following</w:t>
      </w:r>
      <w:r w:rsidRPr="00AC7B6E">
        <w:rPr>
          <w:b/>
          <w:bCs/>
          <w:spacing w:val="1"/>
          <w:w w:val="110"/>
        </w:rPr>
        <w:t xml:space="preserve"> </w:t>
      </w:r>
      <w:r w:rsidRPr="00AC7B6E">
        <w:rPr>
          <w:b/>
          <w:bCs/>
          <w:w w:val="110"/>
        </w:rPr>
        <w:t>methodology:</w:t>
      </w:r>
    </w:p>
    <w:p w:rsidR="001D1801" w:rsidRPr="00AC7B6E" w:rsidRDefault="008F16F9" w:rsidP="00E562AB">
      <w:pPr>
        <w:pStyle w:val="ListParagraph"/>
        <w:numPr>
          <w:ilvl w:val="2"/>
          <w:numId w:val="14"/>
        </w:numPr>
        <w:tabs>
          <w:tab w:val="left" w:pos="1900"/>
          <w:tab w:val="left" w:pos="1901"/>
        </w:tabs>
        <w:spacing w:before="4"/>
        <w:ind w:hanging="361"/>
        <w:jc w:val="left"/>
        <w:rPr>
          <w:b/>
          <w:bCs/>
          <w:sz w:val="24"/>
        </w:rPr>
      </w:pPr>
      <w:r w:rsidRPr="00AC7B6E">
        <w:rPr>
          <w:b/>
          <w:bCs/>
          <w:w w:val="110"/>
          <w:sz w:val="24"/>
        </w:rPr>
        <w:t>20%</w:t>
      </w:r>
      <w:r w:rsidRPr="00AC7B6E">
        <w:rPr>
          <w:b/>
          <w:bCs/>
          <w:spacing w:val="28"/>
          <w:w w:val="110"/>
          <w:sz w:val="24"/>
        </w:rPr>
        <w:t xml:space="preserve"> </w:t>
      </w:r>
      <w:r w:rsidRPr="00AC7B6E">
        <w:rPr>
          <w:b/>
          <w:bCs/>
          <w:w w:val="110"/>
          <w:sz w:val="24"/>
        </w:rPr>
        <w:t>payment</w:t>
      </w:r>
      <w:r w:rsidRPr="00AC7B6E">
        <w:rPr>
          <w:b/>
          <w:bCs/>
          <w:spacing w:val="28"/>
          <w:w w:val="110"/>
          <w:sz w:val="24"/>
        </w:rPr>
        <w:t xml:space="preserve"> </w:t>
      </w:r>
      <w:r w:rsidRPr="00AC7B6E">
        <w:rPr>
          <w:b/>
          <w:bCs/>
          <w:w w:val="110"/>
          <w:sz w:val="24"/>
        </w:rPr>
        <w:t>in</w:t>
      </w:r>
      <w:r w:rsidRPr="00AC7B6E">
        <w:rPr>
          <w:b/>
          <w:bCs/>
          <w:spacing w:val="29"/>
          <w:w w:val="110"/>
          <w:sz w:val="24"/>
        </w:rPr>
        <w:t xml:space="preserve"> </w:t>
      </w:r>
      <w:r w:rsidRPr="00AC7B6E">
        <w:rPr>
          <w:b/>
          <w:bCs/>
          <w:w w:val="110"/>
          <w:sz w:val="24"/>
        </w:rPr>
        <w:t>advance</w:t>
      </w:r>
      <w:r w:rsidRPr="00AC7B6E">
        <w:rPr>
          <w:b/>
          <w:bCs/>
          <w:spacing w:val="28"/>
          <w:w w:val="110"/>
          <w:sz w:val="24"/>
        </w:rPr>
        <w:t xml:space="preserve"> </w:t>
      </w:r>
      <w:r w:rsidRPr="00AC7B6E">
        <w:rPr>
          <w:b/>
          <w:bCs/>
          <w:w w:val="110"/>
          <w:sz w:val="24"/>
        </w:rPr>
        <w:t>after</w:t>
      </w:r>
      <w:r w:rsidRPr="00AC7B6E">
        <w:rPr>
          <w:b/>
          <w:bCs/>
          <w:spacing w:val="28"/>
          <w:w w:val="110"/>
          <w:sz w:val="24"/>
        </w:rPr>
        <w:t xml:space="preserve"> </w:t>
      </w:r>
      <w:r w:rsidRPr="00AC7B6E">
        <w:rPr>
          <w:b/>
          <w:bCs/>
          <w:w w:val="110"/>
          <w:sz w:val="24"/>
        </w:rPr>
        <w:t>signing</w:t>
      </w:r>
      <w:r w:rsidRPr="00AC7B6E">
        <w:rPr>
          <w:b/>
          <w:bCs/>
          <w:spacing w:val="28"/>
          <w:w w:val="110"/>
          <w:sz w:val="24"/>
        </w:rPr>
        <w:t xml:space="preserve"> </w:t>
      </w:r>
      <w:r w:rsidRPr="00AC7B6E">
        <w:rPr>
          <w:b/>
          <w:bCs/>
          <w:w w:val="110"/>
          <w:sz w:val="24"/>
        </w:rPr>
        <w:t>of</w:t>
      </w:r>
      <w:r w:rsidRPr="00AC7B6E">
        <w:rPr>
          <w:b/>
          <w:bCs/>
          <w:spacing w:val="28"/>
          <w:w w:val="110"/>
          <w:sz w:val="24"/>
        </w:rPr>
        <w:t xml:space="preserve"> </w:t>
      </w:r>
      <w:r w:rsidRPr="00AC7B6E">
        <w:rPr>
          <w:b/>
          <w:bCs/>
          <w:w w:val="110"/>
          <w:sz w:val="24"/>
        </w:rPr>
        <w:t>agreement.</w:t>
      </w:r>
    </w:p>
    <w:p w:rsidR="001D1801" w:rsidRPr="00AC7B6E" w:rsidRDefault="008F16F9" w:rsidP="00E562AB">
      <w:pPr>
        <w:pStyle w:val="ListParagraph"/>
        <w:numPr>
          <w:ilvl w:val="2"/>
          <w:numId w:val="14"/>
        </w:numPr>
        <w:tabs>
          <w:tab w:val="left" w:pos="1900"/>
          <w:tab w:val="left" w:pos="1901"/>
        </w:tabs>
        <w:spacing w:before="47"/>
        <w:ind w:hanging="361"/>
        <w:jc w:val="left"/>
        <w:rPr>
          <w:b/>
          <w:bCs/>
          <w:sz w:val="24"/>
        </w:rPr>
      </w:pPr>
      <w:r w:rsidRPr="00AC7B6E">
        <w:rPr>
          <w:b/>
          <w:bCs/>
          <w:w w:val="110"/>
          <w:sz w:val="24"/>
        </w:rPr>
        <w:t>20%</w:t>
      </w:r>
      <w:r w:rsidRPr="00AC7B6E">
        <w:rPr>
          <w:b/>
          <w:bCs/>
          <w:spacing w:val="32"/>
          <w:w w:val="110"/>
          <w:sz w:val="24"/>
        </w:rPr>
        <w:t xml:space="preserve"> </w:t>
      </w:r>
      <w:r w:rsidRPr="00AC7B6E">
        <w:rPr>
          <w:b/>
          <w:bCs/>
          <w:w w:val="110"/>
          <w:sz w:val="24"/>
        </w:rPr>
        <w:t>payment</w:t>
      </w:r>
      <w:r w:rsidRPr="00AC7B6E">
        <w:rPr>
          <w:b/>
          <w:bCs/>
          <w:spacing w:val="32"/>
          <w:w w:val="110"/>
          <w:sz w:val="24"/>
        </w:rPr>
        <w:t xml:space="preserve"> </w:t>
      </w:r>
      <w:r w:rsidRPr="00AC7B6E">
        <w:rPr>
          <w:b/>
          <w:bCs/>
          <w:w w:val="110"/>
          <w:sz w:val="24"/>
        </w:rPr>
        <w:t>after</w:t>
      </w:r>
      <w:r w:rsidRPr="00AC7B6E">
        <w:rPr>
          <w:b/>
          <w:bCs/>
          <w:spacing w:val="32"/>
          <w:w w:val="110"/>
          <w:sz w:val="24"/>
        </w:rPr>
        <w:t xml:space="preserve"> </w:t>
      </w:r>
      <w:r w:rsidRPr="00AC7B6E">
        <w:rPr>
          <w:b/>
          <w:bCs/>
          <w:w w:val="110"/>
          <w:sz w:val="24"/>
        </w:rPr>
        <w:t>installation</w:t>
      </w:r>
      <w:r w:rsidRPr="00AC7B6E">
        <w:rPr>
          <w:b/>
          <w:bCs/>
          <w:spacing w:val="33"/>
          <w:w w:val="110"/>
          <w:sz w:val="24"/>
        </w:rPr>
        <w:t xml:space="preserve"> </w:t>
      </w:r>
      <w:r w:rsidRPr="00AC7B6E">
        <w:rPr>
          <w:b/>
          <w:bCs/>
          <w:w w:val="110"/>
          <w:sz w:val="24"/>
        </w:rPr>
        <w:t>of</w:t>
      </w:r>
      <w:r w:rsidRPr="00AC7B6E">
        <w:rPr>
          <w:b/>
          <w:bCs/>
          <w:spacing w:val="32"/>
          <w:w w:val="110"/>
          <w:sz w:val="24"/>
        </w:rPr>
        <w:t xml:space="preserve"> </w:t>
      </w:r>
      <w:r w:rsidRPr="00AC7B6E">
        <w:rPr>
          <w:b/>
          <w:bCs/>
          <w:w w:val="110"/>
          <w:sz w:val="24"/>
        </w:rPr>
        <w:t>structure</w:t>
      </w:r>
    </w:p>
    <w:p w:rsidR="001D1801" w:rsidRPr="00AC7B6E" w:rsidRDefault="008F16F9" w:rsidP="00E562AB">
      <w:pPr>
        <w:pStyle w:val="ListParagraph"/>
        <w:numPr>
          <w:ilvl w:val="2"/>
          <w:numId w:val="14"/>
        </w:numPr>
        <w:tabs>
          <w:tab w:val="left" w:pos="1900"/>
          <w:tab w:val="left" w:pos="1901"/>
        </w:tabs>
        <w:spacing w:before="44"/>
        <w:ind w:hanging="361"/>
        <w:jc w:val="left"/>
        <w:rPr>
          <w:b/>
          <w:bCs/>
          <w:sz w:val="24"/>
        </w:rPr>
      </w:pPr>
      <w:r w:rsidRPr="00AC7B6E">
        <w:rPr>
          <w:b/>
          <w:bCs/>
          <w:w w:val="115"/>
          <w:sz w:val="24"/>
        </w:rPr>
        <w:t>20%</w:t>
      </w:r>
      <w:r w:rsidRPr="00AC7B6E">
        <w:rPr>
          <w:b/>
          <w:bCs/>
          <w:spacing w:val="-2"/>
          <w:w w:val="115"/>
          <w:sz w:val="24"/>
        </w:rPr>
        <w:t xml:space="preserve"> </w:t>
      </w:r>
      <w:r w:rsidRPr="00AC7B6E">
        <w:rPr>
          <w:b/>
          <w:bCs/>
          <w:w w:val="115"/>
          <w:sz w:val="24"/>
        </w:rPr>
        <w:t>payment</w:t>
      </w:r>
      <w:r w:rsidRPr="00AC7B6E">
        <w:rPr>
          <w:b/>
          <w:bCs/>
          <w:spacing w:val="-1"/>
          <w:w w:val="115"/>
          <w:sz w:val="24"/>
        </w:rPr>
        <w:t xml:space="preserve"> </w:t>
      </w:r>
      <w:r w:rsidRPr="00AC7B6E">
        <w:rPr>
          <w:b/>
          <w:bCs/>
          <w:w w:val="115"/>
          <w:sz w:val="24"/>
        </w:rPr>
        <w:t>after</w:t>
      </w:r>
      <w:r w:rsidRPr="00AC7B6E">
        <w:rPr>
          <w:b/>
          <w:bCs/>
          <w:spacing w:val="-1"/>
          <w:w w:val="115"/>
          <w:sz w:val="24"/>
        </w:rPr>
        <w:t xml:space="preserve"> </w:t>
      </w:r>
      <w:r w:rsidRPr="00AC7B6E">
        <w:rPr>
          <w:b/>
          <w:bCs/>
          <w:w w:val="115"/>
          <w:sz w:val="24"/>
        </w:rPr>
        <w:t>installation of</w:t>
      </w:r>
      <w:r w:rsidRPr="00AC7B6E">
        <w:rPr>
          <w:b/>
          <w:bCs/>
          <w:spacing w:val="-1"/>
          <w:w w:val="115"/>
          <w:sz w:val="24"/>
        </w:rPr>
        <w:t xml:space="preserve"> </w:t>
      </w:r>
      <w:r w:rsidRPr="00AC7B6E">
        <w:rPr>
          <w:b/>
          <w:bCs/>
          <w:w w:val="115"/>
          <w:sz w:val="24"/>
        </w:rPr>
        <w:t>SPV</w:t>
      </w:r>
      <w:r w:rsidRPr="00AC7B6E">
        <w:rPr>
          <w:b/>
          <w:bCs/>
          <w:spacing w:val="-1"/>
          <w:w w:val="115"/>
          <w:sz w:val="24"/>
        </w:rPr>
        <w:t xml:space="preserve"> </w:t>
      </w:r>
      <w:r w:rsidRPr="00AC7B6E">
        <w:rPr>
          <w:b/>
          <w:bCs/>
          <w:w w:val="115"/>
          <w:sz w:val="24"/>
        </w:rPr>
        <w:t>modules</w:t>
      </w:r>
      <w:r w:rsidRPr="00AC7B6E">
        <w:rPr>
          <w:b/>
          <w:bCs/>
          <w:spacing w:val="-1"/>
          <w:w w:val="115"/>
          <w:sz w:val="24"/>
        </w:rPr>
        <w:t xml:space="preserve"> </w:t>
      </w:r>
      <w:r w:rsidRPr="00AC7B6E">
        <w:rPr>
          <w:b/>
          <w:bCs/>
          <w:w w:val="115"/>
          <w:sz w:val="24"/>
        </w:rPr>
        <w:t>and</w:t>
      </w:r>
      <w:r w:rsidRPr="00AC7B6E">
        <w:rPr>
          <w:b/>
          <w:bCs/>
          <w:spacing w:val="-1"/>
          <w:w w:val="115"/>
          <w:sz w:val="24"/>
        </w:rPr>
        <w:t xml:space="preserve"> </w:t>
      </w:r>
      <w:r w:rsidRPr="00AC7B6E">
        <w:rPr>
          <w:b/>
          <w:bCs/>
          <w:w w:val="115"/>
          <w:sz w:val="24"/>
        </w:rPr>
        <w:t>inverters</w:t>
      </w:r>
      <w:r w:rsidRPr="00AC7B6E">
        <w:rPr>
          <w:b/>
          <w:bCs/>
          <w:spacing w:val="-1"/>
          <w:w w:val="115"/>
          <w:sz w:val="24"/>
        </w:rPr>
        <w:t xml:space="preserve"> </w:t>
      </w:r>
      <w:r w:rsidRPr="00AC7B6E">
        <w:rPr>
          <w:b/>
          <w:bCs/>
          <w:w w:val="115"/>
          <w:sz w:val="24"/>
        </w:rPr>
        <w:t>at</w:t>
      </w:r>
      <w:r w:rsidRPr="00AC7B6E">
        <w:rPr>
          <w:b/>
          <w:bCs/>
          <w:spacing w:val="-1"/>
          <w:w w:val="115"/>
          <w:sz w:val="24"/>
        </w:rPr>
        <w:t xml:space="preserve"> </w:t>
      </w:r>
      <w:r w:rsidRPr="00AC7B6E">
        <w:rPr>
          <w:b/>
          <w:bCs/>
          <w:w w:val="115"/>
          <w:sz w:val="24"/>
        </w:rPr>
        <w:t>site</w:t>
      </w:r>
    </w:p>
    <w:p w:rsidR="001D1801" w:rsidRPr="00AC7B6E" w:rsidRDefault="008F16F9" w:rsidP="00E562AB">
      <w:pPr>
        <w:pStyle w:val="ListParagraph"/>
        <w:numPr>
          <w:ilvl w:val="2"/>
          <w:numId w:val="14"/>
        </w:numPr>
        <w:tabs>
          <w:tab w:val="left" w:pos="1900"/>
          <w:tab w:val="left" w:pos="1901"/>
        </w:tabs>
        <w:spacing w:before="44" w:line="273" w:lineRule="auto"/>
        <w:ind w:right="760"/>
        <w:jc w:val="left"/>
        <w:rPr>
          <w:b/>
          <w:bCs/>
          <w:sz w:val="24"/>
        </w:rPr>
      </w:pPr>
      <w:r w:rsidRPr="00AC7B6E">
        <w:rPr>
          <w:b/>
          <w:bCs/>
          <w:w w:val="110"/>
          <w:sz w:val="24"/>
        </w:rPr>
        <w:t>20%</w:t>
      </w:r>
      <w:r w:rsidRPr="00AC7B6E">
        <w:rPr>
          <w:b/>
          <w:bCs/>
          <w:spacing w:val="46"/>
          <w:w w:val="110"/>
          <w:sz w:val="24"/>
        </w:rPr>
        <w:t xml:space="preserve"> </w:t>
      </w:r>
      <w:r w:rsidRPr="00AC7B6E">
        <w:rPr>
          <w:b/>
          <w:bCs/>
          <w:w w:val="110"/>
          <w:sz w:val="24"/>
        </w:rPr>
        <w:t>payment</w:t>
      </w:r>
      <w:r w:rsidRPr="00AC7B6E">
        <w:rPr>
          <w:b/>
          <w:bCs/>
          <w:spacing w:val="46"/>
          <w:w w:val="110"/>
          <w:sz w:val="24"/>
        </w:rPr>
        <w:t xml:space="preserve"> </w:t>
      </w:r>
      <w:r w:rsidRPr="00AC7B6E">
        <w:rPr>
          <w:b/>
          <w:bCs/>
          <w:w w:val="110"/>
          <w:sz w:val="24"/>
        </w:rPr>
        <w:t>after</w:t>
      </w:r>
      <w:r w:rsidRPr="00AC7B6E">
        <w:rPr>
          <w:b/>
          <w:bCs/>
          <w:spacing w:val="42"/>
          <w:w w:val="110"/>
          <w:sz w:val="24"/>
        </w:rPr>
        <w:t xml:space="preserve"> </w:t>
      </w:r>
      <w:r w:rsidRPr="00AC7B6E">
        <w:rPr>
          <w:b/>
          <w:bCs/>
          <w:w w:val="110"/>
          <w:sz w:val="24"/>
        </w:rPr>
        <w:t>completing</w:t>
      </w:r>
      <w:r w:rsidRPr="00AC7B6E">
        <w:rPr>
          <w:b/>
          <w:bCs/>
          <w:spacing w:val="47"/>
          <w:w w:val="110"/>
          <w:sz w:val="24"/>
        </w:rPr>
        <w:t xml:space="preserve"> </w:t>
      </w:r>
      <w:r w:rsidRPr="00AC7B6E">
        <w:rPr>
          <w:b/>
          <w:bCs/>
          <w:w w:val="110"/>
          <w:sz w:val="24"/>
        </w:rPr>
        <w:t>plant</w:t>
      </w:r>
      <w:r w:rsidRPr="00AC7B6E">
        <w:rPr>
          <w:b/>
          <w:bCs/>
          <w:spacing w:val="46"/>
          <w:w w:val="110"/>
          <w:sz w:val="24"/>
        </w:rPr>
        <w:t xml:space="preserve"> </w:t>
      </w:r>
      <w:r w:rsidRPr="00AC7B6E">
        <w:rPr>
          <w:b/>
          <w:bCs/>
          <w:w w:val="110"/>
          <w:sz w:val="24"/>
        </w:rPr>
        <w:t>installation</w:t>
      </w:r>
      <w:r w:rsidRPr="00AC7B6E">
        <w:rPr>
          <w:b/>
          <w:bCs/>
          <w:spacing w:val="46"/>
          <w:w w:val="110"/>
          <w:sz w:val="24"/>
        </w:rPr>
        <w:t xml:space="preserve"> </w:t>
      </w:r>
      <w:r w:rsidRPr="00AC7B6E">
        <w:rPr>
          <w:b/>
          <w:bCs/>
          <w:w w:val="110"/>
          <w:sz w:val="24"/>
        </w:rPr>
        <w:t>(including</w:t>
      </w:r>
      <w:r w:rsidRPr="00AC7B6E">
        <w:rPr>
          <w:b/>
          <w:bCs/>
          <w:spacing w:val="43"/>
          <w:w w:val="110"/>
          <w:sz w:val="24"/>
        </w:rPr>
        <w:t xml:space="preserve"> </w:t>
      </w:r>
      <w:r w:rsidRPr="00AC7B6E">
        <w:rPr>
          <w:b/>
          <w:bCs/>
          <w:w w:val="110"/>
          <w:sz w:val="24"/>
        </w:rPr>
        <w:t>net-metering)</w:t>
      </w:r>
      <w:r w:rsidRPr="00AC7B6E">
        <w:rPr>
          <w:b/>
          <w:bCs/>
          <w:spacing w:val="-56"/>
          <w:w w:val="110"/>
          <w:sz w:val="24"/>
        </w:rPr>
        <w:t xml:space="preserve"> </w:t>
      </w:r>
      <w:r w:rsidRPr="00AC7B6E">
        <w:rPr>
          <w:b/>
          <w:bCs/>
          <w:w w:val="110"/>
          <w:sz w:val="24"/>
        </w:rPr>
        <w:t>and</w:t>
      </w:r>
      <w:r w:rsidRPr="00AC7B6E">
        <w:rPr>
          <w:b/>
          <w:bCs/>
          <w:spacing w:val="34"/>
          <w:w w:val="110"/>
          <w:sz w:val="24"/>
        </w:rPr>
        <w:t xml:space="preserve"> </w:t>
      </w:r>
      <w:r w:rsidRPr="00AC7B6E">
        <w:rPr>
          <w:b/>
          <w:bCs/>
          <w:w w:val="110"/>
          <w:sz w:val="24"/>
        </w:rPr>
        <w:t>submission</w:t>
      </w:r>
      <w:r w:rsidRPr="00AC7B6E">
        <w:rPr>
          <w:b/>
          <w:bCs/>
          <w:spacing w:val="34"/>
          <w:w w:val="110"/>
          <w:sz w:val="24"/>
        </w:rPr>
        <w:t xml:space="preserve"> </w:t>
      </w:r>
      <w:r w:rsidRPr="00AC7B6E">
        <w:rPr>
          <w:b/>
          <w:bCs/>
          <w:w w:val="110"/>
          <w:sz w:val="24"/>
        </w:rPr>
        <w:t>of</w:t>
      </w:r>
      <w:r w:rsidRPr="00AC7B6E">
        <w:rPr>
          <w:b/>
          <w:bCs/>
          <w:spacing w:val="34"/>
          <w:w w:val="110"/>
          <w:sz w:val="24"/>
        </w:rPr>
        <w:t xml:space="preserve"> </w:t>
      </w:r>
      <w:r w:rsidRPr="00AC7B6E">
        <w:rPr>
          <w:b/>
          <w:bCs/>
          <w:w w:val="110"/>
          <w:sz w:val="24"/>
        </w:rPr>
        <w:t>written</w:t>
      </w:r>
      <w:r w:rsidRPr="00AC7B6E">
        <w:rPr>
          <w:b/>
          <w:bCs/>
          <w:spacing w:val="35"/>
          <w:w w:val="110"/>
          <w:sz w:val="24"/>
        </w:rPr>
        <w:t xml:space="preserve"> </w:t>
      </w:r>
      <w:r w:rsidRPr="00AC7B6E">
        <w:rPr>
          <w:b/>
          <w:bCs/>
          <w:w w:val="110"/>
          <w:sz w:val="24"/>
        </w:rPr>
        <w:t>inspection</w:t>
      </w:r>
      <w:r w:rsidRPr="00AC7B6E">
        <w:rPr>
          <w:b/>
          <w:bCs/>
          <w:spacing w:val="34"/>
          <w:w w:val="110"/>
          <w:sz w:val="24"/>
        </w:rPr>
        <w:t xml:space="preserve"> </w:t>
      </w:r>
      <w:r w:rsidRPr="00AC7B6E">
        <w:rPr>
          <w:b/>
          <w:bCs/>
          <w:w w:val="110"/>
          <w:sz w:val="24"/>
        </w:rPr>
        <w:t>request</w:t>
      </w:r>
      <w:r w:rsidRPr="00AC7B6E">
        <w:rPr>
          <w:b/>
          <w:bCs/>
          <w:spacing w:val="34"/>
          <w:w w:val="110"/>
          <w:sz w:val="24"/>
        </w:rPr>
        <w:t xml:space="preserve"> </w:t>
      </w:r>
      <w:r w:rsidRPr="00AC7B6E">
        <w:rPr>
          <w:b/>
          <w:bCs/>
          <w:w w:val="110"/>
          <w:sz w:val="24"/>
        </w:rPr>
        <w:t>to</w:t>
      </w:r>
      <w:r w:rsidRPr="00AC7B6E">
        <w:rPr>
          <w:b/>
          <w:bCs/>
          <w:spacing w:val="35"/>
          <w:w w:val="110"/>
          <w:sz w:val="24"/>
        </w:rPr>
        <w:t xml:space="preserve"> </w:t>
      </w:r>
      <w:r w:rsidRPr="00AC7B6E">
        <w:rPr>
          <w:b/>
          <w:bCs/>
          <w:w w:val="110"/>
          <w:sz w:val="24"/>
        </w:rPr>
        <w:t>the</w:t>
      </w:r>
      <w:r w:rsidRPr="00AC7B6E">
        <w:rPr>
          <w:b/>
          <w:bCs/>
          <w:spacing w:val="35"/>
          <w:w w:val="110"/>
          <w:sz w:val="24"/>
        </w:rPr>
        <w:t xml:space="preserve"> </w:t>
      </w:r>
      <w:r w:rsidRPr="00AC7B6E">
        <w:rPr>
          <w:b/>
          <w:bCs/>
          <w:w w:val="110"/>
          <w:sz w:val="24"/>
        </w:rPr>
        <w:t>implementing</w:t>
      </w:r>
      <w:r w:rsidRPr="00AC7B6E">
        <w:rPr>
          <w:b/>
          <w:bCs/>
          <w:spacing w:val="36"/>
          <w:w w:val="110"/>
          <w:sz w:val="24"/>
        </w:rPr>
        <w:t xml:space="preserve"> </w:t>
      </w:r>
      <w:r w:rsidRPr="00AC7B6E">
        <w:rPr>
          <w:b/>
          <w:bCs/>
          <w:w w:val="110"/>
          <w:sz w:val="24"/>
        </w:rPr>
        <w:t>agency</w:t>
      </w:r>
    </w:p>
    <w:p w:rsidR="001D1801" w:rsidRPr="00AC7B6E" w:rsidRDefault="008F16F9" w:rsidP="00E562AB">
      <w:pPr>
        <w:pStyle w:val="ListParagraph"/>
        <w:numPr>
          <w:ilvl w:val="2"/>
          <w:numId w:val="14"/>
        </w:numPr>
        <w:tabs>
          <w:tab w:val="left" w:pos="1900"/>
          <w:tab w:val="left" w:pos="1901"/>
        </w:tabs>
        <w:spacing w:before="5" w:line="273" w:lineRule="auto"/>
        <w:ind w:right="768"/>
        <w:jc w:val="left"/>
        <w:rPr>
          <w:b/>
          <w:bCs/>
          <w:sz w:val="24"/>
        </w:rPr>
      </w:pPr>
      <w:r w:rsidRPr="00AC7B6E">
        <w:rPr>
          <w:b/>
          <w:bCs/>
          <w:w w:val="110"/>
          <w:sz w:val="24"/>
        </w:rPr>
        <w:t>Final</w:t>
      </w:r>
      <w:r w:rsidRPr="00AC7B6E">
        <w:rPr>
          <w:b/>
          <w:bCs/>
          <w:spacing w:val="33"/>
          <w:w w:val="110"/>
          <w:sz w:val="24"/>
        </w:rPr>
        <w:t xml:space="preserve"> </w:t>
      </w:r>
      <w:r w:rsidRPr="00AC7B6E">
        <w:rPr>
          <w:b/>
          <w:bCs/>
          <w:w w:val="110"/>
          <w:sz w:val="24"/>
        </w:rPr>
        <w:t>20%</w:t>
      </w:r>
      <w:r w:rsidRPr="00AC7B6E">
        <w:rPr>
          <w:b/>
          <w:bCs/>
          <w:spacing w:val="33"/>
          <w:w w:val="110"/>
          <w:sz w:val="24"/>
        </w:rPr>
        <w:t xml:space="preserve"> </w:t>
      </w:r>
      <w:r w:rsidRPr="00AC7B6E">
        <w:rPr>
          <w:b/>
          <w:bCs/>
          <w:w w:val="110"/>
          <w:sz w:val="24"/>
        </w:rPr>
        <w:t>payment</w:t>
      </w:r>
      <w:r w:rsidRPr="00AC7B6E">
        <w:rPr>
          <w:b/>
          <w:bCs/>
          <w:spacing w:val="36"/>
          <w:w w:val="110"/>
          <w:sz w:val="24"/>
        </w:rPr>
        <w:t xml:space="preserve"> </w:t>
      </w:r>
      <w:r w:rsidRPr="00AC7B6E">
        <w:rPr>
          <w:b/>
          <w:bCs/>
          <w:w w:val="110"/>
          <w:sz w:val="24"/>
        </w:rPr>
        <w:t>after</w:t>
      </w:r>
      <w:r w:rsidRPr="00AC7B6E">
        <w:rPr>
          <w:b/>
          <w:bCs/>
          <w:spacing w:val="33"/>
          <w:w w:val="110"/>
          <w:sz w:val="24"/>
        </w:rPr>
        <w:t xml:space="preserve"> </w:t>
      </w:r>
      <w:r w:rsidRPr="00AC7B6E">
        <w:rPr>
          <w:b/>
          <w:bCs/>
          <w:w w:val="110"/>
          <w:sz w:val="24"/>
        </w:rPr>
        <w:t>commissioning</w:t>
      </w:r>
      <w:r w:rsidRPr="00AC7B6E">
        <w:rPr>
          <w:b/>
          <w:bCs/>
          <w:spacing w:val="33"/>
          <w:w w:val="110"/>
          <w:sz w:val="24"/>
        </w:rPr>
        <w:t xml:space="preserve"> </w:t>
      </w:r>
      <w:r w:rsidRPr="00AC7B6E">
        <w:rPr>
          <w:b/>
          <w:bCs/>
          <w:w w:val="110"/>
          <w:sz w:val="24"/>
        </w:rPr>
        <w:t>of</w:t>
      </w:r>
      <w:r w:rsidRPr="00AC7B6E">
        <w:rPr>
          <w:b/>
          <w:bCs/>
          <w:spacing w:val="33"/>
          <w:w w:val="110"/>
          <w:sz w:val="24"/>
        </w:rPr>
        <w:t xml:space="preserve"> </w:t>
      </w:r>
      <w:r w:rsidRPr="00AC7B6E">
        <w:rPr>
          <w:b/>
          <w:bCs/>
          <w:w w:val="110"/>
          <w:sz w:val="24"/>
        </w:rPr>
        <w:t>the</w:t>
      </w:r>
      <w:r w:rsidRPr="00AC7B6E">
        <w:rPr>
          <w:b/>
          <w:bCs/>
          <w:spacing w:val="34"/>
          <w:w w:val="110"/>
          <w:sz w:val="24"/>
        </w:rPr>
        <w:t xml:space="preserve"> </w:t>
      </w:r>
      <w:r w:rsidRPr="00AC7B6E">
        <w:rPr>
          <w:b/>
          <w:bCs/>
          <w:w w:val="110"/>
          <w:sz w:val="24"/>
        </w:rPr>
        <w:t>plant</w:t>
      </w:r>
      <w:r w:rsidRPr="00AC7B6E">
        <w:rPr>
          <w:b/>
          <w:bCs/>
          <w:spacing w:val="36"/>
          <w:w w:val="110"/>
          <w:sz w:val="24"/>
        </w:rPr>
        <w:t xml:space="preserve"> </w:t>
      </w:r>
      <w:r w:rsidRPr="00AC7B6E">
        <w:rPr>
          <w:b/>
          <w:bCs/>
          <w:w w:val="110"/>
          <w:sz w:val="24"/>
        </w:rPr>
        <w:t>and</w:t>
      </w:r>
      <w:r w:rsidRPr="00AC7B6E">
        <w:rPr>
          <w:b/>
          <w:bCs/>
          <w:spacing w:val="36"/>
          <w:w w:val="110"/>
          <w:sz w:val="24"/>
        </w:rPr>
        <w:t xml:space="preserve"> </w:t>
      </w:r>
      <w:r w:rsidRPr="00AC7B6E">
        <w:rPr>
          <w:b/>
          <w:bCs/>
          <w:w w:val="110"/>
          <w:sz w:val="24"/>
        </w:rPr>
        <w:t>injection</w:t>
      </w:r>
      <w:r w:rsidRPr="00AC7B6E">
        <w:rPr>
          <w:b/>
          <w:bCs/>
          <w:spacing w:val="34"/>
          <w:w w:val="110"/>
          <w:sz w:val="24"/>
        </w:rPr>
        <w:t xml:space="preserve"> </w:t>
      </w:r>
      <w:r w:rsidRPr="00AC7B6E">
        <w:rPr>
          <w:b/>
          <w:bCs/>
          <w:w w:val="110"/>
          <w:sz w:val="24"/>
        </w:rPr>
        <w:t>of</w:t>
      </w:r>
      <w:r w:rsidRPr="00AC7B6E">
        <w:rPr>
          <w:b/>
          <w:bCs/>
          <w:spacing w:val="-56"/>
          <w:w w:val="110"/>
          <w:sz w:val="24"/>
        </w:rPr>
        <w:t xml:space="preserve"> </w:t>
      </w:r>
      <w:r w:rsidRPr="00AC7B6E">
        <w:rPr>
          <w:b/>
          <w:bCs/>
          <w:w w:val="110"/>
          <w:sz w:val="24"/>
        </w:rPr>
        <w:t>power</w:t>
      </w:r>
      <w:r w:rsidRPr="00AC7B6E">
        <w:rPr>
          <w:b/>
          <w:bCs/>
          <w:spacing w:val="17"/>
          <w:w w:val="110"/>
          <w:sz w:val="24"/>
        </w:rPr>
        <w:t xml:space="preserve"> </w:t>
      </w:r>
      <w:r w:rsidRPr="00AC7B6E">
        <w:rPr>
          <w:b/>
          <w:bCs/>
          <w:w w:val="110"/>
          <w:sz w:val="24"/>
        </w:rPr>
        <w:t>to</w:t>
      </w:r>
      <w:r w:rsidRPr="00AC7B6E">
        <w:rPr>
          <w:b/>
          <w:bCs/>
          <w:spacing w:val="19"/>
          <w:w w:val="110"/>
          <w:sz w:val="24"/>
        </w:rPr>
        <w:t xml:space="preserve"> </w:t>
      </w:r>
      <w:r w:rsidRPr="00AC7B6E">
        <w:rPr>
          <w:b/>
          <w:bCs/>
          <w:w w:val="110"/>
          <w:sz w:val="24"/>
        </w:rPr>
        <w:t>the</w:t>
      </w:r>
      <w:r w:rsidRPr="00AC7B6E">
        <w:rPr>
          <w:b/>
          <w:bCs/>
          <w:spacing w:val="18"/>
          <w:w w:val="110"/>
          <w:sz w:val="24"/>
        </w:rPr>
        <w:t xml:space="preserve"> </w:t>
      </w:r>
      <w:r w:rsidRPr="00AC7B6E">
        <w:rPr>
          <w:b/>
          <w:bCs/>
          <w:w w:val="110"/>
          <w:sz w:val="24"/>
        </w:rPr>
        <w:t>grid.</w:t>
      </w:r>
    </w:p>
    <w:p w:rsidR="001D1801" w:rsidRPr="00AC7B6E" w:rsidRDefault="001D1801">
      <w:pPr>
        <w:pStyle w:val="BodyText"/>
        <w:spacing w:before="1"/>
        <w:rPr>
          <w:b/>
          <w:bCs/>
          <w:sz w:val="28"/>
        </w:rPr>
      </w:pPr>
    </w:p>
    <w:p w:rsidR="001D1801" w:rsidRPr="00AC7B6E" w:rsidRDefault="008F16F9">
      <w:pPr>
        <w:pStyle w:val="BodyText"/>
        <w:spacing w:line="276" w:lineRule="auto"/>
        <w:ind w:left="1180" w:right="758"/>
        <w:jc w:val="both"/>
        <w:rPr>
          <w:b/>
          <w:bCs/>
        </w:rPr>
      </w:pPr>
      <w:r w:rsidRPr="00AC7B6E">
        <w:rPr>
          <w:b/>
          <w:bCs/>
          <w:w w:val="110"/>
        </w:rPr>
        <w:t>It</w:t>
      </w:r>
      <w:r w:rsidRPr="00AC7B6E">
        <w:rPr>
          <w:b/>
          <w:bCs/>
          <w:spacing w:val="1"/>
          <w:w w:val="110"/>
        </w:rPr>
        <w:t xml:space="preserve"> </w:t>
      </w:r>
      <w:r w:rsidRPr="00AC7B6E">
        <w:rPr>
          <w:b/>
          <w:bCs/>
          <w:w w:val="110"/>
        </w:rPr>
        <w:t>shall</w:t>
      </w:r>
      <w:r w:rsidRPr="00AC7B6E">
        <w:rPr>
          <w:b/>
          <w:bCs/>
          <w:spacing w:val="1"/>
          <w:w w:val="110"/>
        </w:rPr>
        <w:t xml:space="preserve"> </w:t>
      </w:r>
      <w:r w:rsidRPr="00AC7B6E">
        <w:rPr>
          <w:b/>
          <w:bCs/>
          <w:w w:val="110"/>
        </w:rPr>
        <w:t>be</w:t>
      </w:r>
      <w:r w:rsidRPr="00AC7B6E">
        <w:rPr>
          <w:b/>
          <w:bCs/>
          <w:spacing w:val="1"/>
          <w:w w:val="110"/>
        </w:rPr>
        <w:t xml:space="preserve"> </w:t>
      </w:r>
      <w:r w:rsidRPr="00AC7B6E">
        <w:rPr>
          <w:b/>
          <w:bCs/>
          <w:w w:val="110"/>
        </w:rPr>
        <w:t>noted</w:t>
      </w:r>
      <w:r w:rsidRPr="00AC7B6E">
        <w:rPr>
          <w:b/>
          <w:bCs/>
          <w:spacing w:val="1"/>
          <w:w w:val="110"/>
        </w:rPr>
        <w:t xml:space="preserve"> </w:t>
      </w:r>
      <w:r w:rsidRPr="00AC7B6E">
        <w:rPr>
          <w:b/>
          <w:bCs/>
          <w:w w:val="110"/>
        </w:rPr>
        <w:t>that</w:t>
      </w:r>
      <w:r w:rsidRPr="00AC7B6E">
        <w:rPr>
          <w:b/>
          <w:bCs/>
          <w:spacing w:val="1"/>
          <w:w w:val="110"/>
        </w:rPr>
        <w:t xml:space="preserve"> </w:t>
      </w:r>
      <w:r w:rsidRPr="00AC7B6E">
        <w:rPr>
          <w:b/>
          <w:bCs/>
          <w:w w:val="110"/>
        </w:rPr>
        <w:t>beneficiary/customer</w:t>
      </w:r>
      <w:r w:rsidRPr="00AC7B6E">
        <w:rPr>
          <w:b/>
          <w:bCs/>
          <w:spacing w:val="1"/>
          <w:w w:val="110"/>
        </w:rPr>
        <w:t xml:space="preserve"> </w:t>
      </w:r>
      <w:r w:rsidRPr="00AC7B6E">
        <w:rPr>
          <w:b/>
          <w:bCs/>
          <w:w w:val="110"/>
        </w:rPr>
        <w:t>shall be solely responsible for</w:t>
      </w:r>
      <w:r w:rsidRPr="00AC7B6E">
        <w:rPr>
          <w:b/>
          <w:bCs/>
          <w:spacing w:val="1"/>
          <w:w w:val="110"/>
        </w:rPr>
        <w:t xml:space="preserve"> </w:t>
      </w:r>
      <w:r w:rsidRPr="00AC7B6E">
        <w:rPr>
          <w:b/>
          <w:bCs/>
          <w:w w:val="110"/>
        </w:rPr>
        <w:t>financial transaction with the vendor for the net of CFA (Total cost – Admissible</w:t>
      </w:r>
      <w:r w:rsidRPr="00AC7B6E">
        <w:rPr>
          <w:b/>
          <w:bCs/>
          <w:spacing w:val="1"/>
          <w:w w:val="110"/>
        </w:rPr>
        <w:t xml:space="preserve"> </w:t>
      </w:r>
      <w:r w:rsidRPr="00AC7B6E">
        <w:rPr>
          <w:b/>
          <w:bCs/>
          <w:w w:val="110"/>
        </w:rPr>
        <w:t>CFA)</w:t>
      </w:r>
      <w:r w:rsidRPr="00AC7B6E">
        <w:rPr>
          <w:b/>
          <w:bCs/>
          <w:spacing w:val="1"/>
          <w:w w:val="110"/>
        </w:rPr>
        <w:t xml:space="preserve"> </w:t>
      </w:r>
      <w:r w:rsidRPr="00AC7B6E">
        <w:rPr>
          <w:b/>
          <w:bCs/>
          <w:w w:val="110"/>
        </w:rPr>
        <w:t>amount.</w:t>
      </w:r>
      <w:r w:rsidRPr="00AC7B6E">
        <w:rPr>
          <w:b/>
          <w:bCs/>
          <w:spacing w:val="1"/>
          <w:w w:val="110"/>
        </w:rPr>
        <w:t xml:space="preserve"> </w:t>
      </w:r>
      <w:r w:rsidRPr="00AC7B6E">
        <w:rPr>
          <w:b/>
          <w:bCs/>
          <w:w w:val="110"/>
        </w:rPr>
        <w:t>The</w:t>
      </w:r>
      <w:r w:rsidRPr="00AC7B6E">
        <w:rPr>
          <w:b/>
          <w:bCs/>
          <w:spacing w:val="1"/>
          <w:w w:val="110"/>
        </w:rPr>
        <w:t xml:space="preserve"> </w:t>
      </w:r>
      <w:r w:rsidRPr="00AC7B6E">
        <w:rPr>
          <w:b/>
          <w:bCs/>
          <w:w w:val="110"/>
        </w:rPr>
        <w:t>beneficiary/customer</w:t>
      </w:r>
      <w:r w:rsidRPr="00AC7B6E">
        <w:rPr>
          <w:b/>
          <w:bCs/>
          <w:spacing w:val="1"/>
          <w:w w:val="110"/>
        </w:rPr>
        <w:t xml:space="preserve"> </w:t>
      </w:r>
      <w:r w:rsidRPr="00AC7B6E">
        <w:rPr>
          <w:b/>
          <w:bCs/>
          <w:w w:val="110"/>
        </w:rPr>
        <w:t>are</w:t>
      </w:r>
      <w:r w:rsidRPr="00AC7B6E">
        <w:rPr>
          <w:b/>
          <w:bCs/>
          <w:spacing w:val="1"/>
          <w:w w:val="110"/>
        </w:rPr>
        <w:t xml:space="preserve"> </w:t>
      </w:r>
      <w:r w:rsidRPr="00AC7B6E">
        <w:rPr>
          <w:b/>
          <w:bCs/>
          <w:w w:val="110"/>
        </w:rPr>
        <w:t>advised</w:t>
      </w:r>
      <w:r w:rsidRPr="00AC7B6E">
        <w:rPr>
          <w:b/>
          <w:bCs/>
          <w:spacing w:val="1"/>
          <w:w w:val="110"/>
        </w:rPr>
        <w:t xml:space="preserve"> </w:t>
      </w:r>
      <w:r w:rsidRPr="00AC7B6E">
        <w:rPr>
          <w:b/>
          <w:bCs/>
          <w:w w:val="110"/>
        </w:rPr>
        <w:t>to</w:t>
      </w:r>
      <w:r w:rsidRPr="00AC7B6E">
        <w:rPr>
          <w:b/>
          <w:bCs/>
          <w:spacing w:val="1"/>
          <w:w w:val="110"/>
        </w:rPr>
        <w:t xml:space="preserve"> </w:t>
      </w:r>
      <w:r w:rsidRPr="00AC7B6E">
        <w:rPr>
          <w:b/>
          <w:bCs/>
          <w:w w:val="110"/>
        </w:rPr>
        <w:t>thoroughly</w:t>
      </w:r>
      <w:r w:rsidRPr="00AC7B6E">
        <w:rPr>
          <w:b/>
          <w:bCs/>
          <w:spacing w:val="1"/>
          <w:w w:val="110"/>
        </w:rPr>
        <w:t xml:space="preserve"> </w:t>
      </w:r>
      <w:r w:rsidRPr="00AC7B6E">
        <w:rPr>
          <w:b/>
          <w:bCs/>
          <w:w w:val="110"/>
        </w:rPr>
        <w:t>check</w:t>
      </w:r>
      <w:r w:rsidRPr="00AC7B6E">
        <w:rPr>
          <w:b/>
          <w:bCs/>
          <w:spacing w:val="1"/>
          <w:w w:val="110"/>
        </w:rPr>
        <w:t xml:space="preserve"> </w:t>
      </w:r>
      <w:r w:rsidRPr="00AC7B6E">
        <w:rPr>
          <w:b/>
          <w:bCs/>
          <w:w w:val="110"/>
        </w:rPr>
        <w:t>the</w:t>
      </w:r>
      <w:r w:rsidRPr="00AC7B6E">
        <w:rPr>
          <w:b/>
          <w:bCs/>
          <w:spacing w:val="1"/>
          <w:w w:val="110"/>
        </w:rPr>
        <w:t xml:space="preserve"> </w:t>
      </w:r>
      <w:r w:rsidRPr="00AC7B6E">
        <w:rPr>
          <w:b/>
          <w:bCs/>
          <w:w w:val="110"/>
        </w:rPr>
        <w:t>documents/claims</w:t>
      </w:r>
      <w:r w:rsidRPr="00AC7B6E">
        <w:rPr>
          <w:b/>
          <w:bCs/>
          <w:spacing w:val="1"/>
          <w:w w:val="110"/>
        </w:rPr>
        <w:t xml:space="preserve"> </w:t>
      </w:r>
      <w:r w:rsidRPr="00AC7B6E">
        <w:rPr>
          <w:b/>
          <w:bCs/>
          <w:w w:val="110"/>
        </w:rPr>
        <w:t>of</w:t>
      </w:r>
      <w:r w:rsidRPr="00AC7B6E">
        <w:rPr>
          <w:b/>
          <w:bCs/>
          <w:spacing w:val="1"/>
          <w:w w:val="110"/>
        </w:rPr>
        <w:t xml:space="preserve"> </w:t>
      </w:r>
      <w:r w:rsidRPr="00AC7B6E">
        <w:rPr>
          <w:b/>
          <w:bCs/>
          <w:w w:val="110"/>
        </w:rPr>
        <w:t>the</w:t>
      </w:r>
      <w:r w:rsidRPr="00AC7B6E">
        <w:rPr>
          <w:b/>
          <w:bCs/>
          <w:spacing w:val="1"/>
          <w:w w:val="110"/>
        </w:rPr>
        <w:t xml:space="preserve"> </w:t>
      </w:r>
      <w:r w:rsidRPr="00AC7B6E">
        <w:rPr>
          <w:b/>
          <w:bCs/>
          <w:w w:val="110"/>
        </w:rPr>
        <w:t xml:space="preserve">vendors and </w:t>
      </w:r>
      <w:r w:rsidRPr="00AC7B6E">
        <w:rPr>
          <w:b/>
          <w:bCs/>
          <w:spacing w:val="1"/>
          <w:w w:val="110"/>
        </w:rPr>
        <w:t xml:space="preserve"> </w:t>
      </w:r>
      <w:r w:rsidRPr="00AC7B6E">
        <w:rPr>
          <w:b/>
          <w:bCs/>
          <w:w w:val="110"/>
        </w:rPr>
        <w:t xml:space="preserve">shall </w:t>
      </w:r>
      <w:r w:rsidRPr="00AC7B6E">
        <w:rPr>
          <w:b/>
          <w:bCs/>
          <w:spacing w:val="1"/>
          <w:w w:val="110"/>
        </w:rPr>
        <w:t xml:space="preserve"> </w:t>
      </w:r>
      <w:r w:rsidRPr="00AC7B6E">
        <w:rPr>
          <w:b/>
          <w:bCs/>
          <w:w w:val="110"/>
        </w:rPr>
        <w:t xml:space="preserve">make </w:t>
      </w:r>
      <w:r w:rsidRPr="00AC7B6E">
        <w:rPr>
          <w:b/>
          <w:bCs/>
          <w:spacing w:val="1"/>
          <w:w w:val="110"/>
        </w:rPr>
        <w:t xml:space="preserve"> </w:t>
      </w:r>
      <w:r w:rsidRPr="00AC7B6E">
        <w:rPr>
          <w:b/>
          <w:bCs/>
          <w:w w:val="110"/>
        </w:rPr>
        <w:t xml:space="preserve">only </w:t>
      </w:r>
      <w:r w:rsidRPr="00AC7B6E">
        <w:rPr>
          <w:b/>
          <w:bCs/>
          <w:spacing w:val="1"/>
          <w:w w:val="110"/>
        </w:rPr>
        <w:t xml:space="preserve"> </w:t>
      </w:r>
      <w:r w:rsidRPr="00AC7B6E">
        <w:rPr>
          <w:b/>
          <w:bCs/>
          <w:w w:val="110"/>
        </w:rPr>
        <w:t xml:space="preserve">online </w:t>
      </w:r>
      <w:r w:rsidRPr="00AC7B6E">
        <w:rPr>
          <w:b/>
          <w:bCs/>
          <w:spacing w:val="1"/>
          <w:w w:val="110"/>
        </w:rPr>
        <w:t xml:space="preserve"> </w:t>
      </w:r>
      <w:r w:rsidRPr="00AC7B6E">
        <w:rPr>
          <w:b/>
          <w:bCs/>
          <w:w w:val="110"/>
        </w:rPr>
        <w:t>payments</w:t>
      </w:r>
      <w:r w:rsidRPr="00AC7B6E">
        <w:rPr>
          <w:b/>
          <w:bCs/>
          <w:spacing w:val="1"/>
          <w:w w:val="110"/>
        </w:rPr>
        <w:t xml:space="preserve"> </w:t>
      </w:r>
      <w:r w:rsidRPr="00AC7B6E">
        <w:rPr>
          <w:b/>
          <w:bCs/>
          <w:w w:val="110"/>
        </w:rPr>
        <w:t>wherever</w:t>
      </w:r>
      <w:r w:rsidRPr="00AC7B6E">
        <w:rPr>
          <w:b/>
          <w:bCs/>
          <w:spacing w:val="39"/>
          <w:w w:val="110"/>
        </w:rPr>
        <w:t xml:space="preserve"> </w:t>
      </w:r>
      <w:r w:rsidRPr="00AC7B6E">
        <w:rPr>
          <w:b/>
          <w:bCs/>
          <w:w w:val="110"/>
        </w:rPr>
        <w:t>required.</w:t>
      </w:r>
      <w:r w:rsidRPr="00AC7B6E">
        <w:rPr>
          <w:b/>
          <w:bCs/>
          <w:spacing w:val="39"/>
          <w:w w:val="110"/>
        </w:rPr>
        <w:t xml:space="preserve"> </w:t>
      </w:r>
      <w:r w:rsidR="00403AA8" w:rsidRPr="00AC7B6E">
        <w:rPr>
          <w:b/>
          <w:bCs/>
          <w:w w:val="110"/>
        </w:rPr>
        <w:t>GESCOM</w:t>
      </w:r>
      <w:r w:rsidRPr="00AC7B6E">
        <w:rPr>
          <w:b/>
          <w:bCs/>
          <w:spacing w:val="39"/>
          <w:w w:val="110"/>
        </w:rPr>
        <w:t xml:space="preserve"> </w:t>
      </w:r>
      <w:r w:rsidRPr="00AC7B6E">
        <w:rPr>
          <w:b/>
          <w:bCs/>
          <w:w w:val="110"/>
        </w:rPr>
        <w:t>in</w:t>
      </w:r>
      <w:r w:rsidRPr="00AC7B6E">
        <w:rPr>
          <w:b/>
          <w:bCs/>
          <w:spacing w:val="39"/>
          <w:w w:val="110"/>
        </w:rPr>
        <w:t xml:space="preserve"> </w:t>
      </w:r>
      <w:r w:rsidRPr="00AC7B6E">
        <w:rPr>
          <w:b/>
          <w:bCs/>
          <w:w w:val="110"/>
        </w:rPr>
        <w:t>no</w:t>
      </w:r>
      <w:r w:rsidRPr="00AC7B6E">
        <w:rPr>
          <w:b/>
          <w:bCs/>
          <w:spacing w:val="39"/>
          <w:w w:val="110"/>
        </w:rPr>
        <w:t xml:space="preserve"> </w:t>
      </w:r>
      <w:r w:rsidRPr="00AC7B6E">
        <w:rPr>
          <w:b/>
          <w:bCs/>
          <w:w w:val="110"/>
        </w:rPr>
        <w:t>way</w:t>
      </w:r>
      <w:r w:rsidRPr="00AC7B6E">
        <w:rPr>
          <w:b/>
          <w:bCs/>
          <w:spacing w:val="39"/>
          <w:w w:val="110"/>
        </w:rPr>
        <w:t xml:space="preserve"> </w:t>
      </w:r>
      <w:r w:rsidRPr="00AC7B6E">
        <w:rPr>
          <w:b/>
          <w:bCs/>
          <w:w w:val="110"/>
        </w:rPr>
        <w:t>shall</w:t>
      </w:r>
      <w:r w:rsidRPr="00AC7B6E">
        <w:rPr>
          <w:b/>
          <w:bCs/>
          <w:spacing w:val="39"/>
          <w:w w:val="110"/>
        </w:rPr>
        <w:t xml:space="preserve"> </w:t>
      </w:r>
      <w:r w:rsidRPr="00AC7B6E">
        <w:rPr>
          <w:b/>
          <w:bCs/>
          <w:w w:val="110"/>
        </w:rPr>
        <w:t>be</w:t>
      </w:r>
      <w:r w:rsidRPr="00AC7B6E">
        <w:rPr>
          <w:b/>
          <w:bCs/>
          <w:spacing w:val="39"/>
          <w:w w:val="110"/>
        </w:rPr>
        <w:t xml:space="preserve"> </w:t>
      </w:r>
      <w:r w:rsidRPr="00AC7B6E">
        <w:rPr>
          <w:b/>
          <w:bCs/>
          <w:w w:val="110"/>
        </w:rPr>
        <w:t>responsible</w:t>
      </w:r>
      <w:r w:rsidRPr="00AC7B6E">
        <w:rPr>
          <w:b/>
          <w:bCs/>
          <w:spacing w:val="39"/>
          <w:w w:val="110"/>
        </w:rPr>
        <w:t xml:space="preserve"> </w:t>
      </w:r>
      <w:r w:rsidRPr="00AC7B6E">
        <w:rPr>
          <w:b/>
          <w:bCs/>
          <w:w w:val="110"/>
        </w:rPr>
        <w:t>for</w:t>
      </w:r>
      <w:r w:rsidRPr="00AC7B6E">
        <w:rPr>
          <w:b/>
          <w:bCs/>
          <w:spacing w:val="39"/>
          <w:w w:val="110"/>
        </w:rPr>
        <w:t xml:space="preserve"> </w:t>
      </w:r>
      <w:r w:rsidRPr="00AC7B6E">
        <w:rPr>
          <w:b/>
          <w:bCs/>
          <w:w w:val="110"/>
        </w:rPr>
        <w:t>disputes</w:t>
      </w:r>
      <w:r w:rsidRPr="00AC7B6E">
        <w:rPr>
          <w:b/>
          <w:bCs/>
          <w:spacing w:val="39"/>
          <w:w w:val="110"/>
        </w:rPr>
        <w:t xml:space="preserve"> </w:t>
      </w:r>
      <w:r w:rsidRPr="00AC7B6E">
        <w:rPr>
          <w:b/>
          <w:bCs/>
          <w:w w:val="110"/>
        </w:rPr>
        <w:t>arising</w:t>
      </w:r>
      <w:r w:rsidRPr="00AC7B6E">
        <w:rPr>
          <w:b/>
          <w:bCs/>
          <w:spacing w:val="-56"/>
          <w:w w:val="110"/>
        </w:rPr>
        <w:t xml:space="preserve"> </w:t>
      </w:r>
      <w:r w:rsidRPr="00AC7B6E">
        <w:rPr>
          <w:b/>
          <w:bCs/>
          <w:w w:val="110"/>
        </w:rPr>
        <w:t>out</w:t>
      </w:r>
      <w:r w:rsidRPr="00AC7B6E">
        <w:rPr>
          <w:b/>
          <w:bCs/>
          <w:spacing w:val="20"/>
          <w:w w:val="110"/>
        </w:rPr>
        <w:t xml:space="preserve"> </w:t>
      </w:r>
      <w:r w:rsidRPr="00AC7B6E">
        <w:rPr>
          <w:b/>
          <w:bCs/>
          <w:w w:val="110"/>
        </w:rPr>
        <w:t>of</w:t>
      </w:r>
      <w:r w:rsidRPr="00AC7B6E">
        <w:rPr>
          <w:b/>
          <w:bCs/>
          <w:spacing w:val="20"/>
          <w:w w:val="110"/>
        </w:rPr>
        <w:t xml:space="preserve"> </w:t>
      </w:r>
      <w:r w:rsidRPr="00AC7B6E">
        <w:rPr>
          <w:b/>
          <w:bCs/>
          <w:w w:val="110"/>
        </w:rPr>
        <w:t>payments</w:t>
      </w:r>
      <w:r w:rsidRPr="00AC7B6E">
        <w:rPr>
          <w:b/>
          <w:bCs/>
          <w:spacing w:val="20"/>
          <w:w w:val="110"/>
        </w:rPr>
        <w:t xml:space="preserve"> </w:t>
      </w:r>
      <w:r w:rsidRPr="00AC7B6E">
        <w:rPr>
          <w:b/>
          <w:bCs/>
          <w:w w:val="110"/>
        </w:rPr>
        <w:t>of</w:t>
      </w:r>
      <w:r w:rsidRPr="00AC7B6E">
        <w:rPr>
          <w:b/>
          <w:bCs/>
          <w:spacing w:val="20"/>
          <w:w w:val="110"/>
        </w:rPr>
        <w:t xml:space="preserve"> </w:t>
      </w:r>
      <w:r w:rsidRPr="00AC7B6E">
        <w:rPr>
          <w:b/>
          <w:bCs/>
          <w:w w:val="110"/>
        </w:rPr>
        <w:t>agreements</w:t>
      </w:r>
      <w:r w:rsidRPr="00AC7B6E">
        <w:rPr>
          <w:b/>
          <w:bCs/>
          <w:spacing w:val="20"/>
          <w:w w:val="110"/>
        </w:rPr>
        <w:t xml:space="preserve"> </w:t>
      </w:r>
      <w:r w:rsidRPr="00AC7B6E">
        <w:rPr>
          <w:b/>
          <w:bCs/>
          <w:w w:val="110"/>
        </w:rPr>
        <w:t>between</w:t>
      </w:r>
      <w:r w:rsidRPr="00AC7B6E">
        <w:rPr>
          <w:b/>
          <w:bCs/>
          <w:spacing w:val="20"/>
          <w:w w:val="110"/>
        </w:rPr>
        <w:t xml:space="preserve"> </w:t>
      </w:r>
      <w:r w:rsidRPr="00AC7B6E">
        <w:rPr>
          <w:b/>
          <w:bCs/>
          <w:w w:val="110"/>
        </w:rPr>
        <w:t>vendor</w:t>
      </w:r>
      <w:r w:rsidRPr="00AC7B6E">
        <w:rPr>
          <w:b/>
          <w:bCs/>
          <w:spacing w:val="20"/>
          <w:w w:val="110"/>
        </w:rPr>
        <w:t xml:space="preserve"> </w:t>
      </w:r>
      <w:r w:rsidRPr="00AC7B6E">
        <w:rPr>
          <w:b/>
          <w:bCs/>
          <w:w w:val="110"/>
        </w:rPr>
        <w:t>and</w:t>
      </w:r>
      <w:r w:rsidRPr="00AC7B6E">
        <w:rPr>
          <w:b/>
          <w:bCs/>
          <w:spacing w:val="20"/>
          <w:w w:val="110"/>
        </w:rPr>
        <w:t xml:space="preserve"> </w:t>
      </w:r>
      <w:r w:rsidRPr="00AC7B6E">
        <w:rPr>
          <w:b/>
          <w:bCs/>
          <w:w w:val="110"/>
        </w:rPr>
        <w:t>the</w:t>
      </w:r>
      <w:r w:rsidRPr="00AC7B6E">
        <w:rPr>
          <w:b/>
          <w:bCs/>
          <w:spacing w:val="22"/>
          <w:w w:val="110"/>
        </w:rPr>
        <w:t xml:space="preserve"> </w:t>
      </w:r>
      <w:r w:rsidRPr="00AC7B6E">
        <w:rPr>
          <w:b/>
          <w:bCs/>
          <w:w w:val="110"/>
        </w:rPr>
        <w:t>beneficiary.</w:t>
      </w:r>
    </w:p>
    <w:p w:rsidR="001D1801" w:rsidRDefault="001D1801">
      <w:pPr>
        <w:pStyle w:val="BodyText"/>
        <w:spacing w:before="10"/>
        <w:rPr>
          <w:sz w:val="27"/>
        </w:rPr>
      </w:pPr>
    </w:p>
    <w:p w:rsidR="001D1801" w:rsidRDefault="008F16F9" w:rsidP="00E562AB">
      <w:pPr>
        <w:pStyle w:val="ListParagraph"/>
        <w:numPr>
          <w:ilvl w:val="1"/>
          <w:numId w:val="14"/>
        </w:numPr>
        <w:tabs>
          <w:tab w:val="left" w:pos="1180"/>
          <w:tab w:val="left" w:pos="1181"/>
        </w:tabs>
        <w:spacing w:line="276" w:lineRule="auto"/>
        <w:ind w:left="1180" w:right="761" w:hanging="721"/>
        <w:jc w:val="left"/>
        <w:rPr>
          <w:sz w:val="24"/>
        </w:rPr>
      </w:pPr>
      <w:r>
        <w:rPr>
          <w:w w:val="115"/>
          <w:sz w:val="24"/>
        </w:rPr>
        <w:t>The</w:t>
      </w:r>
      <w:r>
        <w:rPr>
          <w:spacing w:val="21"/>
          <w:w w:val="115"/>
          <w:sz w:val="24"/>
        </w:rPr>
        <w:t xml:space="preserve"> </w:t>
      </w:r>
      <w:r>
        <w:rPr>
          <w:w w:val="115"/>
          <w:sz w:val="24"/>
        </w:rPr>
        <w:t>CFA</w:t>
      </w:r>
      <w:r>
        <w:rPr>
          <w:spacing w:val="24"/>
          <w:w w:val="115"/>
          <w:sz w:val="24"/>
        </w:rPr>
        <w:t xml:space="preserve"> </w:t>
      </w:r>
      <w:r>
        <w:rPr>
          <w:w w:val="115"/>
          <w:sz w:val="24"/>
        </w:rPr>
        <w:t>as</w:t>
      </w:r>
      <w:r>
        <w:rPr>
          <w:spacing w:val="21"/>
          <w:w w:val="115"/>
          <w:sz w:val="24"/>
        </w:rPr>
        <w:t xml:space="preserve"> </w:t>
      </w:r>
      <w:r>
        <w:rPr>
          <w:w w:val="115"/>
          <w:sz w:val="24"/>
        </w:rPr>
        <w:t>calculated</w:t>
      </w:r>
      <w:r>
        <w:rPr>
          <w:spacing w:val="21"/>
          <w:w w:val="115"/>
          <w:sz w:val="24"/>
        </w:rPr>
        <w:t xml:space="preserve"> </w:t>
      </w:r>
      <w:r>
        <w:rPr>
          <w:w w:val="115"/>
          <w:sz w:val="24"/>
        </w:rPr>
        <w:t>under</w:t>
      </w:r>
      <w:r>
        <w:rPr>
          <w:spacing w:val="24"/>
          <w:w w:val="115"/>
          <w:sz w:val="24"/>
        </w:rPr>
        <w:t xml:space="preserve"> </w:t>
      </w:r>
      <w:r>
        <w:rPr>
          <w:b/>
          <w:w w:val="115"/>
          <w:sz w:val="24"/>
        </w:rPr>
        <w:t>Clause</w:t>
      </w:r>
      <w:r>
        <w:rPr>
          <w:b/>
          <w:spacing w:val="29"/>
          <w:w w:val="115"/>
          <w:sz w:val="24"/>
        </w:rPr>
        <w:t xml:space="preserve"> </w:t>
      </w:r>
      <w:r>
        <w:rPr>
          <w:b/>
          <w:w w:val="115"/>
          <w:sz w:val="24"/>
        </w:rPr>
        <w:t>No.</w:t>
      </w:r>
      <w:r>
        <w:rPr>
          <w:b/>
          <w:spacing w:val="26"/>
          <w:w w:val="115"/>
          <w:sz w:val="24"/>
        </w:rPr>
        <w:t xml:space="preserve"> </w:t>
      </w:r>
      <w:r>
        <w:rPr>
          <w:b/>
          <w:w w:val="115"/>
          <w:sz w:val="24"/>
        </w:rPr>
        <w:t>5</w:t>
      </w:r>
      <w:r>
        <w:rPr>
          <w:b/>
          <w:spacing w:val="26"/>
          <w:w w:val="115"/>
          <w:sz w:val="24"/>
        </w:rPr>
        <w:t xml:space="preserve"> </w:t>
      </w:r>
      <w:r>
        <w:rPr>
          <w:b/>
          <w:w w:val="115"/>
          <w:sz w:val="24"/>
        </w:rPr>
        <w:t>of</w:t>
      </w:r>
      <w:r>
        <w:rPr>
          <w:b/>
          <w:spacing w:val="26"/>
          <w:w w:val="115"/>
          <w:sz w:val="24"/>
        </w:rPr>
        <w:t xml:space="preserve"> </w:t>
      </w:r>
      <w:r>
        <w:rPr>
          <w:b/>
          <w:w w:val="115"/>
          <w:sz w:val="24"/>
        </w:rPr>
        <w:t>Section-II</w:t>
      </w:r>
      <w:r>
        <w:rPr>
          <w:b/>
          <w:spacing w:val="22"/>
          <w:w w:val="115"/>
          <w:sz w:val="24"/>
        </w:rPr>
        <w:t xml:space="preserve"> </w:t>
      </w:r>
      <w:r>
        <w:rPr>
          <w:w w:val="115"/>
          <w:sz w:val="24"/>
        </w:rPr>
        <w:t>for</w:t>
      </w:r>
      <w:r>
        <w:rPr>
          <w:spacing w:val="22"/>
          <w:w w:val="115"/>
          <w:sz w:val="24"/>
        </w:rPr>
        <w:t xml:space="preserve"> </w:t>
      </w:r>
      <w:r>
        <w:rPr>
          <w:w w:val="115"/>
          <w:sz w:val="24"/>
        </w:rPr>
        <w:t>Parts</w:t>
      </w:r>
      <w:r>
        <w:rPr>
          <w:spacing w:val="21"/>
          <w:w w:val="115"/>
          <w:sz w:val="24"/>
        </w:rPr>
        <w:t xml:space="preserve"> </w:t>
      </w:r>
      <w:r>
        <w:rPr>
          <w:w w:val="115"/>
          <w:sz w:val="24"/>
        </w:rPr>
        <w:t>under</w:t>
      </w:r>
      <w:r>
        <w:rPr>
          <w:spacing w:val="-58"/>
          <w:w w:val="115"/>
          <w:sz w:val="24"/>
        </w:rPr>
        <w:t xml:space="preserve"> </w:t>
      </w:r>
      <w:r>
        <w:rPr>
          <w:w w:val="115"/>
          <w:sz w:val="24"/>
        </w:rPr>
        <w:t>CAPEX</w:t>
      </w:r>
      <w:r>
        <w:rPr>
          <w:spacing w:val="8"/>
          <w:w w:val="115"/>
          <w:sz w:val="24"/>
        </w:rPr>
        <w:t xml:space="preserve"> </w:t>
      </w:r>
      <w:r>
        <w:rPr>
          <w:w w:val="115"/>
          <w:sz w:val="24"/>
        </w:rPr>
        <w:t>Model</w:t>
      </w:r>
      <w:r>
        <w:rPr>
          <w:spacing w:val="8"/>
          <w:w w:val="115"/>
          <w:sz w:val="24"/>
        </w:rPr>
        <w:t xml:space="preserve"> </w:t>
      </w:r>
      <w:r>
        <w:rPr>
          <w:w w:val="115"/>
          <w:sz w:val="24"/>
        </w:rPr>
        <w:t>will</w:t>
      </w:r>
      <w:r>
        <w:rPr>
          <w:spacing w:val="8"/>
          <w:w w:val="115"/>
          <w:sz w:val="24"/>
        </w:rPr>
        <w:t xml:space="preserve"> </w:t>
      </w:r>
      <w:r>
        <w:rPr>
          <w:w w:val="115"/>
          <w:sz w:val="24"/>
        </w:rPr>
        <w:t>be</w:t>
      </w:r>
      <w:r>
        <w:rPr>
          <w:spacing w:val="8"/>
          <w:w w:val="115"/>
          <w:sz w:val="24"/>
        </w:rPr>
        <w:t xml:space="preserve"> </w:t>
      </w:r>
      <w:r>
        <w:rPr>
          <w:w w:val="115"/>
          <w:sz w:val="24"/>
        </w:rPr>
        <w:t>released</w:t>
      </w:r>
      <w:r>
        <w:rPr>
          <w:spacing w:val="8"/>
          <w:w w:val="115"/>
          <w:sz w:val="24"/>
        </w:rPr>
        <w:t xml:space="preserve"> </w:t>
      </w:r>
      <w:r>
        <w:rPr>
          <w:w w:val="115"/>
          <w:sz w:val="24"/>
        </w:rPr>
        <w:t>on</w:t>
      </w:r>
      <w:r>
        <w:rPr>
          <w:spacing w:val="7"/>
          <w:w w:val="115"/>
          <w:sz w:val="24"/>
        </w:rPr>
        <w:t xml:space="preserve"> </w:t>
      </w:r>
      <w:r>
        <w:rPr>
          <w:w w:val="115"/>
          <w:sz w:val="24"/>
        </w:rPr>
        <w:t>submission</w:t>
      </w:r>
      <w:r>
        <w:rPr>
          <w:spacing w:val="8"/>
          <w:w w:val="115"/>
          <w:sz w:val="24"/>
        </w:rPr>
        <w:t xml:space="preserve"> </w:t>
      </w:r>
      <w:r>
        <w:rPr>
          <w:w w:val="115"/>
          <w:sz w:val="24"/>
        </w:rPr>
        <w:t>of</w:t>
      </w:r>
      <w:r>
        <w:rPr>
          <w:spacing w:val="8"/>
          <w:w w:val="115"/>
          <w:sz w:val="24"/>
        </w:rPr>
        <w:t xml:space="preserve"> </w:t>
      </w:r>
      <w:r>
        <w:rPr>
          <w:w w:val="115"/>
          <w:sz w:val="24"/>
        </w:rPr>
        <w:t>following</w:t>
      </w:r>
      <w:r>
        <w:rPr>
          <w:spacing w:val="8"/>
          <w:w w:val="115"/>
          <w:sz w:val="24"/>
        </w:rPr>
        <w:t xml:space="preserve"> </w:t>
      </w:r>
      <w:r>
        <w:rPr>
          <w:w w:val="115"/>
          <w:sz w:val="24"/>
        </w:rPr>
        <w:t>documents-</w:t>
      </w:r>
    </w:p>
    <w:p w:rsidR="001D1801" w:rsidRDefault="001D1801">
      <w:pPr>
        <w:pStyle w:val="BodyText"/>
        <w:spacing w:before="1"/>
        <w:rPr>
          <w:sz w:val="27"/>
        </w:rPr>
      </w:pPr>
    </w:p>
    <w:p w:rsidR="001D1801" w:rsidRDefault="008F16F9" w:rsidP="00E562AB">
      <w:pPr>
        <w:pStyle w:val="ListParagraph"/>
        <w:numPr>
          <w:ilvl w:val="2"/>
          <w:numId w:val="13"/>
        </w:numPr>
        <w:spacing w:before="1"/>
        <w:ind w:left="2160" w:hanging="721"/>
        <w:rPr>
          <w:sz w:val="24"/>
        </w:rPr>
      </w:pPr>
      <w:r>
        <w:rPr>
          <w:w w:val="115"/>
          <w:sz w:val="24"/>
        </w:rPr>
        <w:t>Joint</w:t>
      </w:r>
      <w:r>
        <w:rPr>
          <w:spacing w:val="3"/>
          <w:w w:val="115"/>
          <w:sz w:val="24"/>
        </w:rPr>
        <w:t xml:space="preserve"> </w:t>
      </w:r>
      <w:r>
        <w:rPr>
          <w:w w:val="115"/>
          <w:sz w:val="24"/>
        </w:rPr>
        <w:t>Commissioning</w:t>
      </w:r>
      <w:r>
        <w:rPr>
          <w:spacing w:val="4"/>
          <w:w w:val="115"/>
          <w:sz w:val="24"/>
        </w:rPr>
        <w:t xml:space="preserve"> </w:t>
      </w:r>
      <w:r>
        <w:rPr>
          <w:w w:val="115"/>
          <w:sz w:val="24"/>
        </w:rPr>
        <w:t>Report</w:t>
      </w:r>
      <w:r>
        <w:rPr>
          <w:spacing w:val="3"/>
          <w:w w:val="115"/>
          <w:sz w:val="24"/>
        </w:rPr>
        <w:t xml:space="preserve"> </w:t>
      </w:r>
      <w:r>
        <w:rPr>
          <w:w w:val="115"/>
          <w:sz w:val="24"/>
        </w:rPr>
        <w:t>(JCR)</w:t>
      </w:r>
      <w:r>
        <w:rPr>
          <w:spacing w:val="3"/>
          <w:w w:val="115"/>
          <w:sz w:val="24"/>
        </w:rPr>
        <w:t xml:space="preserve"> </w:t>
      </w:r>
      <w:r>
        <w:rPr>
          <w:b/>
          <w:w w:val="115"/>
          <w:sz w:val="24"/>
        </w:rPr>
        <w:t>as</w:t>
      </w:r>
      <w:r>
        <w:rPr>
          <w:b/>
          <w:spacing w:val="8"/>
          <w:w w:val="115"/>
          <w:sz w:val="24"/>
        </w:rPr>
        <w:t xml:space="preserve"> </w:t>
      </w:r>
      <w:r>
        <w:rPr>
          <w:b/>
          <w:w w:val="115"/>
          <w:sz w:val="24"/>
        </w:rPr>
        <w:t>per</w:t>
      </w:r>
      <w:r>
        <w:rPr>
          <w:b/>
          <w:spacing w:val="8"/>
          <w:w w:val="115"/>
          <w:sz w:val="24"/>
        </w:rPr>
        <w:t xml:space="preserve"> </w:t>
      </w:r>
      <w:r>
        <w:rPr>
          <w:b/>
          <w:w w:val="115"/>
          <w:sz w:val="24"/>
        </w:rPr>
        <w:t>Annexure-O</w:t>
      </w:r>
      <w:r>
        <w:rPr>
          <w:w w:val="115"/>
          <w:sz w:val="24"/>
        </w:rPr>
        <w:t>.</w:t>
      </w:r>
    </w:p>
    <w:p w:rsidR="001D1801" w:rsidRDefault="008F16F9" w:rsidP="00E562AB">
      <w:pPr>
        <w:pStyle w:val="ListParagraph"/>
        <w:numPr>
          <w:ilvl w:val="2"/>
          <w:numId w:val="13"/>
        </w:numPr>
        <w:spacing w:before="42"/>
        <w:ind w:left="2160" w:hanging="721"/>
        <w:rPr>
          <w:sz w:val="24"/>
        </w:rPr>
      </w:pPr>
      <w:r>
        <w:rPr>
          <w:w w:val="115"/>
          <w:sz w:val="24"/>
        </w:rPr>
        <w:t>Copy</w:t>
      </w:r>
      <w:r>
        <w:rPr>
          <w:spacing w:val="9"/>
          <w:w w:val="115"/>
          <w:sz w:val="24"/>
        </w:rPr>
        <w:t xml:space="preserve"> </w:t>
      </w:r>
      <w:r>
        <w:rPr>
          <w:w w:val="115"/>
          <w:sz w:val="24"/>
        </w:rPr>
        <w:t>of</w:t>
      </w:r>
      <w:r>
        <w:rPr>
          <w:spacing w:val="9"/>
          <w:w w:val="115"/>
          <w:sz w:val="24"/>
        </w:rPr>
        <w:t xml:space="preserve"> </w:t>
      </w:r>
      <w:r>
        <w:rPr>
          <w:w w:val="115"/>
          <w:sz w:val="24"/>
        </w:rPr>
        <w:t>Insurance</w:t>
      </w:r>
      <w:r>
        <w:rPr>
          <w:spacing w:val="8"/>
          <w:w w:val="115"/>
          <w:sz w:val="24"/>
        </w:rPr>
        <w:t xml:space="preserve"> </w:t>
      </w:r>
      <w:r>
        <w:rPr>
          <w:w w:val="115"/>
          <w:sz w:val="24"/>
        </w:rPr>
        <w:t>Policies</w:t>
      </w:r>
      <w:r>
        <w:rPr>
          <w:spacing w:val="8"/>
          <w:w w:val="115"/>
          <w:sz w:val="24"/>
        </w:rPr>
        <w:t xml:space="preserve"> </w:t>
      </w:r>
      <w:r>
        <w:rPr>
          <w:w w:val="115"/>
          <w:sz w:val="24"/>
        </w:rPr>
        <w:t>as</w:t>
      </w:r>
      <w:r>
        <w:rPr>
          <w:spacing w:val="8"/>
          <w:w w:val="115"/>
          <w:sz w:val="24"/>
        </w:rPr>
        <w:t xml:space="preserve"> </w:t>
      </w:r>
      <w:r>
        <w:rPr>
          <w:w w:val="115"/>
          <w:sz w:val="24"/>
        </w:rPr>
        <w:t>per</w:t>
      </w:r>
      <w:r>
        <w:rPr>
          <w:spacing w:val="9"/>
          <w:w w:val="115"/>
          <w:sz w:val="24"/>
        </w:rPr>
        <w:t xml:space="preserve"> </w:t>
      </w:r>
      <w:r>
        <w:rPr>
          <w:w w:val="115"/>
          <w:sz w:val="24"/>
        </w:rPr>
        <w:t>Clause</w:t>
      </w:r>
      <w:r>
        <w:rPr>
          <w:spacing w:val="9"/>
          <w:w w:val="115"/>
          <w:sz w:val="24"/>
        </w:rPr>
        <w:t xml:space="preserve"> </w:t>
      </w:r>
      <w:r>
        <w:rPr>
          <w:w w:val="115"/>
          <w:sz w:val="24"/>
        </w:rPr>
        <w:t>No.</w:t>
      </w:r>
      <w:r>
        <w:rPr>
          <w:spacing w:val="9"/>
          <w:w w:val="115"/>
          <w:sz w:val="24"/>
        </w:rPr>
        <w:t xml:space="preserve"> </w:t>
      </w:r>
      <w:r>
        <w:rPr>
          <w:w w:val="115"/>
          <w:sz w:val="24"/>
        </w:rPr>
        <w:t>2.8</w:t>
      </w:r>
      <w:r>
        <w:rPr>
          <w:spacing w:val="8"/>
          <w:w w:val="115"/>
          <w:sz w:val="24"/>
        </w:rPr>
        <w:t xml:space="preserve"> </w:t>
      </w:r>
      <w:r>
        <w:rPr>
          <w:w w:val="115"/>
          <w:sz w:val="24"/>
        </w:rPr>
        <w:t>of</w:t>
      </w:r>
      <w:r>
        <w:rPr>
          <w:spacing w:val="8"/>
          <w:w w:val="115"/>
          <w:sz w:val="24"/>
        </w:rPr>
        <w:t xml:space="preserve"> </w:t>
      </w:r>
      <w:r>
        <w:rPr>
          <w:w w:val="115"/>
          <w:sz w:val="24"/>
        </w:rPr>
        <w:t>Section-II</w:t>
      </w:r>
    </w:p>
    <w:p w:rsidR="001D1801" w:rsidRDefault="008F16F9" w:rsidP="00E562AB">
      <w:pPr>
        <w:pStyle w:val="ListParagraph"/>
        <w:numPr>
          <w:ilvl w:val="2"/>
          <w:numId w:val="13"/>
        </w:numPr>
        <w:spacing w:before="43"/>
        <w:ind w:left="2160" w:hanging="721"/>
        <w:rPr>
          <w:sz w:val="24"/>
        </w:rPr>
      </w:pPr>
      <w:r>
        <w:rPr>
          <w:w w:val="115"/>
          <w:sz w:val="24"/>
        </w:rPr>
        <w:t>Claim</w:t>
      </w:r>
      <w:r>
        <w:rPr>
          <w:spacing w:val="3"/>
          <w:w w:val="115"/>
          <w:sz w:val="24"/>
        </w:rPr>
        <w:t xml:space="preserve"> </w:t>
      </w:r>
      <w:r>
        <w:rPr>
          <w:w w:val="115"/>
          <w:sz w:val="24"/>
        </w:rPr>
        <w:t>Letter</w:t>
      </w:r>
      <w:r>
        <w:rPr>
          <w:spacing w:val="3"/>
          <w:w w:val="115"/>
          <w:sz w:val="24"/>
        </w:rPr>
        <w:t xml:space="preserve"> </w:t>
      </w:r>
      <w:r>
        <w:rPr>
          <w:w w:val="115"/>
          <w:sz w:val="24"/>
        </w:rPr>
        <w:t>as</w:t>
      </w:r>
      <w:r>
        <w:rPr>
          <w:spacing w:val="2"/>
          <w:w w:val="115"/>
          <w:sz w:val="24"/>
        </w:rPr>
        <w:t xml:space="preserve"> </w:t>
      </w:r>
      <w:r>
        <w:rPr>
          <w:w w:val="115"/>
          <w:sz w:val="24"/>
        </w:rPr>
        <w:t>per</w:t>
      </w:r>
      <w:r>
        <w:rPr>
          <w:spacing w:val="3"/>
          <w:w w:val="115"/>
          <w:sz w:val="24"/>
        </w:rPr>
        <w:t xml:space="preserve"> </w:t>
      </w:r>
      <w:r>
        <w:rPr>
          <w:w w:val="115"/>
          <w:sz w:val="24"/>
        </w:rPr>
        <w:t>the</w:t>
      </w:r>
      <w:r>
        <w:rPr>
          <w:spacing w:val="3"/>
          <w:w w:val="115"/>
          <w:sz w:val="24"/>
        </w:rPr>
        <w:t xml:space="preserve"> </w:t>
      </w:r>
      <w:r>
        <w:rPr>
          <w:b/>
          <w:w w:val="115"/>
          <w:sz w:val="24"/>
        </w:rPr>
        <w:t>Annexure</w:t>
      </w:r>
      <w:r>
        <w:rPr>
          <w:b/>
          <w:spacing w:val="8"/>
          <w:w w:val="115"/>
          <w:sz w:val="24"/>
        </w:rPr>
        <w:t xml:space="preserve"> </w:t>
      </w:r>
      <w:r>
        <w:rPr>
          <w:b/>
          <w:w w:val="115"/>
          <w:sz w:val="24"/>
        </w:rPr>
        <w:t>-</w:t>
      </w:r>
      <w:r>
        <w:rPr>
          <w:b/>
          <w:spacing w:val="7"/>
          <w:w w:val="115"/>
          <w:sz w:val="24"/>
        </w:rPr>
        <w:t xml:space="preserve"> </w:t>
      </w:r>
      <w:r>
        <w:rPr>
          <w:b/>
          <w:w w:val="115"/>
          <w:sz w:val="24"/>
        </w:rPr>
        <w:t>M</w:t>
      </w:r>
      <w:r>
        <w:rPr>
          <w:w w:val="115"/>
          <w:sz w:val="24"/>
        </w:rPr>
        <w:t>.</w:t>
      </w:r>
    </w:p>
    <w:p w:rsidR="001D1801" w:rsidRDefault="008F16F9" w:rsidP="00E562AB">
      <w:pPr>
        <w:pStyle w:val="ListParagraph"/>
        <w:numPr>
          <w:ilvl w:val="2"/>
          <w:numId w:val="13"/>
        </w:numPr>
        <w:spacing w:before="42"/>
        <w:ind w:left="2160" w:hanging="721"/>
        <w:rPr>
          <w:sz w:val="24"/>
        </w:rPr>
      </w:pPr>
      <w:r>
        <w:rPr>
          <w:w w:val="110"/>
          <w:sz w:val="24"/>
        </w:rPr>
        <w:t>Guarantee</w:t>
      </w:r>
      <w:r>
        <w:rPr>
          <w:spacing w:val="34"/>
          <w:w w:val="110"/>
          <w:sz w:val="24"/>
        </w:rPr>
        <w:t xml:space="preserve"> </w:t>
      </w:r>
      <w:r>
        <w:rPr>
          <w:w w:val="110"/>
          <w:sz w:val="24"/>
        </w:rPr>
        <w:t>certificate</w:t>
      </w:r>
      <w:r>
        <w:rPr>
          <w:spacing w:val="32"/>
          <w:w w:val="110"/>
          <w:sz w:val="24"/>
        </w:rPr>
        <w:t xml:space="preserve"> </w:t>
      </w:r>
      <w:r>
        <w:rPr>
          <w:w w:val="110"/>
          <w:sz w:val="24"/>
        </w:rPr>
        <w:t>on</w:t>
      </w:r>
      <w:r>
        <w:rPr>
          <w:spacing w:val="33"/>
          <w:w w:val="110"/>
          <w:sz w:val="24"/>
        </w:rPr>
        <w:t xml:space="preserve"> </w:t>
      </w:r>
      <w:r>
        <w:rPr>
          <w:w w:val="110"/>
          <w:sz w:val="24"/>
        </w:rPr>
        <w:t>Letter</w:t>
      </w:r>
      <w:r>
        <w:rPr>
          <w:spacing w:val="33"/>
          <w:w w:val="110"/>
          <w:sz w:val="24"/>
        </w:rPr>
        <w:t xml:space="preserve"> </w:t>
      </w:r>
      <w:r>
        <w:rPr>
          <w:w w:val="110"/>
          <w:sz w:val="24"/>
        </w:rPr>
        <w:t>Head</w:t>
      </w:r>
      <w:r>
        <w:rPr>
          <w:spacing w:val="34"/>
          <w:w w:val="110"/>
          <w:sz w:val="24"/>
        </w:rPr>
        <w:t xml:space="preserve"> </w:t>
      </w:r>
      <w:r>
        <w:rPr>
          <w:w w:val="110"/>
          <w:sz w:val="24"/>
        </w:rPr>
        <w:t>of</w:t>
      </w:r>
      <w:r>
        <w:rPr>
          <w:spacing w:val="33"/>
          <w:w w:val="110"/>
          <w:sz w:val="24"/>
        </w:rPr>
        <w:t xml:space="preserve"> </w:t>
      </w:r>
      <w:r>
        <w:rPr>
          <w:w w:val="110"/>
          <w:sz w:val="24"/>
        </w:rPr>
        <w:t>the</w:t>
      </w:r>
      <w:r>
        <w:rPr>
          <w:spacing w:val="34"/>
          <w:w w:val="110"/>
          <w:sz w:val="24"/>
        </w:rPr>
        <w:t xml:space="preserve"> </w:t>
      </w:r>
      <w:r>
        <w:rPr>
          <w:w w:val="110"/>
          <w:sz w:val="24"/>
        </w:rPr>
        <w:t>Vendor.</w:t>
      </w:r>
    </w:p>
    <w:p w:rsidR="001D1801" w:rsidRPr="0087586A" w:rsidRDefault="008F16F9" w:rsidP="00E562AB">
      <w:pPr>
        <w:pStyle w:val="ListParagraph"/>
        <w:numPr>
          <w:ilvl w:val="2"/>
          <w:numId w:val="13"/>
        </w:numPr>
        <w:spacing w:before="44" w:line="276" w:lineRule="auto"/>
        <w:ind w:left="2160" w:right="3457"/>
        <w:rPr>
          <w:sz w:val="24"/>
        </w:rPr>
        <w:sectPr w:rsidR="001D1801" w:rsidRPr="0087586A">
          <w:pgSz w:w="11910" w:h="16840"/>
          <w:pgMar w:top="1460" w:right="140" w:bottom="1240" w:left="440" w:header="0" w:footer="979" w:gutter="0"/>
          <w:cols w:space="720"/>
        </w:sectPr>
      </w:pPr>
      <w:r>
        <w:rPr>
          <w:w w:val="115"/>
          <w:sz w:val="24"/>
        </w:rPr>
        <w:t>Geo-coordinates and photos of the site</w:t>
      </w:r>
      <w:r w:rsidR="00C1763B">
        <w:rPr>
          <w:spacing w:val="-58"/>
          <w:w w:val="115"/>
          <w:sz w:val="24"/>
        </w:rPr>
        <w:t>.</w:t>
      </w:r>
      <w:r w:rsidR="0087586A">
        <w:rPr>
          <w:w w:val="115"/>
          <w:sz w:val="24"/>
        </w:rPr>
        <w:t>.</w:t>
      </w:r>
    </w:p>
    <w:p w:rsidR="001D1801" w:rsidRPr="00953C09" w:rsidRDefault="008F16F9" w:rsidP="00E562AB">
      <w:pPr>
        <w:pStyle w:val="ListParagraph"/>
        <w:numPr>
          <w:ilvl w:val="1"/>
          <w:numId w:val="14"/>
        </w:numPr>
        <w:tabs>
          <w:tab w:val="left" w:pos="1181"/>
        </w:tabs>
        <w:spacing w:before="3" w:line="276" w:lineRule="auto"/>
        <w:ind w:left="1180" w:right="763" w:hanging="721"/>
        <w:jc w:val="both"/>
        <w:rPr>
          <w:sz w:val="27"/>
        </w:rPr>
      </w:pPr>
      <w:r w:rsidRPr="00953C09">
        <w:rPr>
          <w:w w:val="110"/>
          <w:sz w:val="24"/>
        </w:rPr>
        <w:lastRenderedPageBreak/>
        <w:t>The</w:t>
      </w:r>
      <w:r w:rsidRPr="00953C09">
        <w:rPr>
          <w:spacing w:val="1"/>
          <w:w w:val="110"/>
          <w:sz w:val="24"/>
        </w:rPr>
        <w:t xml:space="preserve"> </w:t>
      </w:r>
      <w:r w:rsidRPr="00953C09">
        <w:rPr>
          <w:w w:val="110"/>
          <w:sz w:val="24"/>
        </w:rPr>
        <w:t>CFA</w:t>
      </w:r>
      <w:r w:rsidRPr="00953C09">
        <w:rPr>
          <w:spacing w:val="1"/>
          <w:w w:val="110"/>
          <w:sz w:val="24"/>
        </w:rPr>
        <w:t xml:space="preserve"> </w:t>
      </w:r>
      <w:r w:rsidRPr="00953C09">
        <w:rPr>
          <w:w w:val="110"/>
          <w:sz w:val="24"/>
        </w:rPr>
        <w:t>shall</w:t>
      </w:r>
      <w:r w:rsidRPr="00953C09">
        <w:rPr>
          <w:spacing w:val="1"/>
          <w:w w:val="110"/>
          <w:sz w:val="24"/>
        </w:rPr>
        <w:t xml:space="preserve"> </w:t>
      </w:r>
      <w:r w:rsidRPr="00953C09">
        <w:rPr>
          <w:w w:val="110"/>
          <w:sz w:val="24"/>
        </w:rPr>
        <w:t>be</w:t>
      </w:r>
      <w:r w:rsidRPr="00953C09">
        <w:rPr>
          <w:spacing w:val="1"/>
          <w:w w:val="110"/>
          <w:sz w:val="24"/>
        </w:rPr>
        <w:t xml:space="preserve"> </w:t>
      </w:r>
      <w:r w:rsidRPr="00953C09">
        <w:rPr>
          <w:w w:val="110"/>
          <w:sz w:val="24"/>
        </w:rPr>
        <w:t>released</w:t>
      </w:r>
      <w:r w:rsidRPr="00953C09">
        <w:rPr>
          <w:spacing w:val="1"/>
          <w:w w:val="110"/>
          <w:sz w:val="24"/>
        </w:rPr>
        <w:t xml:space="preserve"> </w:t>
      </w:r>
      <w:r w:rsidRPr="00953C09">
        <w:rPr>
          <w:w w:val="110"/>
          <w:sz w:val="24"/>
        </w:rPr>
        <w:t>by</w:t>
      </w:r>
      <w:r w:rsidRPr="00953C09">
        <w:rPr>
          <w:spacing w:val="1"/>
          <w:w w:val="110"/>
          <w:sz w:val="24"/>
        </w:rPr>
        <w:t xml:space="preserve"> </w:t>
      </w:r>
      <w:r w:rsidR="00403AA8" w:rsidRPr="00953C09">
        <w:rPr>
          <w:w w:val="110"/>
          <w:sz w:val="24"/>
        </w:rPr>
        <w:t>GESCOM</w:t>
      </w:r>
      <w:r w:rsidRPr="00953C09">
        <w:rPr>
          <w:w w:val="110"/>
          <w:sz w:val="24"/>
        </w:rPr>
        <w:t>,  only  after  receipt  of  the  same  from</w:t>
      </w:r>
      <w:r w:rsidRPr="00953C09">
        <w:rPr>
          <w:spacing w:val="1"/>
          <w:w w:val="110"/>
          <w:sz w:val="24"/>
        </w:rPr>
        <w:t xml:space="preserve"> </w:t>
      </w:r>
      <w:r w:rsidRPr="00953C09">
        <w:rPr>
          <w:w w:val="110"/>
          <w:sz w:val="24"/>
        </w:rPr>
        <w:t>MNRE.</w:t>
      </w:r>
    </w:p>
    <w:p w:rsidR="001D1801" w:rsidRPr="00BD7382" w:rsidRDefault="008F16F9" w:rsidP="00E562AB">
      <w:pPr>
        <w:pStyle w:val="ListParagraph"/>
        <w:numPr>
          <w:ilvl w:val="1"/>
          <w:numId w:val="14"/>
        </w:numPr>
        <w:tabs>
          <w:tab w:val="left" w:pos="1181"/>
        </w:tabs>
        <w:spacing w:line="276" w:lineRule="auto"/>
        <w:ind w:left="1180" w:right="763" w:hanging="721"/>
        <w:jc w:val="both"/>
        <w:rPr>
          <w:b/>
          <w:bCs/>
          <w:sz w:val="24"/>
        </w:rPr>
      </w:pPr>
      <w:r w:rsidRPr="00BD7382">
        <w:rPr>
          <w:b/>
          <w:bCs/>
          <w:w w:val="115"/>
          <w:sz w:val="24"/>
        </w:rPr>
        <w:t>The</w:t>
      </w:r>
      <w:r w:rsidRPr="00BD7382">
        <w:rPr>
          <w:b/>
          <w:bCs/>
          <w:spacing w:val="1"/>
          <w:w w:val="115"/>
          <w:sz w:val="24"/>
        </w:rPr>
        <w:t xml:space="preserve"> </w:t>
      </w:r>
      <w:r w:rsidRPr="00BD7382">
        <w:rPr>
          <w:b/>
          <w:bCs/>
          <w:w w:val="115"/>
          <w:sz w:val="24"/>
        </w:rPr>
        <w:t>CFA</w:t>
      </w:r>
      <w:r w:rsidRPr="00BD7382">
        <w:rPr>
          <w:b/>
          <w:bCs/>
          <w:spacing w:val="1"/>
          <w:w w:val="115"/>
          <w:sz w:val="24"/>
        </w:rPr>
        <w:t xml:space="preserve"> </w:t>
      </w:r>
      <w:r w:rsidRPr="00BD7382">
        <w:rPr>
          <w:b/>
          <w:bCs/>
          <w:w w:val="115"/>
          <w:sz w:val="24"/>
        </w:rPr>
        <w:t>shall</w:t>
      </w:r>
      <w:r w:rsidRPr="00BD7382">
        <w:rPr>
          <w:b/>
          <w:bCs/>
          <w:spacing w:val="1"/>
          <w:w w:val="115"/>
          <w:sz w:val="24"/>
        </w:rPr>
        <w:t xml:space="preserve"> </w:t>
      </w:r>
      <w:r w:rsidRPr="00BD7382">
        <w:rPr>
          <w:b/>
          <w:bCs/>
          <w:w w:val="115"/>
          <w:sz w:val="24"/>
        </w:rPr>
        <w:t>be</w:t>
      </w:r>
      <w:r w:rsidRPr="00BD7382">
        <w:rPr>
          <w:b/>
          <w:bCs/>
          <w:spacing w:val="1"/>
          <w:w w:val="115"/>
          <w:sz w:val="24"/>
        </w:rPr>
        <w:t xml:space="preserve"> </w:t>
      </w:r>
      <w:r w:rsidRPr="00BD7382">
        <w:rPr>
          <w:b/>
          <w:bCs/>
          <w:w w:val="115"/>
          <w:sz w:val="24"/>
        </w:rPr>
        <w:t>released</w:t>
      </w:r>
      <w:r w:rsidRPr="00BD7382">
        <w:rPr>
          <w:b/>
          <w:bCs/>
          <w:spacing w:val="1"/>
          <w:w w:val="115"/>
          <w:sz w:val="24"/>
        </w:rPr>
        <w:t xml:space="preserve"> </w:t>
      </w:r>
      <w:r w:rsidRPr="00BD7382">
        <w:rPr>
          <w:b/>
          <w:bCs/>
          <w:w w:val="115"/>
          <w:sz w:val="24"/>
        </w:rPr>
        <w:t>to</w:t>
      </w:r>
      <w:r w:rsidRPr="00BD7382">
        <w:rPr>
          <w:b/>
          <w:bCs/>
          <w:spacing w:val="1"/>
          <w:w w:val="115"/>
          <w:sz w:val="24"/>
        </w:rPr>
        <w:t xml:space="preserve"> </w:t>
      </w:r>
      <w:r w:rsidRPr="00BD7382">
        <w:rPr>
          <w:b/>
          <w:bCs/>
          <w:w w:val="115"/>
          <w:sz w:val="24"/>
        </w:rPr>
        <w:t>the</w:t>
      </w:r>
      <w:r w:rsidRPr="00BD7382">
        <w:rPr>
          <w:b/>
          <w:bCs/>
          <w:spacing w:val="1"/>
          <w:w w:val="115"/>
          <w:sz w:val="24"/>
        </w:rPr>
        <w:t xml:space="preserve"> </w:t>
      </w:r>
      <w:r w:rsidRPr="00BD7382">
        <w:rPr>
          <w:b/>
          <w:bCs/>
          <w:w w:val="115"/>
          <w:sz w:val="24"/>
        </w:rPr>
        <w:t>Vendor</w:t>
      </w:r>
      <w:r w:rsidRPr="00BD7382">
        <w:rPr>
          <w:b/>
          <w:bCs/>
          <w:spacing w:val="1"/>
          <w:w w:val="115"/>
          <w:sz w:val="24"/>
        </w:rPr>
        <w:t xml:space="preserve"> </w:t>
      </w:r>
      <w:r w:rsidRPr="00BD7382">
        <w:rPr>
          <w:b/>
          <w:bCs/>
          <w:w w:val="115"/>
          <w:sz w:val="24"/>
        </w:rPr>
        <w:t>only</w:t>
      </w:r>
      <w:r w:rsidRPr="00BD7382">
        <w:rPr>
          <w:b/>
          <w:bCs/>
          <w:spacing w:val="1"/>
          <w:w w:val="115"/>
          <w:sz w:val="24"/>
        </w:rPr>
        <w:t xml:space="preserve"> </w:t>
      </w:r>
      <w:r w:rsidRPr="00BD7382">
        <w:rPr>
          <w:b/>
          <w:bCs/>
          <w:w w:val="115"/>
          <w:sz w:val="24"/>
        </w:rPr>
        <w:t>after</w:t>
      </w:r>
      <w:r w:rsidRPr="00BD7382">
        <w:rPr>
          <w:b/>
          <w:bCs/>
          <w:spacing w:val="1"/>
          <w:w w:val="115"/>
          <w:sz w:val="24"/>
        </w:rPr>
        <w:t xml:space="preserve"> </w:t>
      </w:r>
      <w:r w:rsidRPr="00BD7382">
        <w:rPr>
          <w:b/>
          <w:bCs/>
          <w:w w:val="115"/>
          <w:sz w:val="24"/>
        </w:rPr>
        <w:t>the</w:t>
      </w:r>
      <w:r w:rsidRPr="00BD7382">
        <w:rPr>
          <w:b/>
          <w:bCs/>
          <w:spacing w:val="1"/>
          <w:w w:val="115"/>
          <w:sz w:val="24"/>
        </w:rPr>
        <w:t xml:space="preserve"> </w:t>
      </w:r>
      <w:r w:rsidRPr="00BD7382">
        <w:rPr>
          <w:b/>
          <w:bCs/>
          <w:w w:val="115"/>
          <w:sz w:val="24"/>
        </w:rPr>
        <w:t>completion</w:t>
      </w:r>
      <w:r w:rsidRPr="00BD7382">
        <w:rPr>
          <w:b/>
          <w:bCs/>
          <w:spacing w:val="1"/>
          <w:w w:val="115"/>
          <w:sz w:val="24"/>
        </w:rPr>
        <w:t xml:space="preserve"> </w:t>
      </w:r>
      <w:r w:rsidRPr="00BD7382">
        <w:rPr>
          <w:b/>
          <w:bCs/>
          <w:w w:val="115"/>
          <w:sz w:val="24"/>
        </w:rPr>
        <w:t>and</w:t>
      </w:r>
      <w:r w:rsidRPr="00BD7382">
        <w:rPr>
          <w:b/>
          <w:bCs/>
          <w:spacing w:val="1"/>
          <w:w w:val="115"/>
          <w:sz w:val="24"/>
        </w:rPr>
        <w:t xml:space="preserve"> </w:t>
      </w:r>
      <w:r w:rsidRPr="00BD7382">
        <w:rPr>
          <w:b/>
          <w:bCs/>
          <w:w w:val="115"/>
          <w:sz w:val="24"/>
        </w:rPr>
        <w:t>successful</w:t>
      </w:r>
      <w:r w:rsidRPr="00BD7382">
        <w:rPr>
          <w:b/>
          <w:bCs/>
          <w:spacing w:val="1"/>
          <w:w w:val="115"/>
          <w:sz w:val="24"/>
        </w:rPr>
        <w:t xml:space="preserve"> </w:t>
      </w:r>
      <w:r w:rsidRPr="00BD7382">
        <w:rPr>
          <w:b/>
          <w:bCs/>
          <w:w w:val="115"/>
          <w:sz w:val="24"/>
        </w:rPr>
        <w:t>commissioning</w:t>
      </w:r>
      <w:r w:rsidRPr="00BD7382">
        <w:rPr>
          <w:b/>
          <w:bCs/>
          <w:spacing w:val="1"/>
          <w:w w:val="115"/>
          <w:sz w:val="24"/>
        </w:rPr>
        <w:t xml:space="preserve"> </w:t>
      </w:r>
      <w:r w:rsidRPr="00BD7382">
        <w:rPr>
          <w:b/>
          <w:bCs/>
          <w:w w:val="115"/>
          <w:sz w:val="24"/>
        </w:rPr>
        <w:t>of</w:t>
      </w:r>
      <w:r w:rsidRPr="00BD7382">
        <w:rPr>
          <w:b/>
          <w:bCs/>
          <w:spacing w:val="1"/>
          <w:w w:val="115"/>
          <w:sz w:val="24"/>
        </w:rPr>
        <w:t xml:space="preserve"> </w:t>
      </w:r>
      <w:r w:rsidRPr="00BD7382">
        <w:rPr>
          <w:b/>
          <w:bCs/>
          <w:w w:val="115"/>
          <w:sz w:val="24"/>
        </w:rPr>
        <w:t>the</w:t>
      </w:r>
      <w:r w:rsidRPr="00BD7382">
        <w:rPr>
          <w:b/>
          <w:bCs/>
          <w:spacing w:val="1"/>
          <w:w w:val="115"/>
          <w:sz w:val="24"/>
        </w:rPr>
        <w:t xml:space="preserve"> </w:t>
      </w:r>
      <w:r w:rsidRPr="00BD7382">
        <w:rPr>
          <w:b/>
          <w:bCs/>
          <w:w w:val="115"/>
          <w:sz w:val="24"/>
        </w:rPr>
        <w:t>Project(s)</w:t>
      </w:r>
      <w:r w:rsidRPr="00BD7382">
        <w:rPr>
          <w:b/>
          <w:bCs/>
          <w:spacing w:val="1"/>
          <w:w w:val="115"/>
          <w:sz w:val="24"/>
        </w:rPr>
        <w:t xml:space="preserve"> </w:t>
      </w:r>
      <w:r w:rsidRPr="00BD7382">
        <w:rPr>
          <w:b/>
          <w:bCs/>
          <w:w w:val="115"/>
          <w:sz w:val="24"/>
        </w:rPr>
        <w:t>as</w:t>
      </w:r>
      <w:r w:rsidRPr="00BD7382">
        <w:rPr>
          <w:b/>
          <w:bCs/>
          <w:spacing w:val="1"/>
          <w:w w:val="115"/>
          <w:sz w:val="24"/>
        </w:rPr>
        <w:t xml:space="preserve"> </w:t>
      </w:r>
      <w:r w:rsidRPr="00BD7382">
        <w:rPr>
          <w:b/>
          <w:bCs/>
          <w:w w:val="115"/>
          <w:sz w:val="24"/>
        </w:rPr>
        <w:t>per</w:t>
      </w:r>
      <w:r w:rsidRPr="00BD7382">
        <w:rPr>
          <w:b/>
          <w:bCs/>
          <w:spacing w:val="1"/>
          <w:w w:val="115"/>
          <w:sz w:val="24"/>
        </w:rPr>
        <w:t xml:space="preserve"> </w:t>
      </w:r>
      <w:r w:rsidRPr="00BD7382">
        <w:rPr>
          <w:b/>
          <w:bCs/>
          <w:w w:val="115"/>
          <w:sz w:val="24"/>
        </w:rPr>
        <w:t>terms</w:t>
      </w:r>
      <w:r w:rsidRPr="00BD7382">
        <w:rPr>
          <w:b/>
          <w:bCs/>
          <w:spacing w:val="1"/>
          <w:w w:val="115"/>
          <w:sz w:val="24"/>
        </w:rPr>
        <w:t xml:space="preserve"> </w:t>
      </w:r>
      <w:r w:rsidRPr="00BD7382">
        <w:rPr>
          <w:b/>
          <w:bCs/>
          <w:w w:val="115"/>
          <w:sz w:val="24"/>
        </w:rPr>
        <w:t>&amp;</w:t>
      </w:r>
      <w:r w:rsidRPr="00BD7382">
        <w:rPr>
          <w:b/>
          <w:bCs/>
          <w:spacing w:val="1"/>
          <w:w w:val="115"/>
          <w:sz w:val="24"/>
        </w:rPr>
        <w:t xml:space="preserve"> </w:t>
      </w:r>
      <w:r w:rsidRPr="00BD7382">
        <w:rPr>
          <w:b/>
          <w:bCs/>
          <w:w w:val="115"/>
          <w:sz w:val="24"/>
        </w:rPr>
        <w:t>conditions</w:t>
      </w:r>
      <w:r w:rsidRPr="00BD7382">
        <w:rPr>
          <w:b/>
          <w:bCs/>
          <w:spacing w:val="1"/>
          <w:w w:val="115"/>
          <w:sz w:val="24"/>
        </w:rPr>
        <w:t xml:space="preserve"> </w:t>
      </w:r>
      <w:r w:rsidRPr="00BD7382">
        <w:rPr>
          <w:b/>
          <w:bCs/>
          <w:w w:val="115"/>
          <w:sz w:val="24"/>
        </w:rPr>
        <w:t>vide</w:t>
      </w:r>
      <w:r w:rsidRPr="00BD7382">
        <w:rPr>
          <w:b/>
          <w:bCs/>
          <w:spacing w:val="1"/>
          <w:w w:val="115"/>
          <w:sz w:val="24"/>
        </w:rPr>
        <w:t xml:space="preserve"> </w:t>
      </w:r>
      <w:r w:rsidRPr="00BD7382">
        <w:rPr>
          <w:b/>
          <w:bCs/>
          <w:w w:val="115"/>
          <w:sz w:val="24"/>
        </w:rPr>
        <w:t>Clause</w:t>
      </w:r>
      <w:r w:rsidRPr="00BD7382">
        <w:rPr>
          <w:b/>
          <w:bCs/>
          <w:spacing w:val="20"/>
          <w:w w:val="115"/>
          <w:sz w:val="24"/>
        </w:rPr>
        <w:t xml:space="preserve"> </w:t>
      </w:r>
      <w:r w:rsidRPr="00BD7382">
        <w:rPr>
          <w:b/>
          <w:bCs/>
          <w:w w:val="115"/>
          <w:sz w:val="24"/>
        </w:rPr>
        <w:t>No.</w:t>
      </w:r>
      <w:r w:rsidRPr="00BD7382">
        <w:rPr>
          <w:b/>
          <w:bCs/>
          <w:spacing w:val="21"/>
          <w:w w:val="115"/>
          <w:sz w:val="24"/>
        </w:rPr>
        <w:t xml:space="preserve"> </w:t>
      </w:r>
      <w:r w:rsidRPr="00BD7382">
        <w:rPr>
          <w:b/>
          <w:bCs/>
          <w:w w:val="115"/>
          <w:sz w:val="24"/>
        </w:rPr>
        <w:t>5</w:t>
      </w:r>
      <w:r w:rsidRPr="00BD7382">
        <w:rPr>
          <w:b/>
          <w:bCs/>
          <w:spacing w:val="20"/>
          <w:w w:val="115"/>
          <w:sz w:val="24"/>
        </w:rPr>
        <w:t xml:space="preserve"> </w:t>
      </w:r>
      <w:r w:rsidRPr="00BD7382">
        <w:rPr>
          <w:b/>
          <w:bCs/>
          <w:w w:val="115"/>
          <w:sz w:val="24"/>
        </w:rPr>
        <w:t>of</w:t>
      </w:r>
      <w:r w:rsidRPr="00BD7382">
        <w:rPr>
          <w:b/>
          <w:bCs/>
          <w:spacing w:val="20"/>
          <w:w w:val="115"/>
          <w:sz w:val="24"/>
        </w:rPr>
        <w:t xml:space="preserve"> </w:t>
      </w:r>
      <w:r w:rsidRPr="00BD7382">
        <w:rPr>
          <w:b/>
          <w:bCs/>
          <w:w w:val="115"/>
          <w:sz w:val="24"/>
        </w:rPr>
        <w:t>Section-II.</w:t>
      </w:r>
    </w:p>
    <w:p w:rsidR="001D1801" w:rsidRDefault="008F16F9" w:rsidP="00E562AB">
      <w:pPr>
        <w:pStyle w:val="ListParagraph"/>
        <w:numPr>
          <w:ilvl w:val="1"/>
          <w:numId w:val="14"/>
        </w:numPr>
        <w:tabs>
          <w:tab w:val="left" w:pos="1181"/>
        </w:tabs>
        <w:spacing w:before="1" w:line="276" w:lineRule="auto"/>
        <w:ind w:left="1180" w:right="767" w:hanging="721"/>
        <w:jc w:val="both"/>
        <w:rPr>
          <w:sz w:val="24"/>
        </w:rPr>
      </w:pPr>
      <w:r>
        <w:rPr>
          <w:w w:val="110"/>
          <w:sz w:val="24"/>
        </w:rPr>
        <w:t>The</w:t>
      </w:r>
      <w:r>
        <w:rPr>
          <w:spacing w:val="1"/>
          <w:w w:val="110"/>
          <w:sz w:val="24"/>
        </w:rPr>
        <w:t xml:space="preserve"> </w:t>
      </w:r>
      <w:r>
        <w:rPr>
          <w:w w:val="110"/>
          <w:sz w:val="24"/>
        </w:rPr>
        <w:t>whole</w:t>
      </w:r>
      <w:r>
        <w:rPr>
          <w:spacing w:val="1"/>
          <w:w w:val="110"/>
          <w:sz w:val="24"/>
        </w:rPr>
        <w:t xml:space="preserve"> </w:t>
      </w:r>
      <w:r>
        <w:rPr>
          <w:w w:val="110"/>
          <w:sz w:val="24"/>
        </w:rPr>
        <w:t>or</w:t>
      </w:r>
      <w:r>
        <w:rPr>
          <w:spacing w:val="1"/>
          <w:w w:val="110"/>
          <w:sz w:val="24"/>
        </w:rPr>
        <w:t xml:space="preserve"> </w:t>
      </w:r>
      <w:r>
        <w:rPr>
          <w:w w:val="110"/>
          <w:sz w:val="24"/>
        </w:rPr>
        <w:t>part</w:t>
      </w:r>
      <w:r>
        <w:rPr>
          <w:spacing w:val="1"/>
          <w:w w:val="110"/>
          <w:sz w:val="24"/>
        </w:rPr>
        <w:t xml:space="preserve"> </w:t>
      </w:r>
      <w:r>
        <w:rPr>
          <w:w w:val="110"/>
          <w:sz w:val="24"/>
        </w:rPr>
        <w:t>of</w:t>
      </w:r>
      <w:r>
        <w:rPr>
          <w:spacing w:val="1"/>
          <w:w w:val="110"/>
          <w:sz w:val="24"/>
        </w:rPr>
        <w:t xml:space="preserve"> </w:t>
      </w:r>
      <w:r>
        <w:rPr>
          <w:w w:val="110"/>
          <w:sz w:val="24"/>
        </w:rPr>
        <w:t>the</w:t>
      </w:r>
      <w:r>
        <w:rPr>
          <w:spacing w:val="1"/>
          <w:w w:val="110"/>
          <w:sz w:val="24"/>
        </w:rPr>
        <w:t xml:space="preserve"> </w:t>
      </w:r>
      <w:r>
        <w:rPr>
          <w:w w:val="110"/>
          <w:sz w:val="24"/>
        </w:rPr>
        <w:t>CFA</w:t>
      </w:r>
      <w:r>
        <w:rPr>
          <w:spacing w:val="1"/>
          <w:w w:val="110"/>
          <w:sz w:val="24"/>
        </w:rPr>
        <w:t xml:space="preserve"> </w:t>
      </w:r>
      <w:r>
        <w:rPr>
          <w:w w:val="110"/>
          <w:sz w:val="24"/>
        </w:rPr>
        <w:t>shall  be  recovered  from  the  Vendor‘s  PBG  or</w:t>
      </w:r>
      <w:r>
        <w:rPr>
          <w:spacing w:val="1"/>
          <w:w w:val="110"/>
          <w:sz w:val="24"/>
        </w:rPr>
        <w:t xml:space="preserve"> </w:t>
      </w:r>
      <w:r>
        <w:rPr>
          <w:w w:val="110"/>
          <w:sz w:val="24"/>
        </w:rPr>
        <w:t>future</w:t>
      </w:r>
      <w:r>
        <w:rPr>
          <w:spacing w:val="29"/>
          <w:w w:val="110"/>
          <w:sz w:val="24"/>
        </w:rPr>
        <w:t xml:space="preserve"> </w:t>
      </w:r>
      <w:r>
        <w:rPr>
          <w:w w:val="110"/>
          <w:sz w:val="24"/>
        </w:rPr>
        <w:t>Payments</w:t>
      </w:r>
      <w:r>
        <w:rPr>
          <w:spacing w:val="29"/>
          <w:w w:val="110"/>
          <w:sz w:val="24"/>
        </w:rPr>
        <w:t xml:space="preserve"> </w:t>
      </w:r>
      <w:r>
        <w:rPr>
          <w:w w:val="110"/>
          <w:sz w:val="24"/>
        </w:rPr>
        <w:t>(to</w:t>
      </w:r>
      <w:r>
        <w:rPr>
          <w:spacing w:val="32"/>
          <w:w w:val="110"/>
          <w:sz w:val="24"/>
        </w:rPr>
        <w:t xml:space="preserve"> </w:t>
      </w:r>
      <w:r>
        <w:rPr>
          <w:w w:val="110"/>
          <w:sz w:val="24"/>
        </w:rPr>
        <w:t>be</w:t>
      </w:r>
      <w:r>
        <w:rPr>
          <w:spacing w:val="29"/>
          <w:w w:val="110"/>
          <w:sz w:val="24"/>
        </w:rPr>
        <w:t xml:space="preserve"> </w:t>
      </w:r>
      <w:r>
        <w:rPr>
          <w:w w:val="110"/>
          <w:sz w:val="24"/>
        </w:rPr>
        <w:t>released),</w:t>
      </w:r>
      <w:r>
        <w:rPr>
          <w:spacing w:val="30"/>
          <w:w w:val="110"/>
          <w:sz w:val="24"/>
        </w:rPr>
        <w:t xml:space="preserve"> </w:t>
      </w:r>
      <w:r>
        <w:rPr>
          <w:w w:val="110"/>
          <w:sz w:val="24"/>
        </w:rPr>
        <w:t>in</w:t>
      </w:r>
      <w:r>
        <w:rPr>
          <w:spacing w:val="29"/>
          <w:w w:val="110"/>
          <w:sz w:val="24"/>
        </w:rPr>
        <w:t xml:space="preserve"> </w:t>
      </w:r>
      <w:r>
        <w:rPr>
          <w:w w:val="110"/>
          <w:sz w:val="24"/>
        </w:rPr>
        <w:t>case</w:t>
      </w:r>
      <w:r>
        <w:rPr>
          <w:spacing w:val="34"/>
          <w:w w:val="110"/>
          <w:sz w:val="24"/>
        </w:rPr>
        <w:t xml:space="preserve"> </w:t>
      </w:r>
      <w:r>
        <w:rPr>
          <w:w w:val="110"/>
          <w:sz w:val="24"/>
        </w:rPr>
        <w:t>of</w:t>
      </w:r>
      <w:r>
        <w:rPr>
          <w:spacing w:val="30"/>
          <w:w w:val="110"/>
          <w:sz w:val="24"/>
        </w:rPr>
        <w:t xml:space="preserve"> </w:t>
      </w:r>
      <w:r>
        <w:rPr>
          <w:w w:val="110"/>
          <w:sz w:val="24"/>
        </w:rPr>
        <w:t>violation</w:t>
      </w:r>
      <w:r>
        <w:rPr>
          <w:spacing w:val="29"/>
          <w:w w:val="110"/>
          <w:sz w:val="24"/>
        </w:rPr>
        <w:t xml:space="preserve"> </w:t>
      </w:r>
      <w:r>
        <w:rPr>
          <w:w w:val="110"/>
          <w:sz w:val="24"/>
        </w:rPr>
        <w:t>of</w:t>
      </w:r>
      <w:r>
        <w:rPr>
          <w:spacing w:val="30"/>
          <w:w w:val="110"/>
          <w:sz w:val="24"/>
        </w:rPr>
        <w:t xml:space="preserve"> </w:t>
      </w:r>
      <w:r>
        <w:rPr>
          <w:w w:val="110"/>
          <w:sz w:val="24"/>
        </w:rPr>
        <w:t>any</w:t>
      </w:r>
      <w:r>
        <w:rPr>
          <w:spacing w:val="33"/>
          <w:w w:val="110"/>
          <w:sz w:val="24"/>
        </w:rPr>
        <w:t xml:space="preserve"> </w:t>
      </w:r>
      <w:r>
        <w:rPr>
          <w:w w:val="110"/>
          <w:sz w:val="24"/>
        </w:rPr>
        <w:t>Terms</w:t>
      </w:r>
      <w:r>
        <w:rPr>
          <w:spacing w:val="30"/>
          <w:w w:val="110"/>
          <w:sz w:val="24"/>
        </w:rPr>
        <w:t xml:space="preserve"> </w:t>
      </w:r>
      <w:r>
        <w:rPr>
          <w:w w:val="110"/>
          <w:sz w:val="24"/>
        </w:rPr>
        <w:t>&amp;</w:t>
      </w:r>
      <w:r>
        <w:rPr>
          <w:spacing w:val="29"/>
          <w:w w:val="110"/>
          <w:sz w:val="24"/>
        </w:rPr>
        <w:t xml:space="preserve"> </w:t>
      </w:r>
      <w:r>
        <w:rPr>
          <w:w w:val="110"/>
          <w:sz w:val="24"/>
        </w:rPr>
        <w:t>Conditions</w:t>
      </w:r>
      <w:r>
        <w:rPr>
          <w:spacing w:val="-55"/>
          <w:w w:val="110"/>
          <w:sz w:val="24"/>
        </w:rPr>
        <w:t xml:space="preserve"> </w:t>
      </w:r>
      <w:r>
        <w:rPr>
          <w:w w:val="110"/>
          <w:sz w:val="24"/>
        </w:rPr>
        <w:t>of</w:t>
      </w:r>
      <w:r>
        <w:rPr>
          <w:spacing w:val="19"/>
          <w:w w:val="110"/>
          <w:sz w:val="24"/>
        </w:rPr>
        <w:t xml:space="preserve"> </w:t>
      </w:r>
      <w:r>
        <w:rPr>
          <w:w w:val="110"/>
          <w:sz w:val="24"/>
        </w:rPr>
        <w:t>MNRE/</w:t>
      </w:r>
      <w:r>
        <w:rPr>
          <w:spacing w:val="20"/>
          <w:w w:val="110"/>
          <w:sz w:val="24"/>
        </w:rPr>
        <w:t xml:space="preserve"> </w:t>
      </w:r>
      <w:r w:rsidR="00403AA8">
        <w:rPr>
          <w:w w:val="110"/>
          <w:sz w:val="24"/>
        </w:rPr>
        <w:t>GESCOM</w:t>
      </w:r>
      <w:r>
        <w:rPr>
          <w:w w:val="110"/>
          <w:sz w:val="24"/>
        </w:rPr>
        <w:t>.</w:t>
      </w:r>
    </w:p>
    <w:p w:rsidR="001D1801" w:rsidRDefault="001D1801">
      <w:pPr>
        <w:pStyle w:val="BodyText"/>
        <w:spacing w:before="2"/>
        <w:rPr>
          <w:sz w:val="27"/>
        </w:rPr>
      </w:pPr>
    </w:p>
    <w:p w:rsidR="001D1801" w:rsidRDefault="008F16F9">
      <w:pPr>
        <w:pStyle w:val="Heading2"/>
        <w:tabs>
          <w:tab w:val="left" w:pos="819"/>
        </w:tabs>
        <w:spacing w:before="1"/>
        <w:ind w:left="100"/>
      </w:pPr>
      <w:r>
        <w:rPr>
          <w:w w:val="115"/>
        </w:rPr>
        <w:t>6.0.</w:t>
      </w:r>
      <w:r>
        <w:rPr>
          <w:w w:val="115"/>
        </w:rPr>
        <w:tab/>
        <w:t>OTHER</w:t>
      </w:r>
      <w:r>
        <w:rPr>
          <w:spacing w:val="24"/>
          <w:w w:val="115"/>
        </w:rPr>
        <w:t xml:space="preserve"> </w:t>
      </w:r>
      <w:r>
        <w:rPr>
          <w:w w:val="115"/>
        </w:rPr>
        <w:t>CONDITIONS</w:t>
      </w:r>
    </w:p>
    <w:p w:rsidR="001D1801" w:rsidRDefault="008F16F9">
      <w:pPr>
        <w:pStyle w:val="BodyText"/>
        <w:spacing w:before="42" w:line="276" w:lineRule="auto"/>
        <w:ind w:left="820" w:right="761"/>
        <w:jc w:val="both"/>
      </w:pPr>
      <w:r>
        <w:rPr>
          <w:w w:val="115"/>
        </w:rPr>
        <w:t>Bidder</w:t>
      </w:r>
      <w:r>
        <w:rPr>
          <w:spacing w:val="1"/>
          <w:w w:val="115"/>
        </w:rPr>
        <w:t xml:space="preserve"> </w:t>
      </w:r>
      <w:r>
        <w:rPr>
          <w:w w:val="115"/>
        </w:rPr>
        <w:t>has to</w:t>
      </w:r>
      <w:r>
        <w:rPr>
          <w:spacing w:val="1"/>
          <w:w w:val="115"/>
        </w:rPr>
        <w:t xml:space="preserve"> </w:t>
      </w:r>
      <w:r>
        <w:rPr>
          <w:w w:val="115"/>
        </w:rPr>
        <w:t>obtain</w:t>
      </w:r>
      <w:r>
        <w:rPr>
          <w:spacing w:val="1"/>
          <w:w w:val="115"/>
        </w:rPr>
        <w:t xml:space="preserve"> </w:t>
      </w:r>
      <w:r>
        <w:rPr>
          <w:w w:val="115"/>
        </w:rPr>
        <w:t>all</w:t>
      </w:r>
      <w:r>
        <w:rPr>
          <w:spacing w:val="1"/>
          <w:w w:val="115"/>
        </w:rPr>
        <w:t xml:space="preserve"> </w:t>
      </w:r>
      <w:r>
        <w:rPr>
          <w:w w:val="115"/>
        </w:rPr>
        <w:t>the</w:t>
      </w:r>
      <w:r>
        <w:rPr>
          <w:spacing w:val="1"/>
          <w:w w:val="115"/>
        </w:rPr>
        <w:t xml:space="preserve"> </w:t>
      </w:r>
      <w:r>
        <w:rPr>
          <w:w w:val="115"/>
        </w:rPr>
        <w:t>necessary approvals/Consents/Clearances  required</w:t>
      </w:r>
      <w:r>
        <w:rPr>
          <w:spacing w:val="-58"/>
          <w:w w:val="115"/>
        </w:rPr>
        <w:t xml:space="preserve"> </w:t>
      </w:r>
      <w:r>
        <w:rPr>
          <w:w w:val="115"/>
        </w:rPr>
        <w:t>for</w:t>
      </w:r>
      <w:r>
        <w:rPr>
          <w:spacing w:val="1"/>
          <w:w w:val="115"/>
        </w:rPr>
        <w:t xml:space="preserve"> </w:t>
      </w:r>
      <w:r>
        <w:rPr>
          <w:w w:val="115"/>
        </w:rPr>
        <w:t>Erection,</w:t>
      </w:r>
      <w:r>
        <w:rPr>
          <w:spacing w:val="1"/>
          <w:w w:val="115"/>
        </w:rPr>
        <w:t xml:space="preserve"> </w:t>
      </w:r>
      <w:r>
        <w:rPr>
          <w:w w:val="115"/>
        </w:rPr>
        <w:t>Testing,</w:t>
      </w:r>
      <w:r>
        <w:rPr>
          <w:spacing w:val="1"/>
          <w:w w:val="115"/>
        </w:rPr>
        <w:t xml:space="preserve"> </w:t>
      </w:r>
      <w:r>
        <w:rPr>
          <w:w w:val="115"/>
        </w:rPr>
        <w:t>Commissioning</w:t>
      </w:r>
      <w:r>
        <w:rPr>
          <w:spacing w:val="1"/>
          <w:w w:val="115"/>
        </w:rPr>
        <w:t xml:space="preserve"> </w:t>
      </w:r>
      <w:r>
        <w:rPr>
          <w:w w:val="115"/>
        </w:rPr>
        <w:t>and</w:t>
      </w:r>
      <w:r>
        <w:rPr>
          <w:spacing w:val="1"/>
          <w:w w:val="115"/>
        </w:rPr>
        <w:t xml:space="preserve"> </w:t>
      </w:r>
      <w:r>
        <w:rPr>
          <w:w w:val="115"/>
        </w:rPr>
        <w:t>O&amp;M</w:t>
      </w:r>
      <w:r>
        <w:rPr>
          <w:spacing w:val="1"/>
          <w:w w:val="115"/>
        </w:rPr>
        <w:t xml:space="preserve"> </w:t>
      </w:r>
      <w:r>
        <w:rPr>
          <w:w w:val="115"/>
        </w:rPr>
        <w:t>of</w:t>
      </w:r>
      <w:r>
        <w:rPr>
          <w:spacing w:val="1"/>
          <w:w w:val="115"/>
        </w:rPr>
        <w:t xml:space="preserve"> </w:t>
      </w:r>
      <w:r>
        <w:rPr>
          <w:w w:val="115"/>
        </w:rPr>
        <w:t>the</w:t>
      </w:r>
      <w:r>
        <w:rPr>
          <w:spacing w:val="1"/>
          <w:w w:val="115"/>
        </w:rPr>
        <w:t xml:space="preserve"> </w:t>
      </w:r>
      <w:r>
        <w:rPr>
          <w:w w:val="115"/>
        </w:rPr>
        <w:t>project</w:t>
      </w:r>
      <w:r>
        <w:rPr>
          <w:spacing w:val="1"/>
          <w:w w:val="115"/>
        </w:rPr>
        <w:t xml:space="preserve"> </w:t>
      </w:r>
      <w:r>
        <w:rPr>
          <w:w w:val="115"/>
        </w:rPr>
        <w:t>including</w:t>
      </w:r>
      <w:r>
        <w:rPr>
          <w:spacing w:val="1"/>
          <w:w w:val="115"/>
        </w:rPr>
        <w:t xml:space="preserve"> </w:t>
      </w:r>
      <w:r>
        <w:rPr>
          <w:w w:val="115"/>
        </w:rPr>
        <w:t>Grid</w:t>
      </w:r>
      <w:r>
        <w:rPr>
          <w:spacing w:val="1"/>
          <w:w w:val="115"/>
        </w:rPr>
        <w:t xml:space="preserve"> </w:t>
      </w:r>
      <w:r>
        <w:rPr>
          <w:w w:val="115"/>
        </w:rPr>
        <w:t>connectivity.</w:t>
      </w:r>
      <w:r>
        <w:rPr>
          <w:spacing w:val="15"/>
          <w:w w:val="115"/>
        </w:rPr>
        <w:t xml:space="preserve"> </w:t>
      </w:r>
      <w:r w:rsidR="00403AA8">
        <w:rPr>
          <w:w w:val="115"/>
        </w:rPr>
        <w:t>GESCOM</w:t>
      </w:r>
      <w:r>
        <w:rPr>
          <w:spacing w:val="10"/>
          <w:w w:val="115"/>
        </w:rPr>
        <w:t xml:space="preserve"> </w:t>
      </w:r>
      <w:r>
        <w:rPr>
          <w:w w:val="115"/>
        </w:rPr>
        <w:t>shall</w:t>
      </w:r>
      <w:r>
        <w:rPr>
          <w:spacing w:val="14"/>
          <w:w w:val="115"/>
        </w:rPr>
        <w:t xml:space="preserve"> </w:t>
      </w:r>
      <w:r>
        <w:rPr>
          <w:w w:val="115"/>
        </w:rPr>
        <w:t>not</w:t>
      </w:r>
      <w:r>
        <w:rPr>
          <w:spacing w:val="14"/>
          <w:w w:val="115"/>
        </w:rPr>
        <w:t xml:space="preserve"> </w:t>
      </w:r>
      <w:r>
        <w:rPr>
          <w:w w:val="115"/>
        </w:rPr>
        <w:t>have</w:t>
      </w:r>
      <w:r>
        <w:rPr>
          <w:spacing w:val="14"/>
          <w:w w:val="115"/>
        </w:rPr>
        <w:t xml:space="preserve"> </w:t>
      </w:r>
      <w:r>
        <w:rPr>
          <w:w w:val="115"/>
        </w:rPr>
        <w:t>any</w:t>
      </w:r>
      <w:r>
        <w:rPr>
          <w:spacing w:val="14"/>
          <w:w w:val="115"/>
        </w:rPr>
        <w:t xml:space="preserve"> </w:t>
      </w:r>
      <w:r>
        <w:rPr>
          <w:w w:val="115"/>
        </w:rPr>
        <w:t>responsibility</w:t>
      </w:r>
      <w:r>
        <w:rPr>
          <w:spacing w:val="14"/>
          <w:w w:val="115"/>
        </w:rPr>
        <w:t xml:space="preserve"> </w:t>
      </w:r>
      <w:r>
        <w:rPr>
          <w:w w:val="115"/>
        </w:rPr>
        <w:t>in</w:t>
      </w:r>
      <w:r>
        <w:rPr>
          <w:spacing w:val="15"/>
          <w:w w:val="115"/>
        </w:rPr>
        <w:t xml:space="preserve"> </w:t>
      </w:r>
      <w:r>
        <w:rPr>
          <w:w w:val="115"/>
        </w:rPr>
        <w:t>this</w:t>
      </w:r>
      <w:r>
        <w:rPr>
          <w:spacing w:val="15"/>
          <w:w w:val="115"/>
        </w:rPr>
        <w:t xml:space="preserve"> </w:t>
      </w:r>
      <w:r>
        <w:rPr>
          <w:w w:val="115"/>
        </w:rPr>
        <w:t>regard.</w:t>
      </w:r>
    </w:p>
    <w:p w:rsidR="001D1801" w:rsidRDefault="001D1801">
      <w:pPr>
        <w:pStyle w:val="BodyText"/>
        <w:spacing w:before="2"/>
        <w:rPr>
          <w:sz w:val="27"/>
        </w:rPr>
      </w:pPr>
    </w:p>
    <w:p w:rsidR="001D1801" w:rsidRDefault="008F16F9">
      <w:pPr>
        <w:pStyle w:val="Heading2"/>
        <w:tabs>
          <w:tab w:val="left" w:pos="819"/>
        </w:tabs>
        <w:ind w:left="100"/>
      </w:pPr>
      <w:r>
        <w:rPr>
          <w:w w:val="120"/>
        </w:rPr>
        <w:t>7.0.</w:t>
      </w:r>
      <w:r>
        <w:rPr>
          <w:w w:val="120"/>
        </w:rPr>
        <w:tab/>
      </w:r>
      <w:r>
        <w:rPr>
          <w:w w:val="115"/>
        </w:rPr>
        <w:t>TAX</w:t>
      </w:r>
      <w:r>
        <w:rPr>
          <w:spacing w:val="26"/>
          <w:w w:val="115"/>
        </w:rPr>
        <w:t xml:space="preserve"> </w:t>
      </w:r>
      <w:r>
        <w:rPr>
          <w:w w:val="115"/>
        </w:rPr>
        <w:t>EXEMPTIONS:</w:t>
      </w:r>
    </w:p>
    <w:p w:rsidR="001D1801" w:rsidRDefault="008F16F9">
      <w:pPr>
        <w:pStyle w:val="BodyText"/>
        <w:spacing w:before="42" w:line="276" w:lineRule="auto"/>
        <w:ind w:left="820" w:right="762"/>
        <w:jc w:val="both"/>
      </w:pPr>
      <w:r>
        <w:rPr>
          <w:w w:val="110"/>
        </w:rPr>
        <w:t>Price</w:t>
      </w:r>
      <w:r>
        <w:rPr>
          <w:spacing w:val="1"/>
          <w:w w:val="110"/>
        </w:rPr>
        <w:t xml:space="preserve"> </w:t>
      </w:r>
      <w:r>
        <w:rPr>
          <w:w w:val="110"/>
        </w:rPr>
        <w:t>bids</w:t>
      </w:r>
      <w:r>
        <w:rPr>
          <w:spacing w:val="1"/>
          <w:w w:val="110"/>
        </w:rPr>
        <w:t xml:space="preserve"> </w:t>
      </w:r>
      <w:r>
        <w:rPr>
          <w:w w:val="110"/>
        </w:rPr>
        <w:t>are</w:t>
      </w:r>
      <w:r>
        <w:rPr>
          <w:spacing w:val="1"/>
          <w:w w:val="110"/>
        </w:rPr>
        <w:t xml:space="preserve"> </w:t>
      </w:r>
      <w:r>
        <w:rPr>
          <w:w w:val="110"/>
        </w:rPr>
        <w:t>invited</w:t>
      </w:r>
      <w:r>
        <w:rPr>
          <w:spacing w:val="1"/>
          <w:w w:val="110"/>
        </w:rPr>
        <w:t xml:space="preserve"> </w:t>
      </w:r>
      <w:r>
        <w:rPr>
          <w:w w:val="110"/>
        </w:rPr>
        <w:t>inclusive</w:t>
      </w:r>
      <w:r>
        <w:rPr>
          <w:spacing w:val="1"/>
          <w:w w:val="110"/>
        </w:rPr>
        <w:t xml:space="preserve"> </w:t>
      </w:r>
      <w:r>
        <w:rPr>
          <w:w w:val="110"/>
        </w:rPr>
        <w:t>of</w:t>
      </w:r>
      <w:r>
        <w:rPr>
          <w:spacing w:val="1"/>
          <w:w w:val="110"/>
        </w:rPr>
        <w:t xml:space="preserve"> </w:t>
      </w:r>
      <w:r>
        <w:rPr>
          <w:w w:val="110"/>
        </w:rPr>
        <w:t>Taxes</w:t>
      </w:r>
      <w:r>
        <w:rPr>
          <w:spacing w:val="1"/>
          <w:w w:val="110"/>
        </w:rPr>
        <w:t xml:space="preserve"> </w:t>
      </w:r>
      <w:r>
        <w:rPr>
          <w:w w:val="110"/>
        </w:rPr>
        <w:t>and</w:t>
      </w:r>
      <w:r>
        <w:rPr>
          <w:spacing w:val="1"/>
          <w:w w:val="110"/>
        </w:rPr>
        <w:t xml:space="preserve"> </w:t>
      </w:r>
      <w:r>
        <w:rPr>
          <w:w w:val="110"/>
        </w:rPr>
        <w:t>duties.</w:t>
      </w:r>
      <w:r>
        <w:rPr>
          <w:spacing w:val="1"/>
          <w:w w:val="110"/>
        </w:rPr>
        <w:t xml:space="preserve"> </w:t>
      </w:r>
      <w:r>
        <w:rPr>
          <w:w w:val="110"/>
        </w:rPr>
        <w:t>However,</w:t>
      </w:r>
      <w:r>
        <w:rPr>
          <w:spacing w:val="1"/>
          <w:w w:val="110"/>
        </w:rPr>
        <w:t xml:space="preserve"> </w:t>
      </w:r>
      <w:r>
        <w:rPr>
          <w:w w:val="110"/>
        </w:rPr>
        <w:t>Tax</w:t>
      </w:r>
      <w:r>
        <w:rPr>
          <w:spacing w:val="1"/>
          <w:w w:val="110"/>
        </w:rPr>
        <w:t xml:space="preserve"> </w:t>
      </w:r>
      <w:r>
        <w:rPr>
          <w:w w:val="110"/>
        </w:rPr>
        <w:t>exemptions</w:t>
      </w:r>
      <w:r>
        <w:rPr>
          <w:spacing w:val="1"/>
          <w:w w:val="110"/>
        </w:rPr>
        <w:t xml:space="preserve"> </w:t>
      </w:r>
      <w:r>
        <w:rPr>
          <w:w w:val="110"/>
        </w:rPr>
        <w:t>including</w:t>
      </w:r>
      <w:r>
        <w:rPr>
          <w:spacing w:val="1"/>
          <w:w w:val="110"/>
        </w:rPr>
        <w:t xml:space="preserve"> </w:t>
      </w:r>
      <w:r>
        <w:rPr>
          <w:w w:val="110"/>
        </w:rPr>
        <w:t>certificates</w:t>
      </w:r>
      <w:r>
        <w:rPr>
          <w:spacing w:val="1"/>
          <w:w w:val="110"/>
        </w:rPr>
        <w:t xml:space="preserve"> </w:t>
      </w:r>
      <w:r>
        <w:rPr>
          <w:w w:val="110"/>
        </w:rPr>
        <w:t>of</w:t>
      </w:r>
      <w:r>
        <w:rPr>
          <w:spacing w:val="1"/>
          <w:w w:val="110"/>
        </w:rPr>
        <w:t xml:space="preserve"> </w:t>
      </w:r>
      <w:r>
        <w:rPr>
          <w:w w:val="110"/>
        </w:rPr>
        <w:t>any</w:t>
      </w:r>
      <w:r>
        <w:rPr>
          <w:spacing w:val="1"/>
          <w:w w:val="110"/>
        </w:rPr>
        <w:t xml:space="preserve"> </w:t>
      </w:r>
      <w:r>
        <w:rPr>
          <w:w w:val="110"/>
        </w:rPr>
        <w:t>sort,</w:t>
      </w:r>
      <w:r>
        <w:rPr>
          <w:spacing w:val="1"/>
          <w:w w:val="110"/>
        </w:rPr>
        <w:t xml:space="preserve"> </w:t>
      </w:r>
      <w:r>
        <w:rPr>
          <w:w w:val="110"/>
        </w:rPr>
        <w:t>if</w:t>
      </w:r>
      <w:r>
        <w:rPr>
          <w:spacing w:val="1"/>
          <w:w w:val="110"/>
        </w:rPr>
        <w:t xml:space="preserve"> </w:t>
      </w:r>
      <w:r>
        <w:rPr>
          <w:w w:val="110"/>
        </w:rPr>
        <w:t>available</w:t>
      </w:r>
      <w:r>
        <w:rPr>
          <w:spacing w:val="1"/>
          <w:w w:val="110"/>
        </w:rPr>
        <w:t xml:space="preserve"> </w:t>
      </w:r>
      <w:r>
        <w:rPr>
          <w:w w:val="110"/>
        </w:rPr>
        <w:t>may</w:t>
      </w:r>
      <w:r>
        <w:rPr>
          <w:spacing w:val="1"/>
          <w:w w:val="110"/>
        </w:rPr>
        <w:t xml:space="preserve"> </w:t>
      </w:r>
      <w:r>
        <w:rPr>
          <w:w w:val="110"/>
        </w:rPr>
        <w:t>be</w:t>
      </w:r>
      <w:r>
        <w:rPr>
          <w:spacing w:val="1"/>
          <w:w w:val="110"/>
        </w:rPr>
        <w:t xml:space="preserve"> </w:t>
      </w:r>
      <w:r>
        <w:rPr>
          <w:w w:val="110"/>
        </w:rPr>
        <w:t>dealt</w:t>
      </w:r>
      <w:r>
        <w:rPr>
          <w:spacing w:val="1"/>
          <w:w w:val="110"/>
        </w:rPr>
        <w:t xml:space="preserve"> </w:t>
      </w:r>
      <w:r>
        <w:rPr>
          <w:w w:val="110"/>
        </w:rPr>
        <w:t>with</w:t>
      </w:r>
      <w:r>
        <w:rPr>
          <w:spacing w:val="1"/>
          <w:w w:val="110"/>
        </w:rPr>
        <w:t xml:space="preserve"> </w:t>
      </w:r>
      <w:r>
        <w:rPr>
          <w:w w:val="110"/>
        </w:rPr>
        <w:t>the</w:t>
      </w:r>
      <w:r>
        <w:rPr>
          <w:spacing w:val="1"/>
          <w:w w:val="110"/>
        </w:rPr>
        <w:t xml:space="preserve"> </w:t>
      </w:r>
      <w:r>
        <w:rPr>
          <w:w w:val="110"/>
        </w:rPr>
        <w:t>concerned</w:t>
      </w:r>
      <w:r>
        <w:rPr>
          <w:spacing w:val="1"/>
          <w:w w:val="110"/>
        </w:rPr>
        <w:t xml:space="preserve"> </w:t>
      </w:r>
      <w:r>
        <w:rPr>
          <w:w w:val="110"/>
        </w:rPr>
        <w:t>Department</w:t>
      </w:r>
      <w:r>
        <w:rPr>
          <w:spacing w:val="1"/>
          <w:w w:val="110"/>
        </w:rPr>
        <w:t xml:space="preserve"> </w:t>
      </w:r>
      <w:r>
        <w:rPr>
          <w:w w:val="110"/>
        </w:rPr>
        <w:t>of</w:t>
      </w:r>
      <w:r>
        <w:rPr>
          <w:spacing w:val="1"/>
          <w:w w:val="110"/>
        </w:rPr>
        <w:t xml:space="preserve"> </w:t>
      </w:r>
      <w:r>
        <w:rPr>
          <w:w w:val="110"/>
        </w:rPr>
        <w:t xml:space="preserve">Govt.  of  India/  Karnataka  by  the  bidder.  </w:t>
      </w:r>
      <w:r w:rsidR="00403AA8">
        <w:rPr>
          <w:w w:val="110"/>
        </w:rPr>
        <w:t>GESCOM</w:t>
      </w:r>
      <w:r>
        <w:rPr>
          <w:w w:val="110"/>
        </w:rPr>
        <w:t xml:space="preserve">  in  no  case  will</w:t>
      </w:r>
      <w:r>
        <w:rPr>
          <w:spacing w:val="1"/>
          <w:w w:val="110"/>
        </w:rPr>
        <w:t xml:space="preserve"> </w:t>
      </w:r>
      <w:r>
        <w:rPr>
          <w:w w:val="110"/>
        </w:rPr>
        <w:t>be</w:t>
      </w:r>
      <w:r>
        <w:rPr>
          <w:spacing w:val="19"/>
          <w:w w:val="110"/>
        </w:rPr>
        <w:t xml:space="preserve"> </w:t>
      </w:r>
      <w:r>
        <w:rPr>
          <w:w w:val="110"/>
        </w:rPr>
        <w:t>responsible</w:t>
      </w:r>
      <w:r>
        <w:rPr>
          <w:spacing w:val="20"/>
          <w:w w:val="110"/>
        </w:rPr>
        <w:t xml:space="preserve"> </w:t>
      </w:r>
      <w:r>
        <w:rPr>
          <w:w w:val="110"/>
        </w:rPr>
        <w:t>for</w:t>
      </w:r>
      <w:r>
        <w:rPr>
          <w:spacing w:val="20"/>
          <w:w w:val="110"/>
        </w:rPr>
        <w:t xml:space="preserve"> </w:t>
      </w:r>
      <w:r>
        <w:rPr>
          <w:w w:val="110"/>
        </w:rPr>
        <w:t>providing</w:t>
      </w:r>
      <w:r>
        <w:rPr>
          <w:spacing w:val="20"/>
          <w:w w:val="110"/>
        </w:rPr>
        <w:t xml:space="preserve"> </w:t>
      </w:r>
      <w:r>
        <w:rPr>
          <w:w w:val="110"/>
        </w:rPr>
        <w:t>any</w:t>
      </w:r>
      <w:r>
        <w:rPr>
          <w:spacing w:val="19"/>
          <w:w w:val="110"/>
        </w:rPr>
        <w:t xml:space="preserve"> </w:t>
      </w:r>
      <w:r>
        <w:rPr>
          <w:w w:val="110"/>
        </w:rPr>
        <w:t>tax</w:t>
      </w:r>
      <w:r>
        <w:rPr>
          <w:spacing w:val="21"/>
          <w:w w:val="110"/>
        </w:rPr>
        <w:t xml:space="preserve"> </w:t>
      </w:r>
      <w:r>
        <w:rPr>
          <w:w w:val="110"/>
        </w:rPr>
        <w:t>exemptions</w:t>
      </w:r>
      <w:r>
        <w:rPr>
          <w:spacing w:val="19"/>
          <w:w w:val="110"/>
        </w:rPr>
        <w:t xml:space="preserve"> </w:t>
      </w:r>
      <w:r>
        <w:rPr>
          <w:w w:val="110"/>
        </w:rPr>
        <w:t>to</w:t>
      </w:r>
      <w:r>
        <w:rPr>
          <w:spacing w:val="21"/>
          <w:w w:val="110"/>
        </w:rPr>
        <w:t xml:space="preserve"> </w:t>
      </w:r>
      <w:r>
        <w:rPr>
          <w:w w:val="110"/>
        </w:rPr>
        <w:t>the</w:t>
      </w:r>
      <w:r>
        <w:rPr>
          <w:spacing w:val="20"/>
          <w:w w:val="110"/>
        </w:rPr>
        <w:t xml:space="preserve"> </w:t>
      </w:r>
      <w:r>
        <w:rPr>
          <w:w w:val="110"/>
        </w:rPr>
        <w:t>bidder.</w:t>
      </w:r>
    </w:p>
    <w:p w:rsidR="001D1801" w:rsidRDefault="001D1801">
      <w:pPr>
        <w:pStyle w:val="BodyText"/>
        <w:spacing w:before="3"/>
        <w:rPr>
          <w:sz w:val="27"/>
        </w:rPr>
      </w:pPr>
    </w:p>
    <w:p w:rsidR="001D1801" w:rsidRDefault="008F16F9">
      <w:pPr>
        <w:pStyle w:val="Heading2"/>
        <w:ind w:left="100"/>
        <w:jc w:val="both"/>
      </w:pPr>
      <w:r>
        <w:rPr>
          <w:w w:val="115"/>
        </w:rPr>
        <w:t xml:space="preserve">8.0. </w:t>
      </w:r>
      <w:r>
        <w:rPr>
          <w:spacing w:val="37"/>
          <w:w w:val="115"/>
        </w:rPr>
        <w:t xml:space="preserve"> </w:t>
      </w:r>
      <w:r>
        <w:rPr>
          <w:w w:val="115"/>
        </w:rPr>
        <w:t>Eligibility</w:t>
      </w:r>
      <w:r>
        <w:rPr>
          <w:spacing w:val="12"/>
          <w:w w:val="115"/>
        </w:rPr>
        <w:t xml:space="preserve"> </w:t>
      </w:r>
      <w:r>
        <w:rPr>
          <w:w w:val="115"/>
        </w:rPr>
        <w:t>of</w:t>
      </w:r>
      <w:r>
        <w:rPr>
          <w:spacing w:val="13"/>
          <w:w w:val="115"/>
        </w:rPr>
        <w:t xml:space="preserve"> </w:t>
      </w:r>
      <w:r>
        <w:rPr>
          <w:w w:val="115"/>
        </w:rPr>
        <w:t>standalone</w:t>
      </w:r>
      <w:r>
        <w:rPr>
          <w:spacing w:val="13"/>
          <w:w w:val="115"/>
        </w:rPr>
        <w:t xml:space="preserve"> </w:t>
      </w:r>
      <w:r>
        <w:rPr>
          <w:w w:val="115"/>
        </w:rPr>
        <w:t>system:</w:t>
      </w:r>
    </w:p>
    <w:p w:rsidR="001D1801" w:rsidRDefault="008F16F9">
      <w:pPr>
        <w:pStyle w:val="BodyText"/>
        <w:spacing w:before="42" w:line="276" w:lineRule="auto"/>
        <w:ind w:left="820" w:right="769"/>
        <w:jc w:val="both"/>
      </w:pPr>
      <w:r>
        <w:rPr>
          <w:w w:val="115"/>
        </w:rPr>
        <w:t>Standalone</w:t>
      </w:r>
      <w:r>
        <w:rPr>
          <w:spacing w:val="1"/>
          <w:w w:val="115"/>
        </w:rPr>
        <w:t xml:space="preserve"> </w:t>
      </w:r>
      <w:r>
        <w:rPr>
          <w:w w:val="115"/>
        </w:rPr>
        <w:t>system</w:t>
      </w:r>
      <w:r>
        <w:rPr>
          <w:spacing w:val="1"/>
          <w:w w:val="115"/>
        </w:rPr>
        <w:t xml:space="preserve"> </w:t>
      </w:r>
      <w:r>
        <w:rPr>
          <w:w w:val="115"/>
        </w:rPr>
        <w:t>is</w:t>
      </w:r>
      <w:r>
        <w:rPr>
          <w:spacing w:val="1"/>
          <w:w w:val="115"/>
        </w:rPr>
        <w:t xml:space="preserve"> </w:t>
      </w:r>
      <w:r>
        <w:rPr>
          <w:w w:val="115"/>
        </w:rPr>
        <w:t>not</w:t>
      </w:r>
      <w:r>
        <w:rPr>
          <w:spacing w:val="1"/>
          <w:w w:val="115"/>
        </w:rPr>
        <w:t xml:space="preserve"> </w:t>
      </w:r>
      <w:r>
        <w:rPr>
          <w:w w:val="115"/>
        </w:rPr>
        <w:t>allowed</w:t>
      </w:r>
      <w:r>
        <w:rPr>
          <w:spacing w:val="1"/>
          <w:w w:val="115"/>
        </w:rPr>
        <w:t xml:space="preserve"> </w:t>
      </w:r>
      <w:r>
        <w:rPr>
          <w:w w:val="115"/>
        </w:rPr>
        <w:t>under</w:t>
      </w:r>
      <w:r>
        <w:rPr>
          <w:spacing w:val="1"/>
          <w:w w:val="115"/>
        </w:rPr>
        <w:t xml:space="preserve"> </w:t>
      </w:r>
      <w:r>
        <w:rPr>
          <w:w w:val="115"/>
        </w:rPr>
        <w:t>this</w:t>
      </w:r>
      <w:r>
        <w:rPr>
          <w:spacing w:val="1"/>
          <w:w w:val="115"/>
        </w:rPr>
        <w:t xml:space="preserve"> </w:t>
      </w:r>
      <w:r>
        <w:rPr>
          <w:w w:val="115"/>
        </w:rPr>
        <w:t>scheme.</w:t>
      </w:r>
      <w:r>
        <w:rPr>
          <w:spacing w:val="1"/>
          <w:w w:val="115"/>
        </w:rPr>
        <w:t xml:space="preserve"> </w:t>
      </w:r>
      <w:r>
        <w:rPr>
          <w:w w:val="115"/>
        </w:rPr>
        <w:t>The</w:t>
      </w:r>
      <w:r>
        <w:rPr>
          <w:spacing w:val="1"/>
          <w:w w:val="115"/>
        </w:rPr>
        <w:t xml:space="preserve"> </w:t>
      </w:r>
      <w:r>
        <w:rPr>
          <w:w w:val="115"/>
        </w:rPr>
        <w:t>system</w:t>
      </w:r>
      <w:r>
        <w:rPr>
          <w:spacing w:val="1"/>
          <w:w w:val="115"/>
        </w:rPr>
        <w:t xml:space="preserve"> </w:t>
      </w:r>
      <w:r>
        <w:rPr>
          <w:w w:val="115"/>
        </w:rPr>
        <w:t>should</w:t>
      </w:r>
      <w:r>
        <w:rPr>
          <w:spacing w:val="1"/>
          <w:w w:val="115"/>
        </w:rPr>
        <w:t xml:space="preserve"> </w:t>
      </w:r>
      <w:r>
        <w:rPr>
          <w:w w:val="115"/>
        </w:rPr>
        <w:t>be</w:t>
      </w:r>
      <w:r>
        <w:rPr>
          <w:spacing w:val="1"/>
          <w:w w:val="115"/>
        </w:rPr>
        <w:t xml:space="preserve"> </w:t>
      </w:r>
      <w:r>
        <w:rPr>
          <w:w w:val="115"/>
        </w:rPr>
        <w:t>Grid-connected</w:t>
      </w:r>
      <w:r>
        <w:rPr>
          <w:spacing w:val="14"/>
          <w:w w:val="115"/>
        </w:rPr>
        <w:t xml:space="preserve"> </w:t>
      </w:r>
      <w:r>
        <w:rPr>
          <w:w w:val="115"/>
        </w:rPr>
        <w:t>Rooftop</w:t>
      </w:r>
      <w:r>
        <w:rPr>
          <w:spacing w:val="14"/>
          <w:w w:val="115"/>
        </w:rPr>
        <w:t xml:space="preserve"> </w:t>
      </w:r>
      <w:r>
        <w:rPr>
          <w:w w:val="115"/>
        </w:rPr>
        <w:t>Solar</w:t>
      </w:r>
      <w:r>
        <w:rPr>
          <w:spacing w:val="15"/>
          <w:w w:val="115"/>
        </w:rPr>
        <w:t xml:space="preserve"> </w:t>
      </w:r>
      <w:r>
        <w:rPr>
          <w:w w:val="115"/>
        </w:rPr>
        <w:t>System.</w:t>
      </w:r>
    </w:p>
    <w:p w:rsidR="001D1801" w:rsidRDefault="001D1801">
      <w:pPr>
        <w:pStyle w:val="BodyText"/>
        <w:spacing w:before="4"/>
        <w:rPr>
          <w:sz w:val="27"/>
        </w:rPr>
      </w:pPr>
    </w:p>
    <w:p w:rsidR="001D1801" w:rsidRDefault="008F16F9">
      <w:pPr>
        <w:pStyle w:val="Heading2"/>
        <w:ind w:left="100"/>
        <w:jc w:val="both"/>
      </w:pPr>
      <w:r>
        <w:rPr>
          <w:w w:val="115"/>
        </w:rPr>
        <w:t xml:space="preserve">9.0. </w:t>
      </w:r>
      <w:r>
        <w:rPr>
          <w:spacing w:val="8"/>
          <w:w w:val="115"/>
        </w:rPr>
        <w:t xml:space="preserve"> </w:t>
      </w:r>
      <w:r>
        <w:rPr>
          <w:w w:val="115"/>
        </w:rPr>
        <w:t>Requirement</w:t>
      </w:r>
      <w:r>
        <w:rPr>
          <w:spacing w:val="3"/>
          <w:w w:val="115"/>
        </w:rPr>
        <w:t xml:space="preserve"> </w:t>
      </w:r>
      <w:r>
        <w:rPr>
          <w:w w:val="115"/>
        </w:rPr>
        <w:t>of</w:t>
      </w:r>
      <w:r>
        <w:rPr>
          <w:spacing w:val="3"/>
          <w:w w:val="115"/>
        </w:rPr>
        <w:t xml:space="preserve"> </w:t>
      </w:r>
      <w:r>
        <w:rPr>
          <w:w w:val="115"/>
        </w:rPr>
        <w:t>approvals</w:t>
      </w:r>
      <w:r>
        <w:rPr>
          <w:spacing w:val="3"/>
          <w:w w:val="115"/>
        </w:rPr>
        <w:t xml:space="preserve"> </w:t>
      </w:r>
      <w:r>
        <w:rPr>
          <w:w w:val="115"/>
        </w:rPr>
        <w:t>on</w:t>
      </w:r>
      <w:r>
        <w:rPr>
          <w:spacing w:val="3"/>
          <w:w w:val="115"/>
        </w:rPr>
        <w:t xml:space="preserve"> </w:t>
      </w:r>
      <w:r>
        <w:rPr>
          <w:w w:val="115"/>
        </w:rPr>
        <w:t>makes</w:t>
      </w:r>
      <w:r>
        <w:rPr>
          <w:spacing w:val="3"/>
          <w:w w:val="115"/>
        </w:rPr>
        <w:t xml:space="preserve"> </w:t>
      </w:r>
      <w:r>
        <w:rPr>
          <w:w w:val="115"/>
        </w:rPr>
        <w:t>of</w:t>
      </w:r>
      <w:r>
        <w:rPr>
          <w:spacing w:val="3"/>
          <w:w w:val="115"/>
        </w:rPr>
        <w:t xml:space="preserve"> </w:t>
      </w:r>
      <w:r>
        <w:rPr>
          <w:w w:val="115"/>
        </w:rPr>
        <w:t>the</w:t>
      </w:r>
      <w:r>
        <w:rPr>
          <w:spacing w:val="3"/>
          <w:w w:val="115"/>
        </w:rPr>
        <w:t xml:space="preserve"> </w:t>
      </w:r>
      <w:r>
        <w:rPr>
          <w:w w:val="115"/>
        </w:rPr>
        <w:t>Components:</w:t>
      </w:r>
    </w:p>
    <w:p w:rsidR="001D1801" w:rsidRDefault="008F16F9">
      <w:pPr>
        <w:pStyle w:val="BodyText"/>
        <w:spacing w:before="43" w:line="276" w:lineRule="auto"/>
        <w:ind w:left="820" w:right="758"/>
        <w:jc w:val="both"/>
        <w:rPr>
          <w:b/>
        </w:rPr>
      </w:pPr>
      <w:r>
        <w:rPr>
          <w:w w:val="115"/>
        </w:rPr>
        <w:t>The Modules and Cells should be manufactured in India and should be complied</w:t>
      </w:r>
      <w:r>
        <w:rPr>
          <w:spacing w:val="1"/>
          <w:w w:val="115"/>
        </w:rPr>
        <w:t xml:space="preserve"> </w:t>
      </w:r>
      <w:r>
        <w:rPr>
          <w:w w:val="115"/>
        </w:rPr>
        <w:t>with</w:t>
      </w:r>
      <w:r>
        <w:rPr>
          <w:spacing w:val="61"/>
          <w:w w:val="115"/>
        </w:rPr>
        <w:t xml:space="preserve"> </w:t>
      </w:r>
      <w:r>
        <w:rPr>
          <w:w w:val="115"/>
        </w:rPr>
        <w:t>the</w:t>
      </w:r>
      <w:r>
        <w:rPr>
          <w:spacing w:val="61"/>
          <w:w w:val="115"/>
        </w:rPr>
        <w:t xml:space="preserve"> </w:t>
      </w:r>
      <w:r>
        <w:rPr>
          <w:w w:val="115"/>
        </w:rPr>
        <w:t>prevailing</w:t>
      </w:r>
      <w:r>
        <w:rPr>
          <w:spacing w:val="61"/>
          <w:w w:val="115"/>
        </w:rPr>
        <w:t xml:space="preserve"> </w:t>
      </w:r>
      <w:r>
        <w:rPr>
          <w:w w:val="115"/>
        </w:rPr>
        <w:t>Approved</w:t>
      </w:r>
      <w:r>
        <w:rPr>
          <w:spacing w:val="61"/>
          <w:w w:val="115"/>
        </w:rPr>
        <w:t xml:space="preserve"> </w:t>
      </w:r>
      <w:r>
        <w:rPr>
          <w:w w:val="115"/>
        </w:rPr>
        <w:t>List</w:t>
      </w:r>
      <w:r>
        <w:rPr>
          <w:spacing w:val="61"/>
          <w:w w:val="115"/>
        </w:rPr>
        <w:t xml:space="preserve"> </w:t>
      </w:r>
      <w:r>
        <w:rPr>
          <w:w w:val="115"/>
        </w:rPr>
        <w:t>of</w:t>
      </w:r>
      <w:r>
        <w:rPr>
          <w:spacing w:val="61"/>
          <w:w w:val="115"/>
        </w:rPr>
        <w:t xml:space="preserve"> </w:t>
      </w:r>
      <w:r>
        <w:rPr>
          <w:w w:val="115"/>
        </w:rPr>
        <w:t>Models</w:t>
      </w:r>
      <w:r>
        <w:rPr>
          <w:spacing w:val="61"/>
          <w:w w:val="115"/>
        </w:rPr>
        <w:t xml:space="preserve"> </w:t>
      </w:r>
      <w:r>
        <w:rPr>
          <w:w w:val="115"/>
        </w:rPr>
        <w:t>and</w:t>
      </w:r>
      <w:r>
        <w:rPr>
          <w:spacing w:val="61"/>
          <w:w w:val="115"/>
        </w:rPr>
        <w:t xml:space="preserve"> </w:t>
      </w:r>
      <w:r>
        <w:rPr>
          <w:w w:val="115"/>
        </w:rPr>
        <w:t>Manufacturers</w:t>
      </w:r>
      <w:r>
        <w:rPr>
          <w:spacing w:val="61"/>
          <w:w w:val="115"/>
        </w:rPr>
        <w:t xml:space="preserve"> </w:t>
      </w:r>
      <w:r>
        <w:rPr>
          <w:w w:val="115"/>
        </w:rPr>
        <w:t>of</w:t>
      </w:r>
      <w:r>
        <w:rPr>
          <w:spacing w:val="61"/>
          <w:w w:val="115"/>
        </w:rPr>
        <w:t xml:space="preserve"> </w:t>
      </w:r>
      <w:r>
        <w:rPr>
          <w:w w:val="115"/>
        </w:rPr>
        <w:t>Solar</w:t>
      </w:r>
      <w:r>
        <w:rPr>
          <w:spacing w:val="1"/>
          <w:w w:val="115"/>
        </w:rPr>
        <w:t xml:space="preserve"> </w:t>
      </w:r>
      <w:r>
        <w:rPr>
          <w:w w:val="115"/>
        </w:rPr>
        <w:t>Photovoltaic</w:t>
      </w:r>
      <w:r>
        <w:rPr>
          <w:spacing w:val="1"/>
          <w:w w:val="115"/>
        </w:rPr>
        <w:t xml:space="preserve"> </w:t>
      </w:r>
      <w:r>
        <w:rPr>
          <w:w w:val="115"/>
        </w:rPr>
        <w:t>Modules</w:t>
      </w:r>
      <w:r>
        <w:rPr>
          <w:spacing w:val="1"/>
          <w:w w:val="115"/>
        </w:rPr>
        <w:t xml:space="preserve"> </w:t>
      </w:r>
      <w:r>
        <w:rPr>
          <w:w w:val="115"/>
        </w:rPr>
        <w:t>(</w:t>
      </w:r>
      <w:r>
        <w:rPr>
          <w:i/>
          <w:w w:val="115"/>
        </w:rPr>
        <w:t>Requirement</w:t>
      </w:r>
      <w:r>
        <w:rPr>
          <w:i/>
          <w:spacing w:val="1"/>
          <w:w w:val="115"/>
        </w:rPr>
        <w:t xml:space="preserve"> </w:t>
      </w:r>
      <w:r>
        <w:rPr>
          <w:i/>
          <w:w w:val="115"/>
        </w:rPr>
        <w:t>for</w:t>
      </w:r>
      <w:r>
        <w:rPr>
          <w:i/>
          <w:spacing w:val="1"/>
          <w:w w:val="115"/>
        </w:rPr>
        <w:t xml:space="preserve"> </w:t>
      </w:r>
      <w:r>
        <w:rPr>
          <w:i/>
          <w:w w:val="115"/>
        </w:rPr>
        <w:t>Compulsory</w:t>
      </w:r>
      <w:r>
        <w:rPr>
          <w:i/>
          <w:spacing w:val="1"/>
          <w:w w:val="115"/>
        </w:rPr>
        <w:t xml:space="preserve"> </w:t>
      </w:r>
      <w:r>
        <w:rPr>
          <w:i/>
          <w:w w:val="115"/>
        </w:rPr>
        <w:t>Registration</w:t>
      </w:r>
      <w:r>
        <w:rPr>
          <w:w w:val="115"/>
        </w:rPr>
        <w:t>)</w:t>
      </w:r>
      <w:r>
        <w:rPr>
          <w:spacing w:val="1"/>
          <w:w w:val="115"/>
        </w:rPr>
        <w:t xml:space="preserve"> </w:t>
      </w:r>
      <w:r>
        <w:rPr>
          <w:w w:val="115"/>
        </w:rPr>
        <w:t>Order</w:t>
      </w:r>
      <w:r>
        <w:rPr>
          <w:spacing w:val="1"/>
          <w:w w:val="115"/>
        </w:rPr>
        <w:t xml:space="preserve"> </w:t>
      </w:r>
      <w:r>
        <w:rPr>
          <w:w w:val="115"/>
        </w:rPr>
        <w:t>2019</w:t>
      </w:r>
      <w:r>
        <w:rPr>
          <w:spacing w:val="1"/>
          <w:w w:val="115"/>
        </w:rPr>
        <w:t xml:space="preserve"> </w:t>
      </w:r>
      <w:r>
        <w:rPr>
          <w:w w:val="115"/>
        </w:rPr>
        <w:t>-</w:t>
      </w:r>
      <w:r>
        <w:rPr>
          <w:spacing w:val="1"/>
          <w:w w:val="115"/>
        </w:rPr>
        <w:t xml:space="preserve"> </w:t>
      </w:r>
      <w:r>
        <w:rPr>
          <w:w w:val="115"/>
        </w:rPr>
        <w:t>Implementation</w:t>
      </w:r>
      <w:r>
        <w:rPr>
          <w:spacing w:val="48"/>
          <w:w w:val="115"/>
        </w:rPr>
        <w:t xml:space="preserve"> </w:t>
      </w:r>
      <w:r>
        <w:rPr>
          <w:w w:val="115"/>
        </w:rPr>
        <w:t>issued</w:t>
      </w:r>
      <w:r>
        <w:rPr>
          <w:spacing w:val="49"/>
          <w:w w:val="115"/>
        </w:rPr>
        <w:t xml:space="preserve"> </w:t>
      </w:r>
      <w:r>
        <w:rPr>
          <w:w w:val="115"/>
        </w:rPr>
        <w:t>vide</w:t>
      </w:r>
      <w:r>
        <w:rPr>
          <w:spacing w:val="49"/>
          <w:w w:val="115"/>
        </w:rPr>
        <w:t xml:space="preserve"> </w:t>
      </w:r>
      <w:r>
        <w:rPr>
          <w:w w:val="115"/>
        </w:rPr>
        <w:t>OM</w:t>
      </w:r>
      <w:r>
        <w:rPr>
          <w:spacing w:val="48"/>
          <w:w w:val="115"/>
        </w:rPr>
        <w:t xml:space="preserve"> </w:t>
      </w:r>
      <w:r>
        <w:rPr>
          <w:w w:val="115"/>
        </w:rPr>
        <w:t>NO.</w:t>
      </w:r>
      <w:r>
        <w:rPr>
          <w:spacing w:val="51"/>
          <w:w w:val="115"/>
        </w:rPr>
        <w:t xml:space="preserve"> </w:t>
      </w:r>
      <w:r>
        <w:rPr>
          <w:w w:val="115"/>
        </w:rPr>
        <w:t>283/54/2018-GRID</w:t>
      </w:r>
      <w:r>
        <w:rPr>
          <w:spacing w:val="49"/>
          <w:w w:val="115"/>
        </w:rPr>
        <w:t xml:space="preserve"> </w:t>
      </w:r>
      <w:r>
        <w:rPr>
          <w:w w:val="115"/>
        </w:rPr>
        <w:t>SOLAR</w:t>
      </w:r>
      <w:r>
        <w:rPr>
          <w:spacing w:val="49"/>
          <w:w w:val="115"/>
        </w:rPr>
        <w:t xml:space="preserve"> </w:t>
      </w:r>
      <w:r>
        <w:rPr>
          <w:w w:val="115"/>
        </w:rPr>
        <w:t>-Part</w:t>
      </w:r>
      <w:r>
        <w:rPr>
          <w:spacing w:val="49"/>
          <w:w w:val="115"/>
        </w:rPr>
        <w:t xml:space="preserve"> </w:t>
      </w:r>
      <w:r>
        <w:rPr>
          <w:w w:val="115"/>
        </w:rPr>
        <w:t>(I)</w:t>
      </w:r>
      <w:r>
        <w:rPr>
          <w:spacing w:val="49"/>
          <w:w w:val="115"/>
        </w:rPr>
        <w:t xml:space="preserve"> </w:t>
      </w:r>
      <w:r>
        <w:rPr>
          <w:w w:val="115"/>
        </w:rPr>
        <w:t>Dated</w:t>
      </w:r>
      <w:r>
        <w:rPr>
          <w:spacing w:val="-59"/>
          <w:w w:val="115"/>
        </w:rPr>
        <w:t xml:space="preserve"> </w:t>
      </w:r>
      <w:r>
        <w:rPr>
          <w:w w:val="115"/>
        </w:rPr>
        <w:t>10</w:t>
      </w:r>
      <w:r>
        <w:rPr>
          <w:w w:val="115"/>
          <w:position w:val="6"/>
          <w:sz w:val="16"/>
        </w:rPr>
        <w:t>th</w:t>
      </w:r>
      <w:r>
        <w:rPr>
          <w:spacing w:val="1"/>
          <w:w w:val="115"/>
          <w:position w:val="6"/>
          <w:sz w:val="16"/>
        </w:rPr>
        <w:t xml:space="preserve"> </w:t>
      </w:r>
      <w:r>
        <w:rPr>
          <w:w w:val="115"/>
        </w:rPr>
        <w:t>March 2021 and subsequent amendments Rest of the components can</w:t>
      </w:r>
      <w:r>
        <w:rPr>
          <w:spacing w:val="1"/>
          <w:w w:val="115"/>
        </w:rPr>
        <w:t xml:space="preserve"> </w:t>
      </w:r>
      <w:r>
        <w:rPr>
          <w:w w:val="115"/>
        </w:rPr>
        <w:t>be</w:t>
      </w:r>
      <w:r>
        <w:rPr>
          <w:spacing w:val="1"/>
          <w:w w:val="115"/>
        </w:rPr>
        <w:t xml:space="preserve"> </w:t>
      </w:r>
      <w:r>
        <w:rPr>
          <w:w w:val="115"/>
        </w:rPr>
        <w:t>procured</w:t>
      </w:r>
      <w:r>
        <w:rPr>
          <w:spacing w:val="1"/>
          <w:w w:val="115"/>
        </w:rPr>
        <w:t xml:space="preserve"> </w:t>
      </w:r>
      <w:r>
        <w:rPr>
          <w:w w:val="115"/>
        </w:rPr>
        <w:t>from</w:t>
      </w:r>
      <w:r>
        <w:rPr>
          <w:spacing w:val="1"/>
          <w:w w:val="115"/>
        </w:rPr>
        <w:t xml:space="preserve"> </w:t>
      </w:r>
      <w:r>
        <w:rPr>
          <w:w w:val="115"/>
        </w:rPr>
        <w:t>any</w:t>
      </w:r>
      <w:r>
        <w:rPr>
          <w:spacing w:val="1"/>
          <w:w w:val="115"/>
        </w:rPr>
        <w:t xml:space="preserve"> </w:t>
      </w:r>
      <w:r>
        <w:rPr>
          <w:w w:val="115"/>
        </w:rPr>
        <w:t>source.</w:t>
      </w:r>
      <w:r>
        <w:rPr>
          <w:spacing w:val="1"/>
          <w:w w:val="115"/>
        </w:rPr>
        <w:t xml:space="preserve"> </w:t>
      </w:r>
      <w:r>
        <w:rPr>
          <w:w w:val="115"/>
        </w:rPr>
        <w:t>However,</w:t>
      </w:r>
      <w:r>
        <w:rPr>
          <w:spacing w:val="1"/>
          <w:w w:val="115"/>
        </w:rPr>
        <w:t xml:space="preserve"> </w:t>
      </w:r>
      <w:r>
        <w:rPr>
          <w:w w:val="115"/>
        </w:rPr>
        <w:t>these</w:t>
      </w:r>
      <w:r>
        <w:rPr>
          <w:spacing w:val="1"/>
          <w:w w:val="115"/>
        </w:rPr>
        <w:t xml:space="preserve"> </w:t>
      </w:r>
      <w:r>
        <w:rPr>
          <w:w w:val="115"/>
        </w:rPr>
        <w:t>items</w:t>
      </w:r>
      <w:r>
        <w:rPr>
          <w:spacing w:val="1"/>
          <w:w w:val="115"/>
        </w:rPr>
        <w:t xml:space="preserve"> </w:t>
      </w:r>
      <w:r>
        <w:rPr>
          <w:w w:val="115"/>
        </w:rPr>
        <w:t>should</w:t>
      </w:r>
      <w:r>
        <w:rPr>
          <w:spacing w:val="1"/>
          <w:w w:val="115"/>
        </w:rPr>
        <w:t xml:space="preserve"> </w:t>
      </w:r>
      <w:r>
        <w:rPr>
          <w:w w:val="115"/>
        </w:rPr>
        <w:t>meet</w:t>
      </w:r>
      <w:r>
        <w:rPr>
          <w:spacing w:val="1"/>
          <w:w w:val="115"/>
        </w:rPr>
        <w:t xml:space="preserve"> </w:t>
      </w:r>
      <w:r>
        <w:rPr>
          <w:w w:val="115"/>
        </w:rPr>
        <w:t>the</w:t>
      </w:r>
      <w:r>
        <w:rPr>
          <w:spacing w:val="1"/>
          <w:w w:val="115"/>
        </w:rPr>
        <w:t xml:space="preserve"> </w:t>
      </w:r>
      <w:r>
        <w:rPr>
          <w:w w:val="115"/>
        </w:rPr>
        <w:t>Technical</w:t>
      </w:r>
      <w:r>
        <w:rPr>
          <w:spacing w:val="1"/>
          <w:w w:val="115"/>
        </w:rPr>
        <w:t xml:space="preserve"> </w:t>
      </w:r>
      <w:r>
        <w:rPr>
          <w:w w:val="115"/>
        </w:rPr>
        <w:t>specification</w:t>
      </w:r>
      <w:r>
        <w:rPr>
          <w:spacing w:val="61"/>
          <w:w w:val="115"/>
        </w:rPr>
        <w:t xml:space="preserve"> </w:t>
      </w:r>
      <w:r>
        <w:rPr>
          <w:w w:val="115"/>
        </w:rPr>
        <w:t>and</w:t>
      </w:r>
      <w:r>
        <w:rPr>
          <w:spacing w:val="61"/>
          <w:w w:val="115"/>
        </w:rPr>
        <w:t xml:space="preserve"> </w:t>
      </w:r>
      <w:r>
        <w:rPr>
          <w:w w:val="115"/>
        </w:rPr>
        <w:t>standards</w:t>
      </w:r>
      <w:r>
        <w:rPr>
          <w:spacing w:val="61"/>
          <w:w w:val="115"/>
        </w:rPr>
        <w:t xml:space="preserve"> </w:t>
      </w:r>
      <w:r>
        <w:rPr>
          <w:w w:val="115"/>
        </w:rPr>
        <w:t>mentioned</w:t>
      </w:r>
      <w:r>
        <w:rPr>
          <w:spacing w:val="61"/>
          <w:w w:val="115"/>
        </w:rPr>
        <w:t xml:space="preserve"> </w:t>
      </w:r>
      <w:r>
        <w:rPr>
          <w:w w:val="115"/>
        </w:rPr>
        <w:t>in</w:t>
      </w:r>
      <w:r>
        <w:rPr>
          <w:spacing w:val="61"/>
          <w:w w:val="115"/>
        </w:rPr>
        <w:t xml:space="preserve"> </w:t>
      </w:r>
      <w:r>
        <w:rPr>
          <w:w w:val="115"/>
        </w:rPr>
        <w:t>this</w:t>
      </w:r>
      <w:r>
        <w:rPr>
          <w:spacing w:val="61"/>
          <w:w w:val="115"/>
        </w:rPr>
        <w:t xml:space="preserve"> </w:t>
      </w:r>
      <w:r>
        <w:rPr>
          <w:w w:val="115"/>
        </w:rPr>
        <w:t>RFP.</w:t>
      </w:r>
      <w:r>
        <w:rPr>
          <w:spacing w:val="61"/>
          <w:w w:val="115"/>
        </w:rPr>
        <w:t xml:space="preserve"> </w:t>
      </w:r>
      <w:r>
        <w:rPr>
          <w:w w:val="115"/>
        </w:rPr>
        <w:t>A</w:t>
      </w:r>
      <w:r>
        <w:rPr>
          <w:spacing w:val="61"/>
          <w:w w:val="115"/>
        </w:rPr>
        <w:t xml:space="preserve"> </w:t>
      </w:r>
      <w:r>
        <w:rPr>
          <w:w w:val="115"/>
        </w:rPr>
        <w:t>reference</w:t>
      </w:r>
      <w:r>
        <w:rPr>
          <w:spacing w:val="61"/>
          <w:w w:val="115"/>
        </w:rPr>
        <w:t xml:space="preserve"> </w:t>
      </w:r>
      <w:r>
        <w:rPr>
          <w:w w:val="115"/>
        </w:rPr>
        <w:t>bidders‘</w:t>
      </w:r>
      <w:r>
        <w:rPr>
          <w:spacing w:val="1"/>
          <w:w w:val="115"/>
        </w:rPr>
        <w:t xml:space="preserve"> </w:t>
      </w:r>
      <w:r>
        <w:rPr>
          <w:spacing w:val="-1"/>
          <w:w w:val="115"/>
        </w:rPr>
        <w:t xml:space="preserve">Declaration format associated </w:t>
      </w:r>
      <w:r>
        <w:rPr>
          <w:w w:val="115"/>
        </w:rPr>
        <w:t>with Implementation of ALMM (</w:t>
      </w:r>
      <w:r>
        <w:rPr>
          <w:b/>
          <w:w w:val="115"/>
        </w:rPr>
        <w:t xml:space="preserve">Annexure T) </w:t>
      </w:r>
      <w:r>
        <w:rPr>
          <w:w w:val="115"/>
        </w:rPr>
        <w:t>order</w:t>
      </w:r>
      <w:r>
        <w:rPr>
          <w:spacing w:val="1"/>
          <w:w w:val="115"/>
        </w:rPr>
        <w:t xml:space="preserve"> </w:t>
      </w:r>
      <w:r>
        <w:rPr>
          <w:w w:val="115"/>
        </w:rPr>
        <w:t>will also be required to be signed by the bidder as per the format provided vide</w:t>
      </w:r>
      <w:r>
        <w:rPr>
          <w:spacing w:val="1"/>
          <w:w w:val="115"/>
        </w:rPr>
        <w:t xml:space="preserve"> </w:t>
      </w:r>
      <w:r>
        <w:rPr>
          <w:w w:val="115"/>
        </w:rPr>
        <w:t>MNRE</w:t>
      </w:r>
      <w:r>
        <w:rPr>
          <w:spacing w:val="14"/>
          <w:w w:val="115"/>
        </w:rPr>
        <w:t xml:space="preserve"> </w:t>
      </w:r>
      <w:r>
        <w:rPr>
          <w:w w:val="115"/>
        </w:rPr>
        <w:t>OM</w:t>
      </w:r>
      <w:r>
        <w:rPr>
          <w:spacing w:val="16"/>
          <w:w w:val="115"/>
        </w:rPr>
        <w:t xml:space="preserve"> </w:t>
      </w:r>
      <w:r>
        <w:rPr>
          <w:w w:val="115"/>
        </w:rPr>
        <w:t>No.</w:t>
      </w:r>
      <w:r>
        <w:rPr>
          <w:spacing w:val="16"/>
          <w:w w:val="115"/>
        </w:rPr>
        <w:t xml:space="preserve"> </w:t>
      </w:r>
      <w:r>
        <w:rPr>
          <w:w w:val="115"/>
        </w:rPr>
        <w:t>283/54/2018-GRID</w:t>
      </w:r>
      <w:r>
        <w:rPr>
          <w:spacing w:val="15"/>
          <w:w w:val="115"/>
        </w:rPr>
        <w:t xml:space="preserve"> </w:t>
      </w:r>
      <w:r>
        <w:rPr>
          <w:w w:val="115"/>
        </w:rPr>
        <w:t>SOLAR</w:t>
      </w:r>
      <w:r>
        <w:rPr>
          <w:spacing w:val="16"/>
          <w:w w:val="115"/>
        </w:rPr>
        <w:t xml:space="preserve"> </w:t>
      </w:r>
      <w:r>
        <w:rPr>
          <w:w w:val="115"/>
        </w:rPr>
        <w:t>-Part</w:t>
      </w:r>
      <w:r>
        <w:rPr>
          <w:spacing w:val="15"/>
          <w:w w:val="115"/>
        </w:rPr>
        <w:t xml:space="preserve"> </w:t>
      </w:r>
      <w:r>
        <w:rPr>
          <w:w w:val="115"/>
        </w:rPr>
        <w:t>(I)</w:t>
      </w:r>
      <w:r>
        <w:rPr>
          <w:spacing w:val="16"/>
          <w:w w:val="115"/>
        </w:rPr>
        <w:t xml:space="preserve"> </w:t>
      </w:r>
      <w:r>
        <w:rPr>
          <w:w w:val="115"/>
        </w:rPr>
        <w:t>Dated</w:t>
      </w:r>
      <w:r>
        <w:rPr>
          <w:spacing w:val="15"/>
          <w:w w:val="115"/>
        </w:rPr>
        <w:t xml:space="preserve"> </w:t>
      </w:r>
      <w:r>
        <w:rPr>
          <w:w w:val="115"/>
        </w:rPr>
        <w:t>2</w:t>
      </w:r>
      <w:r>
        <w:rPr>
          <w:w w:val="115"/>
          <w:position w:val="6"/>
          <w:sz w:val="16"/>
        </w:rPr>
        <w:t>nd</w:t>
      </w:r>
      <w:r>
        <w:rPr>
          <w:spacing w:val="37"/>
          <w:w w:val="115"/>
          <w:position w:val="6"/>
          <w:sz w:val="16"/>
        </w:rPr>
        <w:t xml:space="preserve"> </w:t>
      </w:r>
      <w:r>
        <w:rPr>
          <w:w w:val="115"/>
        </w:rPr>
        <w:t>June</w:t>
      </w:r>
      <w:r>
        <w:rPr>
          <w:spacing w:val="15"/>
          <w:w w:val="115"/>
        </w:rPr>
        <w:t xml:space="preserve"> </w:t>
      </w:r>
      <w:r>
        <w:rPr>
          <w:w w:val="115"/>
        </w:rPr>
        <w:t>2021</w:t>
      </w:r>
      <w:r>
        <w:rPr>
          <w:b/>
          <w:w w:val="115"/>
        </w:rPr>
        <w:t>.</w:t>
      </w:r>
    </w:p>
    <w:p w:rsidR="001D1801" w:rsidRDefault="001D1801">
      <w:pPr>
        <w:pStyle w:val="BodyText"/>
        <w:spacing w:before="8"/>
        <w:rPr>
          <w:b/>
          <w:sz w:val="27"/>
        </w:rPr>
      </w:pPr>
    </w:p>
    <w:p w:rsidR="001D1801" w:rsidRDefault="008F16F9">
      <w:pPr>
        <w:pStyle w:val="Heading2"/>
        <w:tabs>
          <w:tab w:val="left" w:pos="819"/>
        </w:tabs>
        <w:spacing w:before="1" w:line="276" w:lineRule="auto"/>
        <w:ind w:right="772" w:hanging="720"/>
        <w:rPr>
          <w:rFonts w:ascii="Times New Roman"/>
        </w:rPr>
      </w:pPr>
      <w:r>
        <w:rPr>
          <w:rFonts w:ascii="Times New Roman"/>
        </w:rPr>
        <w:t>10.0.</w:t>
      </w:r>
      <w:r>
        <w:rPr>
          <w:rFonts w:ascii="Times New Roman"/>
        </w:rPr>
        <w:tab/>
        <w:t>11.</w:t>
      </w:r>
      <w:r>
        <w:rPr>
          <w:rFonts w:ascii="Times New Roman"/>
          <w:spacing w:val="28"/>
        </w:rPr>
        <w:t xml:space="preserve"> </w:t>
      </w:r>
      <w:r>
        <w:rPr>
          <w:rFonts w:ascii="Times New Roman"/>
        </w:rPr>
        <w:t>OPERATION</w:t>
      </w:r>
      <w:r>
        <w:rPr>
          <w:rFonts w:ascii="Times New Roman"/>
          <w:spacing w:val="29"/>
        </w:rPr>
        <w:t xml:space="preserve"> </w:t>
      </w:r>
      <w:r>
        <w:rPr>
          <w:rFonts w:ascii="Times New Roman"/>
        </w:rPr>
        <w:t>OF</w:t>
      </w:r>
      <w:r>
        <w:rPr>
          <w:rFonts w:ascii="Times New Roman"/>
          <w:spacing w:val="26"/>
        </w:rPr>
        <w:t xml:space="preserve"> </w:t>
      </w:r>
      <w:r>
        <w:rPr>
          <w:rFonts w:ascii="Times New Roman"/>
        </w:rPr>
        <w:t>THE</w:t>
      </w:r>
      <w:r>
        <w:rPr>
          <w:rFonts w:ascii="Times New Roman"/>
          <w:spacing w:val="27"/>
        </w:rPr>
        <w:t xml:space="preserve"> </w:t>
      </w:r>
      <w:r>
        <w:rPr>
          <w:rFonts w:ascii="Times New Roman"/>
        </w:rPr>
        <w:t>SYSTEM</w:t>
      </w:r>
      <w:r>
        <w:rPr>
          <w:rFonts w:ascii="Times New Roman"/>
          <w:spacing w:val="28"/>
        </w:rPr>
        <w:t xml:space="preserve"> </w:t>
      </w:r>
      <w:r>
        <w:rPr>
          <w:rFonts w:ascii="Times New Roman"/>
        </w:rPr>
        <w:t>DURING</w:t>
      </w:r>
      <w:r>
        <w:rPr>
          <w:rFonts w:ascii="Times New Roman"/>
          <w:spacing w:val="26"/>
        </w:rPr>
        <w:t xml:space="preserve"> </w:t>
      </w:r>
      <w:r>
        <w:rPr>
          <w:rFonts w:ascii="Times New Roman"/>
        </w:rPr>
        <w:t>WEEKENDS</w:t>
      </w:r>
      <w:r>
        <w:rPr>
          <w:rFonts w:ascii="Times New Roman"/>
          <w:spacing w:val="29"/>
        </w:rPr>
        <w:t xml:space="preserve"> </w:t>
      </w:r>
      <w:r>
        <w:rPr>
          <w:rFonts w:ascii="Times New Roman"/>
        </w:rPr>
        <w:t>AND</w:t>
      </w:r>
      <w:r>
        <w:rPr>
          <w:rFonts w:ascii="Times New Roman"/>
          <w:spacing w:val="30"/>
        </w:rPr>
        <w:t xml:space="preserve"> </w:t>
      </w:r>
      <w:r>
        <w:rPr>
          <w:rFonts w:ascii="Times New Roman"/>
        </w:rPr>
        <w:t>GENERAL</w:t>
      </w:r>
      <w:r>
        <w:rPr>
          <w:rFonts w:ascii="Times New Roman"/>
          <w:spacing w:val="29"/>
        </w:rPr>
        <w:t xml:space="preserve"> </w:t>
      </w:r>
      <w:r>
        <w:rPr>
          <w:rFonts w:ascii="Times New Roman"/>
        </w:rPr>
        <w:t>HOLIDAYS</w:t>
      </w:r>
      <w:r>
        <w:rPr>
          <w:rFonts w:ascii="Times New Roman"/>
          <w:spacing w:val="-57"/>
        </w:rPr>
        <w:t xml:space="preserve"> </w:t>
      </w:r>
      <w:r>
        <w:rPr>
          <w:rFonts w:ascii="Times New Roman"/>
        </w:rPr>
        <w:t>AND</w:t>
      </w:r>
      <w:r>
        <w:rPr>
          <w:rFonts w:ascii="Times New Roman"/>
          <w:spacing w:val="-1"/>
        </w:rPr>
        <w:t xml:space="preserve"> </w:t>
      </w:r>
      <w:r>
        <w:rPr>
          <w:rFonts w:ascii="Times New Roman"/>
        </w:rPr>
        <w:t>CALCULATION</w:t>
      </w:r>
      <w:r>
        <w:rPr>
          <w:rFonts w:ascii="Times New Roman"/>
          <w:spacing w:val="1"/>
        </w:rPr>
        <w:t xml:space="preserve"> </w:t>
      </w:r>
      <w:r>
        <w:rPr>
          <w:rFonts w:ascii="Times New Roman"/>
        </w:rPr>
        <w:t>OF</w:t>
      </w:r>
      <w:r>
        <w:rPr>
          <w:rFonts w:ascii="Times New Roman"/>
          <w:spacing w:val="-3"/>
        </w:rPr>
        <w:t xml:space="preserve"> </w:t>
      </w:r>
      <w:r>
        <w:rPr>
          <w:rFonts w:ascii="Times New Roman"/>
        </w:rPr>
        <w:t>CUF</w:t>
      </w:r>
    </w:p>
    <w:p w:rsidR="001D1801" w:rsidRDefault="008F16F9">
      <w:pPr>
        <w:pStyle w:val="BodyText"/>
        <w:spacing w:line="270" w:lineRule="exact"/>
        <w:ind w:left="820"/>
        <w:rPr>
          <w:rFonts w:ascii="Times New Roman"/>
        </w:rPr>
      </w:pPr>
      <w:r>
        <w:rPr>
          <w:rFonts w:ascii="Times New Roman"/>
        </w:rPr>
        <w:t>N/A</w:t>
      </w:r>
    </w:p>
    <w:p w:rsidR="001D1801" w:rsidRDefault="001D1801">
      <w:pPr>
        <w:pStyle w:val="BodyText"/>
        <w:spacing w:before="8"/>
        <w:rPr>
          <w:rFonts w:ascii="Times New Roman"/>
          <w:sz w:val="31"/>
        </w:rPr>
      </w:pPr>
    </w:p>
    <w:p w:rsidR="001D1801" w:rsidRDefault="008F16F9">
      <w:pPr>
        <w:pStyle w:val="Heading2"/>
        <w:tabs>
          <w:tab w:val="left" w:pos="819"/>
        </w:tabs>
        <w:ind w:left="100"/>
        <w:rPr>
          <w:rFonts w:ascii="Times New Roman"/>
        </w:rPr>
      </w:pPr>
      <w:r>
        <w:rPr>
          <w:rFonts w:ascii="Times New Roman"/>
        </w:rPr>
        <w:t>11.0.</w:t>
      </w:r>
      <w:r>
        <w:rPr>
          <w:rFonts w:ascii="Times New Roman"/>
        </w:rPr>
        <w:tab/>
        <w:t>LIQUIDATED</w:t>
      </w:r>
      <w:r>
        <w:rPr>
          <w:rFonts w:ascii="Times New Roman"/>
          <w:spacing w:val="-2"/>
        </w:rPr>
        <w:t xml:space="preserve"> </w:t>
      </w:r>
      <w:r>
        <w:rPr>
          <w:rFonts w:ascii="Times New Roman"/>
        </w:rPr>
        <w:t>DAMAGES</w:t>
      </w:r>
      <w:r>
        <w:rPr>
          <w:rFonts w:ascii="Times New Roman"/>
          <w:spacing w:val="-1"/>
        </w:rPr>
        <w:t xml:space="preserve"> </w:t>
      </w:r>
      <w:r>
        <w:rPr>
          <w:rFonts w:ascii="Times New Roman"/>
        </w:rPr>
        <w:t>(LD)</w:t>
      </w:r>
      <w:r>
        <w:rPr>
          <w:rFonts w:ascii="Times New Roman"/>
          <w:spacing w:val="-1"/>
        </w:rPr>
        <w:t xml:space="preserve"> </w:t>
      </w:r>
      <w:r>
        <w:rPr>
          <w:rFonts w:ascii="Times New Roman"/>
        </w:rPr>
        <w:t>FOR</w:t>
      </w:r>
      <w:r>
        <w:rPr>
          <w:rFonts w:ascii="Times New Roman"/>
          <w:spacing w:val="-2"/>
        </w:rPr>
        <w:t xml:space="preserve"> </w:t>
      </w:r>
      <w:r>
        <w:rPr>
          <w:rFonts w:ascii="Times New Roman"/>
        </w:rPr>
        <w:t>DELAY</w:t>
      </w:r>
      <w:r>
        <w:rPr>
          <w:rFonts w:ascii="Times New Roman"/>
          <w:spacing w:val="-1"/>
        </w:rPr>
        <w:t xml:space="preserve"> </w:t>
      </w:r>
      <w:r>
        <w:rPr>
          <w:rFonts w:ascii="Times New Roman"/>
        </w:rPr>
        <w:t>IN</w:t>
      </w:r>
      <w:r>
        <w:rPr>
          <w:rFonts w:ascii="Times New Roman"/>
          <w:spacing w:val="-2"/>
        </w:rPr>
        <w:t xml:space="preserve"> </w:t>
      </w:r>
      <w:r>
        <w:rPr>
          <w:rFonts w:ascii="Times New Roman"/>
        </w:rPr>
        <w:t>PROJECT</w:t>
      </w:r>
      <w:r>
        <w:rPr>
          <w:rFonts w:ascii="Times New Roman"/>
          <w:spacing w:val="-2"/>
        </w:rPr>
        <w:t xml:space="preserve"> </w:t>
      </w:r>
      <w:r>
        <w:rPr>
          <w:rFonts w:ascii="Times New Roman"/>
        </w:rPr>
        <w:t>IMPLEMENTATION</w:t>
      </w:r>
    </w:p>
    <w:p w:rsidR="001D1801" w:rsidRDefault="00403AA8">
      <w:pPr>
        <w:pStyle w:val="BodyText"/>
        <w:spacing w:before="37"/>
        <w:ind w:left="820"/>
        <w:jc w:val="both"/>
      </w:pPr>
      <w:r>
        <w:rPr>
          <w:w w:val="110"/>
        </w:rPr>
        <w:t>GESCOM</w:t>
      </w:r>
      <w:r w:rsidR="008F16F9">
        <w:rPr>
          <w:spacing w:val="32"/>
          <w:w w:val="110"/>
        </w:rPr>
        <w:t xml:space="preserve"> </w:t>
      </w:r>
      <w:r w:rsidR="008F16F9">
        <w:rPr>
          <w:w w:val="110"/>
        </w:rPr>
        <w:t xml:space="preserve">will </w:t>
      </w:r>
      <w:r w:rsidR="008F16F9">
        <w:rPr>
          <w:spacing w:val="35"/>
          <w:w w:val="110"/>
        </w:rPr>
        <w:t xml:space="preserve"> </w:t>
      </w:r>
      <w:r w:rsidR="008F16F9">
        <w:rPr>
          <w:w w:val="110"/>
        </w:rPr>
        <w:t xml:space="preserve">issue </w:t>
      </w:r>
      <w:r w:rsidR="008F16F9">
        <w:rPr>
          <w:spacing w:val="35"/>
          <w:w w:val="110"/>
        </w:rPr>
        <w:t xml:space="preserve"> </w:t>
      </w:r>
      <w:r w:rsidR="008F16F9">
        <w:rPr>
          <w:w w:val="110"/>
        </w:rPr>
        <w:t xml:space="preserve">the </w:t>
      </w:r>
      <w:r w:rsidR="008F16F9">
        <w:rPr>
          <w:spacing w:val="35"/>
          <w:w w:val="110"/>
        </w:rPr>
        <w:t xml:space="preserve"> </w:t>
      </w:r>
      <w:r w:rsidR="008F16F9">
        <w:rPr>
          <w:w w:val="110"/>
        </w:rPr>
        <w:t xml:space="preserve">consent </w:t>
      </w:r>
      <w:r w:rsidR="008F16F9">
        <w:rPr>
          <w:spacing w:val="36"/>
          <w:w w:val="110"/>
        </w:rPr>
        <w:t xml:space="preserve"> </w:t>
      </w:r>
      <w:r w:rsidR="008F16F9">
        <w:rPr>
          <w:w w:val="110"/>
        </w:rPr>
        <w:t xml:space="preserve">letter(s) </w:t>
      </w:r>
      <w:r w:rsidR="008F16F9">
        <w:rPr>
          <w:spacing w:val="35"/>
          <w:w w:val="110"/>
        </w:rPr>
        <w:t xml:space="preserve"> </w:t>
      </w:r>
      <w:r w:rsidR="008F16F9">
        <w:rPr>
          <w:w w:val="110"/>
        </w:rPr>
        <w:t xml:space="preserve">for </w:t>
      </w:r>
      <w:r w:rsidR="008F16F9">
        <w:rPr>
          <w:spacing w:val="35"/>
          <w:w w:val="110"/>
        </w:rPr>
        <w:t xml:space="preserve"> </w:t>
      </w:r>
      <w:r w:rsidR="008F16F9">
        <w:rPr>
          <w:w w:val="110"/>
        </w:rPr>
        <w:t xml:space="preserve">the </w:t>
      </w:r>
      <w:r w:rsidR="008F16F9">
        <w:rPr>
          <w:spacing w:val="35"/>
          <w:w w:val="110"/>
        </w:rPr>
        <w:t xml:space="preserve"> </w:t>
      </w:r>
      <w:r w:rsidR="008F16F9">
        <w:rPr>
          <w:w w:val="110"/>
        </w:rPr>
        <w:t xml:space="preserve">Project </w:t>
      </w:r>
      <w:r w:rsidR="008F16F9">
        <w:rPr>
          <w:spacing w:val="35"/>
          <w:w w:val="110"/>
        </w:rPr>
        <w:t xml:space="preserve"> </w:t>
      </w:r>
      <w:r w:rsidR="008F16F9">
        <w:rPr>
          <w:w w:val="110"/>
        </w:rPr>
        <w:t xml:space="preserve">(s) </w:t>
      </w:r>
      <w:r w:rsidR="008F16F9">
        <w:rPr>
          <w:spacing w:val="35"/>
          <w:w w:val="110"/>
        </w:rPr>
        <w:t xml:space="preserve"> </w:t>
      </w:r>
      <w:r w:rsidR="008F16F9">
        <w:rPr>
          <w:w w:val="110"/>
        </w:rPr>
        <w:t xml:space="preserve">indicating </w:t>
      </w:r>
      <w:r w:rsidR="008F16F9">
        <w:rPr>
          <w:spacing w:val="35"/>
          <w:w w:val="110"/>
        </w:rPr>
        <w:t xml:space="preserve"> </w:t>
      </w:r>
      <w:r w:rsidR="008F16F9">
        <w:rPr>
          <w:w w:val="110"/>
        </w:rPr>
        <w:t xml:space="preserve">the </w:t>
      </w:r>
      <w:r w:rsidR="008F16F9">
        <w:rPr>
          <w:spacing w:val="35"/>
          <w:w w:val="110"/>
        </w:rPr>
        <w:t xml:space="preserve"> </w:t>
      </w:r>
      <w:r w:rsidR="008F16F9">
        <w:rPr>
          <w:w w:val="110"/>
        </w:rPr>
        <w:t>CFA</w:t>
      </w:r>
    </w:p>
    <w:p w:rsidR="001D1801" w:rsidRDefault="001D1801">
      <w:pPr>
        <w:jc w:val="both"/>
        <w:sectPr w:rsidR="001D1801">
          <w:pgSz w:w="11910" w:h="16840"/>
          <w:pgMar w:top="1460" w:right="140" w:bottom="1240" w:left="440" w:header="0" w:footer="979" w:gutter="0"/>
          <w:cols w:space="720"/>
        </w:sectPr>
      </w:pPr>
    </w:p>
    <w:p w:rsidR="001D1801" w:rsidRDefault="008F16F9">
      <w:pPr>
        <w:pStyle w:val="BodyText"/>
        <w:spacing w:before="70" w:line="276" w:lineRule="auto"/>
        <w:ind w:left="820" w:right="758"/>
        <w:jc w:val="both"/>
      </w:pPr>
      <w:r>
        <w:rPr>
          <w:w w:val="115"/>
        </w:rPr>
        <w:lastRenderedPageBreak/>
        <w:t>amount(s)</w:t>
      </w:r>
      <w:r>
        <w:rPr>
          <w:spacing w:val="1"/>
          <w:w w:val="115"/>
        </w:rPr>
        <w:t xml:space="preserve"> </w:t>
      </w:r>
      <w:r>
        <w:rPr>
          <w:w w:val="115"/>
        </w:rPr>
        <w:t>which</w:t>
      </w:r>
      <w:r>
        <w:rPr>
          <w:spacing w:val="1"/>
          <w:w w:val="115"/>
        </w:rPr>
        <w:t xml:space="preserve"> </w:t>
      </w:r>
      <w:r>
        <w:rPr>
          <w:w w:val="115"/>
        </w:rPr>
        <w:t>will</w:t>
      </w:r>
      <w:r>
        <w:rPr>
          <w:spacing w:val="1"/>
          <w:w w:val="115"/>
        </w:rPr>
        <w:t xml:space="preserve"> </w:t>
      </w:r>
      <w:r>
        <w:rPr>
          <w:w w:val="115"/>
        </w:rPr>
        <w:t>be</w:t>
      </w:r>
      <w:r>
        <w:rPr>
          <w:spacing w:val="1"/>
          <w:w w:val="115"/>
        </w:rPr>
        <w:t xml:space="preserve"> </w:t>
      </w:r>
      <w:r>
        <w:rPr>
          <w:w w:val="115"/>
        </w:rPr>
        <w:t>disbursed</w:t>
      </w:r>
      <w:r>
        <w:rPr>
          <w:spacing w:val="1"/>
          <w:w w:val="115"/>
        </w:rPr>
        <w:t xml:space="preserve"> </w:t>
      </w:r>
      <w:r>
        <w:rPr>
          <w:w w:val="115"/>
        </w:rPr>
        <w:t>in</w:t>
      </w:r>
      <w:r>
        <w:rPr>
          <w:spacing w:val="1"/>
          <w:w w:val="115"/>
        </w:rPr>
        <w:t xml:space="preserve"> </w:t>
      </w:r>
      <w:r>
        <w:rPr>
          <w:w w:val="115"/>
        </w:rPr>
        <w:t>line</w:t>
      </w:r>
      <w:r>
        <w:rPr>
          <w:spacing w:val="1"/>
          <w:w w:val="115"/>
        </w:rPr>
        <w:t xml:space="preserve"> </w:t>
      </w:r>
      <w:r>
        <w:rPr>
          <w:w w:val="115"/>
        </w:rPr>
        <w:t>with</w:t>
      </w:r>
      <w:r>
        <w:rPr>
          <w:spacing w:val="1"/>
          <w:w w:val="115"/>
        </w:rPr>
        <w:t xml:space="preserve"> </w:t>
      </w:r>
      <w:r>
        <w:rPr>
          <w:w w:val="115"/>
        </w:rPr>
        <w:t>the</w:t>
      </w:r>
      <w:r>
        <w:rPr>
          <w:spacing w:val="1"/>
          <w:w w:val="115"/>
        </w:rPr>
        <w:t xml:space="preserve"> </w:t>
      </w:r>
      <w:r>
        <w:rPr>
          <w:w w:val="115"/>
        </w:rPr>
        <w:t>provisions</w:t>
      </w:r>
      <w:r>
        <w:rPr>
          <w:spacing w:val="1"/>
          <w:w w:val="115"/>
        </w:rPr>
        <w:t xml:space="preserve"> </w:t>
      </w:r>
      <w:r>
        <w:rPr>
          <w:w w:val="115"/>
        </w:rPr>
        <w:t>of</w:t>
      </w:r>
      <w:r>
        <w:rPr>
          <w:spacing w:val="1"/>
          <w:w w:val="115"/>
        </w:rPr>
        <w:t xml:space="preserve"> </w:t>
      </w:r>
      <w:r>
        <w:rPr>
          <w:w w:val="115"/>
        </w:rPr>
        <w:t>the  RFP</w:t>
      </w:r>
      <w:r>
        <w:rPr>
          <w:spacing w:val="1"/>
          <w:w w:val="115"/>
        </w:rPr>
        <w:t xml:space="preserve"> </w:t>
      </w:r>
      <w:r>
        <w:rPr>
          <w:w w:val="115"/>
        </w:rPr>
        <w:t>document. The Bidder shall complete Design, Engineering, Manufacture, Supply,</w:t>
      </w:r>
      <w:r>
        <w:rPr>
          <w:spacing w:val="1"/>
          <w:w w:val="115"/>
        </w:rPr>
        <w:t xml:space="preserve"> </w:t>
      </w:r>
      <w:r>
        <w:rPr>
          <w:w w:val="115"/>
        </w:rPr>
        <w:t>storage,</w:t>
      </w:r>
      <w:r>
        <w:rPr>
          <w:spacing w:val="1"/>
          <w:w w:val="115"/>
        </w:rPr>
        <w:t xml:space="preserve"> </w:t>
      </w:r>
      <w:r>
        <w:rPr>
          <w:w w:val="115"/>
        </w:rPr>
        <w:t>civil</w:t>
      </w:r>
      <w:r>
        <w:rPr>
          <w:spacing w:val="1"/>
          <w:w w:val="115"/>
        </w:rPr>
        <w:t xml:space="preserve"> </w:t>
      </w:r>
      <w:r>
        <w:rPr>
          <w:w w:val="115"/>
        </w:rPr>
        <w:t>work,</w:t>
      </w:r>
      <w:r>
        <w:rPr>
          <w:spacing w:val="1"/>
          <w:w w:val="115"/>
        </w:rPr>
        <w:t xml:space="preserve"> </w:t>
      </w:r>
      <w:r>
        <w:rPr>
          <w:w w:val="115"/>
        </w:rPr>
        <w:t>erection,</w:t>
      </w:r>
      <w:r>
        <w:rPr>
          <w:spacing w:val="1"/>
          <w:w w:val="115"/>
        </w:rPr>
        <w:t xml:space="preserve"> </w:t>
      </w:r>
      <w:r>
        <w:rPr>
          <w:w w:val="115"/>
        </w:rPr>
        <w:t>testing</w:t>
      </w:r>
      <w:r>
        <w:rPr>
          <w:spacing w:val="1"/>
          <w:w w:val="115"/>
        </w:rPr>
        <w:t xml:space="preserve"> </w:t>
      </w:r>
      <w:r>
        <w:rPr>
          <w:w w:val="115"/>
        </w:rPr>
        <w:t>&amp;</w:t>
      </w:r>
      <w:r>
        <w:rPr>
          <w:spacing w:val="1"/>
          <w:w w:val="115"/>
        </w:rPr>
        <w:t xml:space="preserve"> </w:t>
      </w:r>
      <w:r>
        <w:rPr>
          <w:w w:val="115"/>
        </w:rPr>
        <w:t>commissioning</w:t>
      </w:r>
      <w:r>
        <w:rPr>
          <w:spacing w:val="1"/>
          <w:w w:val="115"/>
        </w:rPr>
        <w:t xml:space="preserve"> </w:t>
      </w:r>
      <w:r>
        <w:rPr>
          <w:w w:val="115"/>
        </w:rPr>
        <w:t>of</w:t>
      </w:r>
      <w:r>
        <w:rPr>
          <w:spacing w:val="1"/>
          <w:w w:val="115"/>
        </w:rPr>
        <w:t xml:space="preserve"> </w:t>
      </w:r>
      <w:r>
        <w:rPr>
          <w:w w:val="115"/>
        </w:rPr>
        <w:t>each</w:t>
      </w:r>
      <w:r>
        <w:rPr>
          <w:spacing w:val="1"/>
          <w:w w:val="115"/>
        </w:rPr>
        <w:t xml:space="preserve"> </w:t>
      </w:r>
      <w:r>
        <w:rPr>
          <w:w w:val="115"/>
        </w:rPr>
        <w:t>project</w:t>
      </w:r>
      <w:r>
        <w:rPr>
          <w:spacing w:val="1"/>
          <w:w w:val="115"/>
        </w:rPr>
        <w:t xml:space="preserve"> </w:t>
      </w:r>
      <w:r>
        <w:rPr>
          <w:w w:val="115"/>
        </w:rPr>
        <w:t>within</w:t>
      </w:r>
      <w:r>
        <w:rPr>
          <w:spacing w:val="1"/>
          <w:w w:val="115"/>
        </w:rPr>
        <w:t xml:space="preserve"> </w:t>
      </w:r>
      <w:r>
        <w:rPr>
          <w:w w:val="115"/>
        </w:rPr>
        <w:t>stipulated</w:t>
      </w:r>
      <w:r>
        <w:rPr>
          <w:spacing w:val="14"/>
          <w:w w:val="115"/>
        </w:rPr>
        <w:t xml:space="preserve"> </w:t>
      </w:r>
      <w:r>
        <w:rPr>
          <w:w w:val="115"/>
        </w:rPr>
        <w:t>timeline.</w:t>
      </w:r>
    </w:p>
    <w:p w:rsidR="001D1801" w:rsidRDefault="008F16F9">
      <w:pPr>
        <w:pStyle w:val="BodyText"/>
        <w:spacing w:before="1" w:line="276" w:lineRule="auto"/>
        <w:ind w:left="820" w:right="763" w:hanging="720"/>
        <w:jc w:val="both"/>
      </w:pPr>
      <w:r>
        <w:rPr>
          <w:b/>
          <w:w w:val="115"/>
        </w:rPr>
        <w:t xml:space="preserve">12.0. </w:t>
      </w:r>
      <w:r>
        <w:rPr>
          <w:w w:val="115"/>
        </w:rPr>
        <w:t>If the bidder fails to commission the sanctioned project within specified time, the</w:t>
      </w:r>
      <w:r>
        <w:rPr>
          <w:spacing w:val="1"/>
          <w:w w:val="115"/>
        </w:rPr>
        <w:t xml:space="preserve"> </w:t>
      </w:r>
      <w:r>
        <w:rPr>
          <w:w w:val="115"/>
        </w:rPr>
        <w:t>project</w:t>
      </w:r>
      <w:r>
        <w:rPr>
          <w:spacing w:val="12"/>
          <w:w w:val="115"/>
        </w:rPr>
        <w:t xml:space="preserve"> </w:t>
      </w:r>
      <w:r>
        <w:rPr>
          <w:w w:val="115"/>
        </w:rPr>
        <w:t>will</w:t>
      </w:r>
      <w:r>
        <w:rPr>
          <w:spacing w:val="13"/>
          <w:w w:val="115"/>
        </w:rPr>
        <w:t xml:space="preserve"> </w:t>
      </w:r>
      <w:r>
        <w:rPr>
          <w:w w:val="115"/>
        </w:rPr>
        <w:t>get</w:t>
      </w:r>
      <w:r>
        <w:rPr>
          <w:spacing w:val="12"/>
          <w:w w:val="115"/>
        </w:rPr>
        <w:t xml:space="preserve"> </w:t>
      </w:r>
      <w:r>
        <w:rPr>
          <w:w w:val="115"/>
        </w:rPr>
        <w:t>cancelled</w:t>
      </w:r>
      <w:r>
        <w:rPr>
          <w:spacing w:val="13"/>
          <w:w w:val="115"/>
        </w:rPr>
        <w:t xml:space="preserve"> </w:t>
      </w:r>
      <w:r>
        <w:rPr>
          <w:w w:val="115"/>
        </w:rPr>
        <w:t>and</w:t>
      </w:r>
      <w:r>
        <w:rPr>
          <w:spacing w:val="12"/>
          <w:w w:val="115"/>
        </w:rPr>
        <w:t xml:space="preserve"> </w:t>
      </w:r>
      <w:r>
        <w:rPr>
          <w:w w:val="115"/>
        </w:rPr>
        <w:t>CFA</w:t>
      </w:r>
      <w:r>
        <w:rPr>
          <w:spacing w:val="13"/>
          <w:w w:val="115"/>
        </w:rPr>
        <w:t xml:space="preserve"> </w:t>
      </w:r>
      <w:r>
        <w:rPr>
          <w:w w:val="115"/>
        </w:rPr>
        <w:t>will</w:t>
      </w:r>
      <w:r>
        <w:rPr>
          <w:spacing w:val="13"/>
          <w:w w:val="115"/>
        </w:rPr>
        <w:t xml:space="preserve"> </w:t>
      </w:r>
      <w:r>
        <w:rPr>
          <w:w w:val="115"/>
        </w:rPr>
        <w:t>not</w:t>
      </w:r>
      <w:r>
        <w:rPr>
          <w:spacing w:val="13"/>
          <w:w w:val="115"/>
        </w:rPr>
        <w:t xml:space="preserve"> </w:t>
      </w:r>
      <w:r>
        <w:rPr>
          <w:w w:val="115"/>
        </w:rPr>
        <w:t>be</w:t>
      </w:r>
      <w:r>
        <w:rPr>
          <w:spacing w:val="12"/>
          <w:w w:val="115"/>
        </w:rPr>
        <w:t xml:space="preserve"> </w:t>
      </w:r>
      <w:r>
        <w:rPr>
          <w:w w:val="115"/>
        </w:rPr>
        <w:t>disbursed</w:t>
      </w:r>
      <w:r>
        <w:rPr>
          <w:spacing w:val="12"/>
          <w:w w:val="115"/>
        </w:rPr>
        <w:t xml:space="preserve"> </w:t>
      </w:r>
      <w:r>
        <w:rPr>
          <w:w w:val="115"/>
        </w:rPr>
        <w:t>by</w:t>
      </w:r>
      <w:r>
        <w:rPr>
          <w:spacing w:val="13"/>
          <w:w w:val="115"/>
        </w:rPr>
        <w:t xml:space="preserve"> </w:t>
      </w:r>
      <w:r w:rsidR="00403AA8">
        <w:rPr>
          <w:w w:val="115"/>
        </w:rPr>
        <w:t>GESCOM</w:t>
      </w:r>
      <w:r>
        <w:rPr>
          <w:w w:val="115"/>
        </w:rPr>
        <w:t>.</w:t>
      </w:r>
    </w:p>
    <w:p w:rsidR="001D1801" w:rsidRDefault="008F16F9">
      <w:pPr>
        <w:pStyle w:val="Heading2"/>
        <w:spacing w:before="1"/>
        <w:ind w:left="100"/>
      </w:pPr>
      <w:r>
        <w:rPr>
          <w:w w:val="115"/>
        </w:rPr>
        <w:t>13.0.</w:t>
      </w:r>
      <w:r>
        <w:rPr>
          <w:spacing w:val="24"/>
          <w:w w:val="115"/>
        </w:rPr>
        <w:t xml:space="preserve"> </w:t>
      </w:r>
      <w:r>
        <w:rPr>
          <w:w w:val="115"/>
        </w:rPr>
        <w:t>TIME</w:t>
      </w:r>
      <w:r>
        <w:rPr>
          <w:spacing w:val="24"/>
          <w:w w:val="115"/>
        </w:rPr>
        <w:t xml:space="preserve"> </w:t>
      </w:r>
      <w:r>
        <w:rPr>
          <w:w w:val="115"/>
        </w:rPr>
        <w:t>OF</w:t>
      </w:r>
      <w:r>
        <w:rPr>
          <w:spacing w:val="25"/>
          <w:w w:val="115"/>
        </w:rPr>
        <w:t xml:space="preserve"> </w:t>
      </w:r>
      <w:r>
        <w:rPr>
          <w:w w:val="115"/>
        </w:rPr>
        <w:t>COMPLETION</w:t>
      </w:r>
      <w:r>
        <w:rPr>
          <w:spacing w:val="24"/>
          <w:w w:val="115"/>
        </w:rPr>
        <w:t xml:space="preserve"> </w:t>
      </w:r>
      <w:r>
        <w:rPr>
          <w:w w:val="115"/>
        </w:rPr>
        <w:t>OF</w:t>
      </w:r>
      <w:r>
        <w:rPr>
          <w:spacing w:val="25"/>
          <w:w w:val="115"/>
        </w:rPr>
        <w:t xml:space="preserve"> </w:t>
      </w:r>
      <w:r>
        <w:rPr>
          <w:w w:val="115"/>
        </w:rPr>
        <w:t>SANCTIONED</w:t>
      </w:r>
      <w:r>
        <w:rPr>
          <w:spacing w:val="24"/>
          <w:w w:val="115"/>
        </w:rPr>
        <w:t xml:space="preserve"> </w:t>
      </w:r>
      <w:r>
        <w:rPr>
          <w:w w:val="115"/>
        </w:rPr>
        <w:t>CAPACITY</w:t>
      </w:r>
    </w:p>
    <w:p w:rsidR="001D1801" w:rsidRDefault="008F16F9" w:rsidP="00E562AB">
      <w:pPr>
        <w:pStyle w:val="ListParagraph"/>
        <w:numPr>
          <w:ilvl w:val="1"/>
          <w:numId w:val="12"/>
        </w:numPr>
        <w:tabs>
          <w:tab w:val="left" w:pos="1181"/>
        </w:tabs>
        <w:spacing w:before="43" w:line="276" w:lineRule="auto"/>
        <w:ind w:right="758"/>
        <w:rPr>
          <w:sz w:val="24"/>
        </w:rPr>
      </w:pPr>
      <w:r>
        <w:rPr>
          <w:w w:val="115"/>
          <w:sz w:val="24"/>
        </w:rPr>
        <w:t>The Empanelled Vendor shall complete the roofs identification, submission of</w:t>
      </w:r>
      <w:r>
        <w:rPr>
          <w:spacing w:val="1"/>
          <w:w w:val="115"/>
          <w:sz w:val="24"/>
        </w:rPr>
        <w:t xml:space="preserve"> </w:t>
      </w:r>
      <w:r>
        <w:rPr>
          <w:w w:val="115"/>
          <w:sz w:val="24"/>
        </w:rPr>
        <w:t>project</w:t>
      </w:r>
      <w:r>
        <w:rPr>
          <w:spacing w:val="1"/>
          <w:w w:val="115"/>
          <w:sz w:val="24"/>
        </w:rPr>
        <w:t xml:space="preserve"> </w:t>
      </w:r>
      <w:r>
        <w:rPr>
          <w:w w:val="115"/>
          <w:sz w:val="24"/>
        </w:rPr>
        <w:t>sanction</w:t>
      </w:r>
      <w:r>
        <w:rPr>
          <w:spacing w:val="1"/>
          <w:w w:val="115"/>
          <w:sz w:val="24"/>
        </w:rPr>
        <w:t xml:space="preserve"> </w:t>
      </w:r>
      <w:r>
        <w:rPr>
          <w:w w:val="115"/>
          <w:sz w:val="24"/>
        </w:rPr>
        <w:t>documents</w:t>
      </w:r>
      <w:r>
        <w:rPr>
          <w:spacing w:val="1"/>
          <w:w w:val="115"/>
          <w:sz w:val="24"/>
        </w:rPr>
        <w:t xml:space="preserve"> </w:t>
      </w:r>
      <w:r>
        <w:rPr>
          <w:w w:val="115"/>
          <w:sz w:val="24"/>
        </w:rPr>
        <w:t>as</w:t>
      </w:r>
      <w:r>
        <w:rPr>
          <w:spacing w:val="1"/>
          <w:w w:val="115"/>
          <w:sz w:val="24"/>
        </w:rPr>
        <w:t xml:space="preserve"> </w:t>
      </w:r>
      <w:r>
        <w:rPr>
          <w:w w:val="115"/>
          <w:sz w:val="24"/>
        </w:rPr>
        <w:t>per</w:t>
      </w:r>
      <w:r>
        <w:rPr>
          <w:spacing w:val="1"/>
          <w:w w:val="115"/>
          <w:sz w:val="24"/>
        </w:rPr>
        <w:t xml:space="preserve"> </w:t>
      </w:r>
      <w:r>
        <w:rPr>
          <w:w w:val="115"/>
          <w:sz w:val="24"/>
        </w:rPr>
        <w:t>the</w:t>
      </w:r>
      <w:r>
        <w:rPr>
          <w:spacing w:val="1"/>
          <w:w w:val="115"/>
          <w:sz w:val="24"/>
        </w:rPr>
        <w:t xml:space="preserve"> </w:t>
      </w:r>
      <w:r>
        <w:rPr>
          <w:w w:val="115"/>
          <w:sz w:val="24"/>
        </w:rPr>
        <w:t>requirement</w:t>
      </w:r>
      <w:r>
        <w:rPr>
          <w:spacing w:val="1"/>
          <w:w w:val="115"/>
          <w:sz w:val="24"/>
        </w:rPr>
        <w:t xml:space="preserve"> </w:t>
      </w:r>
      <w:r>
        <w:rPr>
          <w:w w:val="115"/>
          <w:sz w:val="24"/>
        </w:rPr>
        <w:t>of</w:t>
      </w:r>
      <w:r>
        <w:rPr>
          <w:spacing w:val="1"/>
          <w:w w:val="115"/>
          <w:sz w:val="24"/>
        </w:rPr>
        <w:t xml:space="preserve"> </w:t>
      </w:r>
      <w:r w:rsidR="00403AA8">
        <w:rPr>
          <w:w w:val="115"/>
          <w:sz w:val="24"/>
        </w:rPr>
        <w:t>GESCOM</w:t>
      </w:r>
      <w:r>
        <w:rPr>
          <w:i/>
          <w:w w:val="115"/>
          <w:sz w:val="24"/>
        </w:rPr>
        <w:t>,</w:t>
      </w:r>
      <w:r>
        <w:rPr>
          <w:i/>
          <w:spacing w:val="1"/>
          <w:w w:val="115"/>
          <w:sz w:val="24"/>
        </w:rPr>
        <w:t xml:space="preserve"> </w:t>
      </w:r>
      <w:r>
        <w:rPr>
          <w:w w:val="115"/>
          <w:sz w:val="24"/>
        </w:rPr>
        <w:t>Design,</w:t>
      </w:r>
      <w:r>
        <w:rPr>
          <w:spacing w:val="1"/>
          <w:w w:val="115"/>
          <w:sz w:val="24"/>
        </w:rPr>
        <w:t xml:space="preserve"> </w:t>
      </w:r>
      <w:r>
        <w:rPr>
          <w:w w:val="115"/>
          <w:sz w:val="24"/>
        </w:rPr>
        <w:t>Engineering,</w:t>
      </w:r>
      <w:r>
        <w:rPr>
          <w:spacing w:val="1"/>
          <w:w w:val="115"/>
          <w:sz w:val="24"/>
        </w:rPr>
        <w:t xml:space="preserve"> </w:t>
      </w:r>
      <w:r>
        <w:rPr>
          <w:w w:val="115"/>
          <w:sz w:val="24"/>
        </w:rPr>
        <w:t>Manufacture,</w:t>
      </w:r>
      <w:r>
        <w:rPr>
          <w:spacing w:val="1"/>
          <w:w w:val="115"/>
          <w:sz w:val="24"/>
        </w:rPr>
        <w:t xml:space="preserve"> </w:t>
      </w:r>
      <w:r>
        <w:rPr>
          <w:w w:val="115"/>
          <w:sz w:val="24"/>
        </w:rPr>
        <w:t>Supply,</w:t>
      </w:r>
      <w:r>
        <w:rPr>
          <w:spacing w:val="1"/>
          <w:w w:val="115"/>
          <w:sz w:val="24"/>
        </w:rPr>
        <w:t xml:space="preserve"> </w:t>
      </w:r>
      <w:r>
        <w:rPr>
          <w:w w:val="115"/>
          <w:sz w:val="24"/>
        </w:rPr>
        <w:t>storage,</w:t>
      </w:r>
      <w:r>
        <w:rPr>
          <w:spacing w:val="1"/>
          <w:w w:val="115"/>
          <w:sz w:val="24"/>
        </w:rPr>
        <w:t xml:space="preserve"> </w:t>
      </w:r>
      <w:r>
        <w:rPr>
          <w:w w:val="115"/>
          <w:sz w:val="24"/>
        </w:rPr>
        <w:t>civil</w:t>
      </w:r>
      <w:r>
        <w:rPr>
          <w:spacing w:val="1"/>
          <w:w w:val="115"/>
          <w:sz w:val="24"/>
        </w:rPr>
        <w:t xml:space="preserve"> </w:t>
      </w:r>
      <w:r>
        <w:rPr>
          <w:w w:val="115"/>
          <w:sz w:val="24"/>
        </w:rPr>
        <w:t>work,</w:t>
      </w:r>
      <w:r>
        <w:rPr>
          <w:spacing w:val="1"/>
          <w:w w:val="115"/>
          <w:sz w:val="24"/>
        </w:rPr>
        <w:t xml:space="preserve"> </w:t>
      </w:r>
      <w:r>
        <w:rPr>
          <w:w w:val="115"/>
          <w:sz w:val="24"/>
        </w:rPr>
        <w:t>erection,</w:t>
      </w:r>
      <w:r>
        <w:rPr>
          <w:spacing w:val="1"/>
          <w:w w:val="115"/>
          <w:sz w:val="24"/>
        </w:rPr>
        <w:t xml:space="preserve"> </w:t>
      </w:r>
      <w:r>
        <w:rPr>
          <w:w w:val="115"/>
          <w:sz w:val="24"/>
        </w:rPr>
        <w:t>testing</w:t>
      </w:r>
      <w:r>
        <w:rPr>
          <w:spacing w:val="1"/>
          <w:w w:val="115"/>
          <w:sz w:val="24"/>
        </w:rPr>
        <w:t xml:space="preserve"> </w:t>
      </w:r>
      <w:r>
        <w:rPr>
          <w:w w:val="115"/>
          <w:sz w:val="24"/>
        </w:rPr>
        <w:t>&amp;</w:t>
      </w:r>
      <w:r>
        <w:rPr>
          <w:spacing w:val="1"/>
          <w:w w:val="115"/>
          <w:sz w:val="24"/>
        </w:rPr>
        <w:t xml:space="preserve"> </w:t>
      </w:r>
      <w:r>
        <w:rPr>
          <w:w w:val="115"/>
          <w:sz w:val="24"/>
        </w:rPr>
        <w:t>commissioning</w:t>
      </w:r>
      <w:r>
        <w:rPr>
          <w:spacing w:val="1"/>
          <w:w w:val="115"/>
          <w:sz w:val="24"/>
        </w:rPr>
        <w:t xml:space="preserve"> </w:t>
      </w:r>
      <w:r>
        <w:rPr>
          <w:w w:val="115"/>
          <w:sz w:val="24"/>
        </w:rPr>
        <w:t>of</w:t>
      </w:r>
      <w:r>
        <w:rPr>
          <w:spacing w:val="1"/>
          <w:w w:val="115"/>
          <w:sz w:val="24"/>
        </w:rPr>
        <w:t xml:space="preserve"> </w:t>
      </w:r>
      <w:r>
        <w:rPr>
          <w:w w:val="115"/>
          <w:sz w:val="24"/>
        </w:rPr>
        <w:t>each</w:t>
      </w:r>
      <w:r>
        <w:rPr>
          <w:spacing w:val="1"/>
          <w:w w:val="115"/>
          <w:sz w:val="24"/>
        </w:rPr>
        <w:t xml:space="preserve"> </w:t>
      </w:r>
      <w:r>
        <w:rPr>
          <w:w w:val="115"/>
          <w:sz w:val="24"/>
        </w:rPr>
        <w:t>project</w:t>
      </w:r>
      <w:r>
        <w:rPr>
          <w:spacing w:val="1"/>
          <w:w w:val="115"/>
          <w:sz w:val="24"/>
        </w:rPr>
        <w:t xml:space="preserve"> </w:t>
      </w:r>
      <w:r>
        <w:rPr>
          <w:w w:val="115"/>
          <w:sz w:val="24"/>
        </w:rPr>
        <w:t>within</w:t>
      </w:r>
      <w:r>
        <w:rPr>
          <w:spacing w:val="1"/>
          <w:w w:val="115"/>
          <w:sz w:val="24"/>
        </w:rPr>
        <w:t xml:space="preserve"> </w:t>
      </w:r>
      <w:r>
        <w:rPr>
          <w:w w:val="115"/>
          <w:sz w:val="24"/>
        </w:rPr>
        <w:t>180</w:t>
      </w:r>
      <w:r>
        <w:rPr>
          <w:spacing w:val="1"/>
          <w:w w:val="115"/>
          <w:sz w:val="24"/>
        </w:rPr>
        <w:t xml:space="preserve"> </w:t>
      </w:r>
      <w:r>
        <w:rPr>
          <w:w w:val="115"/>
          <w:sz w:val="24"/>
        </w:rPr>
        <w:t>days</w:t>
      </w:r>
      <w:r>
        <w:rPr>
          <w:spacing w:val="1"/>
          <w:w w:val="115"/>
          <w:sz w:val="24"/>
        </w:rPr>
        <w:t xml:space="preserve"> </w:t>
      </w:r>
      <w:r>
        <w:rPr>
          <w:w w:val="115"/>
          <w:sz w:val="24"/>
        </w:rPr>
        <w:t>from</w:t>
      </w:r>
      <w:r>
        <w:rPr>
          <w:spacing w:val="1"/>
          <w:w w:val="115"/>
          <w:sz w:val="24"/>
        </w:rPr>
        <w:t xml:space="preserve"> </w:t>
      </w:r>
      <w:r>
        <w:rPr>
          <w:w w:val="115"/>
          <w:sz w:val="24"/>
        </w:rPr>
        <w:t>the</w:t>
      </w:r>
      <w:r>
        <w:rPr>
          <w:spacing w:val="1"/>
          <w:w w:val="115"/>
          <w:sz w:val="24"/>
        </w:rPr>
        <w:t xml:space="preserve"> </w:t>
      </w:r>
      <w:r>
        <w:rPr>
          <w:w w:val="115"/>
          <w:sz w:val="24"/>
        </w:rPr>
        <w:t>date</w:t>
      </w:r>
      <w:r>
        <w:rPr>
          <w:spacing w:val="1"/>
          <w:w w:val="115"/>
          <w:sz w:val="24"/>
        </w:rPr>
        <w:t xml:space="preserve"> </w:t>
      </w:r>
      <w:r>
        <w:rPr>
          <w:w w:val="115"/>
          <w:sz w:val="24"/>
        </w:rPr>
        <w:t>of</w:t>
      </w:r>
      <w:r>
        <w:rPr>
          <w:spacing w:val="1"/>
          <w:w w:val="115"/>
          <w:sz w:val="24"/>
        </w:rPr>
        <w:t xml:space="preserve"> </w:t>
      </w:r>
      <w:r>
        <w:rPr>
          <w:w w:val="115"/>
          <w:sz w:val="24"/>
        </w:rPr>
        <w:t>issue  of</w:t>
      </w:r>
      <w:r>
        <w:rPr>
          <w:spacing w:val="1"/>
          <w:w w:val="115"/>
          <w:sz w:val="24"/>
        </w:rPr>
        <w:t xml:space="preserve"> </w:t>
      </w:r>
      <w:r>
        <w:rPr>
          <w:w w:val="115"/>
          <w:sz w:val="24"/>
        </w:rPr>
        <w:t>consent /approval letter or 15 Months from date of sanction Order from MNRE</w:t>
      </w:r>
      <w:r>
        <w:rPr>
          <w:spacing w:val="1"/>
          <w:w w:val="115"/>
          <w:sz w:val="24"/>
        </w:rPr>
        <w:t xml:space="preserve"> </w:t>
      </w:r>
      <w:r>
        <w:rPr>
          <w:w w:val="115"/>
          <w:sz w:val="24"/>
        </w:rPr>
        <w:t xml:space="preserve">to </w:t>
      </w:r>
      <w:r w:rsidR="00403AA8">
        <w:rPr>
          <w:w w:val="115"/>
          <w:sz w:val="24"/>
        </w:rPr>
        <w:t>GESCOM</w:t>
      </w:r>
      <w:r>
        <w:rPr>
          <w:w w:val="115"/>
          <w:sz w:val="24"/>
        </w:rPr>
        <w:t xml:space="preserve"> i.e. </w:t>
      </w:r>
      <w:r w:rsidR="00380D80">
        <w:rPr>
          <w:w w:val="115"/>
          <w:sz w:val="24"/>
        </w:rPr>
        <w:t>19</w:t>
      </w:r>
      <w:r>
        <w:rPr>
          <w:w w:val="115"/>
          <w:sz w:val="24"/>
        </w:rPr>
        <w:t>.01.2022 (Excluding any Extension any further extension),</w:t>
      </w:r>
      <w:r>
        <w:rPr>
          <w:spacing w:val="1"/>
          <w:w w:val="115"/>
          <w:sz w:val="24"/>
        </w:rPr>
        <w:t xml:space="preserve"> </w:t>
      </w:r>
      <w:r>
        <w:rPr>
          <w:w w:val="115"/>
          <w:sz w:val="24"/>
        </w:rPr>
        <w:t>whichever</w:t>
      </w:r>
      <w:r>
        <w:rPr>
          <w:spacing w:val="15"/>
          <w:w w:val="115"/>
          <w:sz w:val="24"/>
        </w:rPr>
        <w:t xml:space="preserve"> </w:t>
      </w:r>
      <w:r>
        <w:rPr>
          <w:w w:val="115"/>
          <w:sz w:val="24"/>
        </w:rPr>
        <w:t>is</w:t>
      </w:r>
      <w:r>
        <w:rPr>
          <w:spacing w:val="15"/>
          <w:w w:val="115"/>
          <w:sz w:val="24"/>
        </w:rPr>
        <w:t xml:space="preserve"> </w:t>
      </w:r>
      <w:r>
        <w:rPr>
          <w:w w:val="115"/>
          <w:sz w:val="24"/>
        </w:rPr>
        <w:t>earlier.</w:t>
      </w:r>
    </w:p>
    <w:p w:rsidR="001D1801" w:rsidRDefault="001D1801">
      <w:pPr>
        <w:pStyle w:val="BodyText"/>
        <w:spacing w:before="11"/>
        <w:rPr>
          <w:sz w:val="27"/>
        </w:rPr>
      </w:pPr>
    </w:p>
    <w:p w:rsidR="001D1801" w:rsidRDefault="008F16F9" w:rsidP="00E562AB">
      <w:pPr>
        <w:pStyle w:val="ListParagraph"/>
        <w:numPr>
          <w:ilvl w:val="1"/>
          <w:numId w:val="12"/>
        </w:numPr>
        <w:tabs>
          <w:tab w:val="left" w:pos="1181"/>
        </w:tabs>
        <w:spacing w:line="276" w:lineRule="auto"/>
        <w:ind w:right="760"/>
        <w:rPr>
          <w:sz w:val="24"/>
        </w:rPr>
      </w:pPr>
      <w:r>
        <w:rPr>
          <w:w w:val="110"/>
          <w:sz w:val="24"/>
        </w:rPr>
        <w:t>The</w:t>
      </w:r>
      <w:r>
        <w:rPr>
          <w:spacing w:val="1"/>
          <w:w w:val="110"/>
          <w:sz w:val="24"/>
        </w:rPr>
        <w:t xml:space="preserve"> </w:t>
      </w:r>
      <w:r>
        <w:rPr>
          <w:w w:val="110"/>
          <w:sz w:val="24"/>
        </w:rPr>
        <w:t>period</w:t>
      </w:r>
      <w:r>
        <w:rPr>
          <w:spacing w:val="1"/>
          <w:w w:val="110"/>
          <w:sz w:val="24"/>
        </w:rPr>
        <w:t xml:space="preserve"> </w:t>
      </w:r>
      <w:r>
        <w:rPr>
          <w:w w:val="110"/>
          <w:sz w:val="24"/>
        </w:rPr>
        <w:t>of</w:t>
      </w:r>
      <w:r>
        <w:rPr>
          <w:spacing w:val="1"/>
          <w:w w:val="110"/>
          <w:sz w:val="24"/>
        </w:rPr>
        <w:t xml:space="preserve"> </w:t>
      </w:r>
      <w:r>
        <w:rPr>
          <w:w w:val="110"/>
          <w:sz w:val="24"/>
        </w:rPr>
        <w:t>execution</w:t>
      </w:r>
      <w:r>
        <w:rPr>
          <w:spacing w:val="1"/>
          <w:w w:val="110"/>
          <w:sz w:val="24"/>
        </w:rPr>
        <w:t xml:space="preserve"> </w:t>
      </w:r>
      <w:r>
        <w:rPr>
          <w:w w:val="110"/>
          <w:sz w:val="24"/>
        </w:rPr>
        <w:t>given</w:t>
      </w:r>
      <w:r>
        <w:rPr>
          <w:spacing w:val="1"/>
          <w:w w:val="110"/>
          <w:sz w:val="24"/>
        </w:rPr>
        <w:t xml:space="preserve"> </w:t>
      </w:r>
      <w:r>
        <w:rPr>
          <w:w w:val="110"/>
          <w:sz w:val="24"/>
        </w:rPr>
        <w:t>in</w:t>
      </w:r>
      <w:r>
        <w:rPr>
          <w:spacing w:val="1"/>
          <w:w w:val="110"/>
          <w:sz w:val="24"/>
        </w:rPr>
        <w:t xml:space="preserve"> </w:t>
      </w:r>
      <w:r>
        <w:rPr>
          <w:w w:val="110"/>
          <w:sz w:val="24"/>
        </w:rPr>
        <w:t>time</w:t>
      </w:r>
      <w:r>
        <w:rPr>
          <w:spacing w:val="1"/>
          <w:w w:val="110"/>
          <w:sz w:val="24"/>
        </w:rPr>
        <w:t xml:space="preserve"> </w:t>
      </w:r>
      <w:r>
        <w:rPr>
          <w:w w:val="110"/>
          <w:sz w:val="24"/>
        </w:rPr>
        <w:t>schedule</w:t>
      </w:r>
      <w:r>
        <w:rPr>
          <w:spacing w:val="1"/>
          <w:w w:val="110"/>
          <w:sz w:val="24"/>
        </w:rPr>
        <w:t xml:space="preserve"> </w:t>
      </w:r>
      <w:r>
        <w:rPr>
          <w:w w:val="110"/>
          <w:sz w:val="24"/>
        </w:rPr>
        <w:t>includes</w:t>
      </w:r>
      <w:r>
        <w:rPr>
          <w:spacing w:val="1"/>
          <w:w w:val="110"/>
          <w:sz w:val="24"/>
        </w:rPr>
        <w:t xml:space="preserve"> </w:t>
      </w:r>
      <w:r>
        <w:rPr>
          <w:w w:val="110"/>
          <w:sz w:val="24"/>
        </w:rPr>
        <w:t>the</w:t>
      </w:r>
      <w:r>
        <w:rPr>
          <w:spacing w:val="1"/>
          <w:w w:val="110"/>
          <w:sz w:val="24"/>
        </w:rPr>
        <w:t xml:space="preserve"> </w:t>
      </w:r>
      <w:r>
        <w:rPr>
          <w:w w:val="110"/>
          <w:sz w:val="24"/>
        </w:rPr>
        <w:t>time</w:t>
      </w:r>
      <w:r>
        <w:rPr>
          <w:spacing w:val="1"/>
          <w:w w:val="110"/>
          <w:sz w:val="24"/>
        </w:rPr>
        <w:t xml:space="preserve"> </w:t>
      </w:r>
      <w:r>
        <w:rPr>
          <w:w w:val="110"/>
          <w:sz w:val="24"/>
        </w:rPr>
        <w:t>required</w:t>
      </w:r>
      <w:r>
        <w:rPr>
          <w:spacing w:val="1"/>
          <w:w w:val="110"/>
          <w:sz w:val="24"/>
        </w:rPr>
        <w:t xml:space="preserve"> </w:t>
      </w:r>
      <w:r>
        <w:rPr>
          <w:w w:val="110"/>
          <w:sz w:val="24"/>
        </w:rPr>
        <w:t>for</w:t>
      </w:r>
      <w:r>
        <w:rPr>
          <w:spacing w:val="-56"/>
          <w:w w:val="110"/>
          <w:sz w:val="24"/>
        </w:rPr>
        <w:t xml:space="preserve"> </w:t>
      </w:r>
      <w:r>
        <w:rPr>
          <w:w w:val="110"/>
          <w:sz w:val="24"/>
        </w:rPr>
        <w:t>mobilization</w:t>
      </w:r>
      <w:r>
        <w:rPr>
          <w:spacing w:val="35"/>
          <w:w w:val="110"/>
          <w:sz w:val="24"/>
        </w:rPr>
        <w:t xml:space="preserve"> </w:t>
      </w:r>
      <w:r>
        <w:rPr>
          <w:w w:val="110"/>
          <w:sz w:val="24"/>
        </w:rPr>
        <w:t>as</w:t>
      </w:r>
      <w:r>
        <w:rPr>
          <w:spacing w:val="36"/>
          <w:w w:val="110"/>
          <w:sz w:val="24"/>
        </w:rPr>
        <w:t xml:space="preserve"> </w:t>
      </w:r>
      <w:r>
        <w:rPr>
          <w:w w:val="110"/>
          <w:sz w:val="24"/>
        </w:rPr>
        <w:t>well</w:t>
      </w:r>
      <w:r>
        <w:rPr>
          <w:spacing w:val="37"/>
          <w:w w:val="110"/>
          <w:sz w:val="24"/>
        </w:rPr>
        <w:t xml:space="preserve"> </w:t>
      </w:r>
      <w:r>
        <w:rPr>
          <w:w w:val="110"/>
          <w:sz w:val="24"/>
        </w:rPr>
        <w:t>as</w:t>
      </w:r>
      <w:r>
        <w:rPr>
          <w:spacing w:val="36"/>
          <w:w w:val="110"/>
          <w:sz w:val="24"/>
        </w:rPr>
        <w:t xml:space="preserve"> </w:t>
      </w:r>
      <w:r>
        <w:rPr>
          <w:w w:val="110"/>
          <w:sz w:val="24"/>
        </w:rPr>
        <w:t>testing,</w:t>
      </w:r>
      <w:r>
        <w:rPr>
          <w:spacing w:val="37"/>
          <w:w w:val="110"/>
          <w:sz w:val="24"/>
        </w:rPr>
        <w:t xml:space="preserve"> </w:t>
      </w:r>
      <w:r>
        <w:rPr>
          <w:w w:val="110"/>
          <w:sz w:val="24"/>
        </w:rPr>
        <w:t>rectifications</w:t>
      </w:r>
      <w:r>
        <w:rPr>
          <w:spacing w:val="36"/>
          <w:w w:val="110"/>
          <w:sz w:val="24"/>
        </w:rPr>
        <w:t xml:space="preserve"> </w:t>
      </w:r>
      <w:r>
        <w:rPr>
          <w:w w:val="110"/>
          <w:sz w:val="24"/>
        </w:rPr>
        <w:t>if</w:t>
      </w:r>
      <w:r>
        <w:rPr>
          <w:spacing w:val="37"/>
          <w:w w:val="110"/>
          <w:sz w:val="24"/>
        </w:rPr>
        <w:t xml:space="preserve"> </w:t>
      </w:r>
      <w:r>
        <w:rPr>
          <w:w w:val="110"/>
          <w:sz w:val="24"/>
        </w:rPr>
        <w:t>any,</w:t>
      </w:r>
      <w:r>
        <w:rPr>
          <w:spacing w:val="36"/>
          <w:w w:val="110"/>
          <w:sz w:val="24"/>
        </w:rPr>
        <w:t xml:space="preserve"> </w:t>
      </w:r>
      <w:r>
        <w:rPr>
          <w:w w:val="110"/>
          <w:sz w:val="24"/>
        </w:rPr>
        <w:t>re-testing</w:t>
      </w:r>
      <w:r>
        <w:rPr>
          <w:spacing w:val="37"/>
          <w:w w:val="110"/>
          <w:sz w:val="24"/>
        </w:rPr>
        <w:t xml:space="preserve"> </w:t>
      </w:r>
      <w:r>
        <w:rPr>
          <w:w w:val="110"/>
          <w:sz w:val="24"/>
        </w:rPr>
        <w:t>and</w:t>
      </w:r>
      <w:r>
        <w:rPr>
          <w:spacing w:val="36"/>
          <w:w w:val="110"/>
          <w:sz w:val="24"/>
        </w:rPr>
        <w:t xml:space="preserve"> </w:t>
      </w:r>
      <w:r>
        <w:rPr>
          <w:w w:val="110"/>
          <w:sz w:val="24"/>
        </w:rPr>
        <w:t>completion</w:t>
      </w:r>
      <w:r>
        <w:rPr>
          <w:spacing w:val="35"/>
          <w:w w:val="110"/>
          <w:sz w:val="24"/>
        </w:rPr>
        <w:t xml:space="preserve"> </w:t>
      </w:r>
      <w:r>
        <w:rPr>
          <w:w w:val="110"/>
          <w:sz w:val="24"/>
        </w:rPr>
        <w:t>in</w:t>
      </w:r>
      <w:r>
        <w:rPr>
          <w:spacing w:val="-55"/>
          <w:w w:val="110"/>
          <w:sz w:val="24"/>
        </w:rPr>
        <w:t xml:space="preserve"> </w:t>
      </w:r>
      <w:r>
        <w:rPr>
          <w:w w:val="110"/>
          <w:sz w:val="24"/>
        </w:rPr>
        <w:t>all</w:t>
      </w:r>
      <w:r>
        <w:rPr>
          <w:spacing w:val="23"/>
          <w:w w:val="110"/>
          <w:sz w:val="24"/>
        </w:rPr>
        <w:t xml:space="preserve"> </w:t>
      </w:r>
      <w:r>
        <w:rPr>
          <w:w w:val="110"/>
          <w:sz w:val="24"/>
        </w:rPr>
        <w:t>respects</w:t>
      </w:r>
      <w:r>
        <w:rPr>
          <w:spacing w:val="24"/>
          <w:w w:val="110"/>
          <w:sz w:val="24"/>
        </w:rPr>
        <w:t xml:space="preserve"> </w:t>
      </w:r>
      <w:r>
        <w:rPr>
          <w:w w:val="110"/>
          <w:sz w:val="24"/>
        </w:rPr>
        <w:t>to</w:t>
      </w:r>
      <w:r>
        <w:rPr>
          <w:spacing w:val="25"/>
          <w:w w:val="110"/>
          <w:sz w:val="24"/>
        </w:rPr>
        <w:t xml:space="preserve"> </w:t>
      </w:r>
      <w:r>
        <w:rPr>
          <w:w w:val="110"/>
          <w:sz w:val="24"/>
        </w:rPr>
        <w:t>the</w:t>
      </w:r>
      <w:r>
        <w:rPr>
          <w:spacing w:val="25"/>
          <w:w w:val="110"/>
          <w:sz w:val="24"/>
        </w:rPr>
        <w:t xml:space="preserve"> </w:t>
      </w:r>
      <w:r>
        <w:rPr>
          <w:w w:val="110"/>
          <w:sz w:val="24"/>
        </w:rPr>
        <w:t>entire</w:t>
      </w:r>
      <w:r>
        <w:rPr>
          <w:spacing w:val="24"/>
          <w:w w:val="110"/>
          <w:sz w:val="24"/>
        </w:rPr>
        <w:t xml:space="preserve"> </w:t>
      </w:r>
      <w:r>
        <w:rPr>
          <w:w w:val="110"/>
          <w:sz w:val="24"/>
        </w:rPr>
        <w:t>satisfaction</w:t>
      </w:r>
      <w:r>
        <w:rPr>
          <w:spacing w:val="24"/>
          <w:w w:val="110"/>
          <w:sz w:val="24"/>
        </w:rPr>
        <w:t xml:space="preserve"> </w:t>
      </w:r>
      <w:r>
        <w:rPr>
          <w:w w:val="110"/>
          <w:sz w:val="24"/>
        </w:rPr>
        <w:t>of</w:t>
      </w:r>
      <w:r>
        <w:rPr>
          <w:spacing w:val="24"/>
          <w:w w:val="110"/>
          <w:sz w:val="24"/>
        </w:rPr>
        <w:t xml:space="preserve"> </w:t>
      </w:r>
      <w:r>
        <w:rPr>
          <w:w w:val="110"/>
          <w:sz w:val="24"/>
        </w:rPr>
        <w:t>the</w:t>
      </w:r>
      <w:r>
        <w:rPr>
          <w:spacing w:val="25"/>
          <w:w w:val="110"/>
          <w:sz w:val="24"/>
        </w:rPr>
        <w:t xml:space="preserve"> </w:t>
      </w:r>
      <w:r>
        <w:rPr>
          <w:w w:val="110"/>
          <w:sz w:val="24"/>
        </w:rPr>
        <w:t>Engineer-in-</w:t>
      </w:r>
      <w:r>
        <w:rPr>
          <w:spacing w:val="24"/>
          <w:w w:val="110"/>
          <w:sz w:val="24"/>
        </w:rPr>
        <w:t xml:space="preserve"> </w:t>
      </w:r>
      <w:r>
        <w:rPr>
          <w:w w:val="110"/>
          <w:sz w:val="24"/>
        </w:rPr>
        <w:t>Charge.</w:t>
      </w:r>
    </w:p>
    <w:p w:rsidR="001D1801" w:rsidRDefault="001D1801">
      <w:pPr>
        <w:pStyle w:val="BodyText"/>
        <w:spacing w:before="4"/>
        <w:rPr>
          <w:sz w:val="27"/>
        </w:rPr>
      </w:pPr>
    </w:p>
    <w:p w:rsidR="001D1801" w:rsidRDefault="008F16F9" w:rsidP="00E562AB">
      <w:pPr>
        <w:pStyle w:val="Heading2"/>
        <w:numPr>
          <w:ilvl w:val="0"/>
          <w:numId w:val="11"/>
        </w:numPr>
        <w:tabs>
          <w:tab w:val="left" w:pos="819"/>
          <w:tab w:val="left" w:pos="820"/>
        </w:tabs>
      </w:pPr>
      <w:r>
        <w:rPr>
          <w:w w:val="115"/>
        </w:rPr>
        <w:t>UPDATING</w:t>
      </w:r>
      <w:r>
        <w:rPr>
          <w:spacing w:val="28"/>
          <w:w w:val="115"/>
        </w:rPr>
        <w:t xml:space="preserve"> </w:t>
      </w:r>
      <w:r>
        <w:rPr>
          <w:w w:val="115"/>
        </w:rPr>
        <w:t>THE</w:t>
      </w:r>
      <w:r>
        <w:rPr>
          <w:spacing w:val="28"/>
          <w:w w:val="115"/>
        </w:rPr>
        <w:t xml:space="preserve"> </w:t>
      </w:r>
      <w:r>
        <w:rPr>
          <w:w w:val="115"/>
        </w:rPr>
        <w:t>PROJECT</w:t>
      </w:r>
      <w:r>
        <w:rPr>
          <w:spacing w:val="27"/>
          <w:w w:val="115"/>
        </w:rPr>
        <w:t xml:space="preserve"> </w:t>
      </w:r>
      <w:r>
        <w:rPr>
          <w:w w:val="115"/>
        </w:rPr>
        <w:t>PROGRESS</w:t>
      </w:r>
      <w:r>
        <w:rPr>
          <w:spacing w:val="28"/>
          <w:w w:val="115"/>
        </w:rPr>
        <w:t xml:space="preserve"> </w:t>
      </w:r>
      <w:r>
        <w:rPr>
          <w:w w:val="115"/>
        </w:rPr>
        <w:t>ON</w:t>
      </w:r>
      <w:r>
        <w:rPr>
          <w:spacing w:val="29"/>
          <w:w w:val="115"/>
        </w:rPr>
        <w:t xml:space="preserve"> </w:t>
      </w:r>
      <w:r>
        <w:rPr>
          <w:w w:val="115"/>
        </w:rPr>
        <w:t>MONTHLY</w:t>
      </w:r>
      <w:r>
        <w:rPr>
          <w:spacing w:val="28"/>
          <w:w w:val="115"/>
        </w:rPr>
        <w:t xml:space="preserve"> </w:t>
      </w:r>
      <w:r>
        <w:rPr>
          <w:w w:val="115"/>
        </w:rPr>
        <w:t>BASIS</w:t>
      </w:r>
    </w:p>
    <w:p w:rsidR="001D1801" w:rsidRDefault="008F16F9">
      <w:pPr>
        <w:pStyle w:val="BodyText"/>
        <w:spacing w:before="40" w:line="276" w:lineRule="auto"/>
        <w:ind w:left="820" w:right="761"/>
        <w:jc w:val="both"/>
      </w:pPr>
      <w:r>
        <w:rPr>
          <w:w w:val="110"/>
        </w:rPr>
        <w:t>Empanelled</w:t>
      </w:r>
      <w:r>
        <w:rPr>
          <w:spacing w:val="43"/>
          <w:w w:val="110"/>
        </w:rPr>
        <w:t xml:space="preserve"> </w:t>
      </w:r>
      <w:r>
        <w:rPr>
          <w:w w:val="110"/>
        </w:rPr>
        <w:t>Vendor‘s</w:t>
      </w:r>
      <w:r>
        <w:rPr>
          <w:spacing w:val="43"/>
          <w:w w:val="110"/>
        </w:rPr>
        <w:t xml:space="preserve"> </w:t>
      </w:r>
      <w:r>
        <w:rPr>
          <w:w w:val="110"/>
        </w:rPr>
        <w:t>authorized</w:t>
      </w:r>
      <w:r>
        <w:rPr>
          <w:spacing w:val="43"/>
          <w:w w:val="110"/>
        </w:rPr>
        <w:t xml:space="preserve"> </w:t>
      </w:r>
      <w:r>
        <w:rPr>
          <w:w w:val="110"/>
        </w:rPr>
        <w:t>representative,</w:t>
      </w:r>
      <w:r>
        <w:rPr>
          <w:spacing w:val="43"/>
          <w:w w:val="110"/>
        </w:rPr>
        <w:t xml:space="preserve"> </w:t>
      </w:r>
      <w:r>
        <w:rPr>
          <w:w w:val="110"/>
        </w:rPr>
        <w:t>in</w:t>
      </w:r>
      <w:r>
        <w:rPr>
          <w:spacing w:val="43"/>
          <w:w w:val="110"/>
        </w:rPr>
        <w:t xml:space="preserve"> </w:t>
      </w:r>
      <w:r>
        <w:rPr>
          <w:w w:val="110"/>
        </w:rPr>
        <w:t>whose</w:t>
      </w:r>
      <w:r>
        <w:rPr>
          <w:spacing w:val="44"/>
          <w:w w:val="110"/>
        </w:rPr>
        <w:t xml:space="preserve"> </w:t>
      </w:r>
      <w:r>
        <w:rPr>
          <w:w w:val="110"/>
        </w:rPr>
        <w:t>name</w:t>
      </w:r>
      <w:r>
        <w:rPr>
          <w:spacing w:val="43"/>
          <w:w w:val="110"/>
        </w:rPr>
        <w:t xml:space="preserve"> </w:t>
      </w:r>
      <w:r>
        <w:rPr>
          <w:w w:val="110"/>
        </w:rPr>
        <w:t>power</w:t>
      </w:r>
      <w:r>
        <w:rPr>
          <w:spacing w:val="43"/>
          <w:w w:val="110"/>
        </w:rPr>
        <w:t xml:space="preserve"> </w:t>
      </w:r>
      <w:r>
        <w:rPr>
          <w:w w:val="110"/>
        </w:rPr>
        <w:t>of</w:t>
      </w:r>
      <w:r>
        <w:rPr>
          <w:spacing w:val="43"/>
          <w:w w:val="110"/>
        </w:rPr>
        <w:t xml:space="preserve"> </w:t>
      </w:r>
      <w:r>
        <w:rPr>
          <w:w w:val="110"/>
        </w:rPr>
        <w:t>attorney</w:t>
      </w:r>
      <w:r>
        <w:rPr>
          <w:spacing w:val="1"/>
          <w:w w:val="110"/>
        </w:rPr>
        <w:t xml:space="preserve"> </w:t>
      </w:r>
      <w:r>
        <w:rPr>
          <w:w w:val="110"/>
        </w:rPr>
        <w:t>has</w:t>
      </w:r>
      <w:r>
        <w:rPr>
          <w:spacing w:val="1"/>
          <w:w w:val="110"/>
        </w:rPr>
        <w:t xml:space="preserve"> </w:t>
      </w:r>
      <w:r>
        <w:rPr>
          <w:w w:val="110"/>
        </w:rPr>
        <w:t>been</w:t>
      </w:r>
      <w:r>
        <w:rPr>
          <w:spacing w:val="1"/>
          <w:w w:val="110"/>
        </w:rPr>
        <w:t xml:space="preserve"> </w:t>
      </w:r>
      <w:r>
        <w:rPr>
          <w:w w:val="110"/>
        </w:rPr>
        <w:t>executed</w:t>
      </w:r>
      <w:r>
        <w:rPr>
          <w:spacing w:val="1"/>
          <w:w w:val="110"/>
        </w:rPr>
        <w:t xml:space="preserve"> </w:t>
      </w:r>
      <w:r>
        <w:rPr>
          <w:w w:val="110"/>
        </w:rPr>
        <w:t>and</w:t>
      </w:r>
      <w:r>
        <w:rPr>
          <w:spacing w:val="1"/>
          <w:w w:val="110"/>
        </w:rPr>
        <w:t xml:space="preserve"> </w:t>
      </w:r>
      <w:r>
        <w:rPr>
          <w:w w:val="110"/>
        </w:rPr>
        <w:t>submitted</w:t>
      </w:r>
      <w:r>
        <w:rPr>
          <w:spacing w:val="1"/>
          <w:w w:val="110"/>
        </w:rPr>
        <w:t xml:space="preserve"> </w:t>
      </w:r>
      <w:r>
        <w:rPr>
          <w:w w:val="110"/>
        </w:rPr>
        <w:t>along</w:t>
      </w:r>
      <w:r>
        <w:rPr>
          <w:spacing w:val="1"/>
          <w:w w:val="110"/>
        </w:rPr>
        <w:t xml:space="preserve"> </w:t>
      </w:r>
      <w:r>
        <w:rPr>
          <w:w w:val="110"/>
        </w:rPr>
        <w:t>with</w:t>
      </w:r>
      <w:r>
        <w:rPr>
          <w:spacing w:val="1"/>
          <w:w w:val="110"/>
        </w:rPr>
        <w:t xml:space="preserve"> </w:t>
      </w:r>
      <w:r>
        <w:rPr>
          <w:w w:val="110"/>
        </w:rPr>
        <w:t>the</w:t>
      </w:r>
      <w:r>
        <w:rPr>
          <w:spacing w:val="1"/>
          <w:w w:val="110"/>
        </w:rPr>
        <w:t xml:space="preserve"> </w:t>
      </w:r>
      <w:r>
        <w:rPr>
          <w:w w:val="110"/>
        </w:rPr>
        <w:t>bid,</w:t>
      </w:r>
      <w:r>
        <w:rPr>
          <w:spacing w:val="1"/>
          <w:w w:val="110"/>
        </w:rPr>
        <w:t xml:space="preserve"> </w:t>
      </w:r>
      <w:r>
        <w:rPr>
          <w:w w:val="110"/>
        </w:rPr>
        <w:t>shall  update  the  project</w:t>
      </w:r>
      <w:r>
        <w:rPr>
          <w:spacing w:val="1"/>
          <w:w w:val="110"/>
        </w:rPr>
        <w:t xml:space="preserve"> </w:t>
      </w:r>
      <w:r>
        <w:rPr>
          <w:w w:val="110"/>
        </w:rPr>
        <w:t>progress</w:t>
      </w:r>
      <w:r>
        <w:rPr>
          <w:spacing w:val="1"/>
          <w:w w:val="110"/>
        </w:rPr>
        <w:t xml:space="preserve"> </w:t>
      </w:r>
      <w:r>
        <w:rPr>
          <w:w w:val="110"/>
        </w:rPr>
        <w:t>on</w:t>
      </w:r>
      <w:r>
        <w:rPr>
          <w:spacing w:val="1"/>
          <w:w w:val="110"/>
        </w:rPr>
        <w:t xml:space="preserve"> </w:t>
      </w:r>
      <w:r>
        <w:rPr>
          <w:w w:val="110"/>
        </w:rPr>
        <w:t xml:space="preserve">biweekly </w:t>
      </w:r>
      <w:r>
        <w:rPr>
          <w:spacing w:val="1"/>
          <w:w w:val="110"/>
        </w:rPr>
        <w:t xml:space="preserve"> </w:t>
      </w:r>
      <w:r>
        <w:rPr>
          <w:w w:val="110"/>
        </w:rPr>
        <w:t xml:space="preserve">basis </w:t>
      </w:r>
      <w:r>
        <w:rPr>
          <w:spacing w:val="1"/>
          <w:w w:val="110"/>
        </w:rPr>
        <w:t xml:space="preserve"> </w:t>
      </w:r>
      <w:r>
        <w:rPr>
          <w:w w:val="110"/>
        </w:rPr>
        <w:t xml:space="preserve">in </w:t>
      </w:r>
      <w:r>
        <w:rPr>
          <w:spacing w:val="1"/>
          <w:w w:val="110"/>
        </w:rPr>
        <w:t xml:space="preserve"> </w:t>
      </w:r>
      <w:r>
        <w:rPr>
          <w:w w:val="110"/>
        </w:rPr>
        <w:t xml:space="preserve">the </w:t>
      </w:r>
      <w:r>
        <w:rPr>
          <w:spacing w:val="1"/>
          <w:w w:val="110"/>
        </w:rPr>
        <w:t xml:space="preserve"> </w:t>
      </w:r>
      <w:r>
        <w:rPr>
          <w:w w:val="110"/>
        </w:rPr>
        <w:t xml:space="preserve">consent </w:t>
      </w:r>
      <w:r>
        <w:rPr>
          <w:spacing w:val="1"/>
          <w:w w:val="110"/>
        </w:rPr>
        <w:t xml:space="preserve"> </w:t>
      </w:r>
      <w:r>
        <w:rPr>
          <w:w w:val="110"/>
        </w:rPr>
        <w:t xml:space="preserve">letter. </w:t>
      </w:r>
      <w:r>
        <w:rPr>
          <w:spacing w:val="1"/>
          <w:w w:val="110"/>
        </w:rPr>
        <w:t xml:space="preserve"> </w:t>
      </w:r>
      <w:r>
        <w:rPr>
          <w:w w:val="110"/>
        </w:rPr>
        <w:t xml:space="preserve">Empanelled </w:t>
      </w:r>
      <w:r>
        <w:rPr>
          <w:spacing w:val="1"/>
          <w:w w:val="110"/>
        </w:rPr>
        <w:t xml:space="preserve"> </w:t>
      </w:r>
      <w:r>
        <w:rPr>
          <w:w w:val="110"/>
        </w:rPr>
        <w:t xml:space="preserve">Vendor </w:t>
      </w:r>
      <w:r>
        <w:rPr>
          <w:spacing w:val="1"/>
          <w:w w:val="110"/>
        </w:rPr>
        <w:t xml:space="preserve"> </w:t>
      </w:r>
      <w:r>
        <w:rPr>
          <w:w w:val="110"/>
        </w:rPr>
        <w:t>should</w:t>
      </w:r>
      <w:r>
        <w:rPr>
          <w:spacing w:val="-56"/>
          <w:w w:val="110"/>
        </w:rPr>
        <w:t xml:space="preserve"> </w:t>
      </w:r>
      <w:r>
        <w:rPr>
          <w:w w:val="110"/>
        </w:rPr>
        <w:t>update</w:t>
      </w:r>
      <w:r>
        <w:rPr>
          <w:spacing w:val="1"/>
          <w:w w:val="110"/>
        </w:rPr>
        <w:t xml:space="preserve"> </w:t>
      </w:r>
      <w:r>
        <w:rPr>
          <w:w w:val="110"/>
        </w:rPr>
        <w:t>the</w:t>
      </w:r>
      <w:r>
        <w:rPr>
          <w:spacing w:val="1"/>
          <w:w w:val="110"/>
        </w:rPr>
        <w:t xml:space="preserve"> </w:t>
      </w:r>
      <w:r>
        <w:rPr>
          <w:w w:val="110"/>
        </w:rPr>
        <w:t>info</w:t>
      </w:r>
      <w:r>
        <w:rPr>
          <w:spacing w:val="1"/>
          <w:w w:val="110"/>
        </w:rPr>
        <w:t xml:space="preserve"> </w:t>
      </w:r>
      <w:r>
        <w:rPr>
          <w:w w:val="110"/>
        </w:rPr>
        <w:t>as</w:t>
      </w:r>
      <w:r>
        <w:rPr>
          <w:spacing w:val="1"/>
          <w:w w:val="110"/>
        </w:rPr>
        <w:t xml:space="preserve"> </w:t>
      </w:r>
      <w:r>
        <w:rPr>
          <w:w w:val="110"/>
        </w:rPr>
        <w:t>per</w:t>
      </w:r>
      <w:r>
        <w:rPr>
          <w:spacing w:val="1"/>
          <w:w w:val="110"/>
        </w:rPr>
        <w:t xml:space="preserve"> </w:t>
      </w:r>
      <w:r>
        <w:rPr>
          <w:w w:val="110"/>
        </w:rPr>
        <w:t>the</w:t>
      </w:r>
      <w:r>
        <w:rPr>
          <w:spacing w:val="1"/>
          <w:w w:val="110"/>
        </w:rPr>
        <w:t xml:space="preserve"> </w:t>
      </w:r>
      <w:r>
        <w:rPr>
          <w:w w:val="110"/>
        </w:rPr>
        <w:t>requirement.</w:t>
      </w:r>
      <w:r>
        <w:rPr>
          <w:spacing w:val="1"/>
          <w:w w:val="110"/>
        </w:rPr>
        <w:t xml:space="preserve"> </w:t>
      </w:r>
      <w:r>
        <w:rPr>
          <w:w w:val="110"/>
        </w:rPr>
        <w:t>Non-updating</w:t>
      </w:r>
      <w:r>
        <w:rPr>
          <w:spacing w:val="1"/>
          <w:w w:val="110"/>
        </w:rPr>
        <w:t xml:space="preserve"> </w:t>
      </w:r>
      <w:r>
        <w:rPr>
          <w:w w:val="110"/>
        </w:rPr>
        <w:t>of</w:t>
      </w:r>
      <w:r>
        <w:rPr>
          <w:spacing w:val="1"/>
          <w:w w:val="110"/>
        </w:rPr>
        <w:t xml:space="preserve"> </w:t>
      </w:r>
      <w:r>
        <w:rPr>
          <w:w w:val="110"/>
        </w:rPr>
        <w:t>the</w:t>
      </w:r>
      <w:r>
        <w:rPr>
          <w:spacing w:val="1"/>
          <w:w w:val="110"/>
        </w:rPr>
        <w:t xml:space="preserve"> </w:t>
      </w:r>
      <w:r>
        <w:rPr>
          <w:w w:val="110"/>
        </w:rPr>
        <w:t>progress</w:t>
      </w:r>
      <w:r>
        <w:rPr>
          <w:spacing w:val="1"/>
          <w:w w:val="110"/>
        </w:rPr>
        <w:t xml:space="preserve"> </w:t>
      </w:r>
      <w:r>
        <w:rPr>
          <w:w w:val="110"/>
        </w:rPr>
        <w:t>shall</w:t>
      </w:r>
      <w:r>
        <w:rPr>
          <w:spacing w:val="1"/>
          <w:w w:val="110"/>
        </w:rPr>
        <w:t xml:space="preserve"> </w:t>
      </w:r>
      <w:r>
        <w:rPr>
          <w:w w:val="110"/>
        </w:rPr>
        <w:t>be</w:t>
      </w:r>
      <w:r>
        <w:rPr>
          <w:spacing w:val="1"/>
          <w:w w:val="110"/>
        </w:rPr>
        <w:t xml:space="preserve"> </w:t>
      </w:r>
      <w:r>
        <w:rPr>
          <w:w w:val="110"/>
        </w:rPr>
        <w:t>considered</w:t>
      </w:r>
      <w:r>
        <w:rPr>
          <w:spacing w:val="1"/>
          <w:w w:val="110"/>
        </w:rPr>
        <w:t xml:space="preserve"> </w:t>
      </w:r>
      <w:r>
        <w:rPr>
          <w:w w:val="110"/>
        </w:rPr>
        <w:t>as</w:t>
      </w:r>
      <w:r>
        <w:rPr>
          <w:spacing w:val="1"/>
          <w:w w:val="110"/>
        </w:rPr>
        <w:t xml:space="preserve"> </w:t>
      </w:r>
      <w:r>
        <w:rPr>
          <w:w w:val="110"/>
        </w:rPr>
        <w:t>no</w:t>
      </w:r>
      <w:r>
        <w:rPr>
          <w:spacing w:val="1"/>
          <w:w w:val="110"/>
        </w:rPr>
        <w:t xml:space="preserve"> </w:t>
      </w:r>
      <w:r>
        <w:rPr>
          <w:w w:val="110"/>
        </w:rPr>
        <w:t>progress</w:t>
      </w:r>
      <w:r>
        <w:rPr>
          <w:spacing w:val="1"/>
          <w:w w:val="110"/>
        </w:rPr>
        <w:t xml:space="preserve"> </w:t>
      </w:r>
      <w:r>
        <w:rPr>
          <w:w w:val="110"/>
        </w:rPr>
        <w:t>and</w:t>
      </w:r>
      <w:r>
        <w:rPr>
          <w:spacing w:val="1"/>
          <w:w w:val="110"/>
        </w:rPr>
        <w:t xml:space="preserve"> </w:t>
      </w:r>
      <w:r>
        <w:rPr>
          <w:w w:val="110"/>
        </w:rPr>
        <w:t>shall</w:t>
      </w:r>
      <w:r>
        <w:rPr>
          <w:spacing w:val="1"/>
          <w:w w:val="110"/>
        </w:rPr>
        <w:t xml:space="preserve"> </w:t>
      </w:r>
      <w:r>
        <w:rPr>
          <w:w w:val="110"/>
        </w:rPr>
        <w:t>attract</w:t>
      </w:r>
      <w:r>
        <w:rPr>
          <w:spacing w:val="1"/>
          <w:w w:val="110"/>
        </w:rPr>
        <w:t xml:space="preserve"> </w:t>
      </w:r>
      <w:r>
        <w:rPr>
          <w:w w:val="110"/>
        </w:rPr>
        <w:t>punitive</w:t>
      </w:r>
      <w:r>
        <w:rPr>
          <w:spacing w:val="1"/>
          <w:w w:val="110"/>
        </w:rPr>
        <w:t xml:space="preserve"> </w:t>
      </w:r>
      <w:r>
        <w:rPr>
          <w:w w:val="110"/>
        </w:rPr>
        <w:t>actions</w:t>
      </w:r>
      <w:r>
        <w:rPr>
          <w:spacing w:val="1"/>
          <w:w w:val="110"/>
        </w:rPr>
        <w:t xml:space="preserve"> </w:t>
      </w:r>
      <w:r>
        <w:rPr>
          <w:w w:val="110"/>
        </w:rPr>
        <w:t>as</w:t>
      </w:r>
      <w:r>
        <w:rPr>
          <w:spacing w:val="1"/>
          <w:w w:val="110"/>
        </w:rPr>
        <w:t xml:space="preserve"> </w:t>
      </w:r>
      <w:r>
        <w:rPr>
          <w:w w:val="110"/>
        </w:rPr>
        <w:t>per</w:t>
      </w:r>
      <w:r>
        <w:rPr>
          <w:spacing w:val="1"/>
          <w:w w:val="110"/>
        </w:rPr>
        <w:t xml:space="preserve"> </w:t>
      </w:r>
      <w:r>
        <w:rPr>
          <w:w w:val="110"/>
        </w:rPr>
        <w:t>the</w:t>
      </w:r>
      <w:r>
        <w:rPr>
          <w:spacing w:val="1"/>
          <w:w w:val="110"/>
        </w:rPr>
        <w:t xml:space="preserve"> </w:t>
      </w:r>
      <w:r>
        <w:rPr>
          <w:w w:val="110"/>
        </w:rPr>
        <w:t>relevant</w:t>
      </w:r>
      <w:r>
        <w:rPr>
          <w:spacing w:val="1"/>
          <w:w w:val="110"/>
        </w:rPr>
        <w:t xml:space="preserve"> </w:t>
      </w:r>
      <w:r>
        <w:rPr>
          <w:w w:val="110"/>
        </w:rPr>
        <w:t>provision</w:t>
      </w:r>
      <w:r>
        <w:rPr>
          <w:spacing w:val="1"/>
          <w:w w:val="110"/>
        </w:rPr>
        <w:t xml:space="preserve"> </w:t>
      </w:r>
      <w:r>
        <w:rPr>
          <w:w w:val="110"/>
        </w:rPr>
        <w:t>of</w:t>
      </w:r>
      <w:r>
        <w:rPr>
          <w:spacing w:val="1"/>
          <w:w w:val="110"/>
        </w:rPr>
        <w:t xml:space="preserve"> </w:t>
      </w:r>
      <w:r>
        <w:rPr>
          <w:w w:val="110"/>
        </w:rPr>
        <w:t>the</w:t>
      </w:r>
      <w:r>
        <w:rPr>
          <w:spacing w:val="1"/>
          <w:w w:val="110"/>
        </w:rPr>
        <w:t xml:space="preserve"> </w:t>
      </w:r>
      <w:r>
        <w:rPr>
          <w:w w:val="110"/>
        </w:rPr>
        <w:t>Contract.</w:t>
      </w:r>
      <w:r>
        <w:rPr>
          <w:spacing w:val="1"/>
          <w:w w:val="110"/>
        </w:rPr>
        <w:t xml:space="preserve"> </w:t>
      </w:r>
      <w:r>
        <w:rPr>
          <w:w w:val="110"/>
        </w:rPr>
        <w:t>However,</w:t>
      </w:r>
      <w:r>
        <w:rPr>
          <w:spacing w:val="1"/>
          <w:w w:val="110"/>
        </w:rPr>
        <w:t xml:space="preserve"> </w:t>
      </w:r>
      <w:r>
        <w:rPr>
          <w:w w:val="110"/>
        </w:rPr>
        <w:t>the</w:t>
      </w:r>
      <w:r>
        <w:rPr>
          <w:spacing w:val="1"/>
          <w:w w:val="110"/>
        </w:rPr>
        <w:t xml:space="preserve"> </w:t>
      </w:r>
      <w:r>
        <w:rPr>
          <w:w w:val="110"/>
        </w:rPr>
        <w:t>decision</w:t>
      </w:r>
      <w:r>
        <w:rPr>
          <w:spacing w:val="1"/>
          <w:w w:val="110"/>
        </w:rPr>
        <w:t xml:space="preserve"> </w:t>
      </w:r>
      <w:r>
        <w:rPr>
          <w:w w:val="110"/>
        </w:rPr>
        <w:t>of  Engineer–in  -  charge  shall  be</w:t>
      </w:r>
      <w:r>
        <w:rPr>
          <w:spacing w:val="-56"/>
          <w:w w:val="110"/>
        </w:rPr>
        <w:t xml:space="preserve"> </w:t>
      </w:r>
      <w:r>
        <w:rPr>
          <w:w w:val="110"/>
        </w:rPr>
        <w:t>final</w:t>
      </w:r>
      <w:r>
        <w:rPr>
          <w:spacing w:val="19"/>
          <w:w w:val="110"/>
        </w:rPr>
        <w:t xml:space="preserve"> </w:t>
      </w:r>
      <w:r>
        <w:rPr>
          <w:w w:val="110"/>
        </w:rPr>
        <w:t>in</w:t>
      </w:r>
      <w:r>
        <w:rPr>
          <w:spacing w:val="19"/>
          <w:w w:val="110"/>
        </w:rPr>
        <w:t xml:space="preserve"> </w:t>
      </w:r>
      <w:r>
        <w:rPr>
          <w:w w:val="110"/>
        </w:rPr>
        <w:t>this</w:t>
      </w:r>
      <w:r>
        <w:rPr>
          <w:spacing w:val="20"/>
          <w:w w:val="110"/>
        </w:rPr>
        <w:t xml:space="preserve"> </w:t>
      </w:r>
      <w:r>
        <w:rPr>
          <w:w w:val="110"/>
        </w:rPr>
        <w:t>regard.</w:t>
      </w:r>
    </w:p>
    <w:p w:rsidR="001D1801" w:rsidRDefault="001D1801">
      <w:pPr>
        <w:pStyle w:val="BodyText"/>
        <w:spacing w:before="6"/>
        <w:rPr>
          <w:sz w:val="27"/>
        </w:rPr>
      </w:pPr>
    </w:p>
    <w:p w:rsidR="001D1801" w:rsidRDefault="008F16F9" w:rsidP="00E562AB">
      <w:pPr>
        <w:pStyle w:val="Heading2"/>
        <w:numPr>
          <w:ilvl w:val="0"/>
          <w:numId w:val="11"/>
        </w:numPr>
        <w:tabs>
          <w:tab w:val="left" w:pos="819"/>
          <w:tab w:val="left" w:pos="820"/>
        </w:tabs>
      </w:pPr>
      <w:r>
        <w:rPr>
          <w:w w:val="115"/>
        </w:rPr>
        <w:t>INSPECTION</w:t>
      </w:r>
      <w:r>
        <w:rPr>
          <w:spacing w:val="9"/>
          <w:w w:val="115"/>
        </w:rPr>
        <w:t xml:space="preserve"> </w:t>
      </w:r>
      <w:r>
        <w:rPr>
          <w:w w:val="115"/>
        </w:rPr>
        <w:t>AND</w:t>
      </w:r>
      <w:r>
        <w:rPr>
          <w:spacing w:val="9"/>
          <w:w w:val="115"/>
        </w:rPr>
        <w:t xml:space="preserve"> </w:t>
      </w:r>
      <w:r>
        <w:rPr>
          <w:w w:val="115"/>
        </w:rPr>
        <w:t>AUDIT</w:t>
      </w:r>
      <w:r>
        <w:rPr>
          <w:spacing w:val="9"/>
          <w:w w:val="115"/>
        </w:rPr>
        <w:t xml:space="preserve"> </w:t>
      </w:r>
      <w:r>
        <w:rPr>
          <w:w w:val="115"/>
        </w:rPr>
        <w:t>BY</w:t>
      </w:r>
      <w:r>
        <w:rPr>
          <w:spacing w:val="10"/>
          <w:w w:val="115"/>
        </w:rPr>
        <w:t xml:space="preserve"> </w:t>
      </w:r>
      <w:r>
        <w:rPr>
          <w:w w:val="115"/>
        </w:rPr>
        <w:t>THE</w:t>
      </w:r>
      <w:r>
        <w:rPr>
          <w:spacing w:val="9"/>
          <w:w w:val="115"/>
        </w:rPr>
        <w:t xml:space="preserve"> </w:t>
      </w:r>
      <w:r>
        <w:rPr>
          <w:w w:val="115"/>
        </w:rPr>
        <w:t>GOVERNMENT</w:t>
      </w:r>
    </w:p>
    <w:p w:rsidR="001D1801" w:rsidRDefault="008F16F9">
      <w:pPr>
        <w:pStyle w:val="BodyText"/>
        <w:spacing w:before="43" w:line="276" w:lineRule="auto"/>
        <w:ind w:left="820" w:right="760"/>
        <w:jc w:val="both"/>
      </w:pPr>
      <w:r>
        <w:rPr>
          <w:w w:val="115"/>
        </w:rPr>
        <w:t>The</w:t>
      </w:r>
      <w:r>
        <w:rPr>
          <w:spacing w:val="1"/>
          <w:w w:val="115"/>
        </w:rPr>
        <w:t xml:space="preserve"> </w:t>
      </w:r>
      <w:r>
        <w:rPr>
          <w:w w:val="115"/>
        </w:rPr>
        <w:t>Empanelled</w:t>
      </w:r>
      <w:r>
        <w:rPr>
          <w:spacing w:val="1"/>
          <w:w w:val="115"/>
        </w:rPr>
        <w:t xml:space="preserve"> </w:t>
      </w:r>
      <w:r>
        <w:rPr>
          <w:w w:val="115"/>
        </w:rPr>
        <w:t>vendor</w:t>
      </w:r>
      <w:r>
        <w:rPr>
          <w:spacing w:val="1"/>
          <w:w w:val="115"/>
        </w:rPr>
        <w:t xml:space="preserve"> </w:t>
      </w:r>
      <w:r>
        <w:rPr>
          <w:w w:val="115"/>
        </w:rPr>
        <w:t>shall</w:t>
      </w:r>
      <w:r>
        <w:rPr>
          <w:spacing w:val="1"/>
          <w:w w:val="115"/>
        </w:rPr>
        <w:t xml:space="preserve"> </w:t>
      </w:r>
      <w:r>
        <w:rPr>
          <w:w w:val="115"/>
        </w:rPr>
        <w:t>permit</w:t>
      </w:r>
      <w:r>
        <w:rPr>
          <w:spacing w:val="1"/>
          <w:w w:val="115"/>
        </w:rPr>
        <w:t xml:space="preserve"> </w:t>
      </w:r>
      <w:r>
        <w:rPr>
          <w:w w:val="115"/>
        </w:rPr>
        <w:t>the</w:t>
      </w:r>
      <w:r>
        <w:rPr>
          <w:spacing w:val="1"/>
          <w:w w:val="115"/>
        </w:rPr>
        <w:t xml:space="preserve"> </w:t>
      </w:r>
      <w:r w:rsidR="00403AA8">
        <w:rPr>
          <w:w w:val="115"/>
        </w:rPr>
        <w:t>GESCOM</w:t>
      </w:r>
      <w:r>
        <w:rPr>
          <w:w w:val="115"/>
        </w:rPr>
        <w:t xml:space="preserve"> to  inspect  the  site,  accounts</w:t>
      </w:r>
      <w:r>
        <w:rPr>
          <w:spacing w:val="-58"/>
          <w:w w:val="115"/>
        </w:rPr>
        <w:t xml:space="preserve"> </w:t>
      </w:r>
      <w:r>
        <w:rPr>
          <w:w w:val="115"/>
        </w:rPr>
        <w:t>and records relating to the performance and to have them audited by auditors</w:t>
      </w:r>
      <w:r>
        <w:rPr>
          <w:spacing w:val="1"/>
          <w:w w:val="115"/>
        </w:rPr>
        <w:t xml:space="preserve"> </w:t>
      </w:r>
      <w:r>
        <w:rPr>
          <w:w w:val="115"/>
        </w:rPr>
        <w:t>appointed</w:t>
      </w:r>
      <w:r>
        <w:rPr>
          <w:spacing w:val="15"/>
          <w:w w:val="115"/>
        </w:rPr>
        <w:t xml:space="preserve"> </w:t>
      </w:r>
      <w:r>
        <w:rPr>
          <w:w w:val="115"/>
        </w:rPr>
        <w:t>by</w:t>
      </w:r>
      <w:r>
        <w:rPr>
          <w:spacing w:val="16"/>
          <w:w w:val="115"/>
        </w:rPr>
        <w:t xml:space="preserve"> </w:t>
      </w:r>
      <w:r>
        <w:rPr>
          <w:w w:val="115"/>
        </w:rPr>
        <w:t>the</w:t>
      </w:r>
      <w:r>
        <w:rPr>
          <w:spacing w:val="17"/>
          <w:w w:val="115"/>
        </w:rPr>
        <w:t xml:space="preserve"> </w:t>
      </w:r>
      <w:r w:rsidR="00403AA8">
        <w:rPr>
          <w:w w:val="115"/>
        </w:rPr>
        <w:t>GESCOM</w:t>
      </w:r>
      <w:r>
        <w:rPr>
          <w:w w:val="115"/>
        </w:rPr>
        <w:t>,</w:t>
      </w:r>
      <w:r>
        <w:rPr>
          <w:spacing w:val="16"/>
          <w:w w:val="115"/>
        </w:rPr>
        <w:t xml:space="preserve"> </w:t>
      </w:r>
      <w:r>
        <w:rPr>
          <w:w w:val="115"/>
        </w:rPr>
        <w:t>if</w:t>
      </w:r>
      <w:r>
        <w:rPr>
          <w:spacing w:val="17"/>
          <w:w w:val="115"/>
        </w:rPr>
        <w:t xml:space="preserve"> </w:t>
      </w:r>
      <w:r>
        <w:rPr>
          <w:w w:val="115"/>
        </w:rPr>
        <w:t>so</w:t>
      </w:r>
      <w:r>
        <w:rPr>
          <w:spacing w:val="16"/>
          <w:w w:val="115"/>
        </w:rPr>
        <w:t xml:space="preserve"> </w:t>
      </w:r>
      <w:r>
        <w:rPr>
          <w:w w:val="115"/>
        </w:rPr>
        <w:t>required</w:t>
      </w:r>
      <w:r>
        <w:rPr>
          <w:spacing w:val="16"/>
          <w:w w:val="115"/>
        </w:rPr>
        <w:t xml:space="preserve"> </w:t>
      </w:r>
      <w:r>
        <w:rPr>
          <w:w w:val="115"/>
        </w:rPr>
        <w:t>by</w:t>
      </w:r>
      <w:r>
        <w:rPr>
          <w:spacing w:val="15"/>
          <w:w w:val="115"/>
        </w:rPr>
        <w:t xml:space="preserve"> </w:t>
      </w:r>
      <w:r>
        <w:rPr>
          <w:w w:val="115"/>
        </w:rPr>
        <w:t>the</w:t>
      </w:r>
      <w:r>
        <w:rPr>
          <w:spacing w:val="17"/>
          <w:w w:val="115"/>
        </w:rPr>
        <w:t xml:space="preserve"> </w:t>
      </w:r>
      <w:r w:rsidR="00403AA8">
        <w:rPr>
          <w:w w:val="115"/>
        </w:rPr>
        <w:t>GESCOM</w:t>
      </w:r>
      <w:r>
        <w:rPr>
          <w:spacing w:val="12"/>
          <w:w w:val="115"/>
        </w:rPr>
        <w:t xml:space="preserve"> </w:t>
      </w:r>
      <w:r>
        <w:rPr>
          <w:w w:val="115"/>
        </w:rPr>
        <w:t>any</w:t>
      </w:r>
      <w:r>
        <w:rPr>
          <w:spacing w:val="15"/>
          <w:w w:val="115"/>
        </w:rPr>
        <w:t xml:space="preserve"> </w:t>
      </w:r>
      <w:r>
        <w:rPr>
          <w:w w:val="115"/>
        </w:rPr>
        <w:t>time.</w:t>
      </w:r>
    </w:p>
    <w:p w:rsidR="001D1801" w:rsidRDefault="001D1801">
      <w:pPr>
        <w:pStyle w:val="BodyText"/>
        <w:spacing w:before="9"/>
        <w:rPr>
          <w:sz w:val="27"/>
        </w:rPr>
      </w:pPr>
    </w:p>
    <w:p w:rsidR="001D1801" w:rsidRDefault="008F16F9" w:rsidP="00E562AB">
      <w:pPr>
        <w:pStyle w:val="Heading2"/>
        <w:numPr>
          <w:ilvl w:val="0"/>
          <w:numId w:val="11"/>
        </w:numPr>
        <w:tabs>
          <w:tab w:val="left" w:pos="819"/>
          <w:tab w:val="left" w:pos="820"/>
        </w:tabs>
      </w:pPr>
      <w:r>
        <w:rPr>
          <w:w w:val="115"/>
        </w:rPr>
        <w:t>COMMISSIONING</w:t>
      </w:r>
      <w:r>
        <w:rPr>
          <w:spacing w:val="43"/>
          <w:w w:val="115"/>
        </w:rPr>
        <w:t xml:space="preserve"> </w:t>
      </w:r>
      <w:r>
        <w:rPr>
          <w:w w:val="115"/>
        </w:rPr>
        <w:t>/COMPLETION</w:t>
      </w:r>
      <w:r>
        <w:rPr>
          <w:spacing w:val="43"/>
          <w:w w:val="115"/>
        </w:rPr>
        <w:t xml:space="preserve"> </w:t>
      </w:r>
      <w:r>
        <w:rPr>
          <w:w w:val="115"/>
        </w:rPr>
        <w:t>CERTIFICATE:</w:t>
      </w:r>
    </w:p>
    <w:p w:rsidR="001D1801" w:rsidRDefault="008F16F9">
      <w:pPr>
        <w:pStyle w:val="BodyText"/>
        <w:spacing w:before="43"/>
        <w:ind w:left="820"/>
        <w:jc w:val="both"/>
      </w:pPr>
      <w:r>
        <w:rPr>
          <w:w w:val="110"/>
        </w:rPr>
        <w:t>Application</w:t>
      </w:r>
      <w:r>
        <w:rPr>
          <w:spacing w:val="42"/>
          <w:w w:val="110"/>
        </w:rPr>
        <w:t xml:space="preserve"> </w:t>
      </w:r>
      <w:r>
        <w:rPr>
          <w:w w:val="110"/>
        </w:rPr>
        <w:t>for</w:t>
      </w:r>
      <w:r>
        <w:rPr>
          <w:spacing w:val="43"/>
          <w:w w:val="110"/>
        </w:rPr>
        <w:t xml:space="preserve"> </w:t>
      </w:r>
      <w:r>
        <w:rPr>
          <w:w w:val="110"/>
        </w:rPr>
        <w:t>completion/commissioning</w:t>
      </w:r>
      <w:r>
        <w:rPr>
          <w:spacing w:val="43"/>
          <w:w w:val="110"/>
        </w:rPr>
        <w:t xml:space="preserve"> </w:t>
      </w:r>
      <w:r>
        <w:rPr>
          <w:w w:val="110"/>
        </w:rPr>
        <w:t>certificate:</w:t>
      </w:r>
    </w:p>
    <w:p w:rsidR="001D1801" w:rsidRDefault="001D1801">
      <w:pPr>
        <w:pStyle w:val="BodyText"/>
        <w:spacing w:before="3"/>
        <w:rPr>
          <w:sz w:val="31"/>
        </w:rPr>
      </w:pPr>
    </w:p>
    <w:p w:rsidR="001D1801" w:rsidRDefault="008F16F9">
      <w:pPr>
        <w:pStyle w:val="BodyText"/>
        <w:spacing w:line="276" w:lineRule="auto"/>
        <w:ind w:left="820" w:right="760"/>
        <w:jc w:val="both"/>
      </w:pPr>
      <w:r>
        <w:rPr>
          <w:w w:val="115"/>
        </w:rPr>
        <w:t>When the Empanelled Vendor fulfils his obligation under the Contract, he shall be</w:t>
      </w:r>
      <w:r>
        <w:rPr>
          <w:spacing w:val="1"/>
          <w:w w:val="115"/>
        </w:rPr>
        <w:t xml:space="preserve"> </w:t>
      </w:r>
      <w:r>
        <w:rPr>
          <w:w w:val="115"/>
        </w:rPr>
        <w:t>eligible</w:t>
      </w:r>
      <w:r>
        <w:rPr>
          <w:spacing w:val="1"/>
          <w:w w:val="115"/>
        </w:rPr>
        <w:t xml:space="preserve"> </w:t>
      </w:r>
      <w:r>
        <w:rPr>
          <w:w w:val="115"/>
        </w:rPr>
        <w:t>to</w:t>
      </w:r>
      <w:r>
        <w:rPr>
          <w:spacing w:val="1"/>
          <w:w w:val="115"/>
        </w:rPr>
        <w:t xml:space="preserve"> </w:t>
      </w:r>
      <w:r>
        <w:rPr>
          <w:w w:val="115"/>
        </w:rPr>
        <w:t>apply</w:t>
      </w:r>
      <w:r>
        <w:rPr>
          <w:spacing w:val="1"/>
          <w:w w:val="115"/>
        </w:rPr>
        <w:t xml:space="preserve"> </w:t>
      </w:r>
      <w:r>
        <w:rPr>
          <w:w w:val="115"/>
        </w:rPr>
        <w:t>for</w:t>
      </w:r>
      <w:r>
        <w:rPr>
          <w:spacing w:val="1"/>
          <w:w w:val="115"/>
        </w:rPr>
        <w:t xml:space="preserve"> </w:t>
      </w:r>
      <w:r>
        <w:rPr>
          <w:w w:val="115"/>
        </w:rPr>
        <w:t>Completion/Commissioning</w:t>
      </w:r>
      <w:r>
        <w:rPr>
          <w:spacing w:val="1"/>
          <w:w w:val="115"/>
        </w:rPr>
        <w:t xml:space="preserve"> </w:t>
      </w:r>
      <w:r>
        <w:rPr>
          <w:w w:val="115"/>
        </w:rPr>
        <w:t>Certificate.</w:t>
      </w:r>
      <w:r>
        <w:rPr>
          <w:spacing w:val="1"/>
          <w:w w:val="115"/>
        </w:rPr>
        <w:t xml:space="preserve"> </w:t>
      </w:r>
      <w:r>
        <w:rPr>
          <w:w w:val="115"/>
        </w:rPr>
        <w:t>The</w:t>
      </w:r>
      <w:r>
        <w:rPr>
          <w:spacing w:val="1"/>
          <w:w w:val="115"/>
        </w:rPr>
        <w:t xml:space="preserve"> </w:t>
      </w:r>
      <w:r>
        <w:rPr>
          <w:w w:val="115"/>
        </w:rPr>
        <w:t>Engineer-</w:t>
      </w:r>
      <w:r>
        <w:rPr>
          <w:spacing w:val="1"/>
          <w:w w:val="115"/>
        </w:rPr>
        <w:t xml:space="preserve"> </w:t>
      </w:r>
      <w:r>
        <w:rPr>
          <w:w w:val="115"/>
        </w:rPr>
        <w:t>in-</w:t>
      </w:r>
      <w:r>
        <w:rPr>
          <w:spacing w:val="1"/>
          <w:w w:val="115"/>
        </w:rPr>
        <w:t xml:space="preserve"> </w:t>
      </w:r>
      <w:r>
        <w:rPr>
          <w:w w:val="115"/>
        </w:rPr>
        <w:t>Charge shall normally issue the Completion Certificate to the Empanelled Vendor</w:t>
      </w:r>
      <w:r>
        <w:rPr>
          <w:spacing w:val="1"/>
          <w:w w:val="115"/>
        </w:rPr>
        <w:t xml:space="preserve"> </w:t>
      </w:r>
      <w:r>
        <w:rPr>
          <w:w w:val="115"/>
        </w:rPr>
        <w:t>within one month after receiving any application therefore from the Empanelled</w:t>
      </w:r>
      <w:r>
        <w:rPr>
          <w:spacing w:val="1"/>
          <w:w w:val="115"/>
        </w:rPr>
        <w:t xml:space="preserve"> </w:t>
      </w:r>
      <w:r>
        <w:rPr>
          <w:w w:val="115"/>
        </w:rPr>
        <w:t>Vendor after verifying from the completion documents and satisfying himself that</w:t>
      </w:r>
      <w:r>
        <w:rPr>
          <w:spacing w:val="1"/>
          <w:w w:val="115"/>
        </w:rPr>
        <w:t xml:space="preserve"> </w:t>
      </w:r>
      <w:r>
        <w:rPr>
          <w:w w:val="115"/>
        </w:rPr>
        <w:t>the</w:t>
      </w:r>
      <w:r>
        <w:rPr>
          <w:spacing w:val="1"/>
          <w:w w:val="115"/>
        </w:rPr>
        <w:t xml:space="preserve"> </w:t>
      </w:r>
      <w:r>
        <w:rPr>
          <w:w w:val="115"/>
        </w:rPr>
        <w:t>work</w:t>
      </w:r>
      <w:r>
        <w:rPr>
          <w:spacing w:val="1"/>
          <w:w w:val="115"/>
        </w:rPr>
        <w:t xml:space="preserve"> </w:t>
      </w:r>
      <w:r>
        <w:rPr>
          <w:w w:val="115"/>
        </w:rPr>
        <w:t>has</w:t>
      </w:r>
      <w:r>
        <w:rPr>
          <w:spacing w:val="1"/>
          <w:w w:val="115"/>
        </w:rPr>
        <w:t xml:space="preserve"> </w:t>
      </w:r>
      <w:r>
        <w:rPr>
          <w:w w:val="115"/>
        </w:rPr>
        <w:t>been</w:t>
      </w:r>
      <w:r>
        <w:rPr>
          <w:spacing w:val="1"/>
          <w:w w:val="115"/>
        </w:rPr>
        <w:t xml:space="preserve"> </w:t>
      </w:r>
      <w:r>
        <w:rPr>
          <w:w w:val="115"/>
        </w:rPr>
        <w:t>completed</w:t>
      </w:r>
      <w:r>
        <w:rPr>
          <w:spacing w:val="1"/>
          <w:w w:val="115"/>
        </w:rPr>
        <w:t xml:space="preserve"> </w:t>
      </w:r>
      <w:r>
        <w:rPr>
          <w:w w:val="115"/>
        </w:rPr>
        <w:t>in</w:t>
      </w:r>
      <w:r>
        <w:rPr>
          <w:spacing w:val="1"/>
          <w:w w:val="115"/>
        </w:rPr>
        <w:t xml:space="preserve"> </w:t>
      </w:r>
      <w:r>
        <w:rPr>
          <w:w w:val="115"/>
        </w:rPr>
        <w:t>accordance</w:t>
      </w:r>
      <w:r>
        <w:rPr>
          <w:spacing w:val="1"/>
          <w:w w:val="115"/>
        </w:rPr>
        <w:t xml:space="preserve"> </w:t>
      </w:r>
      <w:r>
        <w:rPr>
          <w:w w:val="115"/>
        </w:rPr>
        <w:t>with</w:t>
      </w:r>
      <w:r>
        <w:rPr>
          <w:spacing w:val="1"/>
          <w:w w:val="115"/>
        </w:rPr>
        <w:t xml:space="preserve"> </w:t>
      </w:r>
      <w:r>
        <w:rPr>
          <w:w w:val="115"/>
        </w:rPr>
        <w:t>and</w:t>
      </w:r>
      <w:r>
        <w:rPr>
          <w:spacing w:val="1"/>
          <w:w w:val="115"/>
        </w:rPr>
        <w:t xml:space="preserve"> </w:t>
      </w:r>
      <w:r>
        <w:rPr>
          <w:w w:val="115"/>
        </w:rPr>
        <w:t>as</w:t>
      </w:r>
      <w:r>
        <w:rPr>
          <w:spacing w:val="1"/>
          <w:w w:val="115"/>
        </w:rPr>
        <w:t xml:space="preserve"> </w:t>
      </w:r>
      <w:r>
        <w:rPr>
          <w:w w:val="115"/>
        </w:rPr>
        <w:t>set</w:t>
      </w:r>
      <w:r>
        <w:rPr>
          <w:spacing w:val="1"/>
          <w:w w:val="115"/>
        </w:rPr>
        <w:t xml:space="preserve"> </w:t>
      </w:r>
      <w:r>
        <w:rPr>
          <w:w w:val="115"/>
        </w:rPr>
        <w:t>out</w:t>
      </w:r>
      <w:r>
        <w:rPr>
          <w:spacing w:val="1"/>
          <w:w w:val="115"/>
        </w:rPr>
        <w:t xml:space="preserve"> </w:t>
      </w:r>
      <w:r>
        <w:rPr>
          <w:w w:val="115"/>
        </w:rPr>
        <w:t>in</w:t>
      </w:r>
      <w:r>
        <w:rPr>
          <w:spacing w:val="1"/>
          <w:w w:val="115"/>
        </w:rPr>
        <w:t xml:space="preserve"> </w:t>
      </w:r>
      <w:r>
        <w:rPr>
          <w:w w:val="115"/>
        </w:rPr>
        <w:t>Contract</w:t>
      </w:r>
      <w:r>
        <w:rPr>
          <w:spacing w:val="1"/>
          <w:w w:val="115"/>
        </w:rPr>
        <w:t xml:space="preserve"> </w:t>
      </w:r>
      <w:r>
        <w:rPr>
          <w:w w:val="115"/>
        </w:rPr>
        <w:t>documents.</w:t>
      </w:r>
      <w:r>
        <w:rPr>
          <w:spacing w:val="13"/>
          <w:w w:val="115"/>
        </w:rPr>
        <w:t xml:space="preserve"> </w:t>
      </w:r>
      <w:r>
        <w:rPr>
          <w:w w:val="115"/>
        </w:rPr>
        <w:t>The</w:t>
      </w:r>
      <w:r>
        <w:rPr>
          <w:spacing w:val="14"/>
          <w:w w:val="115"/>
        </w:rPr>
        <w:t xml:space="preserve"> </w:t>
      </w:r>
      <w:r>
        <w:rPr>
          <w:w w:val="115"/>
        </w:rPr>
        <w:t>Empanelled</w:t>
      </w:r>
      <w:r>
        <w:rPr>
          <w:spacing w:val="13"/>
          <w:w w:val="115"/>
        </w:rPr>
        <w:t xml:space="preserve"> </w:t>
      </w:r>
      <w:r>
        <w:rPr>
          <w:w w:val="115"/>
        </w:rPr>
        <w:t>Vendor,</w:t>
      </w:r>
      <w:r>
        <w:rPr>
          <w:spacing w:val="13"/>
          <w:w w:val="115"/>
        </w:rPr>
        <w:t xml:space="preserve"> </w:t>
      </w:r>
      <w:r>
        <w:rPr>
          <w:w w:val="115"/>
        </w:rPr>
        <w:t>after</w:t>
      </w:r>
      <w:r>
        <w:rPr>
          <w:spacing w:val="14"/>
          <w:w w:val="115"/>
        </w:rPr>
        <w:t xml:space="preserve"> </w:t>
      </w:r>
      <w:r>
        <w:rPr>
          <w:w w:val="115"/>
        </w:rPr>
        <w:t>obtaining</w:t>
      </w:r>
      <w:r>
        <w:rPr>
          <w:spacing w:val="13"/>
          <w:w w:val="115"/>
        </w:rPr>
        <w:t xml:space="preserve"> </w:t>
      </w:r>
      <w:r>
        <w:rPr>
          <w:w w:val="115"/>
        </w:rPr>
        <w:t>the</w:t>
      </w:r>
      <w:r>
        <w:rPr>
          <w:spacing w:val="13"/>
          <w:w w:val="115"/>
        </w:rPr>
        <w:t xml:space="preserve"> </w:t>
      </w:r>
      <w:r>
        <w:rPr>
          <w:w w:val="115"/>
        </w:rPr>
        <w:t>Completion</w:t>
      </w:r>
      <w:r>
        <w:rPr>
          <w:spacing w:val="13"/>
          <w:w w:val="115"/>
        </w:rPr>
        <w:t xml:space="preserve"> </w:t>
      </w:r>
      <w:r>
        <w:rPr>
          <w:w w:val="115"/>
        </w:rPr>
        <w:t>Certificate,</w:t>
      </w:r>
      <w:r>
        <w:rPr>
          <w:spacing w:val="13"/>
          <w:w w:val="115"/>
        </w:rPr>
        <w:t xml:space="preserve"> </w:t>
      </w:r>
      <w:r>
        <w:rPr>
          <w:w w:val="115"/>
        </w:rPr>
        <w:t>is</w:t>
      </w:r>
    </w:p>
    <w:p w:rsidR="001D1801" w:rsidRDefault="001D1801">
      <w:pPr>
        <w:spacing w:line="276" w:lineRule="auto"/>
        <w:jc w:val="both"/>
        <w:sectPr w:rsidR="001D1801">
          <w:pgSz w:w="11910" w:h="16840"/>
          <w:pgMar w:top="1460" w:right="140" w:bottom="1240" w:left="440" w:header="0" w:footer="979" w:gutter="0"/>
          <w:cols w:space="720"/>
        </w:sectPr>
      </w:pPr>
    </w:p>
    <w:p w:rsidR="001D1801" w:rsidRDefault="008F16F9">
      <w:pPr>
        <w:spacing w:before="70"/>
        <w:ind w:left="820"/>
        <w:jc w:val="both"/>
        <w:rPr>
          <w:sz w:val="24"/>
        </w:rPr>
      </w:pPr>
      <w:r>
        <w:rPr>
          <w:w w:val="115"/>
          <w:sz w:val="24"/>
        </w:rPr>
        <w:lastRenderedPageBreak/>
        <w:t>eligible</w:t>
      </w:r>
      <w:r>
        <w:rPr>
          <w:spacing w:val="8"/>
          <w:w w:val="115"/>
          <w:sz w:val="24"/>
        </w:rPr>
        <w:t xml:space="preserve"> </w:t>
      </w:r>
      <w:r>
        <w:rPr>
          <w:w w:val="115"/>
          <w:sz w:val="24"/>
        </w:rPr>
        <w:t>to</w:t>
      </w:r>
      <w:r>
        <w:rPr>
          <w:spacing w:val="10"/>
          <w:w w:val="115"/>
          <w:sz w:val="24"/>
        </w:rPr>
        <w:t xml:space="preserve"> </w:t>
      </w:r>
      <w:r>
        <w:rPr>
          <w:w w:val="115"/>
          <w:sz w:val="24"/>
        </w:rPr>
        <w:t>avail</w:t>
      </w:r>
      <w:r>
        <w:rPr>
          <w:spacing w:val="9"/>
          <w:w w:val="115"/>
          <w:sz w:val="24"/>
        </w:rPr>
        <w:t xml:space="preserve"> </w:t>
      </w:r>
      <w:r>
        <w:rPr>
          <w:w w:val="115"/>
          <w:sz w:val="24"/>
        </w:rPr>
        <w:t>the</w:t>
      </w:r>
      <w:r>
        <w:rPr>
          <w:spacing w:val="10"/>
          <w:w w:val="115"/>
          <w:sz w:val="24"/>
        </w:rPr>
        <w:t xml:space="preserve"> </w:t>
      </w:r>
      <w:r>
        <w:rPr>
          <w:w w:val="115"/>
          <w:sz w:val="24"/>
        </w:rPr>
        <w:t>CFA</w:t>
      </w:r>
      <w:r>
        <w:rPr>
          <w:spacing w:val="10"/>
          <w:w w:val="115"/>
          <w:sz w:val="24"/>
        </w:rPr>
        <w:t xml:space="preserve"> </w:t>
      </w:r>
      <w:r>
        <w:rPr>
          <w:w w:val="115"/>
          <w:sz w:val="24"/>
        </w:rPr>
        <w:t>as</w:t>
      </w:r>
      <w:r>
        <w:rPr>
          <w:spacing w:val="8"/>
          <w:w w:val="115"/>
          <w:sz w:val="24"/>
        </w:rPr>
        <w:t xml:space="preserve"> </w:t>
      </w:r>
      <w:r>
        <w:rPr>
          <w:w w:val="115"/>
          <w:sz w:val="24"/>
        </w:rPr>
        <w:t>per</w:t>
      </w:r>
      <w:r>
        <w:rPr>
          <w:spacing w:val="9"/>
          <w:w w:val="115"/>
          <w:sz w:val="24"/>
        </w:rPr>
        <w:t xml:space="preserve"> </w:t>
      </w:r>
      <w:r>
        <w:rPr>
          <w:w w:val="115"/>
          <w:sz w:val="24"/>
        </w:rPr>
        <w:t>the</w:t>
      </w:r>
      <w:r>
        <w:rPr>
          <w:spacing w:val="10"/>
          <w:w w:val="115"/>
          <w:sz w:val="24"/>
        </w:rPr>
        <w:t xml:space="preserve"> </w:t>
      </w:r>
      <w:r>
        <w:rPr>
          <w:b/>
          <w:w w:val="115"/>
          <w:sz w:val="24"/>
        </w:rPr>
        <w:t>Clause</w:t>
      </w:r>
      <w:r>
        <w:rPr>
          <w:b/>
          <w:spacing w:val="14"/>
          <w:w w:val="115"/>
          <w:sz w:val="24"/>
        </w:rPr>
        <w:t xml:space="preserve"> </w:t>
      </w:r>
      <w:r>
        <w:rPr>
          <w:b/>
          <w:w w:val="115"/>
          <w:sz w:val="24"/>
        </w:rPr>
        <w:t>No.</w:t>
      </w:r>
      <w:r>
        <w:rPr>
          <w:b/>
          <w:spacing w:val="15"/>
          <w:w w:val="115"/>
          <w:sz w:val="24"/>
        </w:rPr>
        <w:t xml:space="preserve"> </w:t>
      </w:r>
      <w:r>
        <w:rPr>
          <w:b/>
          <w:w w:val="115"/>
          <w:sz w:val="24"/>
        </w:rPr>
        <w:t>5</w:t>
      </w:r>
      <w:r>
        <w:rPr>
          <w:b/>
          <w:spacing w:val="13"/>
          <w:w w:val="115"/>
          <w:sz w:val="24"/>
        </w:rPr>
        <w:t xml:space="preserve"> </w:t>
      </w:r>
      <w:r>
        <w:rPr>
          <w:b/>
          <w:w w:val="115"/>
          <w:sz w:val="24"/>
        </w:rPr>
        <w:t>of</w:t>
      </w:r>
      <w:r>
        <w:rPr>
          <w:b/>
          <w:spacing w:val="13"/>
          <w:w w:val="115"/>
          <w:sz w:val="24"/>
        </w:rPr>
        <w:t xml:space="preserve"> </w:t>
      </w:r>
      <w:r>
        <w:rPr>
          <w:b/>
          <w:w w:val="115"/>
          <w:sz w:val="24"/>
        </w:rPr>
        <w:t>Section-II</w:t>
      </w:r>
      <w:r>
        <w:rPr>
          <w:w w:val="115"/>
          <w:sz w:val="24"/>
        </w:rPr>
        <w:t>.</w:t>
      </w:r>
    </w:p>
    <w:p w:rsidR="001D1801" w:rsidRDefault="001D1801">
      <w:pPr>
        <w:pStyle w:val="BodyText"/>
        <w:spacing w:before="10"/>
        <w:rPr>
          <w:sz w:val="30"/>
        </w:rPr>
      </w:pPr>
    </w:p>
    <w:p w:rsidR="001D1801" w:rsidRDefault="008F16F9" w:rsidP="00E562AB">
      <w:pPr>
        <w:pStyle w:val="Heading2"/>
        <w:numPr>
          <w:ilvl w:val="0"/>
          <w:numId w:val="11"/>
        </w:numPr>
        <w:tabs>
          <w:tab w:val="left" w:pos="819"/>
          <w:tab w:val="left" w:pos="820"/>
        </w:tabs>
      </w:pPr>
      <w:r>
        <w:rPr>
          <w:w w:val="115"/>
        </w:rPr>
        <w:t>DEDUCTIONS</w:t>
      </w:r>
      <w:r>
        <w:rPr>
          <w:spacing w:val="30"/>
          <w:w w:val="115"/>
        </w:rPr>
        <w:t xml:space="preserve"> </w:t>
      </w:r>
      <w:r>
        <w:rPr>
          <w:w w:val="115"/>
        </w:rPr>
        <w:t>FROM</w:t>
      </w:r>
      <w:r>
        <w:rPr>
          <w:spacing w:val="27"/>
          <w:w w:val="115"/>
        </w:rPr>
        <w:t xml:space="preserve"> </w:t>
      </w:r>
      <w:r>
        <w:rPr>
          <w:w w:val="115"/>
        </w:rPr>
        <w:t>THE</w:t>
      </w:r>
      <w:r>
        <w:rPr>
          <w:spacing w:val="29"/>
          <w:w w:val="115"/>
        </w:rPr>
        <w:t xml:space="preserve"> </w:t>
      </w:r>
      <w:r>
        <w:rPr>
          <w:w w:val="115"/>
        </w:rPr>
        <w:t>CONTRACT</w:t>
      </w:r>
      <w:r>
        <w:rPr>
          <w:spacing w:val="32"/>
          <w:w w:val="115"/>
        </w:rPr>
        <w:t xml:space="preserve"> </w:t>
      </w:r>
      <w:r>
        <w:rPr>
          <w:w w:val="115"/>
        </w:rPr>
        <w:t>PRICE:</w:t>
      </w:r>
    </w:p>
    <w:p w:rsidR="001D1801" w:rsidRDefault="008F16F9" w:rsidP="00E562AB">
      <w:pPr>
        <w:pStyle w:val="ListParagraph"/>
        <w:numPr>
          <w:ilvl w:val="1"/>
          <w:numId w:val="11"/>
        </w:numPr>
        <w:tabs>
          <w:tab w:val="left" w:pos="1181"/>
        </w:tabs>
        <w:spacing w:before="42" w:line="276" w:lineRule="auto"/>
        <w:ind w:right="761"/>
        <w:rPr>
          <w:sz w:val="24"/>
        </w:rPr>
      </w:pPr>
      <w:r>
        <w:rPr>
          <w:w w:val="115"/>
          <w:sz w:val="24"/>
        </w:rPr>
        <w:t>All</w:t>
      </w:r>
      <w:r>
        <w:rPr>
          <w:spacing w:val="1"/>
          <w:w w:val="115"/>
          <w:sz w:val="24"/>
        </w:rPr>
        <w:t xml:space="preserve"> </w:t>
      </w:r>
      <w:r>
        <w:rPr>
          <w:w w:val="115"/>
          <w:sz w:val="24"/>
        </w:rPr>
        <w:t>costs,</w:t>
      </w:r>
      <w:r>
        <w:rPr>
          <w:spacing w:val="1"/>
          <w:w w:val="115"/>
          <w:sz w:val="24"/>
        </w:rPr>
        <w:t xml:space="preserve"> </w:t>
      </w:r>
      <w:r>
        <w:rPr>
          <w:w w:val="115"/>
          <w:sz w:val="24"/>
        </w:rPr>
        <w:t>damages</w:t>
      </w:r>
      <w:r>
        <w:rPr>
          <w:spacing w:val="1"/>
          <w:w w:val="115"/>
          <w:sz w:val="24"/>
        </w:rPr>
        <w:t xml:space="preserve"> </w:t>
      </w:r>
      <w:r>
        <w:rPr>
          <w:w w:val="115"/>
          <w:sz w:val="24"/>
        </w:rPr>
        <w:t>or</w:t>
      </w:r>
      <w:r>
        <w:rPr>
          <w:spacing w:val="1"/>
          <w:w w:val="115"/>
          <w:sz w:val="24"/>
        </w:rPr>
        <w:t xml:space="preserve"> </w:t>
      </w:r>
      <w:r>
        <w:rPr>
          <w:w w:val="115"/>
          <w:sz w:val="24"/>
        </w:rPr>
        <w:t>expenses</w:t>
      </w:r>
      <w:r>
        <w:rPr>
          <w:spacing w:val="1"/>
          <w:w w:val="115"/>
          <w:sz w:val="24"/>
        </w:rPr>
        <w:t xml:space="preserve"> </w:t>
      </w:r>
      <w:r>
        <w:rPr>
          <w:w w:val="115"/>
          <w:sz w:val="24"/>
        </w:rPr>
        <w:t>which</w:t>
      </w:r>
      <w:r>
        <w:rPr>
          <w:spacing w:val="1"/>
          <w:w w:val="115"/>
          <w:sz w:val="24"/>
        </w:rPr>
        <w:t xml:space="preserve"> </w:t>
      </w:r>
      <w:r w:rsidR="00403AA8">
        <w:rPr>
          <w:w w:val="115"/>
          <w:sz w:val="24"/>
        </w:rPr>
        <w:t>GESCOM</w:t>
      </w:r>
      <w:r>
        <w:rPr>
          <w:spacing w:val="1"/>
          <w:w w:val="115"/>
          <w:sz w:val="24"/>
        </w:rPr>
        <w:t xml:space="preserve"> </w:t>
      </w:r>
      <w:r>
        <w:rPr>
          <w:w w:val="115"/>
          <w:sz w:val="24"/>
        </w:rPr>
        <w:t>may</w:t>
      </w:r>
      <w:r>
        <w:rPr>
          <w:spacing w:val="1"/>
          <w:w w:val="115"/>
          <w:sz w:val="24"/>
        </w:rPr>
        <w:t xml:space="preserve"> </w:t>
      </w:r>
      <w:r>
        <w:rPr>
          <w:w w:val="115"/>
          <w:sz w:val="24"/>
        </w:rPr>
        <w:t>have</w:t>
      </w:r>
      <w:r>
        <w:rPr>
          <w:spacing w:val="1"/>
          <w:w w:val="115"/>
          <w:sz w:val="24"/>
        </w:rPr>
        <w:t xml:space="preserve"> </w:t>
      </w:r>
      <w:r>
        <w:rPr>
          <w:w w:val="115"/>
          <w:sz w:val="24"/>
        </w:rPr>
        <w:t>paid</w:t>
      </w:r>
      <w:r>
        <w:rPr>
          <w:spacing w:val="1"/>
          <w:w w:val="115"/>
          <w:sz w:val="24"/>
        </w:rPr>
        <w:t xml:space="preserve"> </w:t>
      </w:r>
      <w:r>
        <w:rPr>
          <w:w w:val="115"/>
          <w:sz w:val="24"/>
        </w:rPr>
        <w:t>or</w:t>
      </w:r>
      <w:r>
        <w:rPr>
          <w:spacing w:val="1"/>
          <w:w w:val="115"/>
          <w:sz w:val="24"/>
        </w:rPr>
        <w:t xml:space="preserve"> </w:t>
      </w:r>
      <w:r>
        <w:rPr>
          <w:w w:val="115"/>
          <w:sz w:val="24"/>
        </w:rPr>
        <w:t>incurred,</w:t>
      </w:r>
      <w:r>
        <w:rPr>
          <w:spacing w:val="-58"/>
          <w:w w:val="115"/>
          <w:sz w:val="24"/>
        </w:rPr>
        <w:t xml:space="preserve"> </w:t>
      </w:r>
      <w:r>
        <w:rPr>
          <w:w w:val="115"/>
          <w:sz w:val="24"/>
        </w:rPr>
        <w:t>which</w:t>
      </w:r>
      <w:r>
        <w:rPr>
          <w:spacing w:val="1"/>
          <w:w w:val="115"/>
          <w:sz w:val="24"/>
        </w:rPr>
        <w:t xml:space="preserve"> </w:t>
      </w:r>
      <w:r>
        <w:rPr>
          <w:w w:val="115"/>
          <w:sz w:val="24"/>
        </w:rPr>
        <w:t>under</w:t>
      </w:r>
      <w:r>
        <w:rPr>
          <w:spacing w:val="1"/>
          <w:w w:val="115"/>
          <w:sz w:val="24"/>
        </w:rPr>
        <w:t xml:space="preserve"> </w:t>
      </w:r>
      <w:r>
        <w:rPr>
          <w:w w:val="115"/>
          <w:sz w:val="24"/>
        </w:rPr>
        <w:t>the</w:t>
      </w:r>
      <w:r>
        <w:rPr>
          <w:spacing w:val="1"/>
          <w:w w:val="115"/>
          <w:sz w:val="24"/>
        </w:rPr>
        <w:t xml:space="preserve"> </w:t>
      </w:r>
      <w:r>
        <w:rPr>
          <w:w w:val="115"/>
          <w:sz w:val="24"/>
        </w:rPr>
        <w:t>provisions</w:t>
      </w:r>
      <w:r>
        <w:rPr>
          <w:spacing w:val="1"/>
          <w:w w:val="115"/>
          <w:sz w:val="24"/>
        </w:rPr>
        <w:t xml:space="preserve"> </w:t>
      </w:r>
      <w:r>
        <w:rPr>
          <w:w w:val="115"/>
          <w:sz w:val="24"/>
        </w:rPr>
        <w:t>of</w:t>
      </w:r>
      <w:r>
        <w:rPr>
          <w:spacing w:val="1"/>
          <w:w w:val="115"/>
          <w:sz w:val="24"/>
        </w:rPr>
        <w:t xml:space="preserve"> </w:t>
      </w:r>
      <w:r>
        <w:rPr>
          <w:w w:val="115"/>
          <w:sz w:val="24"/>
        </w:rPr>
        <w:t>the</w:t>
      </w:r>
      <w:r>
        <w:rPr>
          <w:spacing w:val="1"/>
          <w:w w:val="115"/>
          <w:sz w:val="24"/>
        </w:rPr>
        <w:t xml:space="preserve"> </w:t>
      </w:r>
      <w:r>
        <w:rPr>
          <w:w w:val="115"/>
          <w:sz w:val="24"/>
        </w:rPr>
        <w:t>Contract,</w:t>
      </w:r>
      <w:r>
        <w:rPr>
          <w:spacing w:val="1"/>
          <w:w w:val="115"/>
          <w:sz w:val="24"/>
        </w:rPr>
        <w:t xml:space="preserve"> </w:t>
      </w:r>
      <w:r>
        <w:rPr>
          <w:w w:val="115"/>
          <w:sz w:val="24"/>
        </w:rPr>
        <w:t>the</w:t>
      </w:r>
      <w:r>
        <w:rPr>
          <w:spacing w:val="1"/>
          <w:w w:val="115"/>
          <w:sz w:val="24"/>
        </w:rPr>
        <w:t xml:space="preserve"> </w:t>
      </w:r>
      <w:r>
        <w:rPr>
          <w:w w:val="115"/>
          <w:sz w:val="24"/>
        </w:rPr>
        <w:t>Empanelled</w:t>
      </w:r>
      <w:r>
        <w:rPr>
          <w:spacing w:val="1"/>
          <w:w w:val="115"/>
          <w:sz w:val="24"/>
        </w:rPr>
        <w:t xml:space="preserve"> </w:t>
      </w:r>
      <w:r>
        <w:rPr>
          <w:w w:val="115"/>
          <w:sz w:val="24"/>
        </w:rPr>
        <w:t>Vendor</w:t>
      </w:r>
      <w:r>
        <w:rPr>
          <w:spacing w:val="1"/>
          <w:w w:val="115"/>
          <w:sz w:val="24"/>
        </w:rPr>
        <w:t xml:space="preserve"> </w:t>
      </w:r>
      <w:r>
        <w:rPr>
          <w:w w:val="115"/>
          <w:sz w:val="24"/>
        </w:rPr>
        <w:t>is</w:t>
      </w:r>
      <w:r>
        <w:rPr>
          <w:spacing w:val="1"/>
          <w:w w:val="115"/>
          <w:sz w:val="24"/>
        </w:rPr>
        <w:t xml:space="preserve"> </w:t>
      </w:r>
      <w:r>
        <w:rPr>
          <w:w w:val="115"/>
          <w:sz w:val="24"/>
        </w:rPr>
        <w:t xml:space="preserve">liable/will be liable, will be claimed by </w:t>
      </w:r>
      <w:r w:rsidR="00403AA8">
        <w:rPr>
          <w:w w:val="115"/>
          <w:sz w:val="24"/>
        </w:rPr>
        <w:t>GESCOM</w:t>
      </w:r>
      <w:r>
        <w:rPr>
          <w:w w:val="115"/>
          <w:sz w:val="24"/>
        </w:rPr>
        <w:t>. All such claims shall be billed</w:t>
      </w:r>
      <w:r>
        <w:rPr>
          <w:spacing w:val="1"/>
          <w:w w:val="115"/>
          <w:sz w:val="24"/>
        </w:rPr>
        <w:t xml:space="preserve"> </w:t>
      </w:r>
      <w:r>
        <w:rPr>
          <w:w w:val="115"/>
          <w:sz w:val="24"/>
        </w:rPr>
        <w:t xml:space="preserve">by </w:t>
      </w:r>
      <w:r w:rsidR="00403AA8">
        <w:rPr>
          <w:w w:val="115"/>
          <w:sz w:val="24"/>
        </w:rPr>
        <w:t>GESCOM</w:t>
      </w:r>
      <w:r>
        <w:rPr>
          <w:w w:val="115"/>
          <w:sz w:val="24"/>
        </w:rPr>
        <w:t xml:space="preserve"> to the</w:t>
      </w:r>
      <w:r>
        <w:rPr>
          <w:spacing w:val="1"/>
          <w:w w:val="115"/>
          <w:sz w:val="24"/>
        </w:rPr>
        <w:t xml:space="preserve"> </w:t>
      </w:r>
      <w:r>
        <w:rPr>
          <w:w w:val="115"/>
          <w:sz w:val="24"/>
        </w:rPr>
        <w:t>Contractor within</w:t>
      </w:r>
      <w:r>
        <w:rPr>
          <w:spacing w:val="1"/>
          <w:w w:val="115"/>
          <w:sz w:val="24"/>
        </w:rPr>
        <w:t xml:space="preserve"> </w:t>
      </w:r>
      <w:r>
        <w:rPr>
          <w:w w:val="115"/>
          <w:sz w:val="24"/>
        </w:rPr>
        <w:t>15 (fifteen) days of</w:t>
      </w:r>
      <w:r>
        <w:rPr>
          <w:spacing w:val="1"/>
          <w:w w:val="115"/>
          <w:sz w:val="24"/>
        </w:rPr>
        <w:t xml:space="preserve"> </w:t>
      </w:r>
      <w:r>
        <w:rPr>
          <w:w w:val="115"/>
          <w:sz w:val="24"/>
        </w:rPr>
        <w:t>the receipt of the</w:t>
      </w:r>
      <w:r>
        <w:rPr>
          <w:spacing w:val="1"/>
          <w:w w:val="115"/>
          <w:sz w:val="24"/>
        </w:rPr>
        <w:t xml:space="preserve"> </w:t>
      </w:r>
      <w:r>
        <w:rPr>
          <w:w w:val="115"/>
          <w:sz w:val="24"/>
        </w:rPr>
        <w:t>payment request and if not paid by the Empanelled Vendor within the</w:t>
      </w:r>
      <w:r>
        <w:rPr>
          <w:spacing w:val="61"/>
          <w:w w:val="115"/>
          <w:sz w:val="24"/>
        </w:rPr>
        <w:t xml:space="preserve"> </w:t>
      </w:r>
      <w:r>
        <w:rPr>
          <w:w w:val="115"/>
          <w:sz w:val="24"/>
        </w:rPr>
        <w:t>said</w:t>
      </w:r>
      <w:r>
        <w:rPr>
          <w:spacing w:val="1"/>
          <w:w w:val="115"/>
          <w:sz w:val="24"/>
        </w:rPr>
        <w:t xml:space="preserve"> </w:t>
      </w:r>
      <w:r>
        <w:rPr>
          <w:w w:val="115"/>
          <w:sz w:val="24"/>
        </w:rPr>
        <w:t xml:space="preserve">period, </w:t>
      </w:r>
      <w:r>
        <w:rPr>
          <w:spacing w:val="1"/>
          <w:w w:val="115"/>
          <w:sz w:val="24"/>
        </w:rPr>
        <w:t xml:space="preserve"> </w:t>
      </w:r>
      <w:r w:rsidR="00403AA8">
        <w:rPr>
          <w:w w:val="115"/>
          <w:sz w:val="24"/>
        </w:rPr>
        <w:t>GESCOM</w:t>
      </w:r>
      <w:r>
        <w:rPr>
          <w:spacing w:val="61"/>
          <w:w w:val="115"/>
          <w:sz w:val="24"/>
        </w:rPr>
        <w:t xml:space="preserve"> </w:t>
      </w:r>
      <w:r>
        <w:rPr>
          <w:w w:val="115"/>
          <w:sz w:val="24"/>
        </w:rPr>
        <w:t xml:space="preserve">may, </w:t>
      </w:r>
      <w:r>
        <w:rPr>
          <w:spacing w:val="60"/>
          <w:w w:val="115"/>
          <w:sz w:val="24"/>
        </w:rPr>
        <w:t xml:space="preserve"> </w:t>
      </w:r>
      <w:r>
        <w:rPr>
          <w:w w:val="115"/>
          <w:sz w:val="24"/>
        </w:rPr>
        <w:t>then,   deduct   the   amount   from   any moneys   due</w:t>
      </w:r>
      <w:r>
        <w:rPr>
          <w:spacing w:val="1"/>
          <w:w w:val="115"/>
          <w:sz w:val="24"/>
        </w:rPr>
        <w:t xml:space="preserve"> </w:t>
      </w:r>
      <w:r>
        <w:rPr>
          <w:w w:val="115"/>
          <w:sz w:val="24"/>
        </w:rPr>
        <w:t xml:space="preserve">i.e., </w:t>
      </w:r>
      <w:r>
        <w:rPr>
          <w:spacing w:val="1"/>
          <w:w w:val="115"/>
          <w:sz w:val="24"/>
        </w:rPr>
        <w:t xml:space="preserve"> </w:t>
      </w:r>
      <w:r>
        <w:rPr>
          <w:w w:val="115"/>
          <w:sz w:val="24"/>
        </w:rPr>
        <w:t xml:space="preserve">PBG or </w:t>
      </w:r>
      <w:r>
        <w:rPr>
          <w:spacing w:val="60"/>
          <w:w w:val="115"/>
          <w:sz w:val="24"/>
        </w:rPr>
        <w:t xml:space="preserve"> </w:t>
      </w:r>
      <w:r>
        <w:rPr>
          <w:w w:val="115"/>
          <w:sz w:val="24"/>
        </w:rPr>
        <w:t>becoming   due   to   the contractor or Empanelled Vendor under</w:t>
      </w:r>
      <w:r>
        <w:rPr>
          <w:spacing w:val="1"/>
          <w:w w:val="115"/>
          <w:sz w:val="24"/>
        </w:rPr>
        <w:t xml:space="preserve"> </w:t>
      </w:r>
      <w:r>
        <w:rPr>
          <w:w w:val="115"/>
          <w:sz w:val="24"/>
        </w:rPr>
        <w:t>the</w:t>
      </w:r>
      <w:r>
        <w:rPr>
          <w:spacing w:val="1"/>
          <w:w w:val="115"/>
          <w:sz w:val="24"/>
        </w:rPr>
        <w:t xml:space="preserve"> </w:t>
      </w:r>
      <w:r>
        <w:rPr>
          <w:w w:val="115"/>
          <w:sz w:val="24"/>
        </w:rPr>
        <w:t>contract</w:t>
      </w:r>
      <w:r>
        <w:rPr>
          <w:spacing w:val="1"/>
          <w:w w:val="115"/>
          <w:sz w:val="24"/>
        </w:rPr>
        <w:t xml:space="preserve"> </w:t>
      </w:r>
      <w:r>
        <w:rPr>
          <w:w w:val="115"/>
          <w:sz w:val="24"/>
        </w:rPr>
        <w:t>or</w:t>
      </w:r>
      <w:r>
        <w:rPr>
          <w:spacing w:val="1"/>
          <w:w w:val="115"/>
          <w:sz w:val="24"/>
        </w:rPr>
        <w:t xml:space="preserve"> </w:t>
      </w:r>
      <w:r>
        <w:rPr>
          <w:w w:val="115"/>
          <w:sz w:val="24"/>
        </w:rPr>
        <w:t>may</w:t>
      </w:r>
      <w:r>
        <w:rPr>
          <w:spacing w:val="1"/>
          <w:w w:val="115"/>
          <w:sz w:val="24"/>
        </w:rPr>
        <w:t xml:space="preserve"> </w:t>
      </w:r>
      <w:r>
        <w:rPr>
          <w:w w:val="115"/>
          <w:sz w:val="24"/>
        </w:rPr>
        <w:t>be</w:t>
      </w:r>
      <w:r>
        <w:rPr>
          <w:spacing w:val="1"/>
          <w:w w:val="115"/>
          <w:sz w:val="24"/>
        </w:rPr>
        <w:t xml:space="preserve"> </w:t>
      </w:r>
      <w:r>
        <w:rPr>
          <w:w w:val="115"/>
          <w:sz w:val="24"/>
        </w:rPr>
        <w:t>recovered</w:t>
      </w:r>
      <w:r>
        <w:rPr>
          <w:spacing w:val="1"/>
          <w:w w:val="115"/>
          <w:sz w:val="24"/>
        </w:rPr>
        <w:t xml:space="preserve"> </w:t>
      </w:r>
      <w:r>
        <w:rPr>
          <w:w w:val="115"/>
          <w:sz w:val="24"/>
        </w:rPr>
        <w:t>by</w:t>
      </w:r>
      <w:r>
        <w:rPr>
          <w:spacing w:val="1"/>
          <w:w w:val="115"/>
          <w:sz w:val="24"/>
        </w:rPr>
        <w:t xml:space="preserve"> </w:t>
      </w:r>
      <w:r>
        <w:rPr>
          <w:w w:val="115"/>
          <w:sz w:val="24"/>
        </w:rPr>
        <w:t>actions</w:t>
      </w:r>
      <w:r>
        <w:rPr>
          <w:spacing w:val="1"/>
          <w:w w:val="115"/>
          <w:sz w:val="24"/>
        </w:rPr>
        <w:t xml:space="preserve"> </w:t>
      </w:r>
      <w:r>
        <w:rPr>
          <w:w w:val="115"/>
          <w:sz w:val="24"/>
        </w:rPr>
        <w:t>of</w:t>
      </w:r>
      <w:r>
        <w:rPr>
          <w:spacing w:val="1"/>
          <w:w w:val="115"/>
          <w:sz w:val="24"/>
        </w:rPr>
        <w:t xml:space="preserve"> </w:t>
      </w:r>
      <w:r>
        <w:rPr>
          <w:w w:val="115"/>
          <w:sz w:val="24"/>
        </w:rPr>
        <w:t>law</w:t>
      </w:r>
      <w:r>
        <w:rPr>
          <w:spacing w:val="1"/>
          <w:w w:val="115"/>
          <w:sz w:val="24"/>
        </w:rPr>
        <w:t xml:space="preserve"> </w:t>
      </w:r>
      <w:r>
        <w:rPr>
          <w:w w:val="115"/>
          <w:sz w:val="24"/>
        </w:rPr>
        <w:t>or</w:t>
      </w:r>
      <w:r>
        <w:rPr>
          <w:spacing w:val="1"/>
          <w:w w:val="115"/>
          <w:sz w:val="24"/>
        </w:rPr>
        <w:t xml:space="preserve"> </w:t>
      </w:r>
      <w:r>
        <w:rPr>
          <w:w w:val="115"/>
          <w:sz w:val="24"/>
        </w:rPr>
        <w:t>otherwise,</w:t>
      </w:r>
      <w:r>
        <w:rPr>
          <w:spacing w:val="1"/>
          <w:w w:val="115"/>
          <w:sz w:val="24"/>
        </w:rPr>
        <w:t xml:space="preserve"> </w:t>
      </w:r>
      <w:r>
        <w:rPr>
          <w:w w:val="115"/>
          <w:sz w:val="24"/>
        </w:rPr>
        <w:t>if</w:t>
      </w:r>
      <w:r>
        <w:rPr>
          <w:spacing w:val="1"/>
          <w:w w:val="115"/>
          <w:sz w:val="24"/>
        </w:rPr>
        <w:t xml:space="preserve"> </w:t>
      </w:r>
      <w:r>
        <w:rPr>
          <w:w w:val="115"/>
          <w:sz w:val="24"/>
        </w:rPr>
        <w:t>the</w:t>
      </w:r>
      <w:r>
        <w:rPr>
          <w:spacing w:val="1"/>
          <w:w w:val="115"/>
          <w:sz w:val="24"/>
        </w:rPr>
        <w:t xml:space="preserve"> </w:t>
      </w:r>
      <w:r>
        <w:rPr>
          <w:w w:val="115"/>
          <w:sz w:val="24"/>
        </w:rPr>
        <w:t>Empanelled</w:t>
      </w:r>
      <w:r>
        <w:rPr>
          <w:spacing w:val="15"/>
          <w:w w:val="115"/>
          <w:sz w:val="24"/>
        </w:rPr>
        <w:t xml:space="preserve"> </w:t>
      </w:r>
      <w:r>
        <w:rPr>
          <w:w w:val="115"/>
          <w:sz w:val="24"/>
        </w:rPr>
        <w:t>Vendor</w:t>
      </w:r>
      <w:r>
        <w:rPr>
          <w:spacing w:val="16"/>
          <w:w w:val="115"/>
          <w:sz w:val="24"/>
        </w:rPr>
        <w:t xml:space="preserve"> </w:t>
      </w:r>
      <w:r>
        <w:rPr>
          <w:w w:val="115"/>
          <w:sz w:val="24"/>
        </w:rPr>
        <w:t>fails</w:t>
      </w:r>
      <w:r>
        <w:rPr>
          <w:spacing w:val="16"/>
          <w:w w:val="115"/>
          <w:sz w:val="24"/>
        </w:rPr>
        <w:t xml:space="preserve"> </w:t>
      </w:r>
      <w:r>
        <w:rPr>
          <w:w w:val="115"/>
          <w:sz w:val="24"/>
        </w:rPr>
        <w:t>to</w:t>
      </w:r>
      <w:r>
        <w:rPr>
          <w:spacing w:val="17"/>
          <w:w w:val="115"/>
          <w:sz w:val="24"/>
        </w:rPr>
        <w:t xml:space="preserve"> </w:t>
      </w:r>
      <w:r>
        <w:rPr>
          <w:w w:val="115"/>
          <w:sz w:val="24"/>
        </w:rPr>
        <w:t>satisfy</w:t>
      </w:r>
      <w:r>
        <w:rPr>
          <w:spacing w:val="15"/>
          <w:w w:val="115"/>
          <w:sz w:val="24"/>
        </w:rPr>
        <w:t xml:space="preserve"> </w:t>
      </w:r>
      <w:r w:rsidR="00403AA8">
        <w:rPr>
          <w:w w:val="115"/>
          <w:sz w:val="24"/>
        </w:rPr>
        <w:t>GESCOM</w:t>
      </w:r>
      <w:r>
        <w:rPr>
          <w:spacing w:val="14"/>
          <w:w w:val="115"/>
          <w:sz w:val="24"/>
        </w:rPr>
        <w:t xml:space="preserve"> </w:t>
      </w:r>
      <w:r>
        <w:rPr>
          <w:w w:val="115"/>
          <w:sz w:val="24"/>
        </w:rPr>
        <w:t>of</w:t>
      </w:r>
      <w:r>
        <w:rPr>
          <w:spacing w:val="16"/>
          <w:w w:val="115"/>
          <w:sz w:val="24"/>
        </w:rPr>
        <w:t xml:space="preserve"> </w:t>
      </w:r>
      <w:r>
        <w:rPr>
          <w:w w:val="115"/>
          <w:sz w:val="24"/>
        </w:rPr>
        <w:t>such</w:t>
      </w:r>
      <w:r>
        <w:rPr>
          <w:spacing w:val="15"/>
          <w:w w:val="115"/>
          <w:sz w:val="24"/>
        </w:rPr>
        <w:t xml:space="preserve"> </w:t>
      </w:r>
      <w:r>
        <w:rPr>
          <w:w w:val="115"/>
          <w:sz w:val="24"/>
        </w:rPr>
        <w:t>claims.</w:t>
      </w:r>
    </w:p>
    <w:p w:rsidR="001D1801" w:rsidRDefault="001D1801">
      <w:pPr>
        <w:pStyle w:val="BodyText"/>
        <w:spacing w:before="10"/>
        <w:rPr>
          <w:sz w:val="28"/>
        </w:rPr>
      </w:pPr>
    </w:p>
    <w:p w:rsidR="001D1801" w:rsidRDefault="008F16F9" w:rsidP="00E562AB">
      <w:pPr>
        <w:pStyle w:val="Heading2"/>
        <w:numPr>
          <w:ilvl w:val="0"/>
          <w:numId w:val="11"/>
        </w:numPr>
        <w:tabs>
          <w:tab w:val="left" w:pos="819"/>
          <w:tab w:val="left" w:pos="820"/>
        </w:tabs>
      </w:pPr>
      <w:r>
        <w:rPr>
          <w:w w:val="115"/>
        </w:rPr>
        <w:t>CORRUPT</w:t>
      </w:r>
      <w:r>
        <w:rPr>
          <w:spacing w:val="24"/>
          <w:w w:val="115"/>
        </w:rPr>
        <w:t xml:space="preserve"> </w:t>
      </w:r>
      <w:r>
        <w:rPr>
          <w:w w:val="115"/>
        </w:rPr>
        <w:t>OR</w:t>
      </w:r>
      <w:r>
        <w:rPr>
          <w:spacing w:val="24"/>
          <w:w w:val="115"/>
        </w:rPr>
        <w:t xml:space="preserve"> </w:t>
      </w:r>
      <w:r>
        <w:rPr>
          <w:w w:val="115"/>
        </w:rPr>
        <w:t>FRAUDULENT</w:t>
      </w:r>
      <w:r>
        <w:rPr>
          <w:spacing w:val="23"/>
          <w:w w:val="115"/>
        </w:rPr>
        <w:t xml:space="preserve"> </w:t>
      </w:r>
      <w:r>
        <w:rPr>
          <w:w w:val="115"/>
        </w:rPr>
        <w:t>PRACTICES</w:t>
      </w:r>
    </w:p>
    <w:p w:rsidR="001D1801" w:rsidRDefault="00403AA8">
      <w:pPr>
        <w:pStyle w:val="BodyText"/>
        <w:spacing w:before="43" w:line="276" w:lineRule="auto"/>
        <w:ind w:left="820" w:right="762"/>
        <w:jc w:val="both"/>
      </w:pPr>
      <w:r>
        <w:rPr>
          <w:w w:val="115"/>
        </w:rPr>
        <w:t>GESCOM</w:t>
      </w:r>
      <w:r w:rsidR="008F16F9">
        <w:rPr>
          <w:spacing w:val="1"/>
          <w:w w:val="115"/>
        </w:rPr>
        <w:t xml:space="preserve"> </w:t>
      </w:r>
      <w:r w:rsidR="008F16F9">
        <w:rPr>
          <w:w w:val="115"/>
        </w:rPr>
        <w:t>requires</w:t>
      </w:r>
      <w:r w:rsidR="008F16F9">
        <w:rPr>
          <w:spacing w:val="1"/>
          <w:w w:val="115"/>
        </w:rPr>
        <w:t xml:space="preserve"> </w:t>
      </w:r>
      <w:r w:rsidR="008F16F9">
        <w:rPr>
          <w:w w:val="115"/>
        </w:rPr>
        <w:t>that</w:t>
      </w:r>
      <w:r w:rsidR="008F16F9">
        <w:rPr>
          <w:spacing w:val="1"/>
          <w:w w:val="115"/>
        </w:rPr>
        <w:t xml:space="preserve"> </w:t>
      </w:r>
      <w:r w:rsidR="008F16F9">
        <w:rPr>
          <w:w w:val="115"/>
        </w:rPr>
        <w:t>Empanelled</w:t>
      </w:r>
      <w:r w:rsidR="008F16F9">
        <w:rPr>
          <w:spacing w:val="1"/>
          <w:w w:val="115"/>
        </w:rPr>
        <w:t xml:space="preserve"> </w:t>
      </w:r>
      <w:r w:rsidR="008F16F9">
        <w:rPr>
          <w:w w:val="115"/>
        </w:rPr>
        <w:t>Vendors/</w:t>
      </w:r>
      <w:r w:rsidR="008F16F9">
        <w:rPr>
          <w:spacing w:val="1"/>
          <w:w w:val="115"/>
        </w:rPr>
        <w:t xml:space="preserve"> </w:t>
      </w:r>
      <w:r w:rsidR="008F16F9">
        <w:rPr>
          <w:w w:val="115"/>
        </w:rPr>
        <w:t>Contractors</w:t>
      </w:r>
      <w:r w:rsidR="008F16F9">
        <w:rPr>
          <w:spacing w:val="1"/>
          <w:w w:val="115"/>
        </w:rPr>
        <w:t xml:space="preserve"> </w:t>
      </w:r>
      <w:r w:rsidR="008F16F9">
        <w:rPr>
          <w:w w:val="115"/>
        </w:rPr>
        <w:t>should  follow  the</w:t>
      </w:r>
      <w:r w:rsidR="008F16F9">
        <w:rPr>
          <w:spacing w:val="1"/>
          <w:w w:val="115"/>
        </w:rPr>
        <w:t xml:space="preserve"> </w:t>
      </w:r>
      <w:r w:rsidR="008F16F9">
        <w:rPr>
          <w:w w:val="115"/>
        </w:rPr>
        <w:t>highest standard of ethics during the execution of contract. In pursuance of this</w:t>
      </w:r>
      <w:r w:rsidR="008F16F9">
        <w:rPr>
          <w:spacing w:val="1"/>
          <w:w w:val="115"/>
        </w:rPr>
        <w:t xml:space="preserve"> </w:t>
      </w:r>
      <w:r w:rsidR="008F16F9">
        <w:rPr>
          <w:w w:val="115"/>
        </w:rPr>
        <w:t xml:space="preserve">policy </w:t>
      </w:r>
      <w:r>
        <w:rPr>
          <w:w w:val="115"/>
        </w:rPr>
        <w:t>GESCOM</w:t>
      </w:r>
      <w:r w:rsidR="008F16F9">
        <w:rPr>
          <w:w w:val="115"/>
        </w:rPr>
        <w:t xml:space="preserve"> defines, for the purposes of this provision, the terms set forth as</w:t>
      </w:r>
      <w:r w:rsidR="008F16F9">
        <w:rPr>
          <w:spacing w:val="1"/>
          <w:w w:val="115"/>
        </w:rPr>
        <w:t xml:space="preserve"> </w:t>
      </w:r>
      <w:r w:rsidR="008F16F9">
        <w:rPr>
          <w:w w:val="115"/>
        </w:rPr>
        <w:t>follows:</w:t>
      </w:r>
    </w:p>
    <w:p w:rsidR="001D1801" w:rsidRDefault="001D1801">
      <w:pPr>
        <w:pStyle w:val="BodyText"/>
        <w:spacing w:before="9"/>
        <w:rPr>
          <w:sz w:val="27"/>
        </w:rPr>
      </w:pPr>
    </w:p>
    <w:p w:rsidR="001D1801" w:rsidRDefault="008F16F9" w:rsidP="00E562AB">
      <w:pPr>
        <w:pStyle w:val="ListParagraph"/>
        <w:numPr>
          <w:ilvl w:val="1"/>
          <w:numId w:val="11"/>
        </w:numPr>
        <w:tabs>
          <w:tab w:val="left" w:pos="1541"/>
        </w:tabs>
        <w:spacing w:line="276" w:lineRule="auto"/>
        <w:ind w:left="1540" w:right="763"/>
        <w:rPr>
          <w:sz w:val="24"/>
        </w:rPr>
      </w:pPr>
      <w:r>
        <w:rPr>
          <w:b/>
          <w:w w:val="115"/>
          <w:sz w:val="24"/>
        </w:rPr>
        <w:t>“corrupt</w:t>
      </w:r>
      <w:r>
        <w:rPr>
          <w:b/>
          <w:spacing w:val="1"/>
          <w:w w:val="115"/>
          <w:sz w:val="24"/>
        </w:rPr>
        <w:t xml:space="preserve"> </w:t>
      </w:r>
      <w:r>
        <w:rPr>
          <w:b/>
          <w:w w:val="115"/>
          <w:sz w:val="24"/>
        </w:rPr>
        <w:t>practice”</w:t>
      </w:r>
      <w:r>
        <w:rPr>
          <w:b/>
          <w:spacing w:val="1"/>
          <w:w w:val="115"/>
          <w:sz w:val="24"/>
        </w:rPr>
        <w:t xml:space="preserve"> </w:t>
      </w:r>
      <w:r>
        <w:rPr>
          <w:w w:val="115"/>
          <w:sz w:val="24"/>
        </w:rPr>
        <w:t>means</w:t>
      </w:r>
      <w:r>
        <w:rPr>
          <w:spacing w:val="1"/>
          <w:w w:val="115"/>
          <w:sz w:val="24"/>
        </w:rPr>
        <w:t xml:space="preserve"> </w:t>
      </w:r>
      <w:r>
        <w:rPr>
          <w:w w:val="115"/>
          <w:sz w:val="24"/>
        </w:rPr>
        <w:t>the</w:t>
      </w:r>
      <w:r>
        <w:rPr>
          <w:spacing w:val="1"/>
          <w:w w:val="115"/>
          <w:sz w:val="24"/>
        </w:rPr>
        <w:t xml:space="preserve"> </w:t>
      </w:r>
      <w:r>
        <w:rPr>
          <w:w w:val="115"/>
          <w:sz w:val="24"/>
        </w:rPr>
        <w:t>offering,</w:t>
      </w:r>
      <w:r>
        <w:rPr>
          <w:spacing w:val="1"/>
          <w:w w:val="115"/>
          <w:sz w:val="24"/>
        </w:rPr>
        <w:t xml:space="preserve"> </w:t>
      </w:r>
      <w:r>
        <w:rPr>
          <w:w w:val="115"/>
          <w:sz w:val="24"/>
        </w:rPr>
        <w:t>giving,</w:t>
      </w:r>
      <w:r>
        <w:rPr>
          <w:spacing w:val="1"/>
          <w:w w:val="115"/>
          <w:sz w:val="24"/>
        </w:rPr>
        <w:t xml:space="preserve"> </w:t>
      </w:r>
      <w:r>
        <w:rPr>
          <w:w w:val="115"/>
          <w:sz w:val="24"/>
        </w:rPr>
        <w:t>receiving</w:t>
      </w:r>
      <w:r>
        <w:rPr>
          <w:spacing w:val="1"/>
          <w:w w:val="115"/>
          <w:sz w:val="24"/>
        </w:rPr>
        <w:t xml:space="preserve"> </w:t>
      </w:r>
      <w:r>
        <w:rPr>
          <w:w w:val="115"/>
          <w:sz w:val="24"/>
        </w:rPr>
        <w:t>or</w:t>
      </w:r>
      <w:r>
        <w:rPr>
          <w:spacing w:val="1"/>
          <w:w w:val="115"/>
          <w:sz w:val="24"/>
        </w:rPr>
        <w:t xml:space="preserve"> </w:t>
      </w:r>
      <w:r>
        <w:rPr>
          <w:w w:val="115"/>
          <w:sz w:val="24"/>
        </w:rPr>
        <w:t>soliciting</w:t>
      </w:r>
      <w:r>
        <w:rPr>
          <w:spacing w:val="1"/>
          <w:w w:val="115"/>
          <w:sz w:val="24"/>
        </w:rPr>
        <w:t xml:space="preserve"> </w:t>
      </w:r>
      <w:r>
        <w:rPr>
          <w:w w:val="115"/>
          <w:sz w:val="24"/>
        </w:rPr>
        <w:t>of</w:t>
      </w:r>
      <w:r>
        <w:rPr>
          <w:spacing w:val="1"/>
          <w:w w:val="115"/>
          <w:sz w:val="24"/>
        </w:rPr>
        <w:t xml:space="preserve"> </w:t>
      </w:r>
      <w:r>
        <w:rPr>
          <w:w w:val="115"/>
          <w:sz w:val="24"/>
        </w:rPr>
        <w:t>anything</w:t>
      </w:r>
      <w:r>
        <w:rPr>
          <w:spacing w:val="1"/>
          <w:w w:val="115"/>
          <w:sz w:val="24"/>
        </w:rPr>
        <w:t xml:space="preserve"> </w:t>
      </w:r>
      <w:r>
        <w:rPr>
          <w:w w:val="115"/>
          <w:sz w:val="24"/>
        </w:rPr>
        <w:t>of</w:t>
      </w:r>
      <w:r>
        <w:rPr>
          <w:spacing w:val="1"/>
          <w:w w:val="115"/>
          <w:sz w:val="24"/>
        </w:rPr>
        <w:t xml:space="preserve"> </w:t>
      </w:r>
      <w:r>
        <w:rPr>
          <w:w w:val="115"/>
          <w:sz w:val="24"/>
        </w:rPr>
        <w:t>value</w:t>
      </w:r>
      <w:r>
        <w:rPr>
          <w:spacing w:val="1"/>
          <w:w w:val="115"/>
          <w:sz w:val="24"/>
        </w:rPr>
        <w:t xml:space="preserve"> </w:t>
      </w:r>
      <w:r>
        <w:rPr>
          <w:w w:val="115"/>
          <w:sz w:val="24"/>
        </w:rPr>
        <w:t>to</w:t>
      </w:r>
      <w:r>
        <w:rPr>
          <w:spacing w:val="1"/>
          <w:w w:val="115"/>
          <w:sz w:val="24"/>
        </w:rPr>
        <w:t xml:space="preserve"> </w:t>
      </w:r>
      <w:r>
        <w:rPr>
          <w:w w:val="115"/>
          <w:sz w:val="24"/>
        </w:rPr>
        <w:t>influence</w:t>
      </w:r>
      <w:r>
        <w:rPr>
          <w:spacing w:val="1"/>
          <w:w w:val="115"/>
          <w:sz w:val="24"/>
        </w:rPr>
        <w:t xml:space="preserve"> </w:t>
      </w:r>
      <w:r>
        <w:rPr>
          <w:w w:val="115"/>
          <w:sz w:val="24"/>
        </w:rPr>
        <w:t>the</w:t>
      </w:r>
      <w:r>
        <w:rPr>
          <w:spacing w:val="1"/>
          <w:w w:val="115"/>
          <w:sz w:val="24"/>
        </w:rPr>
        <w:t xml:space="preserve"> </w:t>
      </w:r>
      <w:r>
        <w:rPr>
          <w:w w:val="115"/>
          <w:sz w:val="24"/>
        </w:rPr>
        <w:t>action</w:t>
      </w:r>
      <w:r>
        <w:rPr>
          <w:spacing w:val="1"/>
          <w:w w:val="115"/>
          <w:sz w:val="24"/>
        </w:rPr>
        <w:t xml:space="preserve"> </w:t>
      </w:r>
      <w:r>
        <w:rPr>
          <w:w w:val="115"/>
          <w:sz w:val="24"/>
        </w:rPr>
        <w:t>of</w:t>
      </w:r>
      <w:r>
        <w:rPr>
          <w:spacing w:val="1"/>
          <w:w w:val="115"/>
          <w:sz w:val="24"/>
        </w:rPr>
        <w:t xml:space="preserve"> </w:t>
      </w:r>
      <w:r>
        <w:rPr>
          <w:w w:val="115"/>
          <w:sz w:val="24"/>
        </w:rPr>
        <w:t>a</w:t>
      </w:r>
      <w:r>
        <w:rPr>
          <w:spacing w:val="1"/>
          <w:w w:val="115"/>
          <w:sz w:val="24"/>
        </w:rPr>
        <w:t xml:space="preserve"> </w:t>
      </w:r>
      <w:r>
        <w:rPr>
          <w:w w:val="115"/>
          <w:sz w:val="24"/>
        </w:rPr>
        <w:t>public</w:t>
      </w:r>
      <w:r>
        <w:rPr>
          <w:spacing w:val="1"/>
          <w:w w:val="115"/>
          <w:sz w:val="24"/>
        </w:rPr>
        <w:t xml:space="preserve"> </w:t>
      </w:r>
      <w:r>
        <w:rPr>
          <w:w w:val="115"/>
          <w:sz w:val="24"/>
        </w:rPr>
        <w:t>official</w:t>
      </w:r>
      <w:r>
        <w:rPr>
          <w:spacing w:val="1"/>
          <w:w w:val="115"/>
          <w:sz w:val="24"/>
        </w:rPr>
        <w:t xml:space="preserve"> </w:t>
      </w:r>
      <w:r>
        <w:rPr>
          <w:w w:val="115"/>
          <w:sz w:val="24"/>
        </w:rPr>
        <w:t>in  the  bid</w:t>
      </w:r>
      <w:r>
        <w:rPr>
          <w:spacing w:val="1"/>
          <w:w w:val="115"/>
          <w:sz w:val="24"/>
        </w:rPr>
        <w:t xml:space="preserve"> </w:t>
      </w:r>
      <w:r>
        <w:rPr>
          <w:w w:val="115"/>
          <w:sz w:val="24"/>
        </w:rPr>
        <w:t>process</w:t>
      </w:r>
      <w:r>
        <w:rPr>
          <w:spacing w:val="14"/>
          <w:w w:val="115"/>
          <w:sz w:val="24"/>
        </w:rPr>
        <w:t xml:space="preserve"> </w:t>
      </w:r>
      <w:r>
        <w:rPr>
          <w:w w:val="115"/>
          <w:sz w:val="24"/>
        </w:rPr>
        <w:t>or</w:t>
      </w:r>
      <w:r>
        <w:rPr>
          <w:spacing w:val="14"/>
          <w:w w:val="115"/>
          <w:sz w:val="24"/>
        </w:rPr>
        <w:t xml:space="preserve"> </w:t>
      </w:r>
      <w:r>
        <w:rPr>
          <w:w w:val="115"/>
          <w:sz w:val="24"/>
        </w:rPr>
        <w:t>in</w:t>
      </w:r>
      <w:r>
        <w:rPr>
          <w:spacing w:val="15"/>
          <w:w w:val="115"/>
          <w:sz w:val="24"/>
        </w:rPr>
        <w:t xml:space="preserve"> </w:t>
      </w:r>
      <w:r>
        <w:rPr>
          <w:w w:val="115"/>
          <w:sz w:val="24"/>
        </w:rPr>
        <w:t>contract</w:t>
      </w:r>
      <w:r>
        <w:rPr>
          <w:spacing w:val="14"/>
          <w:w w:val="115"/>
          <w:sz w:val="24"/>
        </w:rPr>
        <w:t xml:space="preserve"> </w:t>
      </w:r>
      <w:r>
        <w:rPr>
          <w:w w:val="115"/>
          <w:sz w:val="24"/>
        </w:rPr>
        <w:t>execution;</w:t>
      </w:r>
      <w:r>
        <w:rPr>
          <w:spacing w:val="14"/>
          <w:w w:val="115"/>
          <w:sz w:val="24"/>
        </w:rPr>
        <w:t xml:space="preserve"> </w:t>
      </w:r>
      <w:r>
        <w:rPr>
          <w:w w:val="115"/>
          <w:sz w:val="24"/>
        </w:rPr>
        <w:t>and</w:t>
      </w:r>
    </w:p>
    <w:p w:rsidR="001D1801" w:rsidRDefault="008F16F9" w:rsidP="00E562AB">
      <w:pPr>
        <w:pStyle w:val="ListParagraph"/>
        <w:numPr>
          <w:ilvl w:val="1"/>
          <w:numId w:val="11"/>
        </w:numPr>
        <w:tabs>
          <w:tab w:val="left" w:pos="1541"/>
        </w:tabs>
        <w:spacing w:before="2" w:line="276" w:lineRule="auto"/>
        <w:ind w:left="1540" w:right="762"/>
        <w:rPr>
          <w:sz w:val="24"/>
        </w:rPr>
      </w:pPr>
      <w:r>
        <w:rPr>
          <w:b/>
          <w:w w:val="110"/>
          <w:sz w:val="24"/>
        </w:rPr>
        <w:t>“fraudulent</w:t>
      </w:r>
      <w:r>
        <w:rPr>
          <w:b/>
          <w:spacing w:val="1"/>
          <w:w w:val="110"/>
          <w:sz w:val="24"/>
        </w:rPr>
        <w:t xml:space="preserve"> </w:t>
      </w:r>
      <w:r>
        <w:rPr>
          <w:b/>
          <w:w w:val="110"/>
          <w:sz w:val="24"/>
        </w:rPr>
        <w:t>practice”</w:t>
      </w:r>
      <w:r>
        <w:rPr>
          <w:b/>
          <w:spacing w:val="1"/>
          <w:w w:val="110"/>
          <w:sz w:val="24"/>
        </w:rPr>
        <w:t xml:space="preserve"> </w:t>
      </w:r>
      <w:r>
        <w:rPr>
          <w:w w:val="110"/>
          <w:sz w:val="24"/>
        </w:rPr>
        <w:t>means</w:t>
      </w:r>
      <w:r>
        <w:rPr>
          <w:spacing w:val="1"/>
          <w:w w:val="110"/>
          <w:sz w:val="24"/>
        </w:rPr>
        <w:t xml:space="preserve"> </w:t>
      </w:r>
      <w:r>
        <w:rPr>
          <w:w w:val="110"/>
          <w:sz w:val="24"/>
        </w:rPr>
        <w:t>a</w:t>
      </w:r>
      <w:r>
        <w:rPr>
          <w:spacing w:val="1"/>
          <w:w w:val="110"/>
          <w:sz w:val="24"/>
        </w:rPr>
        <w:t xml:space="preserve"> </w:t>
      </w:r>
      <w:r>
        <w:rPr>
          <w:w w:val="110"/>
          <w:sz w:val="24"/>
        </w:rPr>
        <w:t>misrepresentation</w:t>
      </w:r>
      <w:r>
        <w:rPr>
          <w:spacing w:val="1"/>
          <w:w w:val="110"/>
          <w:sz w:val="24"/>
        </w:rPr>
        <w:t xml:space="preserve"> </w:t>
      </w:r>
      <w:r>
        <w:rPr>
          <w:w w:val="110"/>
          <w:sz w:val="24"/>
        </w:rPr>
        <w:t xml:space="preserve">of </w:t>
      </w:r>
      <w:r>
        <w:rPr>
          <w:spacing w:val="1"/>
          <w:w w:val="110"/>
          <w:sz w:val="24"/>
        </w:rPr>
        <w:t xml:space="preserve"> </w:t>
      </w:r>
      <w:r>
        <w:rPr>
          <w:w w:val="110"/>
          <w:sz w:val="24"/>
        </w:rPr>
        <w:t xml:space="preserve">facts </w:t>
      </w:r>
      <w:r>
        <w:rPr>
          <w:spacing w:val="1"/>
          <w:w w:val="110"/>
          <w:sz w:val="24"/>
        </w:rPr>
        <w:t xml:space="preserve"> </w:t>
      </w:r>
      <w:r>
        <w:rPr>
          <w:w w:val="110"/>
          <w:sz w:val="24"/>
        </w:rPr>
        <w:t xml:space="preserve">in </w:t>
      </w:r>
      <w:r>
        <w:rPr>
          <w:spacing w:val="1"/>
          <w:w w:val="110"/>
          <w:sz w:val="24"/>
        </w:rPr>
        <w:t xml:space="preserve"> </w:t>
      </w:r>
      <w:r>
        <w:rPr>
          <w:w w:val="110"/>
          <w:sz w:val="24"/>
        </w:rPr>
        <w:t xml:space="preserve">order </w:t>
      </w:r>
      <w:r>
        <w:rPr>
          <w:spacing w:val="1"/>
          <w:w w:val="110"/>
          <w:sz w:val="24"/>
        </w:rPr>
        <w:t xml:space="preserve"> </w:t>
      </w:r>
      <w:r>
        <w:rPr>
          <w:w w:val="110"/>
          <w:sz w:val="24"/>
        </w:rPr>
        <w:t>to</w:t>
      </w:r>
      <w:r>
        <w:rPr>
          <w:spacing w:val="1"/>
          <w:w w:val="110"/>
          <w:sz w:val="24"/>
        </w:rPr>
        <w:t xml:space="preserve"> </w:t>
      </w:r>
      <w:r>
        <w:rPr>
          <w:w w:val="110"/>
          <w:sz w:val="24"/>
        </w:rPr>
        <w:t>influence a bid process or the execution of a contract to the detriment of the</w:t>
      </w:r>
      <w:r>
        <w:rPr>
          <w:spacing w:val="1"/>
          <w:w w:val="110"/>
          <w:sz w:val="24"/>
        </w:rPr>
        <w:t xml:space="preserve"> </w:t>
      </w:r>
      <w:r w:rsidR="00403AA8">
        <w:rPr>
          <w:w w:val="110"/>
          <w:sz w:val="24"/>
        </w:rPr>
        <w:t>GESCOM</w:t>
      </w:r>
      <w:r>
        <w:rPr>
          <w:spacing w:val="1"/>
          <w:w w:val="110"/>
          <w:sz w:val="24"/>
        </w:rPr>
        <w:t xml:space="preserve"> </w:t>
      </w:r>
      <w:r>
        <w:rPr>
          <w:i/>
          <w:w w:val="110"/>
          <w:sz w:val="24"/>
        </w:rPr>
        <w:t>/</w:t>
      </w:r>
      <w:r>
        <w:rPr>
          <w:i/>
          <w:spacing w:val="1"/>
          <w:w w:val="110"/>
          <w:sz w:val="24"/>
        </w:rPr>
        <w:t xml:space="preserve"> </w:t>
      </w:r>
      <w:r>
        <w:rPr>
          <w:w w:val="110"/>
          <w:sz w:val="24"/>
        </w:rPr>
        <w:t xml:space="preserve">Govt </w:t>
      </w:r>
      <w:r>
        <w:rPr>
          <w:spacing w:val="1"/>
          <w:w w:val="110"/>
          <w:sz w:val="24"/>
        </w:rPr>
        <w:t xml:space="preserve"> </w:t>
      </w:r>
      <w:r>
        <w:rPr>
          <w:w w:val="110"/>
          <w:sz w:val="24"/>
        </w:rPr>
        <w:t xml:space="preserve">scheme, </w:t>
      </w:r>
      <w:r>
        <w:rPr>
          <w:spacing w:val="1"/>
          <w:w w:val="110"/>
          <w:sz w:val="24"/>
        </w:rPr>
        <w:t xml:space="preserve"> </w:t>
      </w:r>
      <w:r>
        <w:rPr>
          <w:w w:val="110"/>
          <w:sz w:val="24"/>
        </w:rPr>
        <w:t xml:space="preserve">and </w:t>
      </w:r>
      <w:r>
        <w:rPr>
          <w:spacing w:val="1"/>
          <w:w w:val="110"/>
          <w:sz w:val="24"/>
        </w:rPr>
        <w:t xml:space="preserve"> </w:t>
      </w:r>
      <w:r>
        <w:rPr>
          <w:w w:val="110"/>
          <w:sz w:val="24"/>
        </w:rPr>
        <w:t xml:space="preserve">includes </w:t>
      </w:r>
      <w:r>
        <w:rPr>
          <w:spacing w:val="1"/>
          <w:w w:val="110"/>
          <w:sz w:val="24"/>
        </w:rPr>
        <w:t xml:space="preserve"> </w:t>
      </w:r>
      <w:r>
        <w:rPr>
          <w:w w:val="110"/>
          <w:sz w:val="24"/>
        </w:rPr>
        <w:t xml:space="preserve">collusive </w:t>
      </w:r>
      <w:r>
        <w:rPr>
          <w:spacing w:val="1"/>
          <w:w w:val="110"/>
          <w:sz w:val="24"/>
        </w:rPr>
        <w:t xml:space="preserve"> </w:t>
      </w:r>
      <w:r>
        <w:rPr>
          <w:w w:val="110"/>
          <w:sz w:val="24"/>
        </w:rPr>
        <w:t xml:space="preserve">practice </w:t>
      </w:r>
      <w:r>
        <w:rPr>
          <w:spacing w:val="1"/>
          <w:w w:val="110"/>
          <w:sz w:val="24"/>
        </w:rPr>
        <w:t xml:space="preserve"> </w:t>
      </w:r>
      <w:r>
        <w:rPr>
          <w:w w:val="110"/>
          <w:sz w:val="24"/>
        </w:rPr>
        <w:t xml:space="preserve">among </w:t>
      </w:r>
      <w:r>
        <w:rPr>
          <w:spacing w:val="1"/>
          <w:w w:val="110"/>
          <w:sz w:val="24"/>
        </w:rPr>
        <w:t xml:space="preserve"> </w:t>
      </w:r>
      <w:r>
        <w:rPr>
          <w:w w:val="110"/>
          <w:sz w:val="24"/>
        </w:rPr>
        <w:t>Bidders</w:t>
      </w:r>
      <w:r>
        <w:rPr>
          <w:spacing w:val="1"/>
          <w:w w:val="110"/>
          <w:sz w:val="24"/>
        </w:rPr>
        <w:t xml:space="preserve"> </w:t>
      </w:r>
      <w:r>
        <w:rPr>
          <w:w w:val="110"/>
          <w:sz w:val="24"/>
        </w:rPr>
        <w:t>(prior to or after Bid submission) designed to establish Bid prices at artificial</w:t>
      </w:r>
      <w:r>
        <w:rPr>
          <w:spacing w:val="1"/>
          <w:w w:val="110"/>
          <w:sz w:val="24"/>
        </w:rPr>
        <w:t xml:space="preserve"> </w:t>
      </w:r>
      <w:r>
        <w:rPr>
          <w:w w:val="110"/>
          <w:sz w:val="24"/>
        </w:rPr>
        <w:t>non- competitive levels and to deprive them of the benefits of free and open</w:t>
      </w:r>
      <w:r>
        <w:rPr>
          <w:spacing w:val="1"/>
          <w:w w:val="110"/>
          <w:sz w:val="24"/>
        </w:rPr>
        <w:t xml:space="preserve"> </w:t>
      </w:r>
      <w:r>
        <w:rPr>
          <w:w w:val="110"/>
          <w:sz w:val="24"/>
        </w:rPr>
        <w:t>competition;</w:t>
      </w:r>
    </w:p>
    <w:p w:rsidR="001D1801" w:rsidRDefault="008F16F9" w:rsidP="00E562AB">
      <w:pPr>
        <w:pStyle w:val="ListParagraph"/>
        <w:numPr>
          <w:ilvl w:val="1"/>
          <w:numId w:val="11"/>
        </w:numPr>
        <w:tabs>
          <w:tab w:val="left" w:pos="1541"/>
        </w:tabs>
        <w:spacing w:before="2" w:line="276" w:lineRule="auto"/>
        <w:ind w:left="1540" w:right="761"/>
        <w:rPr>
          <w:sz w:val="24"/>
        </w:rPr>
      </w:pPr>
      <w:r>
        <w:rPr>
          <w:w w:val="110"/>
          <w:sz w:val="24"/>
        </w:rPr>
        <w:t>A firm will be declared ineligible/debarred, either indefinitely or for a specific</w:t>
      </w:r>
      <w:r>
        <w:rPr>
          <w:spacing w:val="1"/>
          <w:w w:val="110"/>
          <w:sz w:val="24"/>
        </w:rPr>
        <w:t xml:space="preserve"> </w:t>
      </w:r>
      <w:r>
        <w:rPr>
          <w:w w:val="110"/>
          <w:sz w:val="24"/>
        </w:rPr>
        <w:t>period of time, a GOVT contract if at any time it is found that the firm has</w:t>
      </w:r>
      <w:r>
        <w:rPr>
          <w:spacing w:val="1"/>
          <w:w w:val="110"/>
          <w:sz w:val="24"/>
        </w:rPr>
        <w:t xml:space="preserve"> </w:t>
      </w:r>
      <w:r>
        <w:rPr>
          <w:w w:val="110"/>
          <w:sz w:val="24"/>
        </w:rPr>
        <w:t>engaged</w:t>
      </w:r>
      <w:r>
        <w:rPr>
          <w:spacing w:val="43"/>
          <w:w w:val="110"/>
          <w:sz w:val="24"/>
        </w:rPr>
        <w:t xml:space="preserve"> </w:t>
      </w:r>
      <w:r>
        <w:rPr>
          <w:w w:val="110"/>
          <w:sz w:val="24"/>
        </w:rPr>
        <w:t>in</w:t>
      </w:r>
      <w:r>
        <w:rPr>
          <w:spacing w:val="43"/>
          <w:w w:val="110"/>
          <w:sz w:val="24"/>
        </w:rPr>
        <w:t xml:space="preserve"> </w:t>
      </w:r>
      <w:r>
        <w:rPr>
          <w:w w:val="110"/>
          <w:sz w:val="24"/>
        </w:rPr>
        <w:t>corrupt</w:t>
      </w:r>
      <w:r>
        <w:rPr>
          <w:spacing w:val="43"/>
          <w:w w:val="110"/>
          <w:sz w:val="24"/>
        </w:rPr>
        <w:t xml:space="preserve"> </w:t>
      </w:r>
      <w:r>
        <w:rPr>
          <w:w w:val="110"/>
          <w:sz w:val="24"/>
        </w:rPr>
        <w:t>or</w:t>
      </w:r>
      <w:r>
        <w:rPr>
          <w:spacing w:val="44"/>
          <w:w w:val="110"/>
          <w:sz w:val="24"/>
        </w:rPr>
        <w:t xml:space="preserve"> </w:t>
      </w:r>
      <w:r>
        <w:rPr>
          <w:w w:val="110"/>
          <w:sz w:val="24"/>
        </w:rPr>
        <w:t>fraudulent</w:t>
      </w:r>
      <w:r>
        <w:rPr>
          <w:spacing w:val="43"/>
          <w:w w:val="110"/>
          <w:sz w:val="24"/>
        </w:rPr>
        <w:t xml:space="preserve"> </w:t>
      </w:r>
      <w:r>
        <w:rPr>
          <w:w w:val="110"/>
          <w:sz w:val="24"/>
        </w:rPr>
        <w:t>practices</w:t>
      </w:r>
      <w:r>
        <w:rPr>
          <w:spacing w:val="43"/>
          <w:w w:val="110"/>
          <w:sz w:val="24"/>
        </w:rPr>
        <w:t xml:space="preserve"> </w:t>
      </w:r>
      <w:r>
        <w:rPr>
          <w:w w:val="110"/>
          <w:sz w:val="24"/>
        </w:rPr>
        <w:t>in</w:t>
      </w:r>
      <w:r>
        <w:rPr>
          <w:spacing w:val="43"/>
          <w:w w:val="110"/>
          <w:sz w:val="24"/>
        </w:rPr>
        <w:t xml:space="preserve"> </w:t>
      </w:r>
      <w:r>
        <w:rPr>
          <w:w w:val="110"/>
          <w:sz w:val="24"/>
        </w:rPr>
        <w:t>competing</w:t>
      </w:r>
      <w:r>
        <w:rPr>
          <w:spacing w:val="44"/>
          <w:w w:val="110"/>
          <w:sz w:val="24"/>
        </w:rPr>
        <w:t xml:space="preserve"> </w:t>
      </w:r>
      <w:r>
        <w:rPr>
          <w:w w:val="110"/>
          <w:sz w:val="24"/>
        </w:rPr>
        <w:t>for,</w:t>
      </w:r>
      <w:r>
        <w:rPr>
          <w:spacing w:val="43"/>
          <w:w w:val="110"/>
          <w:sz w:val="24"/>
        </w:rPr>
        <w:t xml:space="preserve"> </w:t>
      </w:r>
      <w:r>
        <w:rPr>
          <w:w w:val="110"/>
          <w:sz w:val="24"/>
        </w:rPr>
        <w:t>or</w:t>
      </w:r>
      <w:r>
        <w:rPr>
          <w:spacing w:val="43"/>
          <w:w w:val="110"/>
          <w:sz w:val="24"/>
        </w:rPr>
        <w:t xml:space="preserve"> </w:t>
      </w:r>
      <w:r>
        <w:rPr>
          <w:w w:val="110"/>
          <w:sz w:val="24"/>
        </w:rPr>
        <w:t>in</w:t>
      </w:r>
      <w:r>
        <w:rPr>
          <w:spacing w:val="43"/>
          <w:w w:val="110"/>
          <w:sz w:val="24"/>
        </w:rPr>
        <w:t xml:space="preserve"> </w:t>
      </w:r>
      <w:r>
        <w:rPr>
          <w:w w:val="110"/>
          <w:sz w:val="24"/>
        </w:rPr>
        <w:t>executing,</w:t>
      </w:r>
      <w:r>
        <w:rPr>
          <w:spacing w:val="-55"/>
          <w:w w:val="110"/>
          <w:sz w:val="24"/>
        </w:rPr>
        <w:t xml:space="preserve"> </w:t>
      </w:r>
      <w:r>
        <w:rPr>
          <w:w w:val="110"/>
          <w:sz w:val="24"/>
        </w:rPr>
        <w:t>a</w:t>
      </w:r>
      <w:r>
        <w:rPr>
          <w:spacing w:val="21"/>
          <w:w w:val="110"/>
          <w:sz w:val="24"/>
        </w:rPr>
        <w:t xml:space="preserve"> </w:t>
      </w:r>
      <w:r>
        <w:rPr>
          <w:w w:val="110"/>
          <w:sz w:val="24"/>
        </w:rPr>
        <w:t>Government/</w:t>
      </w:r>
      <w:r>
        <w:rPr>
          <w:spacing w:val="22"/>
          <w:w w:val="110"/>
          <w:sz w:val="24"/>
        </w:rPr>
        <w:t xml:space="preserve"> </w:t>
      </w:r>
      <w:r w:rsidR="00403AA8">
        <w:rPr>
          <w:w w:val="110"/>
          <w:sz w:val="24"/>
        </w:rPr>
        <w:t>GESCOM</w:t>
      </w:r>
      <w:r>
        <w:rPr>
          <w:spacing w:val="23"/>
          <w:w w:val="110"/>
          <w:sz w:val="24"/>
        </w:rPr>
        <w:t xml:space="preserve"> </w:t>
      </w:r>
      <w:r>
        <w:rPr>
          <w:w w:val="110"/>
          <w:sz w:val="24"/>
        </w:rPr>
        <w:t>schemes.</w:t>
      </w:r>
    </w:p>
    <w:p w:rsidR="001D1801" w:rsidRDefault="001D1801">
      <w:pPr>
        <w:pStyle w:val="BodyText"/>
        <w:spacing w:before="2"/>
        <w:rPr>
          <w:sz w:val="28"/>
        </w:rPr>
      </w:pPr>
    </w:p>
    <w:p w:rsidR="001D1801" w:rsidRDefault="008F16F9" w:rsidP="00E562AB">
      <w:pPr>
        <w:pStyle w:val="Heading2"/>
        <w:numPr>
          <w:ilvl w:val="0"/>
          <w:numId w:val="11"/>
        </w:numPr>
        <w:tabs>
          <w:tab w:val="left" w:pos="819"/>
          <w:tab w:val="left" w:pos="820"/>
        </w:tabs>
        <w:rPr>
          <w:rFonts w:ascii="Times New Roman" w:hAnsi="Times New Roman"/>
        </w:rPr>
      </w:pPr>
      <w:r>
        <w:rPr>
          <w:rFonts w:ascii="Times New Roman" w:hAnsi="Times New Roman"/>
        </w:rPr>
        <w:t>DEBARRED</w:t>
      </w:r>
      <w:r>
        <w:rPr>
          <w:rFonts w:ascii="Times New Roman" w:hAnsi="Times New Roman"/>
          <w:spacing w:val="-1"/>
        </w:rPr>
        <w:t xml:space="preserve"> </w:t>
      </w:r>
      <w:r>
        <w:rPr>
          <w:rFonts w:ascii="Times New Roman" w:hAnsi="Times New Roman"/>
        </w:rPr>
        <w:t>FROM PARTICIPATING</w:t>
      </w:r>
      <w:r>
        <w:rPr>
          <w:rFonts w:ascii="Times New Roman" w:hAnsi="Times New Roman"/>
          <w:spacing w:val="-4"/>
        </w:rPr>
        <w:t xml:space="preserve"> </w:t>
      </w:r>
      <w:r>
        <w:rPr>
          <w:rFonts w:ascii="Times New Roman" w:hAnsi="Times New Roman"/>
        </w:rPr>
        <w:t xml:space="preserve">IN </w:t>
      </w:r>
      <w:r w:rsidR="00403AA8">
        <w:rPr>
          <w:rFonts w:ascii="Times New Roman" w:hAnsi="Times New Roman"/>
        </w:rPr>
        <w:t>GESCOM</w:t>
      </w:r>
      <w:r>
        <w:rPr>
          <w:rFonts w:ascii="Times New Roman" w:hAnsi="Times New Roman"/>
        </w:rPr>
        <w:t>’S</w:t>
      </w:r>
      <w:r>
        <w:rPr>
          <w:rFonts w:ascii="Times New Roman" w:hAnsi="Times New Roman"/>
          <w:spacing w:val="-1"/>
        </w:rPr>
        <w:t xml:space="preserve"> </w:t>
      </w:r>
      <w:r>
        <w:rPr>
          <w:rFonts w:ascii="Times New Roman" w:hAnsi="Times New Roman"/>
        </w:rPr>
        <w:t>TENDER</w:t>
      </w:r>
    </w:p>
    <w:p w:rsidR="001D1801" w:rsidRDefault="00403AA8" w:rsidP="00E562AB">
      <w:pPr>
        <w:pStyle w:val="ListParagraph"/>
        <w:numPr>
          <w:ilvl w:val="1"/>
          <w:numId w:val="11"/>
        </w:numPr>
        <w:tabs>
          <w:tab w:val="left" w:pos="1181"/>
        </w:tabs>
        <w:spacing w:before="37" w:line="276" w:lineRule="auto"/>
        <w:ind w:right="761"/>
        <w:rPr>
          <w:sz w:val="24"/>
        </w:rPr>
      </w:pPr>
      <w:r>
        <w:rPr>
          <w:b/>
          <w:w w:val="115"/>
          <w:sz w:val="24"/>
        </w:rPr>
        <w:t>GESCOM</w:t>
      </w:r>
      <w:r w:rsidR="008F16F9">
        <w:rPr>
          <w:b/>
          <w:w w:val="115"/>
          <w:sz w:val="24"/>
        </w:rPr>
        <w:t xml:space="preserve"> </w:t>
      </w:r>
      <w:r w:rsidR="008F16F9">
        <w:rPr>
          <w:w w:val="115"/>
          <w:sz w:val="24"/>
        </w:rPr>
        <w:t>reserves the right to carry out the performance review of each Bidder</w:t>
      </w:r>
      <w:r w:rsidR="008F16F9">
        <w:rPr>
          <w:spacing w:val="1"/>
          <w:w w:val="115"/>
          <w:sz w:val="24"/>
        </w:rPr>
        <w:t xml:space="preserve"> </w:t>
      </w:r>
      <w:r w:rsidR="008F16F9">
        <w:rPr>
          <w:w w:val="115"/>
          <w:sz w:val="24"/>
        </w:rPr>
        <w:t>from the time of submission of Bid onwards. In case it is observed that a bidder</w:t>
      </w:r>
      <w:r w:rsidR="008F16F9">
        <w:rPr>
          <w:spacing w:val="1"/>
          <w:w w:val="115"/>
          <w:sz w:val="24"/>
        </w:rPr>
        <w:t xml:space="preserve"> </w:t>
      </w:r>
      <w:r w:rsidR="008F16F9">
        <w:rPr>
          <w:w w:val="115"/>
          <w:sz w:val="24"/>
        </w:rPr>
        <w:t>has not fulfilled its obligations in meeting the various timelines envisaged, in</w:t>
      </w:r>
      <w:r w:rsidR="008F16F9">
        <w:rPr>
          <w:spacing w:val="1"/>
          <w:w w:val="115"/>
          <w:sz w:val="24"/>
        </w:rPr>
        <w:t xml:space="preserve"> </w:t>
      </w:r>
      <w:r w:rsidR="008F16F9">
        <w:rPr>
          <w:w w:val="115"/>
          <w:sz w:val="24"/>
        </w:rPr>
        <w:t>addition to the other provisions of the RFP, such Bidders may be debarred from</w:t>
      </w:r>
      <w:r w:rsidR="008F16F9">
        <w:rPr>
          <w:spacing w:val="-58"/>
          <w:w w:val="115"/>
          <w:sz w:val="24"/>
        </w:rPr>
        <w:t xml:space="preserve"> </w:t>
      </w:r>
      <w:r w:rsidR="008F16F9">
        <w:rPr>
          <w:w w:val="115"/>
          <w:sz w:val="24"/>
        </w:rPr>
        <w:t>participating</w:t>
      </w:r>
      <w:r w:rsidR="008F16F9">
        <w:rPr>
          <w:spacing w:val="1"/>
          <w:w w:val="115"/>
          <w:sz w:val="24"/>
        </w:rPr>
        <w:t xml:space="preserve"> </w:t>
      </w:r>
      <w:r w:rsidR="008F16F9">
        <w:rPr>
          <w:w w:val="115"/>
          <w:sz w:val="24"/>
        </w:rPr>
        <w:t>in</w:t>
      </w:r>
      <w:r w:rsidR="008F16F9">
        <w:rPr>
          <w:spacing w:val="1"/>
          <w:w w:val="115"/>
          <w:sz w:val="24"/>
        </w:rPr>
        <w:t xml:space="preserve"> </w:t>
      </w:r>
      <w:r>
        <w:rPr>
          <w:w w:val="115"/>
          <w:sz w:val="24"/>
        </w:rPr>
        <w:t>GESCOM</w:t>
      </w:r>
      <w:r w:rsidR="008F16F9">
        <w:rPr>
          <w:w w:val="115"/>
          <w:sz w:val="24"/>
        </w:rPr>
        <w:t>‘s</w:t>
      </w:r>
      <w:r w:rsidR="008F16F9">
        <w:rPr>
          <w:spacing w:val="1"/>
          <w:w w:val="115"/>
          <w:sz w:val="24"/>
        </w:rPr>
        <w:t xml:space="preserve"> </w:t>
      </w:r>
      <w:r w:rsidR="008F16F9">
        <w:rPr>
          <w:w w:val="115"/>
          <w:sz w:val="24"/>
        </w:rPr>
        <w:t>any</w:t>
      </w:r>
      <w:r w:rsidR="008F16F9">
        <w:rPr>
          <w:spacing w:val="1"/>
          <w:w w:val="115"/>
          <w:sz w:val="24"/>
        </w:rPr>
        <w:t xml:space="preserve"> </w:t>
      </w:r>
      <w:r w:rsidR="008F16F9">
        <w:rPr>
          <w:w w:val="115"/>
          <w:sz w:val="24"/>
        </w:rPr>
        <w:t>future</w:t>
      </w:r>
      <w:r w:rsidR="008F16F9">
        <w:rPr>
          <w:spacing w:val="1"/>
          <w:w w:val="115"/>
          <w:sz w:val="24"/>
        </w:rPr>
        <w:t xml:space="preserve"> </w:t>
      </w:r>
      <w:r w:rsidR="008F16F9">
        <w:rPr>
          <w:w w:val="115"/>
          <w:sz w:val="24"/>
        </w:rPr>
        <w:t>tender</w:t>
      </w:r>
      <w:r w:rsidR="008F16F9">
        <w:rPr>
          <w:spacing w:val="1"/>
          <w:w w:val="115"/>
          <w:sz w:val="24"/>
        </w:rPr>
        <w:t xml:space="preserve"> </w:t>
      </w:r>
      <w:r w:rsidR="008F16F9">
        <w:rPr>
          <w:w w:val="115"/>
          <w:sz w:val="24"/>
        </w:rPr>
        <w:t>for</w:t>
      </w:r>
      <w:r w:rsidR="008F16F9">
        <w:rPr>
          <w:spacing w:val="1"/>
          <w:w w:val="115"/>
          <w:sz w:val="24"/>
        </w:rPr>
        <w:t xml:space="preserve"> </w:t>
      </w:r>
      <w:r w:rsidR="008F16F9">
        <w:rPr>
          <w:w w:val="115"/>
          <w:sz w:val="24"/>
        </w:rPr>
        <w:t>a</w:t>
      </w:r>
      <w:r w:rsidR="008F16F9">
        <w:rPr>
          <w:spacing w:val="1"/>
          <w:w w:val="115"/>
          <w:sz w:val="24"/>
        </w:rPr>
        <w:t xml:space="preserve"> </w:t>
      </w:r>
      <w:r w:rsidR="008F16F9">
        <w:rPr>
          <w:w w:val="115"/>
          <w:sz w:val="24"/>
        </w:rPr>
        <w:t>period</w:t>
      </w:r>
      <w:r w:rsidR="008F16F9">
        <w:rPr>
          <w:spacing w:val="1"/>
          <w:w w:val="115"/>
          <w:sz w:val="24"/>
        </w:rPr>
        <w:t xml:space="preserve"> </w:t>
      </w:r>
      <w:r w:rsidR="008F16F9">
        <w:rPr>
          <w:w w:val="115"/>
          <w:sz w:val="24"/>
        </w:rPr>
        <w:t>as</w:t>
      </w:r>
      <w:r w:rsidR="008F16F9">
        <w:rPr>
          <w:spacing w:val="1"/>
          <w:w w:val="115"/>
          <w:sz w:val="24"/>
        </w:rPr>
        <w:t xml:space="preserve"> </w:t>
      </w:r>
      <w:r w:rsidR="008F16F9">
        <w:rPr>
          <w:w w:val="115"/>
          <w:sz w:val="24"/>
        </w:rPr>
        <w:t>decided  by</w:t>
      </w:r>
      <w:r w:rsidR="008F16F9">
        <w:rPr>
          <w:spacing w:val="1"/>
          <w:w w:val="115"/>
          <w:sz w:val="24"/>
        </w:rPr>
        <w:t xml:space="preserve"> </w:t>
      </w:r>
      <w:r>
        <w:rPr>
          <w:w w:val="115"/>
          <w:sz w:val="24"/>
        </w:rPr>
        <w:t>GESCOM</w:t>
      </w:r>
      <w:r w:rsidR="008F16F9">
        <w:rPr>
          <w:w w:val="115"/>
          <w:sz w:val="24"/>
        </w:rPr>
        <w:t>.</w:t>
      </w:r>
    </w:p>
    <w:p w:rsidR="001D1801" w:rsidRDefault="001D1801">
      <w:pPr>
        <w:spacing w:line="276" w:lineRule="auto"/>
        <w:jc w:val="both"/>
        <w:rPr>
          <w:sz w:val="24"/>
        </w:rPr>
        <w:sectPr w:rsidR="001D1801">
          <w:pgSz w:w="11910" w:h="16840"/>
          <w:pgMar w:top="1460" w:right="140" w:bottom="1240" w:left="440" w:header="0" w:footer="979" w:gutter="0"/>
          <w:cols w:space="720"/>
        </w:sectPr>
      </w:pPr>
    </w:p>
    <w:p w:rsidR="001D1801" w:rsidRDefault="001D1801">
      <w:pPr>
        <w:pStyle w:val="BodyText"/>
        <w:rPr>
          <w:sz w:val="20"/>
        </w:rPr>
      </w:pPr>
    </w:p>
    <w:p w:rsidR="001D1801" w:rsidRDefault="001D1801">
      <w:pPr>
        <w:pStyle w:val="BodyText"/>
        <w:rPr>
          <w:sz w:val="20"/>
        </w:rPr>
      </w:pPr>
    </w:p>
    <w:p w:rsidR="001D1801" w:rsidRDefault="001D1801">
      <w:pPr>
        <w:pStyle w:val="BodyText"/>
        <w:rPr>
          <w:sz w:val="20"/>
        </w:rPr>
      </w:pPr>
    </w:p>
    <w:p w:rsidR="001D1801" w:rsidRDefault="001D1801">
      <w:pPr>
        <w:pStyle w:val="BodyText"/>
        <w:rPr>
          <w:sz w:val="20"/>
        </w:rPr>
      </w:pPr>
    </w:p>
    <w:p w:rsidR="001D1801" w:rsidRDefault="001D1801">
      <w:pPr>
        <w:pStyle w:val="BodyText"/>
        <w:rPr>
          <w:sz w:val="20"/>
        </w:rPr>
      </w:pPr>
    </w:p>
    <w:p w:rsidR="001D1801" w:rsidRDefault="001D1801">
      <w:pPr>
        <w:pStyle w:val="BodyText"/>
        <w:rPr>
          <w:sz w:val="20"/>
        </w:rPr>
      </w:pPr>
    </w:p>
    <w:p w:rsidR="001D1801" w:rsidRDefault="001D1801">
      <w:pPr>
        <w:pStyle w:val="BodyText"/>
        <w:rPr>
          <w:sz w:val="20"/>
        </w:rPr>
      </w:pPr>
    </w:p>
    <w:p w:rsidR="001D1801" w:rsidRDefault="001D1801">
      <w:pPr>
        <w:pStyle w:val="BodyText"/>
        <w:rPr>
          <w:sz w:val="20"/>
        </w:rPr>
      </w:pPr>
    </w:p>
    <w:p w:rsidR="001D1801" w:rsidRDefault="001D1801">
      <w:pPr>
        <w:pStyle w:val="BodyText"/>
        <w:spacing w:before="8"/>
        <w:rPr>
          <w:sz w:val="25"/>
        </w:rPr>
      </w:pPr>
    </w:p>
    <w:p w:rsidR="001D1801" w:rsidRDefault="00CB6F23">
      <w:pPr>
        <w:pStyle w:val="BodyText"/>
        <w:ind w:left="781"/>
        <w:rPr>
          <w:sz w:val="20"/>
        </w:rPr>
      </w:pPr>
      <w:r>
        <w:rPr>
          <w:sz w:val="20"/>
        </w:rPr>
      </w:r>
      <w:r>
        <w:rPr>
          <w:sz w:val="20"/>
        </w:rPr>
        <w:pict>
          <v:shape id="_x0000_s1049" type="#_x0000_t202" style="width:494.5pt;height:224.1pt;mso-left-percent:-10001;mso-top-percent:-10001;mso-position-horizontal:absolute;mso-position-horizontal-relative:char;mso-position-vertical:absolute;mso-position-vertical-relative:line;mso-left-percent:-10001;mso-top-percent:-10001" filled="f" strokeweight=".16936mm">
            <v:textbox inset="0,0,0,0">
              <w:txbxContent>
                <w:p w:rsidR="00207C00" w:rsidRDefault="00207C00">
                  <w:pPr>
                    <w:pStyle w:val="BodyText"/>
                    <w:rPr>
                      <w:sz w:val="28"/>
                    </w:rPr>
                  </w:pPr>
                </w:p>
                <w:p w:rsidR="00207C00" w:rsidRDefault="00207C00">
                  <w:pPr>
                    <w:pStyle w:val="BodyText"/>
                    <w:rPr>
                      <w:sz w:val="28"/>
                    </w:rPr>
                  </w:pPr>
                </w:p>
                <w:p w:rsidR="00207C00" w:rsidRDefault="00207C00">
                  <w:pPr>
                    <w:pStyle w:val="BodyText"/>
                    <w:rPr>
                      <w:sz w:val="28"/>
                    </w:rPr>
                  </w:pPr>
                </w:p>
                <w:p w:rsidR="00207C00" w:rsidRDefault="00207C00">
                  <w:pPr>
                    <w:pStyle w:val="BodyText"/>
                    <w:spacing w:before="6"/>
                    <w:rPr>
                      <w:sz w:val="25"/>
                    </w:rPr>
                  </w:pPr>
                </w:p>
                <w:p w:rsidR="00207C00" w:rsidRDefault="00207C00">
                  <w:pPr>
                    <w:ind w:left="3037" w:right="3116"/>
                    <w:jc w:val="center"/>
                    <w:rPr>
                      <w:b/>
                      <w:sz w:val="24"/>
                    </w:rPr>
                  </w:pPr>
                  <w:r>
                    <w:rPr>
                      <w:b/>
                      <w:w w:val="115"/>
                      <w:sz w:val="24"/>
                      <w:u w:val="single"/>
                    </w:rPr>
                    <w:t>SECTION</w:t>
                  </w:r>
                  <w:r>
                    <w:rPr>
                      <w:b/>
                      <w:spacing w:val="22"/>
                      <w:w w:val="115"/>
                      <w:sz w:val="24"/>
                      <w:u w:val="single"/>
                    </w:rPr>
                    <w:t xml:space="preserve"> </w:t>
                  </w:r>
                  <w:r>
                    <w:rPr>
                      <w:b/>
                      <w:w w:val="115"/>
                      <w:sz w:val="24"/>
                      <w:u w:val="single"/>
                    </w:rPr>
                    <w:t>–</w:t>
                  </w:r>
                  <w:r>
                    <w:rPr>
                      <w:b/>
                      <w:spacing w:val="22"/>
                      <w:w w:val="115"/>
                      <w:sz w:val="24"/>
                      <w:u w:val="single"/>
                    </w:rPr>
                    <w:t xml:space="preserve"> </w:t>
                  </w:r>
                  <w:r>
                    <w:rPr>
                      <w:b/>
                      <w:w w:val="115"/>
                      <w:sz w:val="24"/>
                      <w:u w:val="single"/>
                    </w:rPr>
                    <w:t>III</w:t>
                  </w:r>
                </w:p>
                <w:p w:rsidR="00207C00" w:rsidRDefault="00207C00">
                  <w:pPr>
                    <w:pStyle w:val="BodyText"/>
                    <w:rPr>
                      <w:b/>
                      <w:sz w:val="28"/>
                    </w:rPr>
                  </w:pPr>
                </w:p>
                <w:p w:rsidR="00207C00" w:rsidRDefault="00207C00">
                  <w:pPr>
                    <w:pStyle w:val="BodyText"/>
                    <w:spacing w:before="1"/>
                    <w:rPr>
                      <w:b/>
                      <w:sz w:val="37"/>
                    </w:rPr>
                  </w:pPr>
                </w:p>
                <w:p w:rsidR="00207C00" w:rsidRDefault="00207C00">
                  <w:pPr>
                    <w:ind w:left="3037" w:right="3118"/>
                    <w:jc w:val="center"/>
                    <w:rPr>
                      <w:b/>
                      <w:sz w:val="24"/>
                    </w:rPr>
                  </w:pPr>
                  <w:r>
                    <w:rPr>
                      <w:b/>
                      <w:w w:val="115"/>
                      <w:sz w:val="24"/>
                    </w:rPr>
                    <w:t>TECHNICAL</w:t>
                  </w:r>
                  <w:r>
                    <w:rPr>
                      <w:b/>
                      <w:spacing w:val="51"/>
                      <w:w w:val="115"/>
                      <w:sz w:val="24"/>
                    </w:rPr>
                    <w:t xml:space="preserve"> </w:t>
                  </w:r>
                  <w:r>
                    <w:rPr>
                      <w:b/>
                      <w:w w:val="115"/>
                      <w:sz w:val="24"/>
                    </w:rPr>
                    <w:t>SPECIFICATIONS</w:t>
                  </w:r>
                </w:p>
              </w:txbxContent>
            </v:textbox>
            <w10:anchorlock/>
          </v:shape>
        </w:pict>
      </w:r>
    </w:p>
    <w:p w:rsidR="00312BAE" w:rsidRDefault="00312BAE">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3650D3" w:rsidRDefault="003650D3">
      <w:pPr>
        <w:spacing w:line="249" w:lineRule="exact"/>
        <w:ind w:left="3808" w:right="3755"/>
        <w:jc w:val="center"/>
        <w:rPr>
          <w:b/>
          <w:w w:val="115"/>
          <w:sz w:val="24"/>
          <w:u w:val="single"/>
        </w:rPr>
      </w:pPr>
    </w:p>
    <w:p w:rsidR="001D1801" w:rsidRDefault="008F16F9">
      <w:pPr>
        <w:spacing w:line="249" w:lineRule="exact"/>
        <w:ind w:left="3808" w:right="3755"/>
        <w:jc w:val="center"/>
        <w:rPr>
          <w:b/>
          <w:sz w:val="24"/>
        </w:rPr>
      </w:pPr>
      <w:r>
        <w:rPr>
          <w:b/>
          <w:w w:val="115"/>
          <w:sz w:val="24"/>
          <w:u w:val="single"/>
        </w:rPr>
        <w:lastRenderedPageBreak/>
        <w:t>TECHNICAL</w:t>
      </w:r>
      <w:r>
        <w:rPr>
          <w:b/>
          <w:spacing w:val="51"/>
          <w:w w:val="115"/>
          <w:sz w:val="24"/>
          <w:u w:val="single"/>
        </w:rPr>
        <w:t xml:space="preserve"> </w:t>
      </w:r>
      <w:r>
        <w:rPr>
          <w:b/>
          <w:w w:val="115"/>
          <w:sz w:val="24"/>
          <w:u w:val="single"/>
        </w:rPr>
        <w:t>SPECIFICATIONS</w:t>
      </w:r>
    </w:p>
    <w:p w:rsidR="001D1801" w:rsidRDefault="001D1801">
      <w:pPr>
        <w:pStyle w:val="BodyText"/>
        <w:rPr>
          <w:b/>
          <w:sz w:val="28"/>
        </w:rPr>
      </w:pPr>
    </w:p>
    <w:p w:rsidR="001D1801" w:rsidRDefault="008F16F9">
      <w:pPr>
        <w:pStyle w:val="BodyText"/>
        <w:spacing w:before="98" w:line="276" w:lineRule="auto"/>
        <w:ind w:left="820" w:right="760"/>
        <w:jc w:val="both"/>
      </w:pPr>
      <w:r>
        <w:rPr>
          <w:w w:val="115"/>
        </w:rPr>
        <w:t>The proposed projects shall be commissioned as per the technical specifications</w:t>
      </w:r>
      <w:r>
        <w:rPr>
          <w:spacing w:val="1"/>
          <w:w w:val="115"/>
        </w:rPr>
        <w:t xml:space="preserve"> </w:t>
      </w:r>
      <w:r>
        <w:rPr>
          <w:w w:val="115"/>
        </w:rPr>
        <w:t>given below. Any shortcomings will lead to cancelation of CFA in full or part as</w:t>
      </w:r>
      <w:r>
        <w:rPr>
          <w:spacing w:val="1"/>
          <w:w w:val="115"/>
        </w:rPr>
        <w:t xml:space="preserve"> </w:t>
      </w:r>
      <w:r>
        <w:rPr>
          <w:w w:val="115"/>
        </w:rPr>
        <w:t xml:space="preserve">decided </w:t>
      </w:r>
      <w:r w:rsidR="00FF5D15">
        <w:rPr>
          <w:w w:val="115"/>
        </w:rPr>
        <w:t>GESCOM</w:t>
      </w:r>
      <w:r>
        <w:rPr>
          <w:w w:val="115"/>
        </w:rPr>
        <w:t>. Domestic Modules are to be used failing which it will be assumed</w:t>
      </w:r>
      <w:r>
        <w:rPr>
          <w:spacing w:val="1"/>
          <w:w w:val="115"/>
        </w:rPr>
        <w:t xml:space="preserve"> </w:t>
      </w:r>
      <w:r>
        <w:rPr>
          <w:w w:val="115"/>
        </w:rPr>
        <w:t>that system is not matching the requirement of the scheme and bidder‘s PBG shall</w:t>
      </w:r>
      <w:r>
        <w:rPr>
          <w:spacing w:val="1"/>
          <w:w w:val="115"/>
        </w:rPr>
        <w:t xml:space="preserve"> </w:t>
      </w:r>
      <w:r>
        <w:rPr>
          <w:w w:val="115"/>
        </w:rPr>
        <w:t>be</w:t>
      </w:r>
      <w:r>
        <w:rPr>
          <w:spacing w:val="1"/>
          <w:w w:val="115"/>
        </w:rPr>
        <w:t xml:space="preserve"> </w:t>
      </w:r>
      <w:r>
        <w:rPr>
          <w:w w:val="115"/>
        </w:rPr>
        <w:t>forfeited.</w:t>
      </w:r>
      <w:r>
        <w:rPr>
          <w:spacing w:val="1"/>
          <w:w w:val="115"/>
        </w:rPr>
        <w:t xml:space="preserve"> </w:t>
      </w:r>
      <w:r>
        <w:rPr>
          <w:w w:val="115"/>
        </w:rPr>
        <w:t>Competent</w:t>
      </w:r>
      <w:r>
        <w:rPr>
          <w:spacing w:val="1"/>
          <w:w w:val="115"/>
        </w:rPr>
        <w:t xml:space="preserve"> </w:t>
      </w:r>
      <w:r>
        <w:rPr>
          <w:w w:val="115"/>
        </w:rPr>
        <w:t>Authority‘s</w:t>
      </w:r>
      <w:r>
        <w:rPr>
          <w:spacing w:val="1"/>
          <w:w w:val="115"/>
        </w:rPr>
        <w:t xml:space="preserve"> </w:t>
      </w:r>
      <w:r>
        <w:rPr>
          <w:w w:val="115"/>
        </w:rPr>
        <w:t>decision</w:t>
      </w:r>
      <w:r>
        <w:rPr>
          <w:spacing w:val="1"/>
          <w:w w:val="115"/>
        </w:rPr>
        <w:t xml:space="preserve"> </w:t>
      </w:r>
      <w:r>
        <w:rPr>
          <w:w w:val="115"/>
        </w:rPr>
        <w:t>will</w:t>
      </w:r>
      <w:r>
        <w:rPr>
          <w:spacing w:val="1"/>
          <w:w w:val="115"/>
        </w:rPr>
        <w:t xml:space="preserve"> </w:t>
      </w:r>
      <w:r>
        <w:rPr>
          <w:w w:val="115"/>
        </w:rPr>
        <w:t>be</w:t>
      </w:r>
      <w:r>
        <w:rPr>
          <w:spacing w:val="1"/>
          <w:w w:val="115"/>
        </w:rPr>
        <w:t xml:space="preserve"> </w:t>
      </w:r>
      <w:r>
        <w:rPr>
          <w:w w:val="115"/>
        </w:rPr>
        <w:t>final</w:t>
      </w:r>
      <w:r>
        <w:rPr>
          <w:spacing w:val="1"/>
          <w:w w:val="115"/>
        </w:rPr>
        <w:t xml:space="preserve"> </w:t>
      </w:r>
      <w:r>
        <w:rPr>
          <w:w w:val="115"/>
        </w:rPr>
        <w:t>and</w:t>
      </w:r>
      <w:r>
        <w:rPr>
          <w:spacing w:val="1"/>
          <w:w w:val="115"/>
        </w:rPr>
        <w:t xml:space="preserve"> </w:t>
      </w:r>
      <w:r>
        <w:rPr>
          <w:w w:val="115"/>
        </w:rPr>
        <w:t>binding</w:t>
      </w:r>
      <w:r>
        <w:rPr>
          <w:spacing w:val="1"/>
          <w:w w:val="115"/>
        </w:rPr>
        <w:t xml:space="preserve"> </w:t>
      </w:r>
      <w:r>
        <w:rPr>
          <w:w w:val="115"/>
        </w:rPr>
        <w:t>on  the</w:t>
      </w:r>
      <w:r>
        <w:rPr>
          <w:spacing w:val="1"/>
          <w:w w:val="115"/>
        </w:rPr>
        <w:t xml:space="preserve"> </w:t>
      </w:r>
      <w:r>
        <w:rPr>
          <w:w w:val="115"/>
        </w:rPr>
        <w:t>bidder.</w:t>
      </w:r>
    </w:p>
    <w:p w:rsidR="001D1801" w:rsidRDefault="001D1801">
      <w:pPr>
        <w:pStyle w:val="BodyText"/>
        <w:spacing w:before="2"/>
        <w:rPr>
          <w:sz w:val="38"/>
        </w:rPr>
      </w:pPr>
    </w:p>
    <w:p w:rsidR="001D1801" w:rsidRDefault="008F16F9" w:rsidP="00E562AB">
      <w:pPr>
        <w:pStyle w:val="Heading2"/>
        <w:numPr>
          <w:ilvl w:val="2"/>
          <w:numId w:val="11"/>
        </w:numPr>
        <w:tabs>
          <w:tab w:val="left" w:pos="1142"/>
        </w:tabs>
      </w:pPr>
      <w:r>
        <w:rPr>
          <w:w w:val="115"/>
        </w:rPr>
        <w:t>DEFINITION</w:t>
      </w:r>
    </w:p>
    <w:p w:rsidR="001D1801" w:rsidRDefault="008F16F9">
      <w:pPr>
        <w:pStyle w:val="BodyText"/>
        <w:spacing w:before="102" w:line="276" w:lineRule="auto"/>
        <w:ind w:left="820"/>
      </w:pPr>
      <w:r>
        <w:rPr>
          <w:w w:val="110"/>
        </w:rPr>
        <w:t>A</w:t>
      </w:r>
      <w:r>
        <w:rPr>
          <w:spacing w:val="48"/>
          <w:w w:val="110"/>
        </w:rPr>
        <w:t xml:space="preserve"> </w:t>
      </w:r>
      <w:r>
        <w:rPr>
          <w:w w:val="110"/>
        </w:rPr>
        <w:t>Roof</w:t>
      </w:r>
      <w:r>
        <w:rPr>
          <w:spacing w:val="51"/>
          <w:w w:val="110"/>
        </w:rPr>
        <w:t xml:space="preserve"> </w:t>
      </w:r>
      <w:r>
        <w:rPr>
          <w:w w:val="110"/>
        </w:rPr>
        <w:t>Top</w:t>
      </w:r>
      <w:r>
        <w:rPr>
          <w:spacing w:val="48"/>
          <w:w w:val="110"/>
        </w:rPr>
        <w:t xml:space="preserve"> </w:t>
      </w:r>
      <w:r>
        <w:rPr>
          <w:w w:val="110"/>
        </w:rPr>
        <w:t>Solar</w:t>
      </w:r>
      <w:r>
        <w:rPr>
          <w:spacing w:val="53"/>
          <w:w w:val="110"/>
        </w:rPr>
        <w:t xml:space="preserve"> </w:t>
      </w:r>
      <w:r>
        <w:rPr>
          <w:w w:val="110"/>
        </w:rPr>
        <w:t>(RTS)</w:t>
      </w:r>
      <w:r>
        <w:rPr>
          <w:spacing w:val="48"/>
          <w:w w:val="110"/>
        </w:rPr>
        <w:t xml:space="preserve"> </w:t>
      </w:r>
      <w:r>
        <w:rPr>
          <w:w w:val="110"/>
        </w:rPr>
        <w:t>Photo</w:t>
      </w:r>
      <w:r>
        <w:rPr>
          <w:spacing w:val="50"/>
          <w:w w:val="110"/>
        </w:rPr>
        <w:t xml:space="preserve"> </w:t>
      </w:r>
      <w:r>
        <w:rPr>
          <w:w w:val="110"/>
        </w:rPr>
        <w:t>Voltaic</w:t>
      </w:r>
      <w:r>
        <w:rPr>
          <w:spacing w:val="50"/>
          <w:w w:val="110"/>
        </w:rPr>
        <w:t xml:space="preserve"> </w:t>
      </w:r>
      <w:r>
        <w:rPr>
          <w:w w:val="110"/>
        </w:rPr>
        <w:t>(PV)</w:t>
      </w:r>
      <w:r>
        <w:rPr>
          <w:spacing w:val="48"/>
          <w:w w:val="110"/>
        </w:rPr>
        <w:t xml:space="preserve"> </w:t>
      </w:r>
      <w:r>
        <w:rPr>
          <w:w w:val="110"/>
        </w:rPr>
        <w:t>system</w:t>
      </w:r>
      <w:r>
        <w:rPr>
          <w:spacing w:val="48"/>
          <w:w w:val="110"/>
        </w:rPr>
        <w:t xml:space="preserve"> </w:t>
      </w:r>
      <w:r>
        <w:rPr>
          <w:w w:val="110"/>
        </w:rPr>
        <w:t>shall</w:t>
      </w:r>
      <w:r>
        <w:rPr>
          <w:spacing w:val="50"/>
          <w:w w:val="110"/>
        </w:rPr>
        <w:t xml:space="preserve"> </w:t>
      </w:r>
      <w:r>
        <w:rPr>
          <w:w w:val="110"/>
        </w:rPr>
        <w:t>consist</w:t>
      </w:r>
      <w:r>
        <w:rPr>
          <w:spacing w:val="48"/>
          <w:w w:val="110"/>
        </w:rPr>
        <w:t xml:space="preserve"> </w:t>
      </w:r>
      <w:r>
        <w:rPr>
          <w:w w:val="110"/>
        </w:rPr>
        <w:t>of</w:t>
      </w:r>
      <w:r>
        <w:rPr>
          <w:spacing w:val="48"/>
          <w:w w:val="110"/>
        </w:rPr>
        <w:t xml:space="preserve"> </w:t>
      </w:r>
      <w:r>
        <w:rPr>
          <w:w w:val="110"/>
        </w:rPr>
        <w:t>following</w:t>
      </w:r>
      <w:r>
        <w:rPr>
          <w:spacing w:val="-56"/>
          <w:w w:val="110"/>
        </w:rPr>
        <w:t xml:space="preserve"> </w:t>
      </w:r>
      <w:r>
        <w:rPr>
          <w:w w:val="110"/>
        </w:rPr>
        <w:t>equipment/components:</w:t>
      </w:r>
    </w:p>
    <w:p w:rsidR="001D1801" w:rsidRDefault="008F16F9" w:rsidP="00E562AB">
      <w:pPr>
        <w:pStyle w:val="ListParagraph"/>
        <w:numPr>
          <w:ilvl w:val="3"/>
          <w:numId w:val="11"/>
        </w:numPr>
        <w:tabs>
          <w:tab w:val="left" w:pos="1541"/>
          <w:tab w:val="left" w:pos="2350"/>
          <w:tab w:val="left" w:pos="3219"/>
          <w:tab w:val="left" w:pos="4219"/>
          <w:tab w:val="left" w:pos="5040"/>
          <w:tab w:val="left" w:pos="7625"/>
          <w:tab w:val="left" w:pos="8037"/>
          <w:tab w:val="left" w:pos="9224"/>
          <w:tab w:val="left" w:pos="10351"/>
        </w:tabs>
        <w:spacing w:before="1" w:line="276" w:lineRule="auto"/>
        <w:ind w:right="761"/>
        <w:rPr>
          <w:sz w:val="24"/>
        </w:rPr>
      </w:pPr>
      <w:r>
        <w:rPr>
          <w:w w:val="115"/>
          <w:sz w:val="24"/>
        </w:rPr>
        <w:t>Solar</w:t>
      </w:r>
      <w:r>
        <w:rPr>
          <w:w w:val="115"/>
          <w:sz w:val="24"/>
        </w:rPr>
        <w:tab/>
        <w:t>Photo</w:t>
      </w:r>
      <w:r>
        <w:rPr>
          <w:w w:val="115"/>
          <w:sz w:val="24"/>
        </w:rPr>
        <w:tab/>
        <w:t>Voltaic</w:t>
      </w:r>
      <w:r>
        <w:rPr>
          <w:w w:val="115"/>
          <w:sz w:val="24"/>
        </w:rPr>
        <w:tab/>
        <w:t>(SPV)</w:t>
      </w:r>
      <w:r>
        <w:rPr>
          <w:w w:val="115"/>
          <w:sz w:val="24"/>
        </w:rPr>
        <w:tab/>
        <w:t xml:space="preserve">modules  </w:t>
      </w:r>
      <w:r>
        <w:rPr>
          <w:spacing w:val="2"/>
          <w:w w:val="115"/>
          <w:sz w:val="24"/>
        </w:rPr>
        <w:t xml:space="preserve"> </w:t>
      </w:r>
      <w:r>
        <w:rPr>
          <w:w w:val="115"/>
          <w:sz w:val="24"/>
        </w:rPr>
        <w:t>consisting</w:t>
      </w:r>
      <w:r>
        <w:rPr>
          <w:w w:val="115"/>
          <w:sz w:val="24"/>
        </w:rPr>
        <w:tab/>
        <w:t>of</w:t>
      </w:r>
      <w:r>
        <w:rPr>
          <w:w w:val="115"/>
          <w:sz w:val="24"/>
        </w:rPr>
        <w:tab/>
        <w:t>required</w:t>
      </w:r>
      <w:r>
        <w:rPr>
          <w:w w:val="115"/>
          <w:sz w:val="24"/>
        </w:rPr>
        <w:tab/>
        <w:t>number</w:t>
      </w:r>
      <w:r>
        <w:rPr>
          <w:w w:val="115"/>
          <w:sz w:val="24"/>
        </w:rPr>
        <w:tab/>
      </w:r>
      <w:r>
        <w:rPr>
          <w:spacing w:val="-5"/>
          <w:w w:val="110"/>
          <w:sz w:val="24"/>
        </w:rPr>
        <w:t>of</w:t>
      </w:r>
      <w:r>
        <w:rPr>
          <w:spacing w:val="-55"/>
          <w:w w:val="110"/>
          <w:sz w:val="24"/>
        </w:rPr>
        <w:t xml:space="preserve"> </w:t>
      </w:r>
      <w:r>
        <w:rPr>
          <w:w w:val="115"/>
          <w:sz w:val="24"/>
        </w:rPr>
        <w:t>Crystalline</w:t>
      </w:r>
      <w:r>
        <w:rPr>
          <w:spacing w:val="13"/>
          <w:w w:val="115"/>
          <w:sz w:val="24"/>
        </w:rPr>
        <w:t xml:space="preserve"> </w:t>
      </w:r>
      <w:r>
        <w:rPr>
          <w:w w:val="115"/>
          <w:sz w:val="24"/>
        </w:rPr>
        <w:t>PV</w:t>
      </w:r>
      <w:r>
        <w:rPr>
          <w:spacing w:val="15"/>
          <w:w w:val="115"/>
          <w:sz w:val="24"/>
        </w:rPr>
        <w:t xml:space="preserve"> </w:t>
      </w:r>
      <w:r>
        <w:rPr>
          <w:w w:val="115"/>
          <w:sz w:val="24"/>
        </w:rPr>
        <w:t>modules</w:t>
      </w:r>
    </w:p>
    <w:p w:rsidR="001D1801" w:rsidRDefault="008F16F9" w:rsidP="00E562AB">
      <w:pPr>
        <w:pStyle w:val="ListParagraph"/>
        <w:numPr>
          <w:ilvl w:val="3"/>
          <w:numId w:val="11"/>
        </w:numPr>
        <w:tabs>
          <w:tab w:val="left" w:pos="1606"/>
        </w:tabs>
        <w:spacing w:before="1"/>
        <w:ind w:left="1605" w:hanging="426"/>
        <w:rPr>
          <w:sz w:val="24"/>
        </w:rPr>
      </w:pPr>
      <w:r>
        <w:rPr>
          <w:w w:val="115"/>
          <w:sz w:val="24"/>
        </w:rPr>
        <w:t>Inverter/PCU</w:t>
      </w:r>
    </w:p>
    <w:p w:rsidR="001D1801" w:rsidRDefault="008F16F9" w:rsidP="00E562AB">
      <w:pPr>
        <w:pStyle w:val="ListParagraph"/>
        <w:numPr>
          <w:ilvl w:val="3"/>
          <w:numId w:val="11"/>
        </w:numPr>
        <w:tabs>
          <w:tab w:val="left" w:pos="1606"/>
        </w:tabs>
        <w:spacing w:before="43"/>
        <w:ind w:left="1605" w:hanging="426"/>
        <w:rPr>
          <w:sz w:val="24"/>
        </w:rPr>
      </w:pPr>
      <w:r>
        <w:rPr>
          <w:w w:val="115"/>
          <w:sz w:val="24"/>
        </w:rPr>
        <w:t>Module</w:t>
      </w:r>
      <w:r>
        <w:rPr>
          <w:spacing w:val="6"/>
          <w:w w:val="115"/>
          <w:sz w:val="24"/>
        </w:rPr>
        <w:t xml:space="preserve"> </w:t>
      </w:r>
      <w:r>
        <w:rPr>
          <w:w w:val="115"/>
          <w:sz w:val="24"/>
        </w:rPr>
        <w:t>Mounting</w:t>
      </w:r>
      <w:r>
        <w:rPr>
          <w:spacing w:val="6"/>
          <w:w w:val="115"/>
          <w:sz w:val="24"/>
        </w:rPr>
        <w:t xml:space="preserve"> </w:t>
      </w:r>
      <w:r>
        <w:rPr>
          <w:w w:val="115"/>
          <w:sz w:val="24"/>
        </w:rPr>
        <w:t>structures</w:t>
      </w:r>
    </w:p>
    <w:p w:rsidR="001D1801" w:rsidRDefault="008F16F9" w:rsidP="00E562AB">
      <w:pPr>
        <w:pStyle w:val="ListParagraph"/>
        <w:numPr>
          <w:ilvl w:val="3"/>
          <w:numId w:val="11"/>
        </w:numPr>
        <w:tabs>
          <w:tab w:val="left" w:pos="1606"/>
        </w:tabs>
        <w:spacing w:before="42"/>
        <w:ind w:left="1605" w:hanging="426"/>
        <w:rPr>
          <w:sz w:val="24"/>
        </w:rPr>
      </w:pPr>
      <w:r>
        <w:rPr>
          <w:w w:val="110"/>
          <w:sz w:val="24"/>
        </w:rPr>
        <w:t>Energy</w:t>
      </w:r>
      <w:r>
        <w:rPr>
          <w:spacing w:val="23"/>
          <w:w w:val="110"/>
          <w:sz w:val="24"/>
        </w:rPr>
        <w:t xml:space="preserve"> </w:t>
      </w:r>
      <w:r>
        <w:rPr>
          <w:w w:val="110"/>
          <w:sz w:val="24"/>
        </w:rPr>
        <w:t>Meter</w:t>
      </w:r>
    </w:p>
    <w:p w:rsidR="001D1801" w:rsidRDefault="008F16F9" w:rsidP="00E562AB">
      <w:pPr>
        <w:pStyle w:val="ListParagraph"/>
        <w:numPr>
          <w:ilvl w:val="3"/>
          <w:numId w:val="11"/>
        </w:numPr>
        <w:tabs>
          <w:tab w:val="left" w:pos="1606"/>
        </w:tabs>
        <w:spacing w:before="43"/>
        <w:ind w:left="1605" w:hanging="426"/>
        <w:rPr>
          <w:sz w:val="24"/>
        </w:rPr>
      </w:pPr>
      <w:r>
        <w:rPr>
          <w:w w:val="115"/>
          <w:sz w:val="24"/>
        </w:rPr>
        <w:t>Array</w:t>
      </w:r>
      <w:r>
        <w:rPr>
          <w:spacing w:val="20"/>
          <w:w w:val="115"/>
          <w:sz w:val="24"/>
        </w:rPr>
        <w:t xml:space="preserve"> </w:t>
      </w:r>
      <w:r>
        <w:rPr>
          <w:w w:val="115"/>
          <w:sz w:val="24"/>
        </w:rPr>
        <w:t>Junction</w:t>
      </w:r>
      <w:r>
        <w:rPr>
          <w:spacing w:val="20"/>
          <w:w w:val="115"/>
          <w:sz w:val="24"/>
        </w:rPr>
        <w:t xml:space="preserve"> </w:t>
      </w:r>
      <w:r>
        <w:rPr>
          <w:w w:val="115"/>
          <w:sz w:val="24"/>
        </w:rPr>
        <w:t>Boxes</w:t>
      </w:r>
    </w:p>
    <w:p w:rsidR="001D1801" w:rsidRDefault="008F16F9" w:rsidP="00E562AB">
      <w:pPr>
        <w:pStyle w:val="ListParagraph"/>
        <w:numPr>
          <w:ilvl w:val="3"/>
          <w:numId w:val="11"/>
        </w:numPr>
        <w:tabs>
          <w:tab w:val="left" w:pos="1606"/>
        </w:tabs>
        <w:spacing w:before="43"/>
        <w:ind w:left="1605" w:hanging="426"/>
        <w:rPr>
          <w:sz w:val="24"/>
        </w:rPr>
      </w:pPr>
      <w:r>
        <w:rPr>
          <w:w w:val="115"/>
          <w:sz w:val="24"/>
        </w:rPr>
        <w:t>DC</w:t>
      </w:r>
      <w:r>
        <w:rPr>
          <w:spacing w:val="25"/>
          <w:w w:val="115"/>
          <w:sz w:val="24"/>
        </w:rPr>
        <w:t xml:space="preserve"> </w:t>
      </w:r>
      <w:r>
        <w:rPr>
          <w:w w:val="115"/>
          <w:sz w:val="24"/>
        </w:rPr>
        <w:t>Distribution</w:t>
      </w:r>
      <w:r>
        <w:rPr>
          <w:spacing w:val="25"/>
          <w:w w:val="115"/>
          <w:sz w:val="24"/>
        </w:rPr>
        <w:t xml:space="preserve"> </w:t>
      </w:r>
      <w:r>
        <w:rPr>
          <w:w w:val="115"/>
          <w:sz w:val="24"/>
        </w:rPr>
        <w:t>Box</w:t>
      </w:r>
    </w:p>
    <w:p w:rsidR="001D1801" w:rsidRDefault="008F16F9" w:rsidP="00E562AB">
      <w:pPr>
        <w:pStyle w:val="ListParagraph"/>
        <w:numPr>
          <w:ilvl w:val="3"/>
          <w:numId w:val="11"/>
        </w:numPr>
        <w:tabs>
          <w:tab w:val="left" w:pos="1606"/>
        </w:tabs>
        <w:spacing w:before="43"/>
        <w:ind w:left="1605" w:hanging="426"/>
        <w:rPr>
          <w:sz w:val="24"/>
        </w:rPr>
      </w:pPr>
      <w:r>
        <w:rPr>
          <w:w w:val="115"/>
          <w:sz w:val="24"/>
        </w:rPr>
        <w:t>AC</w:t>
      </w:r>
      <w:r>
        <w:rPr>
          <w:spacing w:val="14"/>
          <w:w w:val="115"/>
          <w:sz w:val="24"/>
        </w:rPr>
        <w:t xml:space="preserve"> </w:t>
      </w:r>
      <w:r>
        <w:rPr>
          <w:w w:val="115"/>
          <w:sz w:val="24"/>
        </w:rPr>
        <w:t>Distribution</w:t>
      </w:r>
      <w:r>
        <w:rPr>
          <w:spacing w:val="16"/>
          <w:w w:val="115"/>
          <w:sz w:val="24"/>
        </w:rPr>
        <w:t xml:space="preserve"> </w:t>
      </w:r>
      <w:r>
        <w:rPr>
          <w:w w:val="115"/>
          <w:sz w:val="24"/>
        </w:rPr>
        <w:t>Box</w:t>
      </w:r>
    </w:p>
    <w:p w:rsidR="001D1801" w:rsidRDefault="008F16F9" w:rsidP="00E562AB">
      <w:pPr>
        <w:pStyle w:val="ListParagraph"/>
        <w:numPr>
          <w:ilvl w:val="3"/>
          <w:numId w:val="11"/>
        </w:numPr>
        <w:tabs>
          <w:tab w:val="left" w:pos="1606"/>
        </w:tabs>
        <w:spacing w:before="70"/>
        <w:ind w:left="1605" w:hanging="426"/>
        <w:rPr>
          <w:sz w:val="24"/>
        </w:rPr>
      </w:pPr>
      <w:r>
        <w:rPr>
          <w:w w:val="115"/>
          <w:sz w:val="24"/>
        </w:rPr>
        <w:t>Protections</w:t>
      </w:r>
      <w:r>
        <w:rPr>
          <w:spacing w:val="4"/>
          <w:w w:val="115"/>
          <w:sz w:val="24"/>
        </w:rPr>
        <w:t xml:space="preserve"> </w:t>
      </w:r>
      <w:r>
        <w:rPr>
          <w:w w:val="115"/>
          <w:sz w:val="24"/>
        </w:rPr>
        <w:t>–</w:t>
      </w:r>
      <w:r>
        <w:rPr>
          <w:spacing w:val="4"/>
          <w:w w:val="115"/>
          <w:sz w:val="24"/>
        </w:rPr>
        <w:t xml:space="preserve"> </w:t>
      </w:r>
      <w:r>
        <w:rPr>
          <w:w w:val="115"/>
          <w:sz w:val="24"/>
        </w:rPr>
        <w:t>Earthing,</w:t>
      </w:r>
      <w:r>
        <w:rPr>
          <w:spacing w:val="4"/>
          <w:w w:val="115"/>
          <w:sz w:val="24"/>
        </w:rPr>
        <w:t xml:space="preserve"> </w:t>
      </w:r>
      <w:r>
        <w:rPr>
          <w:w w:val="115"/>
          <w:sz w:val="24"/>
        </w:rPr>
        <w:t>Lightning,</w:t>
      </w:r>
      <w:r>
        <w:rPr>
          <w:spacing w:val="5"/>
          <w:w w:val="115"/>
          <w:sz w:val="24"/>
        </w:rPr>
        <w:t xml:space="preserve"> </w:t>
      </w:r>
      <w:r>
        <w:rPr>
          <w:w w:val="115"/>
          <w:sz w:val="24"/>
        </w:rPr>
        <w:t>Surge</w:t>
      </w:r>
    </w:p>
    <w:p w:rsidR="001D1801" w:rsidRDefault="008F16F9" w:rsidP="00E562AB">
      <w:pPr>
        <w:pStyle w:val="ListParagraph"/>
        <w:numPr>
          <w:ilvl w:val="3"/>
          <w:numId w:val="11"/>
        </w:numPr>
        <w:tabs>
          <w:tab w:val="left" w:pos="1606"/>
        </w:tabs>
        <w:spacing w:before="42"/>
        <w:ind w:left="1605" w:hanging="426"/>
        <w:rPr>
          <w:sz w:val="24"/>
        </w:rPr>
      </w:pPr>
      <w:r>
        <w:rPr>
          <w:w w:val="120"/>
          <w:sz w:val="24"/>
        </w:rPr>
        <w:t>Cables</w:t>
      </w:r>
    </w:p>
    <w:p w:rsidR="001D1801" w:rsidRDefault="008F16F9" w:rsidP="00E562AB">
      <w:pPr>
        <w:pStyle w:val="ListParagraph"/>
        <w:numPr>
          <w:ilvl w:val="3"/>
          <w:numId w:val="11"/>
        </w:numPr>
        <w:tabs>
          <w:tab w:val="left" w:pos="1632"/>
        </w:tabs>
        <w:spacing w:before="43"/>
        <w:ind w:left="1631" w:hanging="452"/>
        <w:rPr>
          <w:sz w:val="24"/>
        </w:rPr>
      </w:pPr>
      <w:r>
        <w:rPr>
          <w:w w:val="115"/>
          <w:sz w:val="24"/>
        </w:rPr>
        <w:t>Drawing</w:t>
      </w:r>
      <w:r>
        <w:rPr>
          <w:spacing w:val="15"/>
          <w:w w:val="115"/>
          <w:sz w:val="24"/>
        </w:rPr>
        <w:t xml:space="preserve"> </w:t>
      </w:r>
      <w:r>
        <w:rPr>
          <w:w w:val="115"/>
          <w:sz w:val="24"/>
        </w:rPr>
        <w:t>&amp;</w:t>
      </w:r>
      <w:r>
        <w:rPr>
          <w:spacing w:val="15"/>
          <w:w w:val="115"/>
          <w:sz w:val="24"/>
        </w:rPr>
        <w:t xml:space="preserve"> </w:t>
      </w:r>
      <w:r>
        <w:rPr>
          <w:w w:val="115"/>
          <w:sz w:val="24"/>
        </w:rPr>
        <w:t>Manuals</w:t>
      </w:r>
    </w:p>
    <w:p w:rsidR="001D1801" w:rsidRDefault="008F16F9" w:rsidP="00E562AB">
      <w:pPr>
        <w:pStyle w:val="ListParagraph"/>
        <w:numPr>
          <w:ilvl w:val="3"/>
          <w:numId w:val="11"/>
        </w:numPr>
        <w:tabs>
          <w:tab w:val="left" w:pos="1632"/>
        </w:tabs>
        <w:spacing w:before="43"/>
        <w:ind w:left="1631" w:hanging="452"/>
        <w:rPr>
          <w:sz w:val="24"/>
        </w:rPr>
      </w:pPr>
      <w:r>
        <w:rPr>
          <w:w w:val="115"/>
          <w:sz w:val="24"/>
        </w:rPr>
        <w:t>Miscellaneous</w:t>
      </w:r>
    </w:p>
    <w:p w:rsidR="001D1801" w:rsidRDefault="001D1801">
      <w:pPr>
        <w:pStyle w:val="BodyText"/>
        <w:spacing w:before="3"/>
        <w:rPr>
          <w:sz w:val="31"/>
        </w:rPr>
      </w:pPr>
    </w:p>
    <w:p w:rsidR="001D1801" w:rsidRDefault="008F16F9" w:rsidP="00E562AB">
      <w:pPr>
        <w:pStyle w:val="Heading2"/>
        <w:numPr>
          <w:ilvl w:val="0"/>
          <w:numId w:val="10"/>
        </w:numPr>
        <w:tabs>
          <w:tab w:val="left" w:pos="1181"/>
        </w:tabs>
      </w:pPr>
      <w:r>
        <w:rPr>
          <w:w w:val="110"/>
        </w:rPr>
        <w:t>Solar</w:t>
      </w:r>
      <w:r>
        <w:rPr>
          <w:spacing w:val="26"/>
          <w:w w:val="110"/>
        </w:rPr>
        <w:t xml:space="preserve"> </w:t>
      </w:r>
      <w:r>
        <w:rPr>
          <w:w w:val="110"/>
        </w:rPr>
        <w:t>PV</w:t>
      </w:r>
      <w:r>
        <w:rPr>
          <w:spacing w:val="28"/>
          <w:w w:val="110"/>
        </w:rPr>
        <w:t xml:space="preserve"> </w:t>
      </w:r>
      <w:r>
        <w:rPr>
          <w:w w:val="110"/>
        </w:rPr>
        <w:t>modules</w:t>
      </w:r>
    </w:p>
    <w:p w:rsidR="001D1801" w:rsidRDefault="001D1801">
      <w:pPr>
        <w:pStyle w:val="BodyText"/>
        <w:spacing w:before="3"/>
        <w:rPr>
          <w:b/>
          <w:sz w:val="31"/>
        </w:rPr>
      </w:pPr>
    </w:p>
    <w:p w:rsidR="001D1801" w:rsidRDefault="008F16F9" w:rsidP="00E562AB">
      <w:pPr>
        <w:pStyle w:val="ListParagraph"/>
        <w:numPr>
          <w:ilvl w:val="1"/>
          <w:numId w:val="10"/>
        </w:numPr>
        <w:tabs>
          <w:tab w:val="left" w:pos="1901"/>
        </w:tabs>
        <w:ind w:hanging="721"/>
        <w:rPr>
          <w:sz w:val="24"/>
        </w:rPr>
      </w:pPr>
      <w:r>
        <w:rPr>
          <w:w w:val="115"/>
          <w:sz w:val="24"/>
        </w:rPr>
        <w:t>The</w:t>
      </w:r>
      <w:r>
        <w:rPr>
          <w:spacing w:val="10"/>
          <w:w w:val="115"/>
          <w:sz w:val="24"/>
        </w:rPr>
        <w:t xml:space="preserve"> </w:t>
      </w:r>
      <w:r>
        <w:rPr>
          <w:w w:val="115"/>
          <w:sz w:val="24"/>
        </w:rPr>
        <w:t>PV</w:t>
      </w:r>
      <w:r>
        <w:rPr>
          <w:spacing w:val="11"/>
          <w:w w:val="115"/>
          <w:sz w:val="24"/>
        </w:rPr>
        <w:t xml:space="preserve"> </w:t>
      </w:r>
      <w:r>
        <w:rPr>
          <w:w w:val="115"/>
          <w:sz w:val="24"/>
        </w:rPr>
        <w:t>modules</w:t>
      </w:r>
      <w:r>
        <w:rPr>
          <w:spacing w:val="10"/>
          <w:w w:val="115"/>
          <w:sz w:val="24"/>
        </w:rPr>
        <w:t xml:space="preserve"> </w:t>
      </w:r>
      <w:r>
        <w:rPr>
          <w:w w:val="115"/>
          <w:sz w:val="24"/>
        </w:rPr>
        <w:t>and</w:t>
      </w:r>
      <w:r>
        <w:rPr>
          <w:spacing w:val="14"/>
          <w:w w:val="115"/>
          <w:sz w:val="24"/>
        </w:rPr>
        <w:t xml:space="preserve"> </w:t>
      </w:r>
      <w:r>
        <w:rPr>
          <w:w w:val="115"/>
          <w:sz w:val="24"/>
        </w:rPr>
        <w:t>Solar</w:t>
      </w:r>
      <w:r>
        <w:rPr>
          <w:spacing w:val="11"/>
          <w:w w:val="115"/>
          <w:sz w:val="24"/>
        </w:rPr>
        <w:t xml:space="preserve"> </w:t>
      </w:r>
      <w:r>
        <w:rPr>
          <w:w w:val="115"/>
          <w:sz w:val="24"/>
        </w:rPr>
        <w:t>Cell</w:t>
      </w:r>
      <w:r>
        <w:rPr>
          <w:spacing w:val="11"/>
          <w:w w:val="115"/>
          <w:sz w:val="24"/>
        </w:rPr>
        <w:t xml:space="preserve"> </w:t>
      </w:r>
      <w:r>
        <w:rPr>
          <w:w w:val="115"/>
          <w:sz w:val="24"/>
        </w:rPr>
        <w:t>used</w:t>
      </w:r>
      <w:r>
        <w:rPr>
          <w:spacing w:val="11"/>
          <w:w w:val="115"/>
          <w:sz w:val="24"/>
        </w:rPr>
        <w:t xml:space="preserve"> </w:t>
      </w:r>
      <w:r>
        <w:rPr>
          <w:w w:val="115"/>
          <w:sz w:val="24"/>
        </w:rPr>
        <w:t>should</w:t>
      </w:r>
      <w:r>
        <w:rPr>
          <w:spacing w:val="10"/>
          <w:w w:val="115"/>
          <w:sz w:val="24"/>
        </w:rPr>
        <w:t xml:space="preserve"> </w:t>
      </w:r>
      <w:r>
        <w:rPr>
          <w:w w:val="115"/>
          <w:sz w:val="24"/>
        </w:rPr>
        <w:t>be</w:t>
      </w:r>
      <w:r>
        <w:rPr>
          <w:spacing w:val="11"/>
          <w:w w:val="115"/>
          <w:sz w:val="24"/>
        </w:rPr>
        <w:t xml:space="preserve"> </w:t>
      </w:r>
      <w:r>
        <w:rPr>
          <w:w w:val="115"/>
          <w:sz w:val="24"/>
        </w:rPr>
        <w:t>made</w:t>
      </w:r>
      <w:r>
        <w:rPr>
          <w:spacing w:val="11"/>
          <w:w w:val="115"/>
          <w:sz w:val="24"/>
        </w:rPr>
        <w:t xml:space="preserve"> </w:t>
      </w:r>
      <w:r>
        <w:rPr>
          <w:w w:val="115"/>
          <w:sz w:val="24"/>
        </w:rPr>
        <w:t>in</w:t>
      </w:r>
      <w:r>
        <w:rPr>
          <w:spacing w:val="11"/>
          <w:w w:val="115"/>
          <w:sz w:val="24"/>
        </w:rPr>
        <w:t xml:space="preserve"> </w:t>
      </w:r>
      <w:r>
        <w:rPr>
          <w:w w:val="115"/>
          <w:sz w:val="24"/>
        </w:rPr>
        <w:t>India.</w:t>
      </w:r>
    </w:p>
    <w:p w:rsidR="001D1801" w:rsidRDefault="008F16F9" w:rsidP="00E562AB">
      <w:pPr>
        <w:pStyle w:val="ListParagraph"/>
        <w:numPr>
          <w:ilvl w:val="1"/>
          <w:numId w:val="10"/>
        </w:numPr>
        <w:tabs>
          <w:tab w:val="left" w:pos="1901"/>
        </w:tabs>
        <w:spacing w:before="43" w:line="276" w:lineRule="auto"/>
        <w:ind w:right="758"/>
        <w:rPr>
          <w:sz w:val="24"/>
        </w:rPr>
      </w:pPr>
      <w:r>
        <w:rPr>
          <w:w w:val="115"/>
          <w:sz w:val="24"/>
        </w:rPr>
        <w:t>The</w:t>
      </w:r>
      <w:r>
        <w:rPr>
          <w:spacing w:val="21"/>
          <w:w w:val="115"/>
          <w:sz w:val="24"/>
        </w:rPr>
        <w:t xml:space="preserve"> </w:t>
      </w:r>
      <w:r>
        <w:rPr>
          <w:w w:val="115"/>
          <w:sz w:val="24"/>
        </w:rPr>
        <w:t>PV</w:t>
      </w:r>
      <w:r>
        <w:rPr>
          <w:spacing w:val="21"/>
          <w:w w:val="115"/>
          <w:sz w:val="24"/>
        </w:rPr>
        <w:t xml:space="preserve"> </w:t>
      </w:r>
      <w:r>
        <w:rPr>
          <w:w w:val="115"/>
          <w:sz w:val="24"/>
        </w:rPr>
        <w:t>modules</w:t>
      </w:r>
      <w:r>
        <w:rPr>
          <w:spacing w:val="22"/>
          <w:w w:val="115"/>
          <w:sz w:val="24"/>
        </w:rPr>
        <w:t xml:space="preserve"> </w:t>
      </w:r>
      <w:r>
        <w:rPr>
          <w:w w:val="115"/>
          <w:sz w:val="24"/>
        </w:rPr>
        <w:t>used</w:t>
      </w:r>
      <w:r>
        <w:rPr>
          <w:spacing w:val="21"/>
          <w:w w:val="115"/>
          <w:sz w:val="24"/>
        </w:rPr>
        <w:t xml:space="preserve"> </w:t>
      </w:r>
      <w:r>
        <w:rPr>
          <w:w w:val="115"/>
          <w:sz w:val="24"/>
        </w:rPr>
        <w:t>must</w:t>
      </w:r>
      <w:r>
        <w:rPr>
          <w:spacing w:val="21"/>
          <w:w w:val="115"/>
          <w:sz w:val="24"/>
        </w:rPr>
        <w:t xml:space="preserve"> </w:t>
      </w:r>
      <w:r>
        <w:rPr>
          <w:w w:val="115"/>
          <w:sz w:val="24"/>
        </w:rPr>
        <w:t>qualify</w:t>
      </w:r>
      <w:r>
        <w:rPr>
          <w:spacing w:val="22"/>
          <w:w w:val="115"/>
          <w:sz w:val="24"/>
        </w:rPr>
        <w:t xml:space="preserve"> </w:t>
      </w:r>
      <w:r>
        <w:rPr>
          <w:w w:val="115"/>
          <w:sz w:val="24"/>
        </w:rPr>
        <w:t>to</w:t>
      </w:r>
      <w:r>
        <w:rPr>
          <w:spacing w:val="21"/>
          <w:w w:val="115"/>
          <w:sz w:val="24"/>
        </w:rPr>
        <w:t xml:space="preserve"> </w:t>
      </w:r>
      <w:r>
        <w:rPr>
          <w:w w:val="115"/>
          <w:sz w:val="24"/>
        </w:rPr>
        <w:t>the</w:t>
      </w:r>
      <w:r>
        <w:rPr>
          <w:spacing w:val="22"/>
          <w:w w:val="115"/>
          <w:sz w:val="24"/>
        </w:rPr>
        <w:t xml:space="preserve"> </w:t>
      </w:r>
      <w:r>
        <w:rPr>
          <w:w w:val="115"/>
          <w:sz w:val="24"/>
        </w:rPr>
        <w:t>latest</w:t>
      </w:r>
      <w:r>
        <w:rPr>
          <w:spacing w:val="21"/>
          <w:w w:val="115"/>
          <w:sz w:val="24"/>
        </w:rPr>
        <w:t xml:space="preserve"> </w:t>
      </w:r>
      <w:r>
        <w:rPr>
          <w:w w:val="115"/>
          <w:sz w:val="24"/>
        </w:rPr>
        <w:t>edition</w:t>
      </w:r>
      <w:r>
        <w:rPr>
          <w:spacing w:val="21"/>
          <w:w w:val="115"/>
          <w:sz w:val="24"/>
        </w:rPr>
        <w:t xml:space="preserve"> </w:t>
      </w:r>
      <w:r>
        <w:rPr>
          <w:w w:val="115"/>
          <w:sz w:val="24"/>
        </w:rPr>
        <w:t>of</w:t>
      </w:r>
      <w:r>
        <w:rPr>
          <w:spacing w:val="22"/>
          <w:w w:val="115"/>
          <w:sz w:val="24"/>
        </w:rPr>
        <w:t xml:space="preserve"> </w:t>
      </w:r>
      <w:r>
        <w:rPr>
          <w:w w:val="115"/>
          <w:sz w:val="24"/>
        </w:rPr>
        <w:t>IEC</w:t>
      </w:r>
      <w:r>
        <w:rPr>
          <w:spacing w:val="21"/>
          <w:w w:val="115"/>
          <w:sz w:val="24"/>
        </w:rPr>
        <w:t xml:space="preserve"> </w:t>
      </w:r>
      <w:r>
        <w:rPr>
          <w:w w:val="115"/>
          <w:sz w:val="24"/>
        </w:rPr>
        <w:t>standards</w:t>
      </w:r>
      <w:r>
        <w:rPr>
          <w:spacing w:val="-58"/>
          <w:w w:val="115"/>
          <w:sz w:val="24"/>
        </w:rPr>
        <w:t xml:space="preserve"> </w:t>
      </w:r>
      <w:r>
        <w:rPr>
          <w:w w:val="115"/>
          <w:sz w:val="24"/>
        </w:rPr>
        <w:t>or</w:t>
      </w:r>
      <w:r>
        <w:rPr>
          <w:spacing w:val="1"/>
          <w:w w:val="115"/>
          <w:sz w:val="24"/>
        </w:rPr>
        <w:t xml:space="preserve"> </w:t>
      </w:r>
      <w:r>
        <w:rPr>
          <w:w w:val="115"/>
          <w:sz w:val="24"/>
        </w:rPr>
        <w:t>equivalent</w:t>
      </w:r>
      <w:r>
        <w:rPr>
          <w:spacing w:val="1"/>
          <w:w w:val="115"/>
          <w:sz w:val="24"/>
        </w:rPr>
        <w:t xml:space="preserve"> </w:t>
      </w:r>
      <w:r>
        <w:rPr>
          <w:w w:val="115"/>
          <w:sz w:val="24"/>
        </w:rPr>
        <w:t>BIS</w:t>
      </w:r>
      <w:r>
        <w:rPr>
          <w:spacing w:val="1"/>
          <w:w w:val="115"/>
          <w:sz w:val="24"/>
        </w:rPr>
        <w:t xml:space="preserve"> </w:t>
      </w:r>
      <w:r>
        <w:rPr>
          <w:w w:val="115"/>
          <w:sz w:val="24"/>
        </w:rPr>
        <w:t>standards,</w:t>
      </w:r>
      <w:r>
        <w:rPr>
          <w:spacing w:val="1"/>
          <w:w w:val="115"/>
          <w:sz w:val="24"/>
        </w:rPr>
        <w:t xml:space="preserve"> </w:t>
      </w:r>
      <w:r>
        <w:rPr>
          <w:w w:val="115"/>
          <w:sz w:val="24"/>
        </w:rPr>
        <w:t>i.e.</w:t>
      </w:r>
      <w:r>
        <w:rPr>
          <w:spacing w:val="1"/>
          <w:w w:val="115"/>
          <w:sz w:val="24"/>
        </w:rPr>
        <w:t xml:space="preserve"> </w:t>
      </w:r>
      <w:r>
        <w:rPr>
          <w:w w:val="115"/>
          <w:sz w:val="24"/>
        </w:rPr>
        <w:t>IEC  61215/IS14286,  IEC  61853-Part</w:t>
      </w:r>
      <w:r>
        <w:rPr>
          <w:spacing w:val="1"/>
          <w:w w:val="115"/>
          <w:sz w:val="24"/>
        </w:rPr>
        <w:t xml:space="preserve"> </w:t>
      </w:r>
      <w:r>
        <w:rPr>
          <w:w w:val="115"/>
          <w:sz w:val="24"/>
        </w:rPr>
        <w:t>I/IS</w:t>
      </w:r>
      <w:r>
        <w:rPr>
          <w:spacing w:val="31"/>
          <w:w w:val="115"/>
          <w:sz w:val="24"/>
        </w:rPr>
        <w:t xml:space="preserve"> </w:t>
      </w:r>
      <w:r>
        <w:rPr>
          <w:w w:val="115"/>
          <w:sz w:val="24"/>
        </w:rPr>
        <w:t>16170-Part</w:t>
      </w:r>
      <w:r>
        <w:rPr>
          <w:spacing w:val="32"/>
          <w:w w:val="115"/>
          <w:sz w:val="24"/>
        </w:rPr>
        <w:t xml:space="preserve"> </w:t>
      </w:r>
      <w:r>
        <w:rPr>
          <w:w w:val="115"/>
          <w:sz w:val="24"/>
        </w:rPr>
        <w:t>I,</w:t>
      </w:r>
      <w:r>
        <w:rPr>
          <w:spacing w:val="30"/>
          <w:w w:val="115"/>
          <w:sz w:val="24"/>
        </w:rPr>
        <w:t xml:space="preserve"> </w:t>
      </w:r>
      <w:r>
        <w:rPr>
          <w:w w:val="115"/>
          <w:sz w:val="24"/>
        </w:rPr>
        <w:t>IEC</w:t>
      </w:r>
      <w:r>
        <w:rPr>
          <w:spacing w:val="32"/>
          <w:w w:val="115"/>
          <w:sz w:val="24"/>
        </w:rPr>
        <w:t xml:space="preserve"> </w:t>
      </w:r>
      <w:r>
        <w:rPr>
          <w:w w:val="115"/>
          <w:sz w:val="24"/>
        </w:rPr>
        <w:t>61730</w:t>
      </w:r>
      <w:r>
        <w:rPr>
          <w:spacing w:val="32"/>
          <w:w w:val="115"/>
          <w:sz w:val="24"/>
        </w:rPr>
        <w:t xml:space="preserve"> </w:t>
      </w:r>
      <w:r>
        <w:rPr>
          <w:w w:val="115"/>
          <w:sz w:val="24"/>
        </w:rPr>
        <w:t>Part-1</w:t>
      </w:r>
      <w:r>
        <w:rPr>
          <w:spacing w:val="32"/>
          <w:w w:val="115"/>
          <w:sz w:val="24"/>
        </w:rPr>
        <w:t xml:space="preserve"> </w:t>
      </w:r>
      <w:r>
        <w:rPr>
          <w:w w:val="115"/>
          <w:sz w:val="24"/>
        </w:rPr>
        <w:t>&amp;</w:t>
      </w:r>
      <w:r>
        <w:rPr>
          <w:spacing w:val="37"/>
          <w:w w:val="115"/>
          <w:sz w:val="24"/>
        </w:rPr>
        <w:t xml:space="preserve"> </w:t>
      </w:r>
      <w:r>
        <w:rPr>
          <w:w w:val="115"/>
          <w:sz w:val="24"/>
        </w:rPr>
        <w:t>Part</w:t>
      </w:r>
      <w:r>
        <w:rPr>
          <w:spacing w:val="32"/>
          <w:w w:val="115"/>
          <w:sz w:val="24"/>
        </w:rPr>
        <w:t xml:space="preserve"> </w:t>
      </w:r>
      <w:r>
        <w:rPr>
          <w:w w:val="115"/>
          <w:sz w:val="24"/>
        </w:rPr>
        <w:t>2</w:t>
      </w:r>
      <w:r>
        <w:rPr>
          <w:spacing w:val="32"/>
          <w:w w:val="115"/>
          <w:sz w:val="24"/>
        </w:rPr>
        <w:t xml:space="preserve"> </w:t>
      </w:r>
      <w:r>
        <w:rPr>
          <w:w w:val="115"/>
          <w:sz w:val="24"/>
        </w:rPr>
        <w:t>and</w:t>
      </w:r>
      <w:r>
        <w:rPr>
          <w:spacing w:val="32"/>
          <w:w w:val="115"/>
          <w:sz w:val="24"/>
        </w:rPr>
        <w:t xml:space="preserve"> </w:t>
      </w:r>
      <w:r>
        <w:rPr>
          <w:w w:val="115"/>
          <w:sz w:val="24"/>
        </w:rPr>
        <w:t>IEC</w:t>
      </w:r>
      <w:r>
        <w:rPr>
          <w:spacing w:val="32"/>
          <w:w w:val="115"/>
          <w:sz w:val="24"/>
        </w:rPr>
        <w:t xml:space="preserve"> </w:t>
      </w:r>
      <w:r>
        <w:rPr>
          <w:w w:val="115"/>
          <w:sz w:val="24"/>
        </w:rPr>
        <w:t>62804</w:t>
      </w:r>
      <w:r>
        <w:rPr>
          <w:spacing w:val="32"/>
          <w:w w:val="115"/>
          <w:sz w:val="24"/>
        </w:rPr>
        <w:t xml:space="preserve"> </w:t>
      </w:r>
      <w:r>
        <w:rPr>
          <w:w w:val="115"/>
          <w:sz w:val="24"/>
        </w:rPr>
        <w:t>(PID).</w:t>
      </w:r>
      <w:r>
        <w:rPr>
          <w:spacing w:val="32"/>
          <w:w w:val="115"/>
          <w:sz w:val="24"/>
        </w:rPr>
        <w:t xml:space="preserve"> </w:t>
      </w:r>
      <w:r>
        <w:rPr>
          <w:w w:val="115"/>
          <w:sz w:val="24"/>
        </w:rPr>
        <w:t>For</w:t>
      </w:r>
      <w:r>
        <w:rPr>
          <w:spacing w:val="-58"/>
          <w:w w:val="115"/>
          <w:sz w:val="24"/>
        </w:rPr>
        <w:t xml:space="preserve"> </w:t>
      </w:r>
      <w:r>
        <w:rPr>
          <w:w w:val="115"/>
          <w:sz w:val="24"/>
        </w:rPr>
        <w:t>the PV modules to be used in a highly corrosive atmosphere throughout</w:t>
      </w:r>
      <w:r>
        <w:rPr>
          <w:spacing w:val="1"/>
          <w:w w:val="115"/>
          <w:sz w:val="24"/>
        </w:rPr>
        <w:t xml:space="preserve"> </w:t>
      </w:r>
      <w:r>
        <w:rPr>
          <w:w w:val="115"/>
          <w:sz w:val="24"/>
        </w:rPr>
        <w:t>their</w:t>
      </w:r>
      <w:r>
        <w:rPr>
          <w:spacing w:val="14"/>
          <w:w w:val="115"/>
          <w:sz w:val="24"/>
        </w:rPr>
        <w:t xml:space="preserve"> </w:t>
      </w:r>
      <w:r>
        <w:rPr>
          <w:w w:val="115"/>
          <w:sz w:val="24"/>
        </w:rPr>
        <w:t>lifetime,</w:t>
      </w:r>
      <w:r>
        <w:rPr>
          <w:spacing w:val="14"/>
          <w:w w:val="115"/>
          <w:sz w:val="24"/>
        </w:rPr>
        <w:t xml:space="preserve"> </w:t>
      </w:r>
      <w:r>
        <w:rPr>
          <w:w w:val="115"/>
          <w:sz w:val="24"/>
        </w:rPr>
        <w:t>they</w:t>
      </w:r>
      <w:r>
        <w:rPr>
          <w:spacing w:val="14"/>
          <w:w w:val="115"/>
          <w:sz w:val="24"/>
        </w:rPr>
        <w:t xml:space="preserve"> </w:t>
      </w:r>
      <w:r>
        <w:rPr>
          <w:w w:val="115"/>
          <w:sz w:val="24"/>
        </w:rPr>
        <w:t>must</w:t>
      </w:r>
      <w:r>
        <w:rPr>
          <w:spacing w:val="13"/>
          <w:w w:val="115"/>
          <w:sz w:val="24"/>
        </w:rPr>
        <w:t xml:space="preserve"> </w:t>
      </w:r>
      <w:r>
        <w:rPr>
          <w:w w:val="115"/>
          <w:sz w:val="24"/>
        </w:rPr>
        <w:t>qualify</w:t>
      </w:r>
      <w:r>
        <w:rPr>
          <w:spacing w:val="13"/>
          <w:w w:val="115"/>
          <w:sz w:val="24"/>
        </w:rPr>
        <w:t xml:space="preserve"> </w:t>
      </w:r>
      <w:r>
        <w:rPr>
          <w:w w:val="115"/>
          <w:sz w:val="24"/>
        </w:rPr>
        <w:t>to</w:t>
      </w:r>
      <w:r>
        <w:rPr>
          <w:spacing w:val="14"/>
          <w:w w:val="115"/>
          <w:sz w:val="24"/>
        </w:rPr>
        <w:t xml:space="preserve"> </w:t>
      </w:r>
      <w:r>
        <w:rPr>
          <w:w w:val="115"/>
          <w:sz w:val="24"/>
        </w:rPr>
        <w:t>IEC</w:t>
      </w:r>
      <w:r>
        <w:rPr>
          <w:spacing w:val="13"/>
          <w:w w:val="115"/>
          <w:sz w:val="24"/>
        </w:rPr>
        <w:t xml:space="preserve"> </w:t>
      </w:r>
      <w:r>
        <w:rPr>
          <w:w w:val="115"/>
          <w:sz w:val="24"/>
        </w:rPr>
        <w:t>61701/IS</w:t>
      </w:r>
      <w:r>
        <w:rPr>
          <w:spacing w:val="13"/>
          <w:w w:val="115"/>
          <w:sz w:val="24"/>
        </w:rPr>
        <w:t xml:space="preserve"> </w:t>
      </w:r>
      <w:r>
        <w:rPr>
          <w:w w:val="115"/>
          <w:sz w:val="24"/>
        </w:rPr>
        <w:t>61701.</w:t>
      </w:r>
    </w:p>
    <w:p w:rsidR="001D1801" w:rsidRDefault="008F16F9" w:rsidP="00E562AB">
      <w:pPr>
        <w:pStyle w:val="ListParagraph"/>
        <w:numPr>
          <w:ilvl w:val="1"/>
          <w:numId w:val="10"/>
        </w:numPr>
        <w:tabs>
          <w:tab w:val="left" w:pos="1901"/>
        </w:tabs>
        <w:spacing w:before="2"/>
        <w:ind w:hanging="721"/>
        <w:rPr>
          <w:sz w:val="24"/>
        </w:rPr>
      </w:pPr>
      <w:r>
        <w:rPr>
          <w:w w:val="110"/>
          <w:sz w:val="24"/>
        </w:rPr>
        <w:t>The</w:t>
      </w:r>
      <w:r>
        <w:rPr>
          <w:spacing w:val="36"/>
          <w:w w:val="110"/>
          <w:sz w:val="24"/>
        </w:rPr>
        <w:t xml:space="preserve"> </w:t>
      </w:r>
      <w:r>
        <w:rPr>
          <w:w w:val="110"/>
          <w:sz w:val="24"/>
        </w:rPr>
        <w:t>rated</w:t>
      </w:r>
      <w:r>
        <w:rPr>
          <w:spacing w:val="37"/>
          <w:w w:val="110"/>
          <w:sz w:val="24"/>
        </w:rPr>
        <w:t xml:space="preserve"> </w:t>
      </w:r>
      <w:r>
        <w:rPr>
          <w:w w:val="110"/>
          <w:sz w:val="24"/>
        </w:rPr>
        <w:t>power</w:t>
      </w:r>
      <w:r>
        <w:rPr>
          <w:spacing w:val="37"/>
          <w:w w:val="110"/>
          <w:sz w:val="24"/>
        </w:rPr>
        <w:t xml:space="preserve"> </w:t>
      </w:r>
      <w:r>
        <w:rPr>
          <w:w w:val="110"/>
          <w:sz w:val="24"/>
        </w:rPr>
        <w:t>of</w:t>
      </w:r>
      <w:r>
        <w:rPr>
          <w:spacing w:val="37"/>
          <w:w w:val="110"/>
          <w:sz w:val="24"/>
        </w:rPr>
        <w:t xml:space="preserve"> </w:t>
      </w:r>
      <w:r>
        <w:rPr>
          <w:w w:val="110"/>
          <w:sz w:val="24"/>
        </w:rPr>
        <w:t>solar</w:t>
      </w:r>
      <w:r>
        <w:rPr>
          <w:spacing w:val="36"/>
          <w:w w:val="110"/>
          <w:sz w:val="24"/>
        </w:rPr>
        <w:t xml:space="preserve"> </w:t>
      </w:r>
      <w:r>
        <w:rPr>
          <w:w w:val="110"/>
          <w:sz w:val="24"/>
        </w:rPr>
        <w:t>PV</w:t>
      </w:r>
      <w:r>
        <w:rPr>
          <w:spacing w:val="37"/>
          <w:w w:val="110"/>
          <w:sz w:val="24"/>
        </w:rPr>
        <w:t xml:space="preserve"> </w:t>
      </w:r>
      <w:r>
        <w:rPr>
          <w:w w:val="110"/>
          <w:sz w:val="24"/>
        </w:rPr>
        <w:t>module</w:t>
      </w:r>
      <w:r>
        <w:rPr>
          <w:spacing w:val="37"/>
          <w:w w:val="110"/>
          <w:sz w:val="24"/>
        </w:rPr>
        <w:t xml:space="preserve"> </w:t>
      </w:r>
      <w:r>
        <w:rPr>
          <w:w w:val="110"/>
          <w:sz w:val="24"/>
        </w:rPr>
        <w:t>shall</w:t>
      </w:r>
      <w:r>
        <w:rPr>
          <w:spacing w:val="37"/>
          <w:w w:val="110"/>
          <w:sz w:val="24"/>
        </w:rPr>
        <w:t xml:space="preserve"> </w:t>
      </w:r>
      <w:r>
        <w:rPr>
          <w:w w:val="110"/>
          <w:sz w:val="24"/>
        </w:rPr>
        <w:t>have</w:t>
      </w:r>
      <w:r>
        <w:rPr>
          <w:spacing w:val="36"/>
          <w:w w:val="110"/>
          <w:sz w:val="24"/>
        </w:rPr>
        <w:t xml:space="preserve"> </w:t>
      </w:r>
      <w:r>
        <w:rPr>
          <w:w w:val="110"/>
          <w:sz w:val="24"/>
        </w:rPr>
        <w:t>maximum</w:t>
      </w:r>
      <w:r>
        <w:rPr>
          <w:spacing w:val="43"/>
          <w:w w:val="110"/>
          <w:sz w:val="24"/>
        </w:rPr>
        <w:t xml:space="preserve"> </w:t>
      </w:r>
      <w:r>
        <w:rPr>
          <w:w w:val="110"/>
          <w:sz w:val="24"/>
        </w:rPr>
        <w:t>tolerance</w:t>
      </w:r>
      <w:r>
        <w:rPr>
          <w:spacing w:val="36"/>
          <w:w w:val="110"/>
          <w:sz w:val="24"/>
        </w:rPr>
        <w:t xml:space="preserve"> </w:t>
      </w:r>
      <w:r>
        <w:rPr>
          <w:w w:val="110"/>
          <w:sz w:val="24"/>
        </w:rPr>
        <w:t>up</w:t>
      </w:r>
      <w:r>
        <w:rPr>
          <w:spacing w:val="37"/>
          <w:w w:val="110"/>
          <w:sz w:val="24"/>
        </w:rPr>
        <w:t xml:space="preserve"> </w:t>
      </w:r>
      <w:r>
        <w:rPr>
          <w:w w:val="110"/>
          <w:sz w:val="24"/>
        </w:rPr>
        <w:t>to</w:t>
      </w:r>
    </w:p>
    <w:p w:rsidR="001D1801" w:rsidRDefault="008F16F9">
      <w:pPr>
        <w:pStyle w:val="BodyText"/>
        <w:spacing w:before="43"/>
        <w:ind w:left="1900"/>
      </w:pPr>
      <w:r>
        <w:rPr>
          <w:w w:val="110"/>
        </w:rPr>
        <w:t>+3%.</w:t>
      </w:r>
    </w:p>
    <w:p w:rsidR="001D1801" w:rsidRDefault="008F16F9" w:rsidP="00E562AB">
      <w:pPr>
        <w:pStyle w:val="ListParagraph"/>
        <w:numPr>
          <w:ilvl w:val="1"/>
          <w:numId w:val="10"/>
        </w:numPr>
        <w:tabs>
          <w:tab w:val="left" w:pos="1901"/>
        </w:tabs>
        <w:spacing w:before="43" w:line="276" w:lineRule="auto"/>
        <w:ind w:right="760"/>
        <w:rPr>
          <w:sz w:val="24"/>
        </w:rPr>
      </w:pPr>
      <w:r>
        <w:rPr>
          <w:w w:val="110"/>
          <w:sz w:val="24"/>
        </w:rPr>
        <w:t>The</w:t>
      </w:r>
      <w:r>
        <w:rPr>
          <w:spacing w:val="1"/>
          <w:w w:val="110"/>
          <w:sz w:val="24"/>
        </w:rPr>
        <w:t xml:space="preserve"> </w:t>
      </w:r>
      <w:r>
        <w:rPr>
          <w:w w:val="110"/>
          <w:sz w:val="24"/>
        </w:rPr>
        <w:t>peak-power</w:t>
      </w:r>
      <w:r>
        <w:rPr>
          <w:spacing w:val="1"/>
          <w:w w:val="110"/>
          <w:sz w:val="24"/>
        </w:rPr>
        <w:t xml:space="preserve"> </w:t>
      </w:r>
      <w:r>
        <w:rPr>
          <w:w w:val="110"/>
          <w:sz w:val="24"/>
        </w:rPr>
        <w:t>point</w:t>
      </w:r>
      <w:r>
        <w:rPr>
          <w:spacing w:val="1"/>
          <w:w w:val="110"/>
          <w:sz w:val="24"/>
        </w:rPr>
        <w:t xml:space="preserve"> </w:t>
      </w:r>
      <w:r>
        <w:rPr>
          <w:w w:val="110"/>
          <w:sz w:val="24"/>
        </w:rPr>
        <w:t>current</w:t>
      </w:r>
      <w:r>
        <w:rPr>
          <w:spacing w:val="1"/>
          <w:w w:val="110"/>
          <w:sz w:val="24"/>
        </w:rPr>
        <w:t xml:space="preserve"> </w:t>
      </w:r>
      <w:r>
        <w:rPr>
          <w:w w:val="110"/>
          <w:sz w:val="24"/>
        </w:rPr>
        <w:t>of</w:t>
      </w:r>
      <w:r>
        <w:rPr>
          <w:spacing w:val="1"/>
          <w:w w:val="110"/>
          <w:sz w:val="24"/>
        </w:rPr>
        <w:t xml:space="preserve"> </w:t>
      </w:r>
      <w:r>
        <w:rPr>
          <w:w w:val="110"/>
          <w:sz w:val="24"/>
        </w:rPr>
        <w:t>any</w:t>
      </w:r>
      <w:r>
        <w:rPr>
          <w:spacing w:val="1"/>
          <w:w w:val="110"/>
          <w:sz w:val="24"/>
        </w:rPr>
        <w:t xml:space="preserve"> </w:t>
      </w:r>
      <w:r>
        <w:rPr>
          <w:w w:val="110"/>
          <w:sz w:val="24"/>
        </w:rPr>
        <w:t>supplied</w:t>
      </w:r>
      <w:r>
        <w:rPr>
          <w:spacing w:val="1"/>
          <w:w w:val="110"/>
          <w:sz w:val="24"/>
        </w:rPr>
        <w:t xml:space="preserve"> </w:t>
      </w:r>
      <w:r>
        <w:rPr>
          <w:w w:val="110"/>
          <w:sz w:val="24"/>
        </w:rPr>
        <w:t>module</w:t>
      </w:r>
      <w:r>
        <w:rPr>
          <w:spacing w:val="1"/>
          <w:w w:val="110"/>
          <w:sz w:val="24"/>
        </w:rPr>
        <w:t xml:space="preserve"> </w:t>
      </w:r>
      <w:r>
        <w:rPr>
          <w:w w:val="110"/>
          <w:sz w:val="24"/>
        </w:rPr>
        <w:t>string</w:t>
      </w:r>
      <w:r>
        <w:rPr>
          <w:spacing w:val="1"/>
          <w:w w:val="110"/>
          <w:sz w:val="24"/>
        </w:rPr>
        <w:t xml:space="preserve"> </w:t>
      </w:r>
      <w:r>
        <w:rPr>
          <w:w w:val="110"/>
          <w:sz w:val="24"/>
        </w:rPr>
        <w:t>(series</w:t>
      </w:r>
      <w:r>
        <w:rPr>
          <w:spacing w:val="1"/>
          <w:w w:val="110"/>
          <w:sz w:val="24"/>
        </w:rPr>
        <w:t xml:space="preserve"> </w:t>
      </w:r>
      <w:r>
        <w:rPr>
          <w:w w:val="110"/>
          <w:sz w:val="24"/>
        </w:rPr>
        <w:t>connected modules) shall not vary by +1% from the respective arithmetic</w:t>
      </w:r>
      <w:r>
        <w:rPr>
          <w:spacing w:val="1"/>
          <w:w w:val="110"/>
          <w:sz w:val="24"/>
        </w:rPr>
        <w:t xml:space="preserve"> </w:t>
      </w:r>
      <w:r>
        <w:rPr>
          <w:w w:val="110"/>
          <w:sz w:val="24"/>
        </w:rPr>
        <w:t>means</w:t>
      </w:r>
      <w:r>
        <w:rPr>
          <w:spacing w:val="1"/>
          <w:w w:val="110"/>
          <w:sz w:val="24"/>
        </w:rPr>
        <w:t xml:space="preserve"> </w:t>
      </w:r>
      <w:r>
        <w:rPr>
          <w:w w:val="110"/>
          <w:sz w:val="24"/>
        </w:rPr>
        <w:t>for</w:t>
      </w:r>
      <w:r>
        <w:rPr>
          <w:spacing w:val="1"/>
          <w:w w:val="110"/>
          <w:sz w:val="24"/>
        </w:rPr>
        <w:t xml:space="preserve"> </w:t>
      </w:r>
      <w:r>
        <w:rPr>
          <w:w w:val="110"/>
          <w:sz w:val="24"/>
        </w:rPr>
        <w:t>all</w:t>
      </w:r>
      <w:r>
        <w:rPr>
          <w:spacing w:val="1"/>
          <w:w w:val="110"/>
          <w:sz w:val="24"/>
        </w:rPr>
        <w:t xml:space="preserve"> </w:t>
      </w:r>
      <w:r>
        <w:rPr>
          <w:w w:val="110"/>
          <w:sz w:val="24"/>
        </w:rPr>
        <w:t>modules</w:t>
      </w:r>
      <w:r>
        <w:rPr>
          <w:spacing w:val="1"/>
          <w:w w:val="110"/>
          <w:sz w:val="24"/>
        </w:rPr>
        <w:t xml:space="preserve"> </w:t>
      </w:r>
      <w:r>
        <w:rPr>
          <w:w w:val="110"/>
          <w:sz w:val="24"/>
        </w:rPr>
        <w:t>and/or</w:t>
      </w:r>
      <w:r>
        <w:rPr>
          <w:spacing w:val="1"/>
          <w:w w:val="110"/>
          <w:sz w:val="24"/>
        </w:rPr>
        <w:t xml:space="preserve"> </w:t>
      </w:r>
      <w:r>
        <w:rPr>
          <w:w w:val="110"/>
          <w:sz w:val="24"/>
        </w:rPr>
        <w:t>for</w:t>
      </w:r>
      <w:r>
        <w:rPr>
          <w:spacing w:val="1"/>
          <w:w w:val="110"/>
          <w:sz w:val="24"/>
        </w:rPr>
        <w:t xml:space="preserve"> </w:t>
      </w:r>
      <w:r>
        <w:rPr>
          <w:w w:val="110"/>
          <w:sz w:val="24"/>
        </w:rPr>
        <w:t>all  module  strings  (connected  to  the</w:t>
      </w:r>
      <w:r>
        <w:rPr>
          <w:spacing w:val="1"/>
          <w:w w:val="110"/>
          <w:sz w:val="24"/>
        </w:rPr>
        <w:t xml:space="preserve"> </w:t>
      </w:r>
      <w:r>
        <w:rPr>
          <w:w w:val="110"/>
          <w:sz w:val="24"/>
        </w:rPr>
        <w:t>same</w:t>
      </w:r>
      <w:r>
        <w:rPr>
          <w:spacing w:val="19"/>
          <w:w w:val="110"/>
          <w:sz w:val="24"/>
        </w:rPr>
        <w:t xml:space="preserve"> </w:t>
      </w:r>
      <w:r>
        <w:rPr>
          <w:w w:val="110"/>
          <w:sz w:val="24"/>
        </w:rPr>
        <w:t>MPPT),</w:t>
      </w:r>
      <w:r>
        <w:rPr>
          <w:spacing w:val="20"/>
          <w:w w:val="110"/>
          <w:sz w:val="24"/>
        </w:rPr>
        <w:t xml:space="preserve"> </w:t>
      </w:r>
      <w:r>
        <w:rPr>
          <w:w w:val="110"/>
          <w:sz w:val="24"/>
        </w:rPr>
        <w:t>as</w:t>
      </w:r>
      <w:r>
        <w:rPr>
          <w:spacing w:val="19"/>
          <w:w w:val="110"/>
          <w:sz w:val="24"/>
        </w:rPr>
        <w:t xml:space="preserve"> </w:t>
      </w:r>
      <w:r>
        <w:rPr>
          <w:w w:val="110"/>
          <w:sz w:val="24"/>
        </w:rPr>
        <w:t>the</w:t>
      </w:r>
      <w:r>
        <w:rPr>
          <w:spacing w:val="22"/>
          <w:w w:val="110"/>
          <w:sz w:val="24"/>
        </w:rPr>
        <w:t xml:space="preserve"> </w:t>
      </w:r>
      <w:r>
        <w:rPr>
          <w:w w:val="110"/>
          <w:sz w:val="24"/>
        </w:rPr>
        <w:t>case</w:t>
      </w:r>
      <w:r>
        <w:rPr>
          <w:spacing w:val="19"/>
          <w:w w:val="110"/>
          <w:sz w:val="24"/>
        </w:rPr>
        <w:t xml:space="preserve"> </w:t>
      </w:r>
      <w:r>
        <w:rPr>
          <w:w w:val="110"/>
          <w:sz w:val="24"/>
        </w:rPr>
        <w:t>may</w:t>
      </w:r>
      <w:r>
        <w:rPr>
          <w:spacing w:val="20"/>
          <w:w w:val="110"/>
          <w:sz w:val="24"/>
        </w:rPr>
        <w:t xml:space="preserve"> </w:t>
      </w:r>
      <w:r>
        <w:rPr>
          <w:w w:val="110"/>
          <w:sz w:val="24"/>
        </w:rPr>
        <w:t>be.</w:t>
      </w:r>
    </w:p>
    <w:p w:rsidR="001D1801" w:rsidRDefault="008F16F9" w:rsidP="00E562AB">
      <w:pPr>
        <w:pStyle w:val="ListParagraph"/>
        <w:numPr>
          <w:ilvl w:val="1"/>
          <w:numId w:val="10"/>
        </w:numPr>
        <w:tabs>
          <w:tab w:val="left" w:pos="1901"/>
        </w:tabs>
        <w:spacing w:before="1" w:line="276" w:lineRule="auto"/>
        <w:ind w:right="759"/>
        <w:rPr>
          <w:sz w:val="24"/>
        </w:rPr>
      </w:pPr>
      <w:r>
        <w:rPr>
          <w:w w:val="110"/>
          <w:sz w:val="24"/>
        </w:rPr>
        <w:t>The</w:t>
      </w:r>
      <w:r>
        <w:rPr>
          <w:spacing w:val="1"/>
          <w:w w:val="110"/>
          <w:sz w:val="24"/>
        </w:rPr>
        <w:t xml:space="preserve"> </w:t>
      </w:r>
      <w:r>
        <w:rPr>
          <w:w w:val="110"/>
          <w:sz w:val="24"/>
        </w:rPr>
        <w:t>peak-power</w:t>
      </w:r>
      <w:r>
        <w:rPr>
          <w:spacing w:val="1"/>
          <w:w w:val="110"/>
          <w:sz w:val="24"/>
        </w:rPr>
        <w:t xml:space="preserve"> </w:t>
      </w:r>
      <w:r>
        <w:rPr>
          <w:w w:val="110"/>
          <w:sz w:val="24"/>
        </w:rPr>
        <w:t>point</w:t>
      </w:r>
      <w:r>
        <w:rPr>
          <w:spacing w:val="1"/>
          <w:w w:val="110"/>
          <w:sz w:val="24"/>
        </w:rPr>
        <w:t xml:space="preserve"> </w:t>
      </w:r>
      <w:r>
        <w:rPr>
          <w:w w:val="110"/>
          <w:sz w:val="24"/>
        </w:rPr>
        <w:t>voltage</w:t>
      </w:r>
      <w:r>
        <w:rPr>
          <w:spacing w:val="1"/>
          <w:w w:val="110"/>
          <w:sz w:val="24"/>
        </w:rPr>
        <w:t xml:space="preserve"> </w:t>
      </w:r>
      <w:r>
        <w:rPr>
          <w:w w:val="110"/>
          <w:sz w:val="24"/>
        </w:rPr>
        <w:t>of</w:t>
      </w:r>
      <w:r>
        <w:rPr>
          <w:spacing w:val="1"/>
          <w:w w:val="110"/>
          <w:sz w:val="24"/>
        </w:rPr>
        <w:t xml:space="preserve"> </w:t>
      </w:r>
      <w:r>
        <w:rPr>
          <w:w w:val="110"/>
          <w:sz w:val="24"/>
        </w:rPr>
        <w:t>any</w:t>
      </w:r>
      <w:r>
        <w:rPr>
          <w:spacing w:val="1"/>
          <w:w w:val="110"/>
          <w:sz w:val="24"/>
        </w:rPr>
        <w:t xml:space="preserve"> </w:t>
      </w:r>
      <w:r>
        <w:rPr>
          <w:w w:val="110"/>
          <w:sz w:val="24"/>
        </w:rPr>
        <w:t>supplied</w:t>
      </w:r>
      <w:r>
        <w:rPr>
          <w:spacing w:val="1"/>
          <w:w w:val="110"/>
          <w:sz w:val="24"/>
        </w:rPr>
        <w:t xml:space="preserve"> </w:t>
      </w:r>
      <w:r>
        <w:rPr>
          <w:w w:val="110"/>
          <w:sz w:val="24"/>
        </w:rPr>
        <w:t>module</w:t>
      </w:r>
      <w:r>
        <w:rPr>
          <w:spacing w:val="1"/>
          <w:w w:val="110"/>
          <w:sz w:val="24"/>
        </w:rPr>
        <w:t xml:space="preserve"> </w:t>
      </w:r>
      <w:r>
        <w:rPr>
          <w:w w:val="110"/>
          <w:sz w:val="24"/>
        </w:rPr>
        <w:t>string</w:t>
      </w:r>
      <w:r>
        <w:rPr>
          <w:spacing w:val="1"/>
          <w:w w:val="110"/>
          <w:sz w:val="24"/>
        </w:rPr>
        <w:t xml:space="preserve"> </w:t>
      </w:r>
      <w:r>
        <w:rPr>
          <w:w w:val="110"/>
          <w:sz w:val="24"/>
        </w:rPr>
        <w:t>(series</w:t>
      </w:r>
      <w:r>
        <w:rPr>
          <w:spacing w:val="-56"/>
          <w:w w:val="110"/>
          <w:sz w:val="24"/>
        </w:rPr>
        <w:t xml:space="preserve"> </w:t>
      </w:r>
      <w:r>
        <w:rPr>
          <w:w w:val="110"/>
          <w:sz w:val="24"/>
        </w:rPr>
        <w:t>connected modules) shall not vary by + 2% from the respective arithmetic</w:t>
      </w:r>
      <w:r>
        <w:rPr>
          <w:spacing w:val="1"/>
          <w:w w:val="110"/>
          <w:sz w:val="24"/>
        </w:rPr>
        <w:t xml:space="preserve"> </w:t>
      </w:r>
      <w:r>
        <w:rPr>
          <w:w w:val="110"/>
          <w:sz w:val="24"/>
        </w:rPr>
        <w:t>means</w:t>
      </w:r>
      <w:r>
        <w:rPr>
          <w:spacing w:val="1"/>
          <w:w w:val="110"/>
          <w:sz w:val="24"/>
        </w:rPr>
        <w:t xml:space="preserve"> </w:t>
      </w:r>
      <w:r>
        <w:rPr>
          <w:w w:val="110"/>
          <w:sz w:val="24"/>
        </w:rPr>
        <w:t>for</w:t>
      </w:r>
      <w:r>
        <w:rPr>
          <w:spacing w:val="1"/>
          <w:w w:val="110"/>
          <w:sz w:val="24"/>
        </w:rPr>
        <w:t xml:space="preserve"> </w:t>
      </w:r>
      <w:r>
        <w:rPr>
          <w:w w:val="110"/>
          <w:sz w:val="24"/>
        </w:rPr>
        <w:t>all</w:t>
      </w:r>
      <w:r>
        <w:rPr>
          <w:spacing w:val="1"/>
          <w:w w:val="110"/>
          <w:sz w:val="24"/>
        </w:rPr>
        <w:t xml:space="preserve"> </w:t>
      </w:r>
      <w:r>
        <w:rPr>
          <w:w w:val="110"/>
          <w:sz w:val="24"/>
        </w:rPr>
        <w:t>modules</w:t>
      </w:r>
      <w:r>
        <w:rPr>
          <w:spacing w:val="1"/>
          <w:w w:val="110"/>
          <w:sz w:val="24"/>
        </w:rPr>
        <w:t xml:space="preserve"> </w:t>
      </w:r>
      <w:r>
        <w:rPr>
          <w:w w:val="110"/>
          <w:sz w:val="24"/>
        </w:rPr>
        <w:t>and/or</w:t>
      </w:r>
      <w:r>
        <w:rPr>
          <w:spacing w:val="1"/>
          <w:w w:val="110"/>
          <w:sz w:val="24"/>
        </w:rPr>
        <w:t xml:space="preserve"> </w:t>
      </w:r>
      <w:r>
        <w:rPr>
          <w:w w:val="110"/>
          <w:sz w:val="24"/>
        </w:rPr>
        <w:t>for</w:t>
      </w:r>
      <w:r>
        <w:rPr>
          <w:spacing w:val="1"/>
          <w:w w:val="110"/>
          <w:sz w:val="24"/>
        </w:rPr>
        <w:t xml:space="preserve"> </w:t>
      </w:r>
      <w:r>
        <w:rPr>
          <w:w w:val="110"/>
          <w:sz w:val="24"/>
        </w:rPr>
        <w:t>all  module  strings  (connected  to  the</w:t>
      </w:r>
      <w:r>
        <w:rPr>
          <w:spacing w:val="1"/>
          <w:w w:val="110"/>
          <w:sz w:val="24"/>
        </w:rPr>
        <w:t xml:space="preserve"> </w:t>
      </w:r>
      <w:r>
        <w:rPr>
          <w:w w:val="110"/>
          <w:sz w:val="24"/>
        </w:rPr>
        <w:t>same</w:t>
      </w:r>
      <w:r>
        <w:rPr>
          <w:spacing w:val="19"/>
          <w:w w:val="110"/>
          <w:sz w:val="24"/>
        </w:rPr>
        <w:t xml:space="preserve"> </w:t>
      </w:r>
      <w:r>
        <w:rPr>
          <w:w w:val="110"/>
          <w:sz w:val="24"/>
        </w:rPr>
        <w:t>MPPT),</w:t>
      </w:r>
      <w:r>
        <w:rPr>
          <w:spacing w:val="20"/>
          <w:w w:val="110"/>
          <w:sz w:val="24"/>
        </w:rPr>
        <w:t xml:space="preserve"> </w:t>
      </w:r>
      <w:r>
        <w:rPr>
          <w:w w:val="110"/>
          <w:sz w:val="24"/>
        </w:rPr>
        <w:t>as</w:t>
      </w:r>
      <w:r>
        <w:rPr>
          <w:spacing w:val="19"/>
          <w:w w:val="110"/>
          <w:sz w:val="24"/>
        </w:rPr>
        <w:t xml:space="preserve"> </w:t>
      </w:r>
      <w:r>
        <w:rPr>
          <w:w w:val="110"/>
          <w:sz w:val="24"/>
        </w:rPr>
        <w:t>the</w:t>
      </w:r>
      <w:r>
        <w:rPr>
          <w:spacing w:val="22"/>
          <w:w w:val="110"/>
          <w:sz w:val="24"/>
        </w:rPr>
        <w:t xml:space="preserve"> </w:t>
      </w:r>
      <w:r>
        <w:rPr>
          <w:w w:val="110"/>
          <w:sz w:val="24"/>
        </w:rPr>
        <w:t>case</w:t>
      </w:r>
      <w:r>
        <w:rPr>
          <w:spacing w:val="19"/>
          <w:w w:val="110"/>
          <w:sz w:val="24"/>
        </w:rPr>
        <w:t xml:space="preserve"> </w:t>
      </w:r>
      <w:r>
        <w:rPr>
          <w:w w:val="110"/>
          <w:sz w:val="24"/>
        </w:rPr>
        <w:t>may</w:t>
      </w:r>
      <w:r>
        <w:rPr>
          <w:spacing w:val="20"/>
          <w:w w:val="110"/>
          <w:sz w:val="24"/>
        </w:rPr>
        <w:t xml:space="preserve"> </w:t>
      </w:r>
      <w:r>
        <w:rPr>
          <w:w w:val="110"/>
          <w:sz w:val="24"/>
        </w:rPr>
        <w:t>be.</w:t>
      </w:r>
    </w:p>
    <w:p w:rsidR="001D1801" w:rsidRDefault="008F16F9" w:rsidP="00E562AB">
      <w:pPr>
        <w:pStyle w:val="ListParagraph"/>
        <w:numPr>
          <w:ilvl w:val="1"/>
          <w:numId w:val="10"/>
        </w:numPr>
        <w:tabs>
          <w:tab w:val="left" w:pos="1901"/>
        </w:tabs>
        <w:spacing w:before="2" w:line="276" w:lineRule="auto"/>
        <w:ind w:right="760"/>
        <w:rPr>
          <w:sz w:val="24"/>
        </w:rPr>
      </w:pPr>
      <w:r>
        <w:rPr>
          <w:w w:val="110"/>
          <w:sz w:val="24"/>
        </w:rPr>
        <w:lastRenderedPageBreak/>
        <w:t>The temperature co-efficient power of the PV module shall be equal to or</w:t>
      </w:r>
      <w:r>
        <w:rPr>
          <w:spacing w:val="1"/>
          <w:w w:val="110"/>
          <w:sz w:val="24"/>
        </w:rPr>
        <w:t xml:space="preserve"> </w:t>
      </w:r>
      <w:r>
        <w:rPr>
          <w:w w:val="110"/>
          <w:sz w:val="24"/>
        </w:rPr>
        <w:t>better</w:t>
      </w:r>
      <w:r>
        <w:rPr>
          <w:spacing w:val="18"/>
          <w:w w:val="110"/>
          <w:sz w:val="24"/>
        </w:rPr>
        <w:t xml:space="preserve"> </w:t>
      </w:r>
      <w:r>
        <w:rPr>
          <w:w w:val="110"/>
          <w:sz w:val="24"/>
        </w:rPr>
        <w:t>than</w:t>
      </w:r>
      <w:r>
        <w:rPr>
          <w:spacing w:val="20"/>
          <w:w w:val="110"/>
          <w:sz w:val="24"/>
        </w:rPr>
        <w:t xml:space="preserve"> </w:t>
      </w:r>
      <w:r>
        <w:rPr>
          <w:w w:val="110"/>
          <w:sz w:val="24"/>
        </w:rPr>
        <w:t>-0.45%/°C.</w:t>
      </w:r>
    </w:p>
    <w:p w:rsidR="001D1801" w:rsidRDefault="008F16F9" w:rsidP="00E562AB">
      <w:pPr>
        <w:pStyle w:val="ListParagraph"/>
        <w:numPr>
          <w:ilvl w:val="1"/>
          <w:numId w:val="10"/>
        </w:numPr>
        <w:tabs>
          <w:tab w:val="left" w:pos="1900"/>
          <w:tab w:val="left" w:pos="1901"/>
        </w:tabs>
        <w:spacing w:before="1"/>
        <w:ind w:hanging="721"/>
        <w:rPr>
          <w:sz w:val="24"/>
        </w:rPr>
      </w:pPr>
      <w:r>
        <w:rPr>
          <w:w w:val="115"/>
          <w:sz w:val="24"/>
        </w:rPr>
        <w:t>Solar</w:t>
      </w:r>
      <w:r>
        <w:rPr>
          <w:spacing w:val="5"/>
          <w:w w:val="115"/>
          <w:sz w:val="24"/>
        </w:rPr>
        <w:t xml:space="preserve"> </w:t>
      </w:r>
      <w:r>
        <w:rPr>
          <w:w w:val="115"/>
          <w:sz w:val="24"/>
        </w:rPr>
        <w:t>PV</w:t>
      </w:r>
      <w:r>
        <w:rPr>
          <w:spacing w:val="5"/>
          <w:w w:val="115"/>
          <w:sz w:val="24"/>
        </w:rPr>
        <w:t xml:space="preserve"> </w:t>
      </w:r>
      <w:r>
        <w:rPr>
          <w:w w:val="115"/>
          <w:sz w:val="24"/>
        </w:rPr>
        <w:t>modules</w:t>
      </w:r>
      <w:r>
        <w:rPr>
          <w:spacing w:val="5"/>
          <w:w w:val="115"/>
          <w:sz w:val="24"/>
        </w:rPr>
        <w:t xml:space="preserve"> </w:t>
      </w:r>
      <w:r>
        <w:rPr>
          <w:w w:val="115"/>
          <w:sz w:val="24"/>
        </w:rPr>
        <w:t>of</w:t>
      </w:r>
      <w:r>
        <w:rPr>
          <w:spacing w:val="5"/>
          <w:w w:val="115"/>
          <w:sz w:val="24"/>
        </w:rPr>
        <w:t xml:space="preserve"> </w:t>
      </w:r>
      <w:r>
        <w:rPr>
          <w:w w:val="115"/>
          <w:sz w:val="24"/>
        </w:rPr>
        <w:t>minimum</w:t>
      </w:r>
      <w:r>
        <w:rPr>
          <w:spacing w:val="5"/>
          <w:w w:val="115"/>
          <w:sz w:val="24"/>
        </w:rPr>
        <w:t xml:space="preserve"> </w:t>
      </w:r>
      <w:r>
        <w:rPr>
          <w:w w:val="115"/>
          <w:sz w:val="24"/>
        </w:rPr>
        <w:t>capacity</w:t>
      </w:r>
      <w:r>
        <w:rPr>
          <w:spacing w:val="6"/>
          <w:w w:val="115"/>
          <w:sz w:val="24"/>
        </w:rPr>
        <w:t xml:space="preserve"> </w:t>
      </w:r>
      <w:r>
        <w:rPr>
          <w:w w:val="115"/>
          <w:sz w:val="24"/>
        </w:rPr>
        <w:t>250</w:t>
      </w:r>
      <w:r>
        <w:rPr>
          <w:spacing w:val="5"/>
          <w:w w:val="115"/>
          <w:sz w:val="24"/>
        </w:rPr>
        <w:t xml:space="preserve"> </w:t>
      </w:r>
      <w:r>
        <w:rPr>
          <w:w w:val="115"/>
          <w:sz w:val="24"/>
        </w:rPr>
        <w:t>Wp</w:t>
      </w:r>
      <w:r>
        <w:rPr>
          <w:spacing w:val="5"/>
          <w:w w:val="115"/>
          <w:sz w:val="24"/>
        </w:rPr>
        <w:t xml:space="preserve"> </w:t>
      </w:r>
      <w:r>
        <w:rPr>
          <w:w w:val="115"/>
          <w:sz w:val="24"/>
        </w:rPr>
        <w:t>to</w:t>
      </w:r>
      <w:r>
        <w:rPr>
          <w:spacing w:val="6"/>
          <w:w w:val="115"/>
          <w:sz w:val="24"/>
        </w:rPr>
        <w:t xml:space="preserve"> </w:t>
      </w:r>
      <w:r>
        <w:rPr>
          <w:w w:val="115"/>
          <w:sz w:val="24"/>
        </w:rPr>
        <w:t>be</w:t>
      </w:r>
      <w:r>
        <w:rPr>
          <w:spacing w:val="5"/>
          <w:w w:val="115"/>
          <w:sz w:val="24"/>
        </w:rPr>
        <w:t xml:space="preserve"> </w:t>
      </w:r>
      <w:r>
        <w:rPr>
          <w:w w:val="115"/>
          <w:sz w:val="24"/>
        </w:rPr>
        <w:t>used.</w:t>
      </w:r>
    </w:p>
    <w:p w:rsidR="001D1801" w:rsidRDefault="008F16F9" w:rsidP="00E562AB">
      <w:pPr>
        <w:pStyle w:val="ListParagraph"/>
        <w:numPr>
          <w:ilvl w:val="1"/>
          <w:numId w:val="10"/>
        </w:numPr>
        <w:tabs>
          <w:tab w:val="left" w:pos="1900"/>
          <w:tab w:val="left" w:pos="1901"/>
        </w:tabs>
        <w:spacing w:before="43"/>
        <w:ind w:hanging="721"/>
        <w:rPr>
          <w:sz w:val="24"/>
        </w:rPr>
      </w:pPr>
      <w:r>
        <w:rPr>
          <w:w w:val="110"/>
          <w:sz w:val="24"/>
        </w:rPr>
        <w:t>The</w:t>
      </w:r>
      <w:r>
        <w:rPr>
          <w:spacing w:val="32"/>
          <w:w w:val="110"/>
          <w:sz w:val="24"/>
        </w:rPr>
        <w:t xml:space="preserve"> </w:t>
      </w:r>
      <w:r>
        <w:rPr>
          <w:w w:val="110"/>
          <w:sz w:val="24"/>
        </w:rPr>
        <w:t>PV</w:t>
      </w:r>
      <w:r>
        <w:rPr>
          <w:spacing w:val="32"/>
          <w:w w:val="110"/>
          <w:sz w:val="24"/>
        </w:rPr>
        <w:t xml:space="preserve"> </w:t>
      </w:r>
      <w:r>
        <w:rPr>
          <w:w w:val="110"/>
          <w:sz w:val="24"/>
        </w:rPr>
        <w:t>Module</w:t>
      </w:r>
      <w:r>
        <w:rPr>
          <w:spacing w:val="32"/>
          <w:w w:val="110"/>
          <w:sz w:val="24"/>
        </w:rPr>
        <w:t xml:space="preserve"> </w:t>
      </w:r>
      <w:r>
        <w:rPr>
          <w:w w:val="110"/>
          <w:sz w:val="24"/>
        </w:rPr>
        <w:t>efficiency</w:t>
      </w:r>
      <w:r>
        <w:rPr>
          <w:spacing w:val="32"/>
          <w:w w:val="110"/>
          <w:sz w:val="24"/>
        </w:rPr>
        <w:t xml:space="preserve"> </w:t>
      </w:r>
      <w:r>
        <w:rPr>
          <w:w w:val="110"/>
          <w:sz w:val="24"/>
        </w:rPr>
        <w:t>should</w:t>
      </w:r>
      <w:r>
        <w:rPr>
          <w:spacing w:val="32"/>
          <w:w w:val="110"/>
          <w:sz w:val="24"/>
        </w:rPr>
        <w:t xml:space="preserve"> </w:t>
      </w:r>
      <w:r>
        <w:rPr>
          <w:w w:val="110"/>
          <w:sz w:val="24"/>
        </w:rPr>
        <w:t>be</w:t>
      </w:r>
      <w:r>
        <w:rPr>
          <w:spacing w:val="32"/>
          <w:w w:val="110"/>
          <w:sz w:val="24"/>
        </w:rPr>
        <w:t xml:space="preserve"> </w:t>
      </w:r>
      <w:r>
        <w:rPr>
          <w:w w:val="110"/>
          <w:sz w:val="24"/>
        </w:rPr>
        <w:t>minimum</w:t>
      </w:r>
      <w:r>
        <w:rPr>
          <w:spacing w:val="32"/>
          <w:w w:val="110"/>
          <w:sz w:val="24"/>
        </w:rPr>
        <w:t xml:space="preserve"> </w:t>
      </w:r>
      <w:r>
        <w:rPr>
          <w:w w:val="110"/>
          <w:sz w:val="24"/>
        </w:rPr>
        <w:t>16%.</w:t>
      </w:r>
    </w:p>
    <w:p w:rsidR="001D1801" w:rsidRDefault="008F16F9" w:rsidP="00E562AB">
      <w:pPr>
        <w:pStyle w:val="ListParagraph"/>
        <w:numPr>
          <w:ilvl w:val="1"/>
          <w:numId w:val="10"/>
        </w:numPr>
        <w:tabs>
          <w:tab w:val="left" w:pos="1900"/>
          <w:tab w:val="left" w:pos="1901"/>
          <w:tab w:val="left" w:pos="4492"/>
        </w:tabs>
        <w:spacing w:before="43"/>
        <w:ind w:hanging="721"/>
        <w:rPr>
          <w:sz w:val="24"/>
        </w:rPr>
      </w:pPr>
      <w:r>
        <w:rPr>
          <w:w w:val="115"/>
          <w:sz w:val="24"/>
        </w:rPr>
        <w:t>Solar</w:t>
      </w:r>
      <w:r>
        <w:rPr>
          <w:spacing w:val="5"/>
          <w:w w:val="115"/>
          <w:sz w:val="24"/>
        </w:rPr>
        <w:t xml:space="preserve"> </w:t>
      </w:r>
      <w:r>
        <w:rPr>
          <w:w w:val="115"/>
          <w:sz w:val="24"/>
        </w:rPr>
        <w:t>PV</w:t>
      </w:r>
      <w:r>
        <w:rPr>
          <w:spacing w:val="6"/>
          <w:w w:val="115"/>
          <w:sz w:val="24"/>
        </w:rPr>
        <w:t xml:space="preserve"> </w:t>
      </w:r>
      <w:r>
        <w:rPr>
          <w:w w:val="115"/>
          <w:sz w:val="24"/>
        </w:rPr>
        <w:t>modules</w:t>
      </w:r>
      <w:r>
        <w:rPr>
          <w:spacing w:val="6"/>
          <w:w w:val="115"/>
          <w:sz w:val="24"/>
        </w:rPr>
        <w:t xml:space="preserve"> </w:t>
      </w:r>
      <w:r>
        <w:rPr>
          <w:w w:val="115"/>
          <w:sz w:val="24"/>
        </w:rPr>
        <w:t>of</w:t>
      </w:r>
      <w:r>
        <w:rPr>
          <w:w w:val="115"/>
          <w:sz w:val="24"/>
        </w:rPr>
        <w:tab/>
        <w:t>minimum</w:t>
      </w:r>
      <w:r>
        <w:rPr>
          <w:spacing w:val="4"/>
          <w:w w:val="115"/>
          <w:sz w:val="24"/>
        </w:rPr>
        <w:t xml:space="preserve"> </w:t>
      </w:r>
      <w:r>
        <w:rPr>
          <w:w w:val="115"/>
          <w:sz w:val="24"/>
        </w:rPr>
        <w:t>fill</w:t>
      </w:r>
      <w:r>
        <w:rPr>
          <w:spacing w:val="6"/>
          <w:w w:val="115"/>
          <w:sz w:val="24"/>
        </w:rPr>
        <w:t xml:space="preserve"> </w:t>
      </w:r>
      <w:r>
        <w:rPr>
          <w:w w:val="115"/>
          <w:sz w:val="24"/>
        </w:rPr>
        <w:t>factor</w:t>
      </w:r>
      <w:r>
        <w:rPr>
          <w:spacing w:val="5"/>
          <w:w w:val="115"/>
          <w:sz w:val="24"/>
        </w:rPr>
        <w:t xml:space="preserve"> </w:t>
      </w:r>
      <w:r>
        <w:rPr>
          <w:w w:val="115"/>
          <w:sz w:val="24"/>
        </w:rPr>
        <w:t>75%,</w:t>
      </w:r>
      <w:r>
        <w:rPr>
          <w:spacing w:val="4"/>
          <w:w w:val="115"/>
          <w:sz w:val="24"/>
        </w:rPr>
        <w:t xml:space="preserve"> </w:t>
      </w:r>
      <w:r>
        <w:rPr>
          <w:w w:val="115"/>
          <w:sz w:val="24"/>
        </w:rPr>
        <w:t>to</w:t>
      </w:r>
      <w:r>
        <w:rPr>
          <w:spacing w:val="5"/>
          <w:w w:val="115"/>
          <w:sz w:val="24"/>
        </w:rPr>
        <w:t xml:space="preserve"> </w:t>
      </w:r>
      <w:r>
        <w:rPr>
          <w:w w:val="115"/>
          <w:sz w:val="24"/>
        </w:rPr>
        <w:t>be</w:t>
      </w:r>
      <w:r>
        <w:rPr>
          <w:spacing w:val="5"/>
          <w:w w:val="115"/>
          <w:sz w:val="24"/>
        </w:rPr>
        <w:t xml:space="preserve"> </w:t>
      </w:r>
      <w:r>
        <w:rPr>
          <w:w w:val="115"/>
          <w:sz w:val="24"/>
        </w:rPr>
        <w:t>used.</w:t>
      </w:r>
    </w:p>
    <w:p w:rsidR="001D1801" w:rsidRDefault="008F16F9" w:rsidP="00E562AB">
      <w:pPr>
        <w:pStyle w:val="ListParagraph"/>
        <w:numPr>
          <w:ilvl w:val="1"/>
          <w:numId w:val="10"/>
        </w:numPr>
        <w:tabs>
          <w:tab w:val="left" w:pos="1901"/>
        </w:tabs>
        <w:spacing w:before="42"/>
        <w:ind w:hanging="721"/>
        <w:rPr>
          <w:sz w:val="24"/>
        </w:rPr>
      </w:pPr>
      <w:r>
        <w:rPr>
          <w:w w:val="110"/>
          <w:sz w:val="24"/>
        </w:rPr>
        <w:t>All</w:t>
      </w:r>
      <w:r>
        <w:rPr>
          <w:spacing w:val="29"/>
          <w:w w:val="110"/>
          <w:sz w:val="24"/>
        </w:rPr>
        <w:t xml:space="preserve"> </w:t>
      </w:r>
      <w:r>
        <w:rPr>
          <w:w w:val="110"/>
          <w:sz w:val="24"/>
        </w:rPr>
        <w:t>electrical</w:t>
      </w:r>
      <w:r>
        <w:rPr>
          <w:spacing w:val="29"/>
          <w:w w:val="110"/>
          <w:sz w:val="24"/>
        </w:rPr>
        <w:t xml:space="preserve"> </w:t>
      </w:r>
      <w:r>
        <w:rPr>
          <w:w w:val="110"/>
          <w:sz w:val="24"/>
        </w:rPr>
        <w:t>parameters</w:t>
      </w:r>
      <w:r>
        <w:rPr>
          <w:spacing w:val="28"/>
          <w:w w:val="110"/>
          <w:sz w:val="24"/>
        </w:rPr>
        <w:t xml:space="preserve"> </w:t>
      </w:r>
      <w:r>
        <w:rPr>
          <w:w w:val="110"/>
          <w:sz w:val="24"/>
        </w:rPr>
        <w:t>at</w:t>
      </w:r>
      <w:r>
        <w:rPr>
          <w:spacing w:val="28"/>
          <w:w w:val="110"/>
          <w:sz w:val="24"/>
        </w:rPr>
        <w:t xml:space="preserve"> </w:t>
      </w:r>
      <w:r>
        <w:rPr>
          <w:w w:val="110"/>
          <w:sz w:val="24"/>
        </w:rPr>
        <w:t>STC</w:t>
      </w:r>
      <w:r>
        <w:rPr>
          <w:spacing w:val="30"/>
          <w:w w:val="110"/>
          <w:sz w:val="24"/>
        </w:rPr>
        <w:t xml:space="preserve"> </w:t>
      </w:r>
      <w:r>
        <w:rPr>
          <w:w w:val="110"/>
          <w:sz w:val="24"/>
        </w:rPr>
        <w:t>shall</w:t>
      </w:r>
      <w:r>
        <w:rPr>
          <w:spacing w:val="28"/>
          <w:w w:val="110"/>
          <w:sz w:val="24"/>
        </w:rPr>
        <w:t xml:space="preserve"> </w:t>
      </w:r>
      <w:r>
        <w:rPr>
          <w:w w:val="110"/>
          <w:sz w:val="24"/>
        </w:rPr>
        <w:t>have</w:t>
      </w:r>
      <w:r>
        <w:rPr>
          <w:spacing w:val="28"/>
          <w:w w:val="110"/>
          <w:sz w:val="24"/>
        </w:rPr>
        <w:t xml:space="preserve"> </w:t>
      </w:r>
      <w:r>
        <w:rPr>
          <w:w w:val="110"/>
          <w:sz w:val="24"/>
        </w:rPr>
        <w:t>to</w:t>
      </w:r>
      <w:r>
        <w:rPr>
          <w:spacing w:val="29"/>
          <w:w w:val="110"/>
          <w:sz w:val="24"/>
        </w:rPr>
        <w:t xml:space="preserve"> </w:t>
      </w:r>
      <w:r>
        <w:rPr>
          <w:w w:val="110"/>
          <w:sz w:val="24"/>
        </w:rPr>
        <w:t>be</w:t>
      </w:r>
      <w:r>
        <w:rPr>
          <w:spacing w:val="31"/>
          <w:w w:val="110"/>
          <w:sz w:val="24"/>
        </w:rPr>
        <w:t xml:space="preserve"> </w:t>
      </w:r>
      <w:r>
        <w:rPr>
          <w:w w:val="110"/>
          <w:sz w:val="24"/>
        </w:rPr>
        <w:t>provided</w:t>
      </w:r>
    </w:p>
    <w:p w:rsidR="001D1801" w:rsidRDefault="001D1801">
      <w:pPr>
        <w:pStyle w:val="BodyText"/>
        <w:spacing w:before="4"/>
        <w:rPr>
          <w:sz w:val="31"/>
        </w:rPr>
      </w:pPr>
    </w:p>
    <w:p w:rsidR="001D1801" w:rsidRDefault="008F16F9" w:rsidP="00E562AB">
      <w:pPr>
        <w:pStyle w:val="ListParagraph"/>
        <w:numPr>
          <w:ilvl w:val="1"/>
          <w:numId w:val="10"/>
        </w:numPr>
        <w:tabs>
          <w:tab w:val="left" w:pos="1901"/>
        </w:tabs>
        <w:spacing w:line="276" w:lineRule="auto"/>
        <w:ind w:right="760"/>
        <w:rPr>
          <w:sz w:val="24"/>
        </w:rPr>
      </w:pPr>
      <w:r>
        <w:rPr>
          <w:w w:val="110"/>
          <w:sz w:val="24"/>
        </w:rPr>
        <w:t>The</w:t>
      </w:r>
      <w:r>
        <w:rPr>
          <w:spacing w:val="1"/>
          <w:w w:val="110"/>
          <w:sz w:val="24"/>
        </w:rPr>
        <w:t xml:space="preserve"> </w:t>
      </w:r>
      <w:r>
        <w:rPr>
          <w:w w:val="110"/>
          <w:sz w:val="24"/>
        </w:rPr>
        <w:t>PV</w:t>
      </w:r>
      <w:r>
        <w:rPr>
          <w:spacing w:val="1"/>
          <w:w w:val="110"/>
          <w:sz w:val="24"/>
        </w:rPr>
        <w:t xml:space="preserve"> </w:t>
      </w:r>
      <w:r>
        <w:rPr>
          <w:w w:val="110"/>
          <w:sz w:val="24"/>
        </w:rPr>
        <w:t>modules</w:t>
      </w:r>
      <w:r>
        <w:rPr>
          <w:spacing w:val="1"/>
          <w:w w:val="110"/>
          <w:sz w:val="24"/>
        </w:rPr>
        <w:t xml:space="preserve"> </w:t>
      </w:r>
      <w:r>
        <w:rPr>
          <w:w w:val="110"/>
          <w:sz w:val="24"/>
        </w:rPr>
        <w:t>shall</w:t>
      </w:r>
      <w:r>
        <w:rPr>
          <w:spacing w:val="1"/>
          <w:w w:val="110"/>
          <w:sz w:val="24"/>
        </w:rPr>
        <w:t xml:space="preserve"> </w:t>
      </w:r>
      <w:r>
        <w:rPr>
          <w:w w:val="110"/>
          <w:sz w:val="24"/>
        </w:rPr>
        <w:t>be</w:t>
      </w:r>
      <w:r>
        <w:rPr>
          <w:spacing w:val="1"/>
          <w:w w:val="110"/>
          <w:sz w:val="24"/>
        </w:rPr>
        <w:t xml:space="preserve"> </w:t>
      </w:r>
      <w:r>
        <w:rPr>
          <w:w w:val="110"/>
          <w:sz w:val="24"/>
        </w:rPr>
        <w:t>equipped</w:t>
      </w:r>
      <w:r>
        <w:rPr>
          <w:spacing w:val="1"/>
          <w:w w:val="110"/>
          <w:sz w:val="24"/>
        </w:rPr>
        <w:t xml:space="preserve"> </w:t>
      </w:r>
      <w:r>
        <w:rPr>
          <w:w w:val="110"/>
          <w:sz w:val="24"/>
        </w:rPr>
        <w:t>with</w:t>
      </w:r>
      <w:r>
        <w:rPr>
          <w:spacing w:val="1"/>
          <w:w w:val="110"/>
          <w:sz w:val="24"/>
        </w:rPr>
        <w:t xml:space="preserve"> </w:t>
      </w:r>
      <w:r>
        <w:rPr>
          <w:w w:val="110"/>
          <w:sz w:val="24"/>
        </w:rPr>
        <w:t>IP 65</w:t>
      </w:r>
      <w:r>
        <w:rPr>
          <w:spacing w:val="1"/>
          <w:w w:val="110"/>
          <w:sz w:val="24"/>
        </w:rPr>
        <w:t xml:space="preserve"> </w:t>
      </w:r>
      <w:r>
        <w:rPr>
          <w:w w:val="110"/>
          <w:sz w:val="24"/>
        </w:rPr>
        <w:t>or better</w:t>
      </w:r>
      <w:r>
        <w:rPr>
          <w:spacing w:val="1"/>
          <w:w w:val="110"/>
          <w:sz w:val="24"/>
        </w:rPr>
        <w:t xml:space="preserve"> </w:t>
      </w:r>
      <w:r>
        <w:rPr>
          <w:w w:val="110"/>
          <w:sz w:val="24"/>
        </w:rPr>
        <w:t>protection</w:t>
      </w:r>
      <w:r>
        <w:rPr>
          <w:spacing w:val="1"/>
          <w:w w:val="110"/>
          <w:sz w:val="24"/>
        </w:rPr>
        <w:t xml:space="preserve"> </w:t>
      </w:r>
      <w:r>
        <w:rPr>
          <w:w w:val="110"/>
          <w:sz w:val="24"/>
        </w:rPr>
        <w:t>level</w:t>
      </w:r>
      <w:r>
        <w:rPr>
          <w:spacing w:val="1"/>
          <w:w w:val="110"/>
          <w:sz w:val="24"/>
        </w:rPr>
        <w:t xml:space="preserve"> </w:t>
      </w:r>
      <w:r>
        <w:rPr>
          <w:w w:val="110"/>
          <w:sz w:val="24"/>
        </w:rPr>
        <w:t>junction</w:t>
      </w:r>
      <w:r>
        <w:rPr>
          <w:spacing w:val="1"/>
          <w:w w:val="110"/>
          <w:sz w:val="24"/>
        </w:rPr>
        <w:t xml:space="preserve"> </w:t>
      </w:r>
      <w:r>
        <w:rPr>
          <w:w w:val="110"/>
          <w:sz w:val="24"/>
        </w:rPr>
        <w:t>box</w:t>
      </w:r>
      <w:r>
        <w:rPr>
          <w:spacing w:val="1"/>
          <w:w w:val="110"/>
          <w:sz w:val="24"/>
        </w:rPr>
        <w:t xml:space="preserve"> </w:t>
      </w:r>
      <w:r>
        <w:rPr>
          <w:w w:val="110"/>
          <w:sz w:val="24"/>
        </w:rPr>
        <w:t>with</w:t>
      </w:r>
      <w:r>
        <w:rPr>
          <w:spacing w:val="1"/>
          <w:w w:val="110"/>
          <w:sz w:val="24"/>
        </w:rPr>
        <w:t xml:space="preserve"> </w:t>
      </w:r>
      <w:r>
        <w:rPr>
          <w:w w:val="110"/>
          <w:sz w:val="24"/>
        </w:rPr>
        <w:t>required  numbers  of  bypass  diodes  of  appropriate</w:t>
      </w:r>
      <w:r>
        <w:rPr>
          <w:spacing w:val="1"/>
          <w:w w:val="110"/>
          <w:sz w:val="24"/>
        </w:rPr>
        <w:t xml:space="preserve"> </w:t>
      </w:r>
      <w:r>
        <w:rPr>
          <w:w w:val="110"/>
          <w:sz w:val="24"/>
        </w:rPr>
        <w:t>rating</w:t>
      </w:r>
      <w:r>
        <w:rPr>
          <w:spacing w:val="1"/>
          <w:w w:val="110"/>
          <w:sz w:val="24"/>
        </w:rPr>
        <w:t xml:space="preserve"> </w:t>
      </w:r>
      <w:r>
        <w:rPr>
          <w:w w:val="110"/>
          <w:sz w:val="24"/>
        </w:rPr>
        <w:t>and</w:t>
      </w:r>
      <w:r>
        <w:rPr>
          <w:spacing w:val="1"/>
          <w:w w:val="110"/>
          <w:sz w:val="24"/>
        </w:rPr>
        <w:t xml:space="preserve"> </w:t>
      </w:r>
      <w:r>
        <w:rPr>
          <w:w w:val="110"/>
          <w:sz w:val="24"/>
        </w:rPr>
        <w:t>appropriately</w:t>
      </w:r>
      <w:r>
        <w:rPr>
          <w:spacing w:val="1"/>
          <w:w w:val="110"/>
          <w:sz w:val="24"/>
        </w:rPr>
        <w:t xml:space="preserve"> </w:t>
      </w:r>
      <w:r>
        <w:rPr>
          <w:w w:val="110"/>
          <w:sz w:val="24"/>
        </w:rPr>
        <w:t>sized</w:t>
      </w:r>
      <w:r>
        <w:rPr>
          <w:spacing w:val="1"/>
          <w:w w:val="110"/>
          <w:sz w:val="24"/>
        </w:rPr>
        <w:t xml:space="preserve"> </w:t>
      </w:r>
      <w:r>
        <w:rPr>
          <w:w w:val="110"/>
          <w:sz w:val="24"/>
        </w:rPr>
        <w:t>output</w:t>
      </w:r>
      <w:r>
        <w:rPr>
          <w:spacing w:val="1"/>
          <w:w w:val="110"/>
          <w:sz w:val="24"/>
        </w:rPr>
        <w:t xml:space="preserve"> </w:t>
      </w:r>
      <w:r>
        <w:rPr>
          <w:w w:val="110"/>
          <w:sz w:val="24"/>
        </w:rPr>
        <w:t>power  cable  of  symmetric  length</w:t>
      </w:r>
      <w:r>
        <w:rPr>
          <w:spacing w:val="1"/>
          <w:w w:val="110"/>
          <w:sz w:val="24"/>
        </w:rPr>
        <w:t xml:space="preserve"> </w:t>
      </w:r>
      <w:r>
        <w:rPr>
          <w:w w:val="110"/>
          <w:sz w:val="24"/>
        </w:rPr>
        <w:t>with</w:t>
      </w:r>
      <w:r>
        <w:rPr>
          <w:spacing w:val="45"/>
          <w:w w:val="110"/>
          <w:sz w:val="24"/>
        </w:rPr>
        <w:t xml:space="preserve"> </w:t>
      </w:r>
      <w:r>
        <w:rPr>
          <w:w w:val="110"/>
          <w:sz w:val="24"/>
        </w:rPr>
        <w:t>MC4</w:t>
      </w:r>
      <w:r>
        <w:rPr>
          <w:spacing w:val="45"/>
          <w:w w:val="110"/>
          <w:sz w:val="24"/>
        </w:rPr>
        <w:t xml:space="preserve"> </w:t>
      </w:r>
      <w:r>
        <w:rPr>
          <w:w w:val="110"/>
          <w:sz w:val="24"/>
        </w:rPr>
        <w:t>or</w:t>
      </w:r>
      <w:r>
        <w:rPr>
          <w:spacing w:val="45"/>
          <w:w w:val="110"/>
          <w:sz w:val="24"/>
        </w:rPr>
        <w:t xml:space="preserve"> </w:t>
      </w:r>
      <w:r>
        <w:rPr>
          <w:w w:val="110"/>
          <w:sz w:val="24"/>
        </w:rPr>
        <w:t>equivalent</w:t>
      </w:r>
      <w:r>
        <w:rPr>
          <w:spacing w:val="45"/>
          <w:w w:val="110"/>
          <w:sz w:val="24"/>
        </w:rPr>
        <w:t xml:space="preserve"> </w:t>
      </w:r>
      <w:r>
        <w:rPr>
          <w:w w:val="110"/>
          <w:sz w:val="24"/>
        </w:rPr>
        <w:t>solar</w:t>
      </w:r>
      <w:r>
        <w:rPr>
          <w:spacing w:val="45"/>
          <w:w w:val="110"/>
          <w:sz w:val="24"/>
        </w:rPr>
        <w:t xml:space="preserve"> </w:t>
      </w:r>
      <w:r>
        <w:rPr>
          <w:w w:val="110"/>
          <w:sz w:val="24"/>
        </w:rPr>
        <w:t>connectors.</w:t>
      </w:r>
      <w:r>
        <w:rPr>
          <w:spacing w:val="45"/>
          <w:w w:val="110"/>
          <w:sz w:val="24"/>
        </w:rPr>
        <w:t xml:space="preserve"> </w:t>
      </w:r>
      <w:r>
        <w:rPr>
          <w:w w:val="110"/>
          <w:sz w:val="24"/>
        </w:rPr>
        <w:t>The</w:t>
      </w:r>
      <w:r>
        <w:rPr>
          <w:spacing w:val="44"/>
          <w:w w:val="110"/>
          <w:sz w:val="24"/>
        </w:rPr>
        <w:t xml:space="preserve"> </w:t>
      </w:r>
      <w:r>
        <w:rPr>
          <w:w w:val="110"/>
          <w:sz w:val="24"/>
        </w:rPr>
        <w:t>IP</w:t>
      </w:r>
      <w:r>
        <w:rPr>
          <w:spacing w:val="45"/>
          <w:w w:val="110"/>
          <w:sz w:val="24"/>
        </w:rPr>
        <w:t xml:space="preserve"> </w:t>
      </w:r>
      <w:r>
        <w:rPr>
          <w:w w:val="110"/>
          <w:sz w:val="24"/>
        </w:rPr>
        <w:t>level</w:t>
      </w:r>
      <w:r>
        <w:rPr>
          <w:spacing w:val="41"/>
          <w:w w:val="110"/>
          <w:sz w:val="24"/>
        </w:rPr>
        <w:t xml:space="preserve"> </w:t>
      </w:r>
      <w:r>
        <w:rPr>
          <w:w w:val="110"/>
          <w:sz w:val="24"/>
        </w:rPr>
        <w:t>for</w:t>
      </w:r>
      <w:r>
        <w:rPr>
          <w:spacing w:val="46"/>
          <w:w w:val="110"/>
          <w:sz w:val="24"/>
        </w:rPr>
        <w:t xml:space="preserve"> </w:t>
      </w:r>
      <w:r>
        <w:rPr>
          <w:w w:val="110"/>
          <w:sz w:val="24"/>
        </w:rPr>
        <w:t>protection</w:t>
      </w:r>
      <w:r>
        <w:rPr>
          <w:spacing w:val="45"/>
          <w:w w:val="110"/>
          <w:sz w:val="24"/>
        </w:rPr>
        <w:t xml:space="preserve"> </w:t>
      </w:r>
      <w:r>
        <w:rPr>
          <w:w w:val="110"/>
          <w:sz w:val="24"/>
        </w:rPr>
        <w:t>may</w:t>
      </w:r>
      <w:r>
        <w:rPr>
          <w:spacing w:val="-56"/>
          <w:w w:val="110"/>
          <w:sz w:val="24"/>
        </w:rPr>
        <w:t xml:space="preserve"> </w:t>
      </w:r>
      <w:r>
        <w:rPr>
          <w:w w:val="110"/>
          <w:sz w:val="24"/>
        </w:rPr>
        <w:t>be</w:t>
      </w:r>
      <w:r>
        <w:rPr>
          <w:spacing w:val="19"/>
          <w:w w:val="110"/>
          <w:sz w:val="24"/>
        </w:rPr>
        <w:t xml:space="preserve"> </w:t>
      </w:r>
      <w:r>
        <w:rPr>
          <w:w w:val="110"/>
          <w:sz w:val="24"/>
        </w:rPr>
        <w:t>chosen</w:t>
      </w:r>
      <w:r>
        <w:rPr>
          <w:spacing w:val="19"/>
          <w:w w:val="110"/>
          <w:sz w:val="24"/>
        </w:rPr>
        <w:t xml:space="preserve"> </w:t>
      </w:r>
      <w:r>
        <w:rPr>
          <w:w w:val="110"/>
          <w:sz w:val="24"/>
        </w:rPr>
        <w:t>based</w:t>
      </w:r>
      <w:r>
        <w:rPr>
          <w:spacing w:val="19"/>
          <w:w w:val="110"/>
          <w:sz w:val="24"/>
        </w:rPr>
        <w:t xml:space="preserve"> </w:t>
      </w:r>
      <w:r>
        <w:rPr>
          <w:w w:val="110"/>
          <w:sz w:val="24"/>
        </w:rPr>
        <w:t>on</w:t>
      </w:r>
      <w:r>
        <w:rPr>
          <w:spacing w:val="19"/>
          <w:w w:val="110"/>
          <w:sz w:val="24"/>
        </w:rPr>
        <w:t xml:space="preserve"> </w:t>
      </w:r>
      <w:r>
        <w:rPr>
          <w:w w:val="110"/>
          <w:sz w:val="24"/>
        </w:rPr>
        <w:t>following</w:t>
      </w:r>
      <w:r>
        <w:rPr>
          <w:spacing w:val="20"/>
          <w:w w:val="110"/>
          <w:sz w:val="24"/>
        </w:rPr>
        <w:t xml:space="preserve"> </w:t>
      </w:r>
      <w:r>
        <w:rPr>
          <w:w w:val="110"/>
          <w:sz w:val="24"/>
        </w:rPr>
        <w:t>conditions:</w:t>
      </w:r>
    </w:p>
    <w:p w:rsidR="001D1801" w:rsidRDefault="008F16F9" w:rsidP="00E562AB">
      <w:pPr>
        <w:pStyle w:val="ListParagraph"/>
        <w:numPr>
          <w:ilvl w:val="0"/>
          <w:numId w:val="9"/>
        </w:numPr>
        <w:tabs>
          <w:tab w:val="left" w:pos="2620"/>
          <w:tab w:val="left" w:pos="2621"/>
        </w:tabs>
        <w:spacing w:before="2" w:line="276" w:lineRule="auto"/>
        <w:ind w:right="765"/>
        <w:rPr>
          <w:sz w:val="24"/>
        </w:rPr>
      </w:pPr>
      <w:r>
        <w:rPr>
          <w:w w:val="115"/>
          <w:sz w:val="24"/>
        </w:rPr>
        <w:t xml:space="preserve">An </w:t>
      </w:r>
      <w:hyperlink r:id="rId22">
        <w:r>
          <w:rPr>
            <w:w w:val="115"/>
            <w:sz w:val="24"/>
          </w:rPr>
          <w:t xml:space="preserve">IP 65 rated enclosure </w:t>
        </w:r>
      </w:hyperlink>
      <w:r>
        <w:rPr>
          <w:w w:val="115"/>
          <w:sz w:val="24"/>
        </w:rPr>
        <w:t>is suitable for most outdoor enclosures</w:t>
      </w:r>
      <w:r>
        <w:rPr>
          <w:spacing w:val="1"/>
          <w:w w:val="115"/>
          <w:sz w:val="24"/>
        </w:rPr>
        <w:t xml:space="preserve"> </w:t>
      </w:r>
      <w:r>
        <w:rPr>
          <w:w w:val="115"/>
          <w:sz w:val="24"/>
        </w:rPr>
        <w:t>that</w:t>
      </w:r>
      <w:r>
        <w:rPr>
          <w:spacing w:val="10"/>
          <w:w w:val="115"/>
          <w:sz w:val="24"/>
        </w:rPr>
        <w:t xml:space="preserve"> </w:t>
      </w:r>
      <w:r>
        <w:rPr>
          <w:w w:val="115"/>
          <w:sz w:val="24"/>
        </w:rPr>
        <w:t>won‘t</w:t>
      </w:r>
      <w:r>
        <w:rPr>
          <w:spacing w:val="11"/>
          <w:w w:val="115"/>
          <w:sz w:val="24"/>
        </w:rPr>
        <w:t xml:space="preserve"> </w:t>
      </w:r>
      <w:r>
        <w:rPr>
          <w:w w:val="115"/>
          <w:sz w:val="24"/>
        </w:rPr>
        <w:t>encounter</w:t>
      </w:r>
      <w:r>
        <w:rPr>
          <w:spacing w:val="10"/>
          <w:w w:val="115"/>
          <w:sz w:val="24"/>
        </w:rPr>
        <w:t xml:space="preserve"> </w:t>
      </w:r>
      <w:r>
        <w:rPr>
          <w:w w:val="115"/>
          <w:sz w:val="24"/>
        </w:rPr>
        <w:t>extreme</w:t>
      </w:r>
      <w:r>
        <w:rPr>
          <w:spacing w:val="9"/>
          <w:w w:val="115"/>
          <w:sz w:val="24"/>
        </w:rPr>
        <w:t xml:space="preserve"> </w:t>
      </w:r>
      <w:r>
        <w:rPr>
          <w:w w:val="115"/>
          <w:sz w:val="24"/>
        </w:rPr>
        <w:t>weather</w:t>
      </w:r>
      <w:r>
        <w:rPr>
          <w:spacing w:val="11"/>
          <w:w w:val="115"/>
          <w:sz w:val="24"/>
        </w:rPr>
        <w:t xml:space="preserve"> </w:t>
      </w:r>
      <w:r>
        <w:rPr>
          <w:w w:val="115"/>
          <w:sz w:val="24"/>
        </w:rPr>
        <w:t>such</w:t>
      </w:r>
      <w:r>
        <w:rPr>
          <w:spacing w:val="10"/>
          <w:w w:val="115"/>
          <w:sz w:val="24"/>
        </w:rPr>
        <w:t xml:space="preserve"> </w:t>
      </w:r>
      <w:r>
        <w:rPr>
          <w:w w:val="115"/>
          <w:sz w:val="24"/>
        </w:rPr>
        <w:t>as</w:t>
      </w:r>
      <w:r>
        <w:rPr>
          <w:spacing w:val="10"/>
          <w:w w:val="115"/>
          <w:sz w:val="24"/>
        </w:rPr>
        <w:t xml:space="preserve"> </w:t>
      </w:r>
      <w:r>
        <w:rPr>
          <w:w w:val="115"/>
          <w:sz w:val="24"/>
        </w:rPr>
        <w:t>flooding.</w:t>
      </w:r>
    </w:p>
    <w:p w:rsidR="001D1801" w:rsidRDefault="008F16F9" w:rsidP="00E562AB">
      <w:pPr>
        <w:pStyle w:val="ListParagraph"/>
        <w:numPr>
          <w:ilvl w:val="0"/>
          <w:numId w:val="9"/>
        </w:numPr>
        <w:tabs>
          <w:tab w:val="left" w:pos="2621"/>
        </w:tabs>
        <w:spacing w:before="1" w:line="276" w:lineRule="auto"/>
        <w:ind w:right="761"/>
        <w:rPr>
          <w:sz w:val="24"/>
        </w:rPr>
      </w:pPr>
      <w:r>
        <w:rPr>
          <w:w w:val="115"/>
          <w:sz w:val="24"/>
        </w:rPr>
        <w:t xml:space="preserve">An </w:t>
      </w:r>
      <w:hyperlink r:id="rId23">
        <w:r>
          <w:rPr>
            <w:w w:val="115"/>
            <w:sz w:val="24"/>
          </w:rPr>
          <w:t>IP</w:t>
        </w:r>
        <w:r>
          <w:rPr>
            <w:spacing w:val="61"/>
            <w:w w:val="115"/>
            <w:sz w:val="24"/>
          </w:rPr>
          <w:t xml:space="preserve"> </w:t>
        </w:r>
        <w:r>
          <w:rPr>
            <w:w w:val="115"/>
            <w:sz w:val="24"/>
          </w:rPr>
          <w:t>67</w:t>
        </w:r>
        <w:r>
          <w:rPr>
            <w:spacing w:val="61"/>
            <w:w w:val="115"/>
            <w:sz w:val="24"/>
          </w:rPr>
          <w:t xml:space="preserve"> </w:t>
        </w:r>
        <w:r>
          <w:rPr>
            <w:w w:val="115"/>
            <w:sz w:val="24"/>
          </w:rPr>
          <w:t>rated</w:t>
        </w:r>
        <w:r>
          <w:rPr>
            <w:spacing w:val="61"/>
            <w:w w:val="115"/>
            <w:sz w:val="24"/>
          </w:rPr>
          <w:t xml:space="preserve"> </w:t>
        </w:r>
        <w:r>
          <w:rPr>
            <w:w w:val="115"/>
            <w:sz w:val="24"/>
          </w:rPr>
          <w:t xml:space="preserve">enclosure </w:t>
        </w:r>
      </w:hyperlink>
      <w:r>
        <w:rPr>
          <w:w w:val="115"/>
          <w:sz w:val="24"/>
        </w:rPr>
        <w:t>is</w:t>
      </w:r>
      <w:r>
        <w:rPr>
          <w:spacing w:val="61"/>
          <w:w w:val="115"/>
          <w:sz w:val="24"/>
        </w:rPr>
        <w:t xml:space="preserve"> </w:t>
      </w:r>
      <w:r>
        <w:rPr>
          <w:w w:val="115"/>
          <w:sz w:val="24"/>
        </w:rPr>
        <w:t>suitable</w:t>
      </w:r>
      <w:r>
        <w:rPr>
          <w:spacing w:val="61"/>
          <w:w w:val="115"/>
          <w:sz w:val="24"/>
        </w:rPr>
        <w:t xml:space="preserve"> </w:t>
      </w:r>
      <w:r>
        <w:rPr>
          <w:w w:val="115"/>
          <w:sz w:val="24"/>
        </w:rPr>
        <w:t>at</w:t>
      </w:r>
      <w:r>
        <w:rPr>
          <w:spacing w:val="61"/>
          <w:w w:val="115"/>
          <w:sz w:val="24"/>
        </w:rPr>
        <w:t xml:space="preserve"> </w:t>
      </w:r>
      <w:r>
        <w:rPr>
          <w:w w:val="115"/>
          <w:sz w:val="24"/>
        </w:rPr>
        <w:t>locations</w:t>
      </w:r>
      <w:r>
        <w:rPr>
          <w:spacing w:val="61"/>
          <w:w w:val="115"/>
          <w:sz w:val="24"/>
        </w:rPr>
        <w:t xml:space="preserve"> </w:t>
      </w:r>
      <w:r>
        <w:rPr>
          <w:w w:val="115"/>
          <w:sz w:val="24"/>
        </w:rPr>
        <w:t>which</w:t>
      </w:r>
      <w:r>
        <w:rPr>
          <w:spacing w:val="61"/>
          <w:w w:val="115"/>
          <w:sz w:val="24"/>
        </w:rPr>
        <w:t xml:space="preserve"> </w:t>
      </w:r>
      <w:r>
        <w:rPr>
          <w:w w:val="115"/>
          <w:sz w:val="24"/>
        </w:rPr>
        <w:t>may</w:t>
      </w:r>
      <w:r>
        <w:rPr>
          <w:spacing w:val="1"/>
          <w:w w:val="115"/>
          <w:sz w:val="24"/>
        </w:rPr>
        <w:t xml:space="preserve"> </w:t>
      </w:r>
      <w:r>
        <w:rPr>
          <w:w w:val="115"/>
          <w:sz w:val="24"/>
        </w:rPr>
        <w:t>encounter</w:t>
      </w:r>
      <w:r>
        <w:rPr>
          <w:spacing w:val="5"/>
          <w:w w:val="115"/>
          <w:sz w:val="24"/>
        </w:rPr>
        <w:t xml:space="preserve"> </w:t>
      </w:r>
      <w:r>
        <w:rPr>
          <w:w w:val="115"/>
          <w:sz w:val="24"/>
        </w:rPr>
        <w:t>temporary</w:t>
      </w:r>
      <w:r>
        <w:rPr>
          <w:spacing w:val="6"/>
          <w:w w:val="115"/>
          <w:sz w:val="24"/>
        </w:rPr>
        <w:t xml:space="preserve"> </w:t>
      </w:r>
      <w:r>
        <w:rPr>
          <w:w w:val="115"/>
          <w:sz w:val="24"/>
        </w:rPr>
        <w:t>submersion</w:t>
      </w:r>
      <w:r>
        <w:rPr>
          <w:spacing w:val="5"/>
          <w:w w:val="115"/>
          <w:sz w:val="24"/>
        </w:rPr>
        <w:t xml:space="preserve"> </w:t>
      </w:r>
      <w:r>
        <w:rPr>
          <w:w w:val="115"/>
          <w:sz w:val="24"/>
        </w:rPr>
        <w:t>at</w:t>
      </w:r>
      <w:r>
        <w:rPr>
          <w:spacing w:val="5"/>
          <w:w w:val="115"/>
          <w:sz w:val="24"/>
        </w:rPr>
        <w:t xml:space="preserve"> </w:t>
      </w:r>
      <w:r>
        <w:rPr>
          <w:w w:val="115"/>
          <w:sz w:val="24"/>
        </w:rPr>
        <w:t>depths</w:t>
      </w:r>
      <w:r>
        <w:rPr>
          <w:spacing w:val="5"/>
          <w:w w:val="115"/>
          <w:sz w:val="24"/>
        </w:rPr>
        <w:t xml:space="preserve"> </w:t>
      </w:r>
      <w:r>
        <w:rPr>
          <w:w w:val="115"/>
          <w:sz w:val="24"/>
        </w:rPr>
        <w:t>of</w:t>
      </w:r>
      <w:r>
        <w:rPr>
          <w:spacing w:val="5"/>
          <w:w w:val="115"/>
          <w:sz w:val="24"/>
        </w:rPr>
        <w:t xml:space="preserve"> </w:t>
      </w:r>
      <w:r>
        <w:rPr>
          <w:w w:val="115"/>
          <w:sz w:val="24"/>
        </w:rPr>
        <w:t>up</w:t>
      </w:r>
      <w:r>
        <w:rPr>
          <w:spacing w:val="5"/>
          <w:w w:val="115"/>
          <w:sz w:val="24"/>
        </w:rPr>
        <w:t xml:space="preserve"> </w:t>
      </w:r>
      <w:r>
        <w:rPr>
          <w:w w:val="115"/>
          <w:sz w:val="24"/>
        </w:rPr>
        <w:t>to</w:t>
      </w:r>
      <w:r>
        <w:rPr>
          <w:spacing w:val="6"/>
          <w:w w:val="115"/>
          <w:sz w:val="24"/>
        </w:rPr>
        <w:t xml:space="preserve"> </w:t>
      </w:r>
      <w:r>
        <w:rPr>
          <w:w w:val="115"/>
          <w:sz w:val="24"/>
        </w:rPr>
        <w:t>one</w:t>
      </w:r>
      <w:r>
        <w:rPr>
          <w:spacing w:val="5"/>
          <w:w w:val="115"/>
          <w:sz w:val="24"/>
        </w:rPr>
        <w:t xml:space="preserve"> </w:t>
      </w:r>
      <w:r>
        <w:rPr>
          <w:w w:val="115"/>
          <w:sz w:val="24"/>
        </w:rPr>
        <w:t>meter.</w:t>
      </w:r>
    </w:p>
    <w:p w:rsidR="001D1801" w:rsidRDefault="008F16F9" w:rsidP="00E562AB">
      <w:pPr>
        <w:pStyle w:val="ListParagraph"/>
        <w:numPr>
          <w:ilvl w:val="0"/>
          <w:numId w:val="9"/>
        </w:numPr>
        <w:tabs>
          <w:tab w:val="left" w:pos="2621"/>
        </w:tabs>
        <w:spacing w:before="1" w:line="276" w:lineRule="auto"/>
        <w:ind w:right="760"/>
        <w:rPr>
          <w:sz w:val="24"/>
        </w:rPr>
      </w:pPr>
      <w:r>
        <w:rPr>
          <w:w w:val="110"/>
          <w:sz w:val="24"/>
        </w:rPr>
        <w:t xml:space="preserve">An </w:t>
      </w:r>
      <w:hyperlink r:id="rId24">
        <w:r>
          <w:rPr>
            <w:w w:val="110"/>
            <w:sz w:val="24"/>
          </w:rPr>
          <w:t>IP 68 enclosure</w:t>
        </w:r>
      </w:hyperlink>
      <w:r>
        <w:rPr>
          <w:w w:val="110"/>
          <w:sz w:val="24"/>
        </w:rPr>
        <w:t xml:space="preserve"> is recommended if there may exist situations of</w:t>
      </w:r>
      <w:r>
        <w:rPr>
          <w:spacing w:val="1"/>
          <w:w w:val="110"/>
          <w:sz w:val="24"/>
        </w:rPr>
        <w:t xml:space="preserve"> </w:t>
      </w:r>
      <w:r>
        <w:rPr>
          <w:w w:val="110"/>
          <w:sz w:val="24"/>
        </w:rPr>
        <w:t>submergence</w:t>
      </w:r>
      <w:r>
        <w:rPr>
          <w:spacing w:val="1"/>
          <w:w w:val="110"/>
          <w:sz w:val="24"/>
        </w:rPr>
        <w:t xml:space="preserve"> </w:t>
      </w:r>
      <w:r>
        <w:rPr>
          <w:w w:val="110"/>
          <w:sz w:val="24"/>
        </w:rPr>
        <w:t>for</w:t>
      </w:r>
      <w:r>
        <w:rPr>
          <w:spacing w:val="1"/>
          <w:w w:val="110"/>
          <w:sz w:val="24"/>
        </w:rPr>
        <w:t xml:space="preserve"> </w:t>
      </w:r>
      <w:r>
        <w:rPr>
          <w:w w:val="110"/>
          <w:sz w:val="24"/>
        </w:rPr>
        <w:t xml:space="preserve">extended </w:t>
      </w:r>
      <w:r>
        <w:rPr>
          <w:spacing w:val="1"/>
          <w:w w:val="110"/>
          <w:sz w:val="24"/>
        </w:rPr>
        <w:t xml:space="preserve"> </w:t>
      </w:r>
      <w:r>
        <w:rPr>
          <w:w w:val="110"/>
          <w:sz w:val="24"/>
        </w:rPr>
        <w:t xml:space="preserve">periods </w:t>
      </w:r>
      <w:r>
        <w:rPr>
          <w:spacing w:val="1"/>
          <w:w w:val="110"/>
          <w:sz w:val="24"/>
        </w:rPr>
        <w:t xml:space="preserve"> </w:t>
      </w:r>
      <w:r>
        <w:rPr>
          <w:w w:val="110"/>
          <w:sz w:val="24"/>
        </w:rPr>
        <w:t xml:space="preserve">of </w:t>
      </w:r>
      <w:r>
        <w:rPr>
          <w:spacing w:val="1"/>
          <w:w w:val="110"/>
          <w:sz w:val="24"/>
        </w:rPr>
        <w:t xml:space="preserve"> </w:t>
      </w:r>
      <w:r>
        <w:rPr>
          <w:w w:val="110"/>
          <w:sz w:val="24"/>
        </w:rPr>
        <w:t xml:space="preserve">time </w:t>
      </w:r>
      <w:r>
        <w:rPr>
          <w:spacing w:val="1"/>
          <w:w w:val="110"/>
          <w:sz w:val="24"/>
        </w:rPr>
        <w:t xml:space="preserve"> </w:t>
      </w:r>
      <w:r>
        <w:rPr>
          <w:w w:val="110"/>
          <w:sz w:val="24"/>
        </w:rPr>
        <w:t xml:space="preserve">and </w:t>
      </w:r>
      <w:r>
        <w:rPr>
          <w:spacing w:val="1"/>
          <w:w w:val="110"/>
          <w:sz w:val="24"/>
        </w:rPr>
        <w:t xml:space="preserve"> </w:t>
      </w:r>
      <w:r>
        <w:rPr>
          <w:w w:val="110"/>
          <w:sz w:val="24"/>
        </w:rPr>
        <w:t xml:space="preserve">at </w:t>
      </w:r>
      <w:r>
        <w:rPr>
          <w:spacing w:val="1"/>
          <w:w w:val="110"/>
          <w:sz w:val="24"/>
        </w:rPr>
        <w:t xml:space="preserve"> </w:t>
      </w:r>
      <w:r>
        <w:rPr>
          <w:w w:val="110"/>
          <w:sz w:val="24"/>
        </w:rPr>
        <w:t>substantial</w:t>
      </w:r>
      <w:r>
        <w:rPr>
          <w:spacing w:val="1"/>
          <w:w w:val="110"/>
          <w:sz w:val="24"/>
        </w:rPr>
        <w:t xml:space="preserve"> </w:t>
      </w:r>
      <w:r>
        <w:rPr>
          <w:w w:val="110"/>
          <w:sz w:val="24"/>
        </w:rPr>
        <w:t>depths.</w:t>
      </w:r>
    </w:p>
    <w:p w:rsidR="001D1801" w:rsidRDefault="008F16F9" w:rsidP="00E562AB">
      <w:pPr>
        <w:pStyle w:val="ListParagraph"/>
        <w:numPr>
          <w:ilvl w:val="1"/>
          <w:numId w:val="10"/>
        </w:numPr>
        <w:tabs>
          <w:tab w:val="left" w:pos="1901"/>
        </w:tabs>
        <w:spacing w:before="70" w:line="276" w:lineRule="auto"/>
        <w:ind w:right="760"/>
        <w:rPr>
          <w:sz w:val="24"/>
        </w:rPr>
      </w:pPr>
      <w:r>
        <w:rPr>
          <w:w w:val="115"/>
          <w:sz w:val="24"/>
        </w:rPr>
        <w:t>All PV modules should carry a performance warranty of &gt;90% during the</w:t>
      </w:r>
      <w:r>
        <w:rPr>
          <w:spacing w:val="1"/>
          <w:w w:val="115"/>
          <w:sz w:val="24"/>
        </w:rPr>
        <w:t xml:space="preserve"> </w:t>
      </w:r>
      <w:r>
        <w:rPr>
          <w:w w:val="115"/>
          <w:sz w:val="24"/>
        </w:rPr>
        <w:t>first 10 years, and &gt;80% during the next 15 years. Further, module shall</w:t>
      </w:r>
      <w:r>
        <w:rPr>
          <w:spacing w:val="1"/>
          <w:w w:val="115"/>
          <w:sz w:val="24"/>
        </w:rPr>
        <w:t xml:space="preserve"> </w:t>
      </w:r>
      <w:r>
        <w:rPr>
          <w:spacing w:val="-1"/>
          <w:w w:val="115"/>
          <w:sz w:val="24"/>
        </w:rPr>
        <w:t>have</w:t>
      </w:r>
      <w:r>
        <w:rPr>
          <w:spacing w:val="-8"/>
          <w:w w:val="115"/>
          <w:sz w:val="24"/>
        </w:rPr>
        <w:t xml:space="preserve"> </w:t>
      </w:r>
      <w:r>
        <w:rPr>
          <w:spacing w:val="-1"/>
          <w:w w:val="115"/>
          <w:sz w:val="24"/>
        </w:rPr>
        <w:t>performance</w:t>
      </w:r>
      <w:r>
        <w:rPr>
          <w:spacing w:val="-8"/>
          <w:w w:val="115"/>
          <w:sz w:val="24"/>
        </w:rPr>
        <w:t xml:space="preserve"> </w:t>
      </w:r>
      <w:r>
        <w:rPr>
          <w:spacing w:val="-1"/>
          <w:w w:val="115"/>
          <w:sz w:val="24"/>
        </w:rPr>
        <w:t>warranty</w:t>
      </w:r>
      <w:r>
        <w:rPr>
          <w:spacing w:val="-8"/>
          <w:w w:val="115"/>
          <w:sz w:val="24"/>
        </w:rPr>
        <w:t xml:space="preserve"> </w:t>
      </w:r>
      <w:r>
        <w:rPr>
          <w:w w:val="115"/>
          <w:sz w:val="24"/>
        </w:rPr>
        <w:t>of</w:t>
      </w:r>
      <w:r>
        <w:rPr>
          <w:spacing w:val="-8"/>
          <w:w w:val="115"/>
          <w:sz w:val="24"/>
        </w:rPr>
        <w:t xml:space="preserve"> </w:t>
      </w:r>
      <w:r>
        <w:rPr>
          <w:w w:val="115"/>
          <w:sz w:val="24"/>
        </w:rPr>
        <w:t>&gt;97%</w:t>
      </w:r>
      <w:r>
        <w:rPr>
          <w:spacing w:val="-8"/>
          <w:w w:val="115"/>
          <w:sz w:val="24"/>
        </w:rPr>
        <w:t xml:space="preserve"> </w:t>
      </w:r>
      <w:r>
        <w:rPr>
          <w:w w:val="115"/>
          <w:sz w:val="24"/>
        </w:rPr>
        <w:t>during</w:t>
      </w:r>
      <w:r>
        <w:rPr>
          <w:spacing w:val="-7"/>
          <w:w w:val="115"/>
          <w:sz w:val="24"/>
        </w:rPr>
        <w:t xml:space="preserve"> </w:t>
      </w:r>
      <w:r>
        <w:rPr>
          <w:w w:val="115"/>
          <w:sz w:val="24"/>
        </w:rPr>
        <w:t>the</w:t>
      </w:r>
      <w:r>
        <w:rPr>
          <w:spacing w:val="-8"/>
          <w:w w:val="115"/>
          <w:sz w:val="24"/>
        </w:rPr>
        <w:t xml:space="preserve"> </w:t>
      </w:r>
      <w:r>
        <w:rPr>
          <w:w w:val="115"/>
          <w:sz w:val="24"/>
        </w:rPr>
        <w:t>first</w:t>
      </w:r>
      <w:r>
        <w:rPr>
          <w:spacing w:val="-8"/>
          <w:w w:val="115"/>
          <w:sz w:val="24"/>
        </w:rPr>
        <w:t xml:space="preserve"> </w:t>
      </w:r>
      <w:r>
        <w:rPr>
          <w:w w:val="115"/>
          <w:sz w:val="24"/>
        </w:rPr>
        <w:t>year</w:t>
      </w:r>
      <w:r>
        <w:rPr>
          <w:spacing w:val="-8"/>
          <w:w w:val="115"/>
          <w:sz w:val="24"/>
        </w:rPr>
        <w:t xml:space="preserve"> </w:t>
      </w:r>
      <w:r>
        <w:rPr>
          <w:w w:val="115"/>
          <w:sz w:val="24"/>
        </w:rPr>
        <w:t>of</w:t>
      </w:r>
      <w:r>
        <w:rPr>
          <w:spacing w:val="-8"/>
          <w:w w:val="115"/>
          <w:sz w:val="24"/>
        </w:rPr>
        <w:t xml:space="preserve"> </w:t>
      </w:r>
      <w:r>
        <w:rPr>
          <w:w w:val="115"/>
          <w:sz w:val="24"/>
        </w:rPr>
        <w:t>installation—</w:t>
      </w:r>
      <w:r>
        <w:rPr>
          <w:spacing w:val="-58"/>
          <w:w w:val="115"/>
          <w:sz w:val="24"/>
        </w:rPr>
        <w:t xml:space="preserve"> </w:t>
      </w:r>
      <w:r>
        <w:rPr>
          <w:w w:val="115"/>
          <w:sz w:val="24"/>
        </w:rPr>
        <w:t>degradation</w:t>
      </w:r>
      <w:r>
        <w:rPr>
          <w:spacing w:val="11"/>
          <w:w w:val="115"/>
          <w:sz w:val="24"/>
        </w:rPr>
        <w:t xml:space="preserve"> </w:t>
      </w:r>
      <w:r>
        <w:rPr>
          <w:w w:val="115"/>
          <w:sz w:val="24"/>
        </w:rPr>
        <w:t>of</w:t>
      </w:r>
      <w:r>
        <w:rPr>
          <w:spacing w:val="11"/>
          <w:w w:val="115"/>
          <w:sz w:val="24"/>
        </w:rPr>
        <w:t xml:space="preserve"> </w:t>
      </w:r>
      <w:r>
        <w:rPr>
          <w:w w:val="115"/>
          <w:sz w:val="24"/>
        </w:rPr>
        <w:t>the</w:t>
      </w:r>
      <w:r>
        <w:rPr>
          <w:spacing w:val="12"/>
          <w:w w:val="115"/>
          <w:sz w:val="24"/>
        </w:rPr>
        <w:t xml:space="preserve"> </w:t>
      </w:r>
      <w:r>
        <w:rPr>
          <w:w w:val="115"/>
          <w:sz w:val="24"/>
        </w:rPr>
        <w:t>module</w:t>
      </w:r>
      <w:r>
        <w:rPr>
          <w:spacing w:val="11"/>
          <w:w w:val="115"/>
          <w:sz w:val="24"/>
        </w:rPr>
        <w:t xml:space="preserve"> </w:t>
      </w:r>
      <w:r>
        <w:rPr>
          <w:w w:val="115"/>
          <w:sz w:val="24"/>
        </w:rPr>
        <w:t>below</w:t>
      </w:r>
      <w:r>
        <w:rPr>
          <w:spacing w:val="11"/>
          <w:w w:val="115"/>
          <w:sz w:val="24"/>
        </w:rPr>
        <w:t xml:space="preserve"> </w:t>
      </w:r>
      <w:r>
        <w:rPr>
          <w:w w:val="115"/>
          <w:sz w:val="24"/>
        </w:rPr>
        <w:t>1</w:t>
      </w:r>
      <w:r>
        <w:rPr>
          <w:spacing w:val="12"/>
          <w:w w:val="115"/>
          <w:sz w:val="24"/>
        </w:rPr>
        <w:t xml:space="preserve"> </w:t>
      </w:r>
      <w:r>
        <w:rPr>
          <w:w w:val="115"/>
          <w:sz w:val="24"/>
        </w:rPr>
        <w:t>%</w:t>
      </w:r>
      <w:r>
        <w:rPr>
          <w:spacing w:val="12"/>
          <w:w w:val="115"/>
          <w:sz w:val="24"/>
        </w:rPr>
        <w:t xml:space="preserve"> </w:t>
      </w:r>
      <w:r>
        <w:rPr>
          <w:w w:val="115"/>
          <w:sz w:val="24"/>
        </w:rPr>
        <w:t>per</w:t>
      </w:r>
      <w:r>
        <w:rPr>
          <w:spacing w:val="11"/>
          <w:w w:val="115"/>
          <w:sz w:val="24"/>
        </w:rPr>
        <w:t xml:space="preserve"> </w:t>
      </w:r>
      <w:r>
        <w:rPr>
          <w:w w:val="115"/>
          <w:sz w:val="24"/>
        </w:rPr>
        <w:t>annum.</w:t>
      </w:r>
    </w:p>
    <w:p w:rsidR="001D1801" w:rsidRDefault="008F16F9" w:rsidP="00E562AB">
      <w:pPr>
        <w:pStyle w:val="ListParagraph"/>
        <w:numPr>
          <w:ilvl w:val="1"/>
          <w:numId w:val="10"/>
        </w:numPr>
        <w:tabs>
          <w:tab w:val="left" w:pos="1901"/>
        </w:tabs>
        <w:spacing w:before="1" w:line="276" w:lineRule="auto"/>
        <w:ind w:right="760"/>
        <w:rPr>
          <w:sz w:val="24"/>
        </w:rPr>
      </w:pPr>
      <w:r>
        <w:rPr>
          <w:w w:val="115"/>
          <w:sz w:val="24"/>
        </w:rPr>
        <w:t>The manufacturer should warrant the Solar Module(s) to be free from the</w:t>
      </w:r>
      <w:r>
        <w:rPr>
          <w:spacing w:val="-58"/>
          <w:w w:val="115"/>
          <w:sz w:val="24"/>
        </w:rPr>
        <w:t xml:space="preserve"> </w:t>
      </w:r>
      <w:r>
        <w:rPr>
          <w:w w:val="115"/>
          <w:sz w:val="24"/>
        </w:rPr>
        <w:t>defects and/or failures specified below for a period not less than five (05)</w:t>
      </w:r>
      <w:r>
        <w:rPr>
          <w:spacing w:val="-58"/>
          <w:w w:val="115"/>
          <w:sz w:val="24"/>
        </w:rPr>
        <w:t xml:space="preserve"> </w:t>
      </w:r>
      <w:r>
        <w:rPr>
          <w:w w:val="115"/>
          <w:sz w:val="24"/>
        </w:rPr>
        <w:t>years</w:t>
      </w:r>
      <w:r>
        <w:rPr>
          <w:spacing w:val="13"/>
          <w:w w:val="115"/>
          <w:sz w:val="24"/>
        </w:rPr>
        <w:t xml:space="preserve"> </w:t>
      </w:r>
      <w:r>
        <w:rPr>
          <w:w w:val="115"/>
          <w:sz w:val="24"/>
        </w:rPr>
        <w:t>from</w:t>
      </w:r>
      <w:r>
        <w:rPr>
          <w:spacing w:val="14"/>
          <w:w w:val="115"/>
          <w:sz w:val="24"/>
        </w:rPr>
        <w:t xml:space="preserve"> </w:t>
      </w:r>
      <w:r>
        <w:rPr>
          <w:w w:val="115"/>
          <w:sz w:val="24"/>
        </w:rPr>
        <w:t>the</w:t>
      </w:r>
      <w:r>
        <w:rPr>
          <w:spacing w:val="14"/>
          <w:w w:val="115"/>
          <w:sz w:val="24"/>
        </w:rPr>
        <w:t xml:space="preserve"> </w:t>
      </w:r>
      <w:r>
        <w:rPr>
          <w:w w:val="115"/>
          <w:sz w:val="24"/>
        </w:rPr>
        <w:t>date</w:t>
      </w:r>
      <w:r>
        <w:rPr>
          <w:spacing w:val="13"/>
          <w:w w:val="115"/>
          <w:sz w:val="24"/>
        </w:rPr>
        <w:t xml:space="preserve"> </w:t>
      </w:r>
      <w:r>
        <w:rPr>
          <w:w w:val="115"/>
          <w:sz w:val="24"/>
        </w:rPr>
        <w:t>of</w:t>
      </w:r>
      <w:r>
        <w:rPr>
          <w:spacing w:val="13"/>
          <w:w w:val="115"/>
          <w:sz w:val="24"/>
        </w:rPr>
        <w:t xml:space="preserve"> </w:t>
      </w:r>
      <w:r>
        <w:rPr>
          <w:w w:val="115"/>
          <w:sz w:val="24"/>
        </w:rPr>
        <w:t>commissioning:</w:t>
      </w:r>
    </w:p>
    <w:p w:rsidR="001D1801" w:rsidRDefault="008F16F9" w:rsidP="00E562AB">
      <w:pPr>
        <w:pStyle w:val="ListParagraph"/>
        <w:numPr>
          <w:ilvl w:val="1"/>
          <w:numId w:val="10"/>
        </w:numPr>
        <w:tabs>
          <w:tab w:val="left" w:pos="1901"/>
        </w:tabs>
        <w:spacing w:before="2"/>
        <w:ind w:hanging="721"/>
        <w:rPr>
          <w:sz w:val="24"/>
        </w:rPr>
      </w:pPr>
      <w:r>
        <w:rPr>
          <w:w w:val="115"/>
          <w:sz w:val="24"/>
        </w:rPr>
        <w:t>Defects</w:t>
      </w:r>
      <w:r>
        <w:rPr>
          <w:spacing w:val="12"/>
          <w:w w:val="115"/>
          <w:sz w:val="24"/>
        </w:rPr>
        <w:t xml:space="preserve"> </w:t>
      </w:r>
      <w:r>
        <w:rPr>
          <w:w w:val="115"/>
          <w:sz w:val="24"/>
        </w:rPr>
        <w:t>and/or</w:t>
      </w:r>
      <w:r>
        <w:rPr>
          <w:spacing w:val="11"/>
          <w:w w:val="115"/>
          <w:sz w:val="24"/>
        </w:rPr>
        <w:t xml:space="preserve"> </w:t>
      </w:r>
      <w:r>
        <w:rPr>
          <w:w w:val="115"/>
          <w:sz w:val="24"/>
        </w:rPr>
        <w:t>failures</w:t>
      </w:r>
      <w:r>
        <w:rPr>
          <w:spacing w:val="12"/>
          <w:w w:val="115"/>
          <w:sz w:val="24"/>
        </w:rPr>
        <w:t xml:space="preserve"> </w:t>
      </w:r>
      <w:r>
        <w:rPr>
          <w:w w:val="115"/>
          <w:sz w:val="24"/>
        </w:rPr>
        <w:t>due</w:t>
      </w:r>
      <w:r>
        <w:rPr>
          <w:spacing w:val="11"/>
          <w:w w:val="115"/>
          <w:sz w:val="24"/>
        </w:rPr>
        <w:t xml:space="preserve"> </w:t>
      </w:r>
      <w:r>
        <w:rPr>
          <w:w w:val="115"/>
          <w:sz w:val="24"/>
        </w:rPr>
        <w:t>to</w:t>
      </w:r>
      <w:r>
        <w:rPr>
          <w:spacing w:val="12"/>
          <w:w w:val="115"/>
          <w:sz w:val="24"/>
        </w:rPr>
        <w:t xml:space="preserve"> </w:t>
      </w:r>
      <w:r>
        <w:rPr>
          <w:w w:val="115"/>
          <w:sz w:val="24"/>
        </w:rPr>
        <w:t>manufacturing.</w:t>
      </w:r>
    </w:p>
    <w:p w:rsidR="001D1801" w:rsidRDefault="008F16F9" w:rsidP="00E562AB">
      <w:pPr>
        <w:pStyle w:val="ListParagraph"/>
        <w:numPr>
          <w:ilvl w:val="1"/>
          <w:numId w:val="10"/>
        </w:numPr>
        <w:tabs>
          <w:tab w:val="left" w:pos="1901"/>
        </w:tabs>
        <w:spacing w:before="42"/>
        <w:ind w:hanging="721"/>
        <w:rPr>
          <w:sz w:val="24"/>
        </w:rPr>
      </w:pPr>
      <w:r>
        <w:rPr>
          <w:w w:val="115"/>
          <w:sz w:val="24"/>
        </w:rPr>
        <w:t>Defects</w:t>
      </w:r>
      <w:r>
        <w:rPr>
          <w:spacing w:val="4"/>
          <w:w w:val="115"/>
          <w:sz w:val="24"/>
        </w:rPr>
        <w:t xml:space="preserve"> </w:t>
      </w:r>
      <w:r>
        <w:rPr>
          <w:w w:val="115"/>
          <w:sz w:val="24"/>
        </w:rPr>
        <w:t>and/or</w:t>
      </w:r>
      <w:r>
        <w:rPr>
          <w:spacing w:val="4"/>
          <w:w w:val="115"/>
          <w:sz w:val="24"/>
        </w:rPr>
        <w:t xml:space="preserve"> </w:t>
      </w:r>
      <w:r>
        <w:rPr>
          <w:w w:val="115"/>
          <w:sz w:val="24"/>
        </w:rPr>
        <w:t>failures</w:t>
      </w:r>
      <w:r>
        <w:rPr>
          <w:spacing w:val="4"/>
          <w:w w:val="115"/>
          <w:sz w:val="24"/>
        </w:rPr>
        <w:t xml:space="preserve"> </w:t>
      </w:r>
      <w:r>
        <w:rPr>
          <w:w w:val="115"/>
          <w:sz w:val="24"/>
        </w:rPr>
        <w:t>due</w:t>
      </w:r>
      <w:r>
        <w:rPr>
          <w:spacing w:val="4"/>
          <w:w w:val="115"/>
          <w:sz w:val="24"/>
        </w:rPr>
        <w:t xml:space="preserve"> </w:t>
      </w:r>
      <w:r>
        <w:rPr>
          <w:w w:val="115"/>
          <w:sz w:val="24"/>
        </w:rPr>
        <w:t>to</w:t>
      </w:r>
      <w:r>
        <w:rPr>
          <w:spacing w:val="5"/>
          <w:w w:val="115"/>
          <w:sz w:val="24"/>
        </w:rPr>
        <w:t xml:space="preserve"> </w:t>
      </w:r>
      <w:r>
        <w:rPr>
          <w:w w:val="115"/>
          <w:sz w:val="24"/>
        </w:rPr>
        <w:t>quality</w:t>
      </w:r>
      <w:r>
        <w:rPr>
          <w:spacing w:val="3"/>
          <w:w w:val="115"/>
          <w:sz w:val="24"/>
        </w:rPr>
        <w:t xml:space="preserve"> </w:t>
      </w:r>
      <w:r>
        <w:rPr>
          <w:w w:val="115"/>
          <w:sz w:val="24"/>
        </w:rPr>
        <w:t>of</w:t>
      </w:r>
      <w:r>
        <w:rPr>
          <w:spacing w:val="4"/>
          <w:w w:val="115"/>
          <w:sz w:val="24"/>
        </w:rPr>
        <w:t xml:space="preserve"> </w:t>
      </w:r>
      <w:r>
        <w:rPr>
          <w:w w:val="115"/>
          <w:sz w:val="24"/>
        </w:rPr>
        <w:t>materials.</w:t>
      </w:r>
    </w:p>
    <w:p w:rsidR="001D1801" w:rsidRDefault="008F16F9" w:rsidP="00E562AB">
      <w:pPr>
        <w:pStyle w:val="ListParagraph"/>
        <w:numPr>
          <w:ilvl w:val="1"/>
          <w:numId w:val="10"/>
        </w:numPr>
        <w:tabs>
          <w:tab w:val="left" w:pos="1901"/>
        </w:tabs>
        <w:spacing w:before="43" w:line="276" w:lineRule="auto"/>
        <w:ind w:right="759"/>
        <w:rPr>
          <w:sz w:val="24"/>
        </w:rPr>
      </w:pPr>
      <w:r>
        <w:rPr>
          <w:w w:val="110"/>
          <w:sz w:val="24"/>
        </w:rPr>
        <w:t>Nonconformity</w:t>
      </w:r>
      <w:r>
        <w:rPr>
          <w:spacing w:val="1"/>
          <w:w w:val="110"/>
          <w:sz w:val="24"/>
        </w:rPr>
        <w:t xml:space="preserve"> </w:t>
      </w:r>
      <w:r>
        <w:rPr>
          <w:w w:val="110"/>
          <w:sz w:val="24"/>
        </w:rPr>
        <w:t>to</w:t>
      </w:r>
      <w:r>
        <w:rPr>
          <w:spacing w:val="1"/>
          <w:w w:val="110"/>
          <w:sz w:val="24"/>
        </w:rPr>
        <w:t xml:space="preserve"> </w:t>
      </w:r>
      <w:r>
        <w:rPr>
          <w:w w:val="110"/>
          <w:sz w:val="24"/>
        </w:rPr>
        <w:t>specifications</w:t>
      </w:r>
      <w:r>
        <w:rPr>
          <w:spacing w:val="1"/>
          <w:w w:val="110"/>
          <w:sz w:val="24"/>
        </w:rPr>
        <w:t xml:space="preserve"> </w:t>
      </w:r>
      <w:r>
        <w:rPr>
          <w:w w:val="110"/>
          <w:sz w:val="24"/>
        </w:rPr>
        <w:t>due</w:t>
      </w:r>
      <w:r>
        <w:rPr>
          <w:spacing w:val="1"/>
          <w:w w:val="110"/>
          <w:sz w:val="24"/>
        </w:rPr>
        <w:t xml:space="preserve"> </w:t>
      </w:r>
      <w:r>
        <w:rPr>
          <w:w w:val="110"/>
          <w:sz w:val="24"/>
        </w:rPr>
        <w:t>to</w:t>
      </w:r>
      <w:r>
        <w:rPr>
          <w:spacing w:val="1"/>
          <w:w w:val="110"/>
          <w:sz w:val="24"/>
        </w:rPr>
        <w:t xml:space="preserve"> </w:t>
      </w:r>
      <w:r>
        <w:rPr>
          <w:w w:val="110"/>
          <w:sz w:val="24"/>
        </w:rPr>
        <w:t>faulty</w:t>
      </w:r>
      <w:r>
        <w:rPr>
          <w:spacing w:val="1"/>
          <w:w w:val="110"/>
          <w:sz w:val="24"/>
        </w:rPr>
        <w:t xml:space="preserve"> </w:t>
      </w:r>
      <w:r>
        <w:rPr>
          <w:w w:val="110"/>
          <w:sz w:val="24"/>
        </w:rPr>
        <w:t>manufacturing</w:t>
      </w:r>
      <w:r>
        <w:rPr>
          <w:spacing w:val="1"/>
          <w:w w:val="110"/>
          <w:sz w:val="24"/>
        </w:rPr>
        <w:t xml:space="preserve"> </w:t>
      </w:r>
      <w:r>
        <w:rPr>
          <w:w w:val="110"/>
          <w:sz w:val="24"/>
        </w:rPr>
        <w:t>and/or</w:t>
      </w:r>
      <w:r>
        <w:rPr>
          <w:spacing w:val="1"/>
          <w:w w:val="110"/>
          <w:sz w:val="24"/>
        </w:rPr>
        <w:t xml:space="preserve"> </w:t>
      </w:r>
      <w:r>
        <w:rPr>
          <w:w w:val="110"/>
          <w:sz w:val="24"/>
        </w:rPr>
        <w:t>inspection</w:t>
      </w:r>
      <w:r>
        <w:rPr>
          <w:spacing w:val="1"/>
          <w:w w:val="110"/>
          <w:sz w:val="24"/>
        </w:rPr>
        <w:t xml:space="preserve"> </w:t>
      </w:r>
      <w:r>
        <w:rPr>
          <w:w w:val="110"/>
          <w:sz w:val="24"/>
        </w:rPr>
        <w:t>processes.</w:t>
      </w:r>
      <w:r>
        <w:rPr>
          <w:spacing w:val="1"/>
          <w:w w:val="110"/>
          <w:sz w:val="24"/>
        </w:rPr>
        <w:t xml:space="preserve"> </w:t>
      </w:r>
      <w:r>
        <w:rPr>
          <w:w w:val="110"/>
          <w:sz w:val="24"/>
        </w:rPr>
        <w:t>If</w:t>
      </w:r>
      <w:r>
        <w:rPr>
          <w:spacing w:val="1"/>
          <w:w w:val="110"/>
          <w:sz w:val="24"/>
        </w:rPr>
        <w:t xml:space="preserve"> </w:t>
      </w:r>
      <w:r>
        <w:rPr>
          <w:w w:val="110"/>
          <w:sz w:val="24"/>
        </w:rPr>
        <w:t>the</w:t>
      </w:r>
      <w:r>
        <w:rPr>
          <w:spacing w:val="1"/>
          <w:w w:val="110"/>
          <w:sz w:val="24"/>
        </w:rPr>
        <w:t xml:space="preserve"> </w:t>
      </w:r>
      <w:r>
        <w:rPr>
          <w:w w:val="110"/>
          <w:sz w:val="24"/>
        </w:rPr>
        <w:t>solar</w:t>
      </w:r>
      <w:r>
        <w:rPr>
          <w:spacing w:val="1"/>
          <w:w w:val="110"/>
          <w:sz w:val="24"/>
        </w:rPr>
        <w:t xml:space="preserve"> </w:t>
      </w:r>
      <w:r>
        <w:rPr>
          <w:w w:val="110"/>
          <w:sz w:val="24"/>
        </w:rPr>
        <w:t>Module(s)</w:t>
      </w:r>
      <w:r>
        <w:rPr>
          <w:spacing w:val="1"/>
          <w:w w:val="110"/>
          <w:sz w:val="24"/>
        </w:rPr>
        <w:t xml:space="preserve"> </w:t>
      </w:r>
      <w:r>
        <w:rPr>
          <w:w w:val="110"/>
          <w:sz w:val="24"/>
        </w:rPr>
        <w:t>fails</w:t>
      </w:r>
      <w:r>
        <w:rPr>
          <w:spacing w:val="1"/>
          <w:w w:val="110"/>
          <w:sz w:val="24"/>
        </w:rPr>
        <w:t xml:space="preserve"> </w:t>
      </w:r>
      <w:r>
        <w:rPr>
          <w:w w:val="110"/>
          <w:sz w:val="24"/>
        </w:rPr>
        <w:t>to</w:t>
      </w:r>
      <w:r>
        <w:rPr>
          <w:spacing w:val="1"/>
          <w:w w:val="110"/>
          <w:sz w:val="24"/>
        </w:rPr>
        <w:t xml:space="preserve"> </w:t>
      </w:r>
      <w:r>
        <w:rPr>
          <w:w w:val="110"/>
          <w:sz w:val="24"/>
        </w:rPr>
        <w:t xml:space="preserve">conform </w:t>
      </w:r>
      <w:r>
        <w:rPr>
          <w:spacing w:val="1"/>
          <w:w w:val="110"/>
          <w:sz w:val="24"/>
        </w:rPr>
        <w:t xml:space="preserve"> </w:t>
      </w:r>
      <w:r>
        <w:rPr>
          <w:w w:val="110"/>
          <w:sz w:val="24"/>
        </w:rPr>
        <w:t xml:space="preserve">to </w:t>
      </w:r>
      <w:r>
        <w:rPr>
          <w:spacing w:val="1"/>
          <w:w w:val="110"/>
          <w:sz w:val="24"/>
        </w:rPr>
        <w:t xml:space="preserve"> </w:t>
      </w:r>
      <w:r>
        <w:rPr>
          <w:w w:val="110"/>
          <w:sz w:val="24"/>
        </w:rPr>
        <w:t>this</w:t>
      </w:r>
      <w:r>
        <w:rPr>
          <w:spacing w:val="-56"/>
          <w:w w:val="110"/>
          <w:sz w:val="24"/>
        </w:rPr>
        <w:t xml:space="preserve"> </w:t>
      </w:r>
      <w:r>
        <w:rPr>
          <w:w w:val="110"/>
          <w:sz w:val="24"/>
        </w:rPr>
        <w:t>warranty,</w:t>
      </w:r>
      <w:r>
        <w:rPr>
          <w:spacing w:val="48"/>
          <w:w w:val="110"/>
          <w:sz w:val="24"/>
        </w:rPr>
        <w:t xml:space="preserve"> </w:t>
      </w:r>
      <w:r>
        <w:rPr>
          <w:w w:val="110"/>
          <w:sz w:val="24"/>
        </w:rPr>
        <w:t>the</w:t>
      </w:r>
      <w:r>
        <w:rPr>
          <w:spacing w:val="49"/>
          <w:w w:val="110"/>
          <w:sz w:val="24"/>
        </w:rPr>
        <w:t xml:space="preserve"> </w:t>
      </w:r>
      <w:r>
        <w:rPr>
          <w:w w:val="110"/>
          <w:sz w:val="24"/>
        </w:rPr>
        <w:t>manufacturer</w:t>
      </w:r>
      <w:r>
        <w:rPr>
          <w:spacing w:val="49"/>
          <w:w w:val="110"/>
          <w:sz w:val="24"/>
        </w:rPr>
        <w:t xml:space="preserve"> </w:t>
      </w:r>
      <w:r>
        <w:rPr>
          <w:w w:val="110"/>
          <w:sz w:val="24"/>
        </w:rPr>
        <w:t>will</w:t>
      </w:r>
      <w:r>
        <w:rPr>
          <w:spacing w:val="49"/>
          <w:w w:val="110"/>
          <w:sz w:val="24"/>
        </w:rPr>
        <w:t xml:space="preserve"> </w:t>
      </w:r>
      <w:r>
        <w:rPr>
          <w:w w:val="110"/>
          <w:sz w:val="24"/>
        </w:rPr>
        <w:t>repair</w:t>
      </w:r>
      <w:r>
        <w:rPr>
          <w:spacing w:val="48"/>
          <w:w w:val="110"/>
          <w:sz w:val="24"/>
        </w:rPr>
        <w:t xml:space="preserve"> </w:t>
      </w:r>
      <w:r>
        <w:rPr>
          <w:w w:val="110"/>
          <w:sz w:val="24"/>
        </w:rPr>
        <w:t>or</w:t>
      </w:r>
      <w:r>
        <w:rPr>
          <w:spacing w:val="49"/>
          <w:w w:val="110"/>
          <w:sz w:val="24"/>
        </w:rPr>
        <w:t xml:space="preserve"> </w:t>
      </w:r>
      <w:r>
        <w:rPr>
          <w:w w:val="110"/>
          <w:sz w:val="24"/>
        </w:rPr>
        <w:t>replace</w:t>
      </w:r>
      <w:r>
        <w:rPr>
          <w:spacing w:val="49"/>
          <w:w w:val="110"/>
          <w:sz w:val="24"/>
        </w:rPr>
        <w:t xml:space="preserve"> </w:t>
      </w:r>
      <w:r>
        <w:rPr>
          <w:w w:val="110"/>
          <w:sz w:val="24"/>
        </w:rPr>
        <w:t>the</w:t>
      </w:r>
      <w:r>
        <w:rPr>
          <w:spacing w:val="49"/>
          <w:w w:val="110"/>
          <w:sz w:val="24"/>
        </w:rPr>
        <w:t xml:space="preserve"> </w:t>
      </w:r>
      <w:r>
        <w:rPr>
          <w:w w:val="110"/>
          <w:sz w:val="24"/>
        </w:rPr>
        <w:t>solar</w:t>
      </w:r>
      <w:r>
        <w:rPr>
          <w:spacing w:val="49"/>
          <w:w w:val="110"/>
          <w:sz w:val="24"/>
        </w:rPr>
        <w:t xml:space="preserve"> </w:t>
      </w:r>
      <w:r>
        <w:rPr>
          <w:w w:val="110"/>
          <w:sz w:val="24"/>
        </w:rPr>
        <w:t>module(s),</w:t>
      </w:r>
      <w:r>
        <w:rPr>
          <w:spacing w:val="48"/>
          <w:w w:val="110"/>
          <w:sz w:val="24"/>
        </w:rPr>
        <w:t xml:space="preserve"> </w:t>
      </w:r>
      <w:r>
        <w:rPr>
          <w:w w:val="110"/>
          <w:sz w:val="24"/>
        </w:rPr>
        <w:t>at</w:t>
      </w:r>
      <w:r>
        <w:rPr>
          <w:spacing w:val="-55"/>
          <w:w w:val="110"/>
          <w:sz w:val="24"/>
        </w:rPr>
        <w:t xml:space="preserve"> </w:t>
      </w:r>
      <w:r>
        <w:rPr>
          <w:w w:val="110"/>
          <w:sz w:val="24"/>
        </w:rPr>
        <w:t>the</w:t>
      </w:r>
      <w:r>
        <w:rPr>
          <w:spacing w:val="19"/>
          <w:w w:val="110"/>
          <w:sz w:val="24"/>
        </w:rPr>
        <w:t xml:space="preserve"> </w:t>
      </w:r>
      <w:r>
        <w:rPr>
          <w:w w:val="110"/>
          <w:sz w:val="24"/>
        </w:rPr>
        <w:t>Owners</w:t>
      </w:r>
      <w:r>
        <w:rPr>
          <w:spacing w:val="19"/>
          <w:w w:val="110"/>
          <w:sz w:val="24"/>
        </w:rPr>
        <w:t xml:space="preserve"> </w:t>
      </w:r>
      <w:r>
        <w:rPr>
          <w:w w:val="110"/>
          <w:sz w:val="24"/>
        </w:rPr>
        <w:t>sole</w:t>
      </w:r>
      <w:r>
        <w:rPr>
          <w:spacing w:val="18"/>
          <w:w w:val="110"/>
          <w:sz w:val="24"/>
        </w:rPr>
        <w:t xml:space="preserve"> </w:t>
      </w:r>
      <w:r>
        <w:rPr>
          <w:w w:val="110"/>
          <w:sz w:val="24"/>
        </w:rPr>
        <w:t>option.</w:t>
      </w:r>
    </w:p>
    <w:p w:rsidR="001D1801" w:rsidRDefault="001D1801">
      <w:pPr>
        <w:pStyle w:val="BodyText"/>
        <w:spacing w:before="9"/>
        <w:rPr>
          <w:sz w:val="27"/>
        </w:rPr>
      </w:pPr>
    </w:p>
    <w:p w:rsidR="001D1801" w:rsidRDefault="008F16F9" w:rsidP="00E562AB">
      <w:pPr>
        <w:pStyle w:val="ListParagraph"/>
        <w:numPr>
          <w:ilvl w:val="1"/>
          <w:numId w:val="10"/>
        </w:numPr>
        <w:tabs>
          <w:tab w:val="left" w:pos="1901"/>
        </w:tabs>
        <w:spacing w:before="1" w:line="276" w:lineRule="auto"/>
        <w:ind w:right="766"/>
        <w:rPr>
          <w:sz w:val="24"/>
        </w:rPr>
      </w:pPr>
      <w:r>
        <w:rPr>
          <w:w w:val="110"/>
          <w:sz w:val="24"/>
        </w:rPr>
        <w:t>PV</w:t>
      </w:r>
      <w:r>
        <w:rPr>
          <w:spacing w:val="41"/>
          <w:w w:val="110"/>
          <w:sz w:val="24"/>
        </w:rPr>
        <w:t xml:space="preserve"> </w:t>
      </w:r>
      <w:r>
        <w:rPr>
          <w:w w:val="110"/>
          <w:sz w:val="24"/>
        </w:rPr>
        <w:t>modules</w:t>
      </w:r>
      <w:r>
        <w:rPr>
          <w:spacing w:val="42"/>
          <w:w w:val="110"/>
          <w:sz w:val="24"/>
        </w:rPr>
        <w:t xml:space="preserve"> </w:t>
      </w:r>
      <w:r>
        <w:rPr>
          <w:w w:val="110"/>
          <w:sz w:val="24"/>
        </w:rPr>
        <w:t>must</w:t>
      </w:r>
      <w:r>
        <w:rPr>
          <w:spacing w:val="42"/>
          <w:w w:val="110"/>
          <w:sz w:val="24"/>
        </w:rPr>
        <w:t xml:space="preserve"> </w:t>
      </w:r>
      <w:r>
        <w:rPr>
          <w:w w:val="110"/>
          <w:sz w:val="24"/>
        </w:rPr>
        <w:t>be</w:t>
      </w:r>
      <w:r>
        <w:rPr>
          <w:spacing w:val="42"/>
          <w:w w:val="110"/>
          <w:sz w:val="24"/>
        </w:rPr>
        <w:t xml:space="preserve"> </w:t>
      </w:r>
      <w:r>
        <w:rPr>
          <w:w w:val="110"/>
          <w:sz w:val="24"/>
        </w:rPr>
        <w:t>tested</w:t>
      </w:r>
      <w:r>
        <w:rPr>
          <w:spacing w:val="42"/>
          <w:w w:val="110"/>
          <w:sz w:val="24"/>
        </w:rPr>
        <w:t xml:space="preserve"> </w:t>
      </w:r>
      <w:r>
        <w:rPr>
          <w:w w:val="110"/>
          <w:sz w:val="24"/>
        </w:rPr>
        <w:t>and</w:t>
      </w:r>
      <w:r>
        <w:rPr>
          <w:spacing w:val="42"/>
          <w:w w:val="110"/>
          <w:sz w:val="24"/>
        </w:rPr>
        <w:t xml:space="preserve"> </w:t>
      </w:r>
      <w:r>
        <w:rPr>
          <w:w w:val="110"/>
          <w:sz w:val="24"/>
        </w:rPr>
        <w:t>approved</w:t>
      </w:r>
      <w:r>
        <w:rPr>
          <w:spacing w:val="42"/>
          <w:w w:val="110"/>
          <w:sz w:val="24"/>
        </w:rPr>
        <w:t xml:space="preserve"> </w:t>
      </w:r>
      <w:r>
        <w:rPr>
          <w:w w:val="110"/>
          <w:sz w:val="24"/>
        </w:rPr>
        <w:t>by</w:t>
      </w:r>
      <w:r>
        <w:rPr>
          <w:spacing w:val="42"/>
          <w:w w:val="110"/>
          <w:sz w:val="24"/>
        </w:rPr>
        <w:t xml:space="preserve"> </w:t>
      </w:r>
      <w:r>
        <w:rPr>
          <w:w w:val="110"/>
          <w:sz w:val="24"/>
        </w:rPr>
        <w:t>one</w:t>
      </w:r>
      <w:r>
        <w:rPr>
          <w:spacing w:val="42"/>
          <w:w w:val="110"/>
          <w:sz w:val="24"/>
        </w:rPr>
        <w:t xml:space="preserve"> </w:t>
      </w:r>
      <w:r>
        <w:rPr>
          <w:w w:val="110"/>
          <w:sz w:val="24"/>
        </w:rPr>
        <w:t>of</w:t>
      </w:r>
      <w:r>
        <w:rPr>
          <w:spacing w:val="42"/>
          <w:w w:val="110"/>
          <w:sz w:val="24"/>
        </w:rPr>
        <w:t xml:space="preserve"> </w:t>
      </w:r>
      <w:r>
        <w:rPr>
          <w:w w:val="110"/>
          <w:sz w:val="24"/>
        </w:rPr>
        <w:t>the</w:t>
      </w:r>
      <w:r>
        <w:rPr>
          <w:spacing w:val="42"/>
          <w:w w:val="110"/>
          <w:sz w:val="24"/>
        </w:rPr>
        <w:t xml:space="preserve"> </w:t>
      </w:r>
      <w:r>
        <w:rPr>
          <w:w w:val="110"/>
          <w:sz w:val="24"/>
        </w:rPr>
        <w:t>NABL</w:t>
      </w:r>
      <w:r>
        <w:rPr>
          <w:spacing w:val="41"/>
          <w:w w:val="110"/>
          <w:sz w:val="24"/>
        </w:rPr>
        <w:t xml:space="preserve"> </w:t>
      </w:r>
      <w:r>
        <w:rPr>
          <w:w w:val="110"/>
          <w:sz w:val="24"/>
        </w:rPr>
        <w:t>accredited</w:t>
      </w:r>
      <w:r>
        <w:rPr>
          <w:spacing w:val="-55"/>
          <w:w w:val="110"/>
          <w:sz w:val="24"/>
        </w:rPr>
        <w:t xml:space="preserve"> </w:t>
      </w:r>
      <w:r>
        <w:rPr>
          <w:w w:val="110"/>
          <w:sz w:val="24"/>
        </w:rPr>
        <w:t>and</w:t>
      </w:r>
      <w:r>
        <w:rPr>
          <w:spacing w:val="19"/>
          <w:w w:val="110"/>
          <w:sz w:val="24"/>
        </w:rPr>
        <w:t xml:space="preserve"> </w:t>
      </w:r>
      <w:r>
        <w:rPr>
          <w:w w:val="110"/>
          <w:sz w:val="24"/>
        </w:rPr>
        <w:t>BIS</w:t>
      </w:r>
      <w:r>
        <w:rPr>
          <w:spacing w:val="19"/>
          <w:w w:val="110"/>
          <w:sz w:val="24"/>
        </w:rPr>
        <w:t xml:space="preserve"> </w:t>
      </w:r>
      <w:r>
        <w:rPr>
          <w:w w:val="110"/>
          <w:sz w:val="24"/>
        </w:rPr>
        <w:t>approved</w:t>
      </w:r>
      <w:r>
        <w:rPr>
          <w:spacing w:val="19"/>
          <w:w w:val="110"/>
          <w:sz w:val="24"/>
        </w:rPr>
        <w:t xml:space="preserve"> </w:t>
      </w:r>
      <w:r>
        <w:rPr>
          <w:w w:val="110"/>
          <w:sz w:val="24"/>
        </w:rPr>
        <w:t>test</w:t>
      </w:r>
      <w:r>
        <w:rPr>
          <w:spacing w:val="19"/>
          <w:w w:val="110"/>
          <w:sz w:val="24"/>
        </w:rPr>
        <w:t xml:space="preserve"> </w:t>
      </w:r>
      <w:r>
        <w:rPr>
          <w:w w:val="110"/>
          <w:sz w:val="24"/>
        </w:rPr>
        <w:t>centers.</w:t>
      </w:r>
    </w:p>
    <w:p w:rsidR="001D1801" w:rsidRDefault="008F16F9" w:rsidP="00E562AB">
      <w:pPr>
        <w:pStyle w:val="ListParagraph"/>
        <w:numPr>
          <w:ilvl w:val="1"/>
          <w:numId w:val="10"/>
        </w:numPr>
        <w:tabs>
          <w:tab w:val="left" w:pos="1901"/>
        </w:tabs>
        <w:spacing w:before="1" w:line="276" w:lineRule="auto"/>
        <w:ind w:right="761"/>
        <w:rPr>
          <w:sz w:val="24"/>
        </w:rPr>
      </w:pPr>
      <w:r>
        <w:rPr>
          <w:w w:val="115"/>
          <w:sz w:val="24"/>
        </w:rPr>
        <w:t>Modules deployed must use a RF identification tag laminated inside the</w:t>
      </w:r>
      <w:r>
        <w:rPr>
          <w:spacing w:val="1"/>
          <w:w w:val="115"/>
          <w:sz w:val="24"/>
        </w:rPr>
        <w:t xml:space="preserve"> </w:t>
      </w:r>
      <w:r>
        <w:rPr>
          <w:w w:val="115"/>
          <w:sz w:val="24"/>
        </w:rPr>
        <w:t>glass. The following information must be mentioned in the RFID used on</w:t>
      </w:r>
      <w:r>
        <w:rPr>
          <w:spacing w:val="1"/>
          <w:w w:val="115"/>
          <w:sz w:val="24"/>
        </w:rPr>
        <w:t xml:space="preserve"> </w:t>
      </w:r>
      <w:r>
        <w:rPr>
          <w:w w:val="115"/>
          <w:sz w:val="24"/>
        </w:rPr>
        <w:t>each</w:t>
      </w:r>
      <w:r>
        <w:rPr>
          <w:spacing w:val="14"/>
          <w:w w:val="115"/>
          <w:sz w:val="24"/>
        </w:rPr>
        <w:t xml:space="preserve"> </w:t>
      </w:r>
      <w:r>
        <w:rPr>
          <w:w w:val="115"/>
          <w:sz w:val="24"/>
        </w:rPr>
        <w:t>module:</w:t>
      </w:r>
    </w:p>
    <w:p w:rsidR="001D1801" w:rsidRDefault="008F16F9" w:rsidP="00E562AB">
      <w:pPr>
        <w:pStyle w:val="ListParagraph"/>
        <w:numPr>
          <w:ilvl w:val="0"/>
          <w:numId w:val="8"/>
        </w:numPr>
        <w:tabs>
          <w:tab w:val="left" w:pos="2620"/>
          <w:tab w:val="left" w:pos="2621"/>
        </w:tabs>
        <w:spacing w:before="1"/>
        <w:ind w:hanging="721"/>
        <w:rPr>
          <w:sz w:val="24"/>
        </w:rPr>
      </w:pPr>
      <w:r>
        <w:rPr>
          <w:w w:val="115"/>
          <w:sz w:val="24"/>
        </w:rPr>
        <w:t>Name</w:t>
      </w:r>
      <w:r>
        <w:rPr>
          <w:spacing w:val="3"/>
          <w:w w:val="115"/>
          <w:sz w:val="24"/>
        </w:rPr>
        <w:t xml:space="preserve"> </w:t>
      </w:r>
      <w:r>
        <w:rPr>
          <w:w w:val="115"/>
          <w:sz w:val="24"/>
        </w:rPr>
        <w:t>of</w:t>
      </w:r>
      <w:r>
        <w:rPr>
          <w:spacing w:val="2"/>
          <w:w w:val="115"/>
          <w:sz w:val="24"/>
        </w:rPr>
        <w:t xml:space="preserve"> </w:t>
      </w:r>
      <w:r>
        <w:rPr>
          <w:w w:val="115"/>
          <w:sz w:val="24"/>
        </w:rPr>
        <w:t>the</w:t>
      </w:r>
      <w:r>
        <w:rPr>
          <w:spacing w:val="3"/>
          <w:w w:val="115"/>
          <w:sz w:val="24"/>
        </w:rPr>
        <w:t xml:space="preserve"> </w:t>
      </w:r>
      <w:r>
        <w:rPr>
          <w:w w:val="115"/>
          <w:sz w:val="24"/>
        </w:rPr>
        <w:t>manufacturer</w:t>
      </w:r>
      <w:r>
        <w:rPr>
          <w:spacing w:val="3"/>
          <w:w w:val="115"/>
          <w:sz w:val="24"/>
        </w:rPr>
        <w:t xml:space="preserve"> </w:t>
      </w:r>
      <w:r>
        <w:rPr>
          <w:w w:val="115"/>
          <w:sz w:val="24"/>
        </w:rPr>
        <w:t>of</w:t>
      </w:r>
      <w:r>
        <w:rPr>
          <w:spacing w:val="2"/>
          <w:w w:val="115"/>
          <w:sz w:val="24"/>
        </w:rPr>
        <w:t xml:space="preserve"> </w:t>
      </w:r>
      <w:r>
        <w:rPr>
          <w:w w:val="115"/>
          <w:sz w:val="24"/>
        </w:rPr>
        <w:t>the</w:t>
      </w:r>
      <w:r>
        <w:rPr>
          <w:spacing w:val="3"/>
          <w:w w:val="115"/>
          <w:sz w:val="24"/>
        </w:rPr>
        <w:t xml:space="preserve"> </w:t>
      </w:r>
      <w:r>
        <w:rPr>
          <w:w w:val="115"/>
          <w:sz w:val="24"/>
        </w:rPr>
        <w:t>PV</w:t>
      </w:r>
      <w:r>
        <w:rPr>
          <w:spacing w:val="2"/>
          <w:w w:val="115"/>
          <w:sz w:val="24"/>
        </w:rPr>
        <w:t xml:space="preserve"> </w:t>
      </w:r>
      <w:r>
        <w:rPr>
          <w:w w:val="115"/>
          <w:sz w:val="24"/>
        </w:rPr>
        <w:t>module</w:t>
      </w:r>
    </w:p>
    <w:p w:rsidR="001D1801" w:rsidRDefault="008F16F9" w:rsidP="00E562AB">
      <w:pPr>
        <w:pStyle w:val="ListParagraph"/>
        <w:numPr>
          <w:ilvl w:val="0"/>
          <w:numId w:val="8"/>
        </w:numPr>
        <w:tabs>
          <w:tab w:val="left" w:pos="2621"/>
        </w:tabs>
        <w:spacing w:before="43"/>
        <w:ind w:hanging="721"/>
        <w:rPr>
          <w:sz w:val="24"/>
        </w:rPr>
      </w:pPr>
      <w:r>
        <w:rPr>
          <w:w w:val="115"/>
          <w:sz w:val="24"/>
        </w:rPr>
        <w:t>Name</w:t>
      </w:r>
      <w:r>
        <w:rPr>
          <w:spacing w:val="10"/>
          <w:w w:val="115"/>
          <w:sz w:val="24"/>
        </w:rPr>
        <w:t xml:space="preserve"> </w:t>
      </w:r>
      <w:r>
        <w:rPr>
          <w:w w:val="115"/>
          <w:sz w:val="24"/>
        </w:rPr>
        <w:t>of</w:t>
      </w:r>
      <w:r>
        <w:rPr>
          <w:spacing w:val="10"/>
          <w:w w:val="115"/>
          <w:sz w:val="24"/>
        </w:rPr>
        <w:t xml:space="preserve"> </w:t>
      </w:r>
      <w:r>
        <w:rPr>
          <w:w w:val="115"/>
          <w:sz w:val="24"/>
        </w:rPr>
        <w:t>the</w:t>
      </w:r>
      <w:r>
        <w:rPr>
          <w:spacing w:val="11"/>
          <w:w w:val="115"/>
          <w:sz w:val="24"/>
        </w:rPr>
        <w:t xml:space="preserve"> </w:t>
      </w:r>
      <w:r>
        <w:rPr>
          <w:w w:val="115"/>
          <w:sz w:val="24"/>
        </w:rPr>
        <w:t>manufacturer</w:t>
      </w:r>
      <w:r>
        <w:rPr>
          <w:spacing w:val="10"/>
          <w:w w:val="115"/>
          <w:sz w:val="24"/>
        </w:rPr>
        <w:t xml:space="preserve"> </w:t>
      </w:r>
      <w:r>
        <w:rPr>
          <w:w w:val="115"/>
          <w:sz w:val="24"/>
        </w:rPr>
        <w:t>of</w:t>
      </w:r>
      <w:r>
        <w:rPr>
          <w:spacing w:val="10"/>
          <w:w w:val="115"/>
          <w:sz w:val="24"/>
        </w:rPr>
        <w:t xml:space="preserve"> </w:t>
      </w:r>
      <w:r>
        <w:rPr>
          <w:w w:val="115"/>
          <w:sz w:val="24"/>
        </w:rPr>
        <w:t>Solar</w:t>
      </w:r>
      <w:r>
        <w:rPr>
          <w:spacing w:val="10"/>
          <w:w w:val="115"/>
          <w:sz w:val="24"/>
        </w:rPr>
        <w:t xml:space="preserve"> </w:t>
      </w:r>
      <w:r>
        <w:rPr>
          <w:w w:val="115"/>
          <w:sz w:val="24"/>
        </w:rPr>
        <w:t>Cells.</w:t>
      </w:r>
    </w:p>
    <w:p w:rsidR="001D1801" w:rsidRDefault="008F16F9" w:rsidP="00E562AB">
      <w:pPr>
        <w:pStyle w:val="ListParagraph"/>
        <w:numPr>
          <w:ilvl w:val="0"/>
          <w:numId w:val="8"/>
        </w:numPr>
        <w:tabs>
          <w:tab w:val="left" w:pos="2620"/>
          <w:tab w:val="left" w:pos="2621"/>
        </w:tabs>
        <w:spacing w:before="42" w:line="276" w:lineRule="auto"/>
        <w:ind w:right="759"/>
        <w:rPr>
          <w:sz w:val="24"/>
        </w:rPr>
      </w:pPr>
      <w:r>
        <w:rPr>
          <w:w w:val="115"/>
          <w:sz w:val="24"/>
        </w:rPr>
        <w:t>Month</w:t>
      </w:r>
      <w:r>
        <w:rPr>
          <w:spacing w:val="10"/>
          <w:w w:val="115"/>
          <w:sz w:val="24"/>
        </w:rPr>
        <w:t xml:space="preserve"> </w:t>
      </w:r>
      <w:r>
        <w:rPr>
          <w:w w:val="115"/>
          <w:sz w:val="24"/>
        </w:rPr>
        <w:t>&amp;</w:t>
      </w:r>
      <w:r>
        <w:rPr>
          <w:spacing w:val="10"/>
          <w:w w:val="115"/>
          <w:sz w:val="24"/>
        </w:rPr>
        <w:t xml:space="preserve"> </w:t>
      </w:r>
      <w:r>
        <w:rPr>
          <w:w w:val="115"/>
          <w:sz w:val="24"/>
        </w:rPr>
        <w:t>year</w:t>
      </w:r>
      <w:r>
        <w:rPr>
          <w:spacing w:val="10"/>
          <w:w w:val="115"/>
          <w:sz w:val="24"/>
        </w:rPr>
        <w:t xml:space="preserve"> </w:t>
      </w:r>
      <w:r>
        <w:rPr>
          <w:w w:val="115"/>
          <w:sz w:val="24"/>
        </w:rPr>
        <w:t>of</w:t>
      </w:r>
      <w:r>
        <w:rPr>
          <w:spacing w:val="10"/>
          <w:w w:val="115"/>
          <w:sz w:val="24"/>
        </w:rPr>
        <w:t xml:space="preserve"> </w:t>
      </w:r>
      <w:r>
        <w:rPr>
          <w:w w:val="115"/>
          <w:sz w:val="24"/>
        </w:rPr>
        <w:t>the</w:t>
      </w:r>
      <w:r>
        <w:rPr>
          <w:spacing w:val="10"/>
          <w:w w:val="115"/>
          <w:sz w:val="24"/>
        </w:rPr>
        <w:t xml:space="preserve"> </w:t>
      </w:r>
      <w:r>
        <w:rPr>
          <w:w w:val="115"/>
          <w:sz w:val="24"/>
        </w:rPr>
        <w:t>manufacture</w:t>
      </w:r>
      <w:r>
        <w:rPr>
          <w:spacing w:val="10"/>
          <w:w w:val="115"/>
          <w:sz w:val="24"/>
        </w:rPr>
        <w:t xml:space="preserve"> </w:t>
      </w:r>
      <w:r>
        <w:rPr>
          <w:w w:val="115"/>
          <w:sz w:val="24"/>
        </w:rPr>
        <w:t>(separate</w:t>
      </w:r>
      <w:r>
        <w:rPr>
          <w:spacing w:val="10"/>
          <w:w w:val="115"/>
          <w:sz w:val="24"/>
        </w:rPr>
        <w:t xml:space="preserve"> </w:t>
      </w:r>
      <w:r>
        <w:rPr>
          <w:w w:val="115"/>
          <w:sz w:val="24"/>
        </w:rPr>
        <w:t>for</w:t>
      </w:r>
      <w:r>
        <w:rPr>
          <w:spacing w:val="10"/>
          <w:w w:val="115"/>
          <w:sz w:val="24"/>
        </w:rPr>
        <w:t xml:space="preserve"> </w:t>
      </w:r>
      <w:r>
        <w:rPr>
          <w:w w:val="115"/>
          <w:sz w:val="24"/>
        </w:rPr>
        <w:t>solar</w:t>
      </w:r>
      <w:r>
        <w:rPr>
          <w:spacing w:val="10"/>
          <w:w w:val="115"/>
          <w:sz w:val="24"/>
        </w:rPr>
        <w:t xml:space="preserve"> </w:t>
      </w:r>
      <w:r>
        <w:rPr>
          <w:w w:val="115"/>
          <w:sz w:val="24"/>
        </w:rPr>
        <w:t>cells</w:t>
      </w:r>
      <w:r>
        <w:rPr>
          <w:spacing w:val="10"/>
          <w:w w:val="115"/>
          <w:sz w:val="24"/>
        </w:rPr>
        <w:t xml:space="preserve"> </w:t>
      </w:r>
      <w:r>
        <w:rPr>
          <w:w w:val="115"/>
          <w:sz w:val="24"/>
        </w:rPr>
        <w:t>and</w:t>
      </w:r>
      <w:r>
        <w:rPr>
          <w:spacing w:val="-58"/>
          <w:w w:val="115"/>
          <w:sz w:val="24"/>
        </w:rPr>
        <w:t xml:space="preserve"> </w:t>
      </w:r>
      <w:r>
        <w:rPr>
          <w:w w:val="115"/>
          <w:sz w:val="24"/>
        </w:rPr>
        <w:t>modules)</w:t>
      </w:r>
    </w:p>
    <w:p w:rsidR="001D1801" w:rsidRDefault="008F16F9" w:rsidP="00E562AB">
      <w:pPr>
        <w:pStyle w:val="ListParagraph"/>
        <w:numPr>
          <w:ilvl w:val="0"/>
          <w:numId w:val="8"/>
        </w:numPr>
        <w:tabs>
          <w:tab w:val="left" w:pos="2620"/>
          <w:tab w:val="left" w:pos="2621"/>
        </w:tabs>
        <w:spacing w:before="1"/>
        <w:ind w:hanging="721"/>
        <w:rPr>
          <w:sz w:val="24"/>
        </w:rPr>
      </w:pPr>
      <w:r>
        <w:rPr>
          <w:w w:val="110"/>
          <w:sz w:val="24"/>
        </w:rPr>
        <w:t>Country</w:t>
      </w:r>
      <w:r>
        <w:rPr>
          <w:spacing w:val="24"/>
          <w:w w:val="110"/>
          <w:sz w:val="24"/>
        </w:rPr>
        <w:t xml:space="preserve"> </w:t>
      </w:r>
      <w:r>
        <w:rPr>
          <w:w w:val="110"/>
          <w:sz w:val="24"/>
        </w:rPr>
        <w:t>of</w:t>
      </w:r>
      <w:r>
        <w:rPr>
          <w:spacing w:val="23"/>
          <w:w w:val="110"/>
          <w:sz w:val="24"/>
        </w:rPr>
        <w:t xml:space="preserve"> </w:t>
      </w:r>
      <w:r>
        <w:rPr>
          <w:w w:val="110"/>
          <w:sz w:val="24"/>
        </w:rPr>
        <w:t>origin</w:t>
      </w:r>
      <w:r>
        <w:rPr>
          <w:spacing w:val="23"/>
          <w:w w:val="110"/>
          <w:sz w:val="24"/>
        </w:rPr>
        <w:t xml:space="preserve"> </w:t>
      </w:r>
      <w:r>
        <w:rPr>
          <w:w w:val="110"/>
          <w:sz w:val="24"/>
        </w:rPr>
        <w:t>(separately</w:t>
      </w:r>
      <w:r>
        <w:rPr>
          <w:spacing w:val="24"/>
          <w:w w:val="110"/>
          <w:sz w:val="24"/>
        </w:rPr>
        <w:t xml:space="preserve"> </w:t>
      </w:r>
      <w:r>
        <w:rPr>
          <w:w w:val="110"/>
          <w:sz w:val="24"/>
        </w:rPr>
        <w:t>for</w:t>
      </w:r>
      <w:r>
        <w:rPr>
          <w:spacing w:val="24"/>
          <w:w w:val="110"/>
          <w:sz w:val="24"/>
        </w:rPr>
        <w:t xml:space="preserve"> </w:t>
      </w:r>
      <w:r>
        <w:rPr>
          <w:w w:val="110"/>
          <w:sz w:val="24"/>
        </w:rPr>
        <w:t>solar</w:t>
      </w:r>
      <w:r>
        <w:rPr>
          <w:spacing w:val="23"/>
          <w:w w:val="110"/>
          <w:sz w:val="24"/>
        </w:rPr>
        <w:t xml:space="preserve"> </w:t>
      </w:r>
      <w:r>
        <w:rPr>
          <w:w w:val="110"/>
          <w:sz w:val="24"/>
        </w:rPr>
        <w:t>cells</w:t>
      </w:r>
      <w:r>
        <w:rPr>
          <w:spacing w:val="23"/>
          <w:w w:val="110"/>
          <w:sz w:val="24"/>
        </w:rPr>
        <w:t xml:space="preserve"> </w:t>
      </w:r>
      <w:r>
        <w:rPr>
          <w:w w:val="110"/>
          <w:sz w:val="24"/>
        </w:rPr>
        <w:t>and</w:t>
      </w:r>
      <w:r>
        <w:rPr>
          <w:spacing w:val="23"/>
          <w:w w:val="110"/>
          <w:sz w:val="24"/>
        </w:rPr>
        <w:t xml:space="preserve"> </w:t>
      </w:r>
      <w:r>
        <w:rPr>
          <w:w w:val="110"/>
          <w:sz w:val="24"/>
        </w:rPr>
        <w:t>module)</w:t>
      </w:r>
    </w:p>
    <w:p w:rsidR="001D1801" w:rsidRDefault="008F16F9" w:rsidP="00E562AB">
      <w:pPr>
        <w:pStyle w:val="ListParagraph"/>
        <w:numPr>
          <w:ilvl w:val="0"/>
          <w:numId w:val="8"/>
        </w:numPr>
        <w:tabs>
          <w:tab w:val="left" w:pos="2620"/>
          <w:tab w:val="left" w:pos="2621"/>
        </w:tabs>
        <w:spacing w:before="43"/>
        <w:ind w:hanging="721"/>
        <w:rPr>
          <w:sz w:val="24"/>
        </w:rPr>
      </w:pPr>
      <w:r>
        <w:rPr>
          <w:w w:val="115"/>
          <w:sz w:val="24"/>
        </w:rPr>
        <w:lastRenderedPageBreak/>
        <w:t>I-V</w:t>
      </w:r>
      <w:r>
        <w:rPr>
          <w:spacing w:val="4"/>
          <w:w w:val="115"/>
          <w:sz w:val="24"/>
        </w:rPr>
        <w:t xml:space="preserve"> </w:t>
      </w:r>
      <w:r>
        <w:rPr>
          <w:w w:val="115"/>
          <w:sz w:val="24"/>
        </w:rPr>
        <w:t>curve</w:t>
      </w:r>
      <w:r>
        <w:rPr>
          <w:spacing w:val="5"/>
          <w:w w:val="115"/>
          <w:sz w:val="24"/>
        </w:rPr>
        <w:t xml:space="preserve"> </w:t>
      </w:r>
      <w:r>
        <w:rPr>
          <w:w w:val="115"/>
          <w:sz w:val="24"/>
        </w:rPr>
        <w:t>for</w:t>
      </w:r>
      <w:r>
        <w:rPr>
          <w:spacing w:val="6"/>
          <w:w w:val="115"/>
          <w:sz w:val="24"/>
        </w:rPr>
        <w:t xml:space="preserve"> </w:t>
      </w:r>
      <w:r>
        <w:rPr>
          <w:w w:val="115"/>
          <w:sz w:val="24"/>
        </w:rPr>
        <w:t>the</w:t>
      </w:r>
      <w:r>
        <w:rPr>
          <w:spacing w:val="5"/>
          <w:w w:val="115"/>
          <w:sz w:val="24"/>
        </w:rPr>
        <w:t xml:space="preserve"> </w:t>
      </w:r>
      <w:r>
        <w:rPr>
          <w:w w:val="115"/>
          <w:sz w:val="24"/>
        </w:rPr>
        <w:t>module</w:t>
      </w:r>
      <w:r>
        <w:rPr>
          <w:spacing w:val="5"/>
          <w:w w:val="115"/>
          <w:sz w:val="24"/>
        </w:rPr>
        <w:t xml:space="preserve"> </w:t>
      </w:r>
      <w:r>
        <w:rPr>
          <w:w w:val="115"/>
          <w:sz w:val="24"/>
        </w:rPr>
        <w:t>Wattage,</w:t>
      </w:r>
      <w:r>
        <w:rPr>
          <w:spacing w:val="5"/>
          <w:w w:val="115"/>
          <w:sz w:val="24"/>
        </w:rPr>
        <w:t xml:space="preserve"> </w:t>
      </w:r>
      <w:r>
        <w:rPr>
          <w:w w:val="115"/>
          <w:sz w:val="24"/>
        </w:rPr>
        <w:t>Im,</w:t>
      </w:r>
      <w:r>
        <w:rPr>
          <w:spacing w:val="5"/>
          <w:w w:val="115"/>
          <w:sz w:val="24"/>
        </w:rPr>
        <w:t xml:space="preserve"> </w:t>
      </w:r>
      <w:r>
        <w:rPr>
          <w:w w:val="115"/>
          <w:sz w:val="24"/>
        </w:rPr>
        <w:t>Vm</w:t>
      </w:r>
      <w:r>
        <w:rPr>
          <w:spacing w:val="4"/>
          <w:w w:val="115"/>
          <w:sz w:val="24"/>
        </w:rPr>
        <w:t xml:space="preserve"> </w:t>
      </w:r>
      <w:r>
        <w:rPr>
          <w:w w:val="115"/>
          <w:sz w:val="24"/>
        </w:rPr>
        <w:t>and</w:t>
      </w:r>
      <w:r>
        <w:rPr>
          <w:spacing w:val="5"/>
          <w:w w:val="115"/>
          <w:sz w:val="24"/>
        </w:rPr>
        <w:t xml:space="preserve"> </w:t>
      </w:r>
      <w:r>
        <w:rPr>
          <w:w w:val="115"/>
          <w:sz w:val="24"/>
        </w:rPr>
        <w:t>FF</w:t>
      </w:r>
      <w:r>
        <w:rPr>
          <w:spacing w:val="5"/>
          <w:w w:val="115"/>
          <w:sz w:val="24"/>
        </w:rPr>
        <w:t xml:space="preserve"> </w:t>
      </w:r>
      <w:r>
        <w:rPr>
          <w:w w:val="115"/>
          <w:sz w:val="24"/>
        </w:rPr>
        <w:t>for</w:t>
      </w:r>
      <w:r>
        <w:rPr>
          <w:spacing w:val="6"/>
          <w:w w:val="115"/>
          <w:sz w:val="24"/>
        </w:rPr>
        <w:t xml:space="preserve"> </w:t>
      </w:r>
      <w:r>
        <w:rPr>
          <w:w w:val="115"/>
          <w:sz w:val="24"/>
        </w:rPr>
        <w:t>the</w:t>
      </w:r>
      <w:r>
        <w:rPr>
          <w:spacing w:val="5"/>
          <w:w w:val="115"/>
          <w:sz w:val="24"/>
        </w:rPr>
        <w:t xml:space="preserve"> </w:t>
      </w:r>
      <w:r>
        <w:rPr>
          <w:w w:val="115"/>
          <w:sz w:val="24"/>
        </w:rPr>
        <w:t>module</w:t>
      </w:r>
    </w:p>
    <w:p w:rsidR="001D1801" w:rsidRDefault="008F16F9" w:rsidP="00E562AB">
      <w:pPr>
        <w:pStyle w:val="ListParagraph"/>
        <w:numPr>
          <w:ilvl w:val="0"/>
          <w:numId w:val="8"/>
        </w:numPr>
        <w:tabs>
          <w:tab w:val="left" w:pos="2620"/>
          <w:tab w:val="left" w:pos="2621"/>
        </w:tabs>
        <w:spacing w:before="43"/>
        <w:ind w:hanging="721"/>
        <w:rPr>
          <w:sz w:val="24"/>
        </w:rPr>
      </w:pPr>
      <w:r>
        <w:rPr>
          <w:w w:val="110"/>
          <w:sz w:val="24"/>
        </w:rPr>
        <w:t>Unique</w:t>
      </w:r>
      <w:r>
        <w:rPr>
          <w:spacing w:val="27"/>
          <w:w w:val="110"/>
          <w:sz w:val="24"/>
        </w:rPr>
        <w:t xml:space="preserve"> </w:t>
      </w:r>
      <w:r>
        <w:rPr>
          <w:w w:val="110"/>
          <w:sz w:val="24"/>
        </w:rPr>
        <w:t>Serial</w:t>
      </w:r>
      <w:r>
        <w:rPr>
          <w:spacing w:val="27"/>
          <w:w w:val="110"/>
          <w:sz w:val="24"/>
        </w:rPr>
        <w:t xml:space="preserve"> </w:t>
      </w:r>
      <w:r>
        <w:rPr>
          <w:w w:val="110"/>
          <w:sz w:val="24"/>
        </w:rPr>
        <w:t>No</w:t>
      </w:r>
      <w:r>
        <w:rPr>
          <w:spacing w:val="27"/>
          <w:w w:val="110"/>
          <w:sz w:val="24"/>
        </w:rPr>
        <w:t xml:space="preserve"> </w:t>
      </w:r>
      <w:r>
        <w:rPr>
          <w:w w:val="110"/>
          <w:sz w:val="24"/>
        </w:rPr>
        <w:t>and</w:t>
      </w:r>
      <w:r>
        <w:rPr>
          <w:spacing w:val="27"/>
          <w:w w:val="110"/>
          <w:sz w:val="24"/>
        </w:rPr>
        <w:t xml:space="preserve"> </w:t>
      </w:r>
      <w:r>
        <w:rPr>
          <w:w w:val="110"/>
          <w:sz w:val="24"/>
        </w:rPr>
        <w:t>Model</w:t>
      </w:r>
      <w:r>
        <w:rPr>
          <w:spacing w:val="26"/>
          <w:w w:val="110"/>
          <w:sz w:val="24"/>
        </w:rPr>
        <w:t xml:space="preserve"> </w:t>
      </w:r>
      <w:r>
        <w:rPr>
          <w:w w:val="110"/>
          <w:sz w:val="24"/>
        </w:rPr>
        <w:t>No</w:t>
      </w:r>
      <w:r>
        <w:rPr>
          <w:spacing w:val="28"/>
          <w:w w:val="110"/>
          <w:sz w:val="24"/>
        </w:rPr>
        <w:t xml:space="preserve"> </w:t>
      </w:r>
      <w:r>
        <w:rPr>
          <w:w w:val="110"/>
          <w:sz w:val="24"/>
        </w:rPr>
        <w:t>of</w:t>
      </w:r>
      <w:r>
        <w:rPr>
          <w:spacing w:val="26"/>
          <w:w w:val="110"/>
          <w:sz w:val="24"/>
        </w:rPr>
        <w:t xml:space="preserve"> </w:t>
      </w:r>
      <w:r>
        <w:rPr>
          <w:w w:val="110"/>
          <w:sz w:val="24"/>
        </w:rPr>
        <w:t>the</w:t>
      </w:r>
      <w:r>
        <w:rPr>
          <w:spacing w:val="28"/>
          <w:w w:val="110"/>
          <w:sz w:val="24"/>
        </w:rPr>
        <w:t xml:space="preserve"> </w:t>
      </w:r>
      <w:r>
        <w:rPr>
          <w:w w:val="110"/>
          <w:sz w:val="24"/>
        </w:rPr>
        <w:t>module</w:t>
      </w:r>
    </w:p>
    <w:p w:rsidR="001D1801" w:rsidRDefault="008F16F9" w:rsidP="00E562AB">
      <w:pPr>
        <w:pStyle w:val="ListParagraph"/>
        <w:numPr>
          <w:ilvl w:val="0"/>
          <w:numId w:val="8"/>
        </w:numPr>
        <w:tabs>
          <w:tab w:val="left" w:pos="2620"/>
          <w:tab w:val="left" w:pos="2621"/>
        </w:tabs>
        <w:spacing w:before="42"/>
        <w:ind w:hanging="721"/>
        <w:rPr>
          <w:sz w:val="24"/>
        </w:rPr>
      </w:pPr>
      <w:r>
        <w:rPr>
          <w:w w:val="115"/>
          <w:sz w:val="24"/>
        </w:rPr>
        <w:t>Date</w:t>
      </w:r>
      <w:r>
        <w:rPr>
          <w:spacing w:val="3"/>
          <w:w w:val="115"/>
          <w:sz w:val="24"/>
        </w:rPr>
        <w:t xml:space="preserve"> </w:t>
      </w:r>
      <w:r>
        <w:rPr>
          <w:w w:val="115"/>
          <w:sz w:val="24"/>
        </w:rPr>
        <w:t>and</w:t>
      </w:r>
      <w:r>
        <w:rPr>
          <w:spacing w:val="3"/>
          <w:w w:val="115"/>
          <w:sz w:val="24"/>
        </w:rPr>
        <w:t xml:space="preserve"> </w:t>
      </w:r>
      <w:r>
        <w:rPr>
          <w:w w:val="115"/>
          <w:sz w:val="24"/>
        </w:rPr>
        <w:t>year</w:t>
      </w:r>
      <w:r>
        <w:rPr>
          <w:spacing w:val="3"/>
          <w:w w:val="115"/>
          <w:sz w:val="24"/>
        </w:rPr>
        <w:t xml:space="preserve"> </w:t>
      </w:r>
      <w:r>
        <w:rPr>
          <w:w w:val="115"/>
          <w:sz w:val="24"/>
        </w:rPr>
        <w:t>of</w:t>
      </w:r>
      <w:r>
        <w:rPr>
          <w:spacing w:val="3"/>
          <w:w w:val="115"/>
          <w:sz w:val="24"/>
        </w:rPr>
        <w:t xml:space="preserve"> </w:t>
      </w:r>
      <w:r>
        <w:rPr>
          <w:w w:val="115"/>
          <w:sz w:val="24"/>
        </w:rPr>
        <w:t>obtaining</w:t>
      </w:r>
      <w:r>
        <w:rPr>
          <w:spacing w:val="2"/>
          <w:w w:val="115"/>
          <w:sz w:val="24"/>
        </w:rPr>
        <w:t xml:space="preserve"> </w:t>
      </w:r>
      <w:r>
        <w:rPr>
          <w:w w:val="115"/>
          <w:sz w:val="24"/>
        </w:rPr>
        <w:t>IEC</w:t>
      </w:r>
      <w:r>
        <w:rPr>
          <w:spacing w:val="3"/>
          <w:w w:val="115"/>
          <w:sz w:val="24"/>
        </w:rPr>
        <w:t xml:space="preserve"> </w:t>
      </w:r>
      <w:r>
        <w:rPr>
          <w:w w:val="115"/>
          <w:sz w:val="24"/>
        </w:rPr>
        <w:t>PV</w:t>
      </w:r>
      <w:r>
        <w:rPr>
          <w:spacing w:val="3"/>
          <w:w w:val="115"/>
          <w:sz w:val="24"/>
        </w:rPr>
        <w:t xml:space="preserve"> </w:t>
      </w:r>
      <w:r>
        <w:rPr>
          <w:w w:val="115"/>
          <w:sz w:val="24"/>
        </w:rPr>
        <w:t>module</w:t>
      </w:r>
      <w:r>
        <w:rPr>
          <w:spacing w:val="3"/>
          <w:w w:val="115"/>
          <w:sz w:val="24"/>
        </w:rPr>
        <w:t xml:space="preserve"> </w:t>
      </w:r>
      <w:r>
        <w:rPr>
          <w:w w:val="115"/>
          <w:sz w:val="24"/>
        </w:rPr>
        <w:t>qualification</w:t>
      </w:r>
      <w:r>
        <w:rPr>
          <w:spacing w:val="2"/>
          <w:w w:val="115"/>
          <w:sz w:val="24"/>
        </w:rPr>
        <w:t xml:space="preserve"> </w:t>
      </w:r>
      <w:r>
        <w:rPr>
          <w:w w:val="115"/>
          <w:sz w:val="24"/>
        </w:rPr>
        <w:t>certificate.</w:t>
      </w:r>
    </w:p>
    <w:p w:rsidR="001D1801" w:rsidRDefault="008F16F9" w:rsidP="00E562AB">
      <w:pPr>
        <w:pStyle w:val="ListParagraph"/>
        <w:numPr>
          <w:ilvl w:val="0"/>
          <w:numId w:val="8"/>
        </w:numPr>
        <w:tabs>
          <w:tab w:val="left" w:pos="2620"/>
          <w:tab w:val="left" w:pos="2621"/>
        </w:tabs>
        <w:spacing w:before="43"/>
        <w:ind w:hanging="721"/>
        <w:rPr>
          <w:sz w:val="24"/>
        </w:rPr>
      </w:pPr>
      <w:r>
        <w:rPr>
          <w:w w:val="115"/>
          <w:sz w:val="24"/>
        </w:rPr>
        <w:t>Name</w:t>
      </w:r>
      <w:r>
        <w:rPr>
          <w:spacing w:val="11"/>
          <w:w w:val="115"/>
          <w:sz w:val="24"/>
        </w:rPr>
        <w:t xml:space="preserve"> </w:t>
      </w:r>
      <w:r>
        <w:rPr>
          <w:w w:val="115"/>
          <w:sz w:val="24"/>
        </w:rPr>
        <w:t>of</w:t>
      </w:r>
      <w:r>
        <w:rPr>
          <w:spacing w:val="11"/>
          <w:w w:val="115"/>
          <w:sz w:val="24"/>
        </w:rPr>
        <w:t xml:space="preserve"> </w:t>
      </w:r>
      <w:r>
        <w:rPr>
          <w:w w:val="115"/>
          <w:sz w:val="24"/>
        </w:rPr>
        <w:t>the</w:t>
      </w:r>
      <w:r>
        <w:rPr>
          <w:spacing w:val="12"/>
          <w:w w:val="115"/>
          <w:sz w:val="24"/>
        </w:rPr>
        <w:t xml:space="preserve"> </w:t>
      </w:r>
      <w:r>
        <w:rPr>
          <w:w w:val="115"/>
          <w:sz w:val="24"/>
        </w:rPr>
        <w:t>test</w:t>
      </w:r>
      <w:r>
        <w:rPr>
          <w:spacing w:val="12"/>
          <w:w w:val="115"/>
          <w:sz w:val="24"/>
        </w:rPr>
        <w:t xml:space="preserve"> </w:t>
      </w:r>
      <w:r>
        <w:rPr>
          <w:w w:val="115"/>
          <w:sz w:val="24"/>
        </w:rPr>
        <w:t>lab</w:t>
      </w:r>
      <w:r>
        <w:rPr>
          <w:spacing w:val="11"/>
          <w:w w:val="115"/>
          <w:sz w:val="24"/>
        </w:rPr>
        <w:t xml:space="preserve"> </w:t>
      </w:r>
      <w:r>
        <w:rPr>
          <w:w w:val="115"/>
          <w:sz w:val="24"/>
        </w:rPr>
        <w:t>issuing</w:t>
      </w:r>
      <w:r>
        <w:rPr>
          <w:spacing w:val="12"/>
          <w:w w:val="115"/>
          <w:sz w:val="24"/>
        </w:rPr>
        <w:t xml:space="preserve"> </w:t>
      </w:r>
      <w:r>
        <w:rPr>
          <w:w w:val="115"/>
          <w:sz w:val="24"/>
        </w:rPr>
        <w:t>IEC</w:t>
      </w:r>
      <w:r>
        <w:rPr>
          <w:spacing w:val="11"/>
          <w:w w:val="115"/>
          <w:sz w:val="24"/>
        </w:rPr>
        <w:t xml:space="preserve"> </w:t>
      </w:r>
      <w:r>
        <w:rPr>
          <w:w w:val="115"/>
          <w:sz w:val="24"/>
        </w:rPr>
        <w:t>certificate.</w:t>
      </w:r>
    </w:p>
    <w:p w:rsidR="001D1801" w:rsidRDefault="008F16F9" w:rsidP="00E562AB">
      <w:pPr>
        <w:pStyle w:val="ListParagraph"/>
        <w:numPr>
          <w:ilvl w:val="0"/>
          <w:numId w:val="8"/>
        </w:numPr>
        <w:tabs>
          <w:tab w:val="left" w:pos="2620"/>
          <w:tab w:val="left" w:pos="2621"/>
        </w:tabs>
        <w:spacing w:before="43" w:line="276" w:lineRule="auto"/>
        <w:ind w:right="762"/>
        <w:rPr>
          <w:sz w:val="24"/>
        </w:rPr>
      </w:pPr>
      <w:r>
        <w:rPr>
          <w:w w:val="115"/>
          <w:sz w:val="24"/>
        </w:rPr>
        <w:t>Other</w:t>
      </w:r>
      <w:r>
        <w:rPr>
          <w:spacing w:val="-1"/>
          <w:w w:val="115"/>
          <w:sz w:val="24"/>
        </w:rPr>
        <w:t xml:space="preserve"> </w:t>
      </w:r>
      <w:r>
        <w:rPr>
          <w:w w:val="115"/>
          <w:sz w:val="24"/>
        </w:rPr>
        <w:t>relevant information on traceability of</w:t>
      </w:r>
      <w:r>
        <w:rPr>
          <w:spacing w:val="-1"/>
          <w:w w:val="115"/>
          <w:sz w:val="24"/>
        </w:rPr>
        <w:t xml:space="preserve"> </w:t>
      </w:r>
      <w:r>
        <w:rPr>
          <w:w w:val="115"/>
          <w:sz w:val="24"/>
        </w:rPr>
        <w:t>solar cells and</w:t>
      </w:r>
      <w:r>
        <w:rPr>
          <w:spacing w:val="2"/>
          <w:w w:val="115"/>
          <w:sz w:val="24"/>
        </w:rPr>
        <w:t xml:space="preserve"> </w:t>
      </w:r>
      <w:r>
        <w:rPr>
          <w:w w:val="115"/>
          <w:sz w:val="24"/>
        </w:rPr>
        <w:t>module</w:t>
      </w:r>
      <w:r>
        <w:rPr>
          <w:spacing w:val="-58"/>
          <w:w w:val="115"/>
          <w:sz w:val="24"/>
        </w:rPr>
        <w:t xml:space="preserve"> </w:t>
      </w:r>
      <w:r>
        <w:rPr>
          <w:w w:val="115"/>
          <w:sz w:val="24"/>
        </w:rPr>
        <w:t>as</w:t>
      </w:r>
      <w:r>
        <w:rPr>
          <w:spacing w:val="15"/>
          <w:w w:val="115"/>
          <w:sz w:val="24"/>
        </w:rPr>
        <w:t xml:space="preserve"> </w:t>
      </w:r>
      <w:r>
        <w:rPr>
          <w:w w:val="115"/>
          <w:sz w:val="24"/>
        </w:rPr>
        <w:t>per</w:t>
      </w:r>
      <w:r>
        <w:rPr>
          <w:spacing w:val="15"/>
          <w:w w:val="115"/>
          <w:sz w:val="24"/>
        </w:rPr>
        <w:t xml:space="preserve"> </w:t>
      </w:r>
      <w:r>
        <w:rPr>
          <w:w w:val="115"/>
          <w:sz w:val="24"/>
        </w:rPr>
        <w:t>ISO</w:t>
      </w:r>
      <w:r>
        <w:rPr>
          <w:spacing w:val="15"/>
          <w:w w:val="115"/>
          <w:sz w:val="24"/>
        </w:rPr>
        <w:t xml:space="preserve"> </w:t>
      </w:r>
      <w:r>
        <w:rPr>
          <w:w w:val="115"/>
          <w:sz w:val="24"/>
        </w:rPr>
        <w:t>9001</w:t>
      </w:r>
      <w:r>
        <w:rPr>
          <w:spacing w:val="16"/>
          <w:w w:val="115"/>
          <w:sz w:val="24"/>
        </w:rPr>
        <w:t xml:space="preserve"> </w:t>
      </w:r>
      <w:r>
        <w:rPr>
          <w:w w:val="115"/>
          <w:sz w:val="24"/>
        </w:rPr>
        <w:t>and</w:t>
      </w:r>
      <w:r>
        <w:rPr>
          <w:spacing w:val="13"/>
          <w:w w:val="115"/>
          <w:sz w:val="24"/>
        </w:rPr>
        <w:t xml:space="preserve"> </w:t>
      </w:r>
      <w:r>
        <w:rPr>
          <w:w w:val="115"/>
          <w:sz w:val="24"/>
        </w:rPr>
        <w:t>ISO</w:t>
      </w:r>
      <w:r>
        <w:rPr>
          <w:spacing w:val="15"/>
          <w:w w:val="115"/>
          <w:sz w:val="24"/>
        </w:rPr>
        <w:t xml:space="preserve"> </w:t>
      </w:r>
      <w:r>
        <w:rPr>
          <w:w w:val="115"/>
          <w:sz w:val="24"/>
        </w:rPr>
        <w:t>14001.</w:t>
      </w:r>
    </w:p>
    <w:p w:rsidR="001D1801" w:rsidRDefault="008F16F9" w:rsidP="00E562AB">
      <w:pPr>
        <w:pStyle w:val="ListParagraph"/>
        <w:numPr>
          <w:ilvl w:val="0"/>
          <w:numId w:val="8"/>
        </w:numPr>
        <w:tabs>
          <w:tab w:val="left" w:pos="2620"/>
          <w:tab w:val="left" w:pos="2621"/>
        </w:tabs>
        <w:spacing w:before="1"/>
        <w:ind w:hanging="721"/>
        <w:rPr>
          <w:sz w:val="24"/>
        </w:rPr>
      </w:pPr>
      <w:r>
        <w:rPr>
          <w:w w:val="110"/>
          <w:sz w:val="24"/>
        </w:rPr>
        <w:t>Nominal</w:t>
      </w:r>
      <w:r>
        <w:rPr>
          <w:spacing w:val="25"/>
          <w:w w:val="110"/>
          <w:sz w:val="24"/>
        </w:rPr>
        <w:t xml:space="preserve"> </w:t>
      </w:r>
      <w:r>
        <w:rPr>
          <w:w w:val="110"/>
          <w:sz w:val="24"/>
        </w:rPr>
        <w:t>wattage</w:t>
      </w:r>
      <w:r>
        <w:rPr>
          <w:spacing w:val="26"/>
          <w:w w:val="110"/>
          <w:sz w:val="24"/>
        </w:rPr>
        <w:t xml:space="preserve"> </w:t>
      </w:r>
      <w:r>
        <w:rPr>
          <w:w w:val="110"/>
          <w:sz w:val="24"/>
        </w:rPr>
        <w:t>+3%.</w:t>
      </w:r>
    </w:p>
    <w:p w:rsidR="001D1801" w:rsidRDefault="008F16F9" w:rsidP="00E562AB">
      <w:pPr>
        <w:pStyle w:val="ListParagraph"/>
        <w:numPr>
          <w:ilvl w:val="0"/>
          <w:numId w:val="8"/>
        </w:numPr>
        <w:tabs>
          <w:tab w:val="left" w:pos="2620"/>
          <w:tab w:val="left" w:pos="2621"/>
        </w:tabs>
        <w:spacing w:before="43"/>
        <w:ind w:hanging="721"/>
        <w:rPr>
          <w:sz w:val="24"/>
        </w:rPr>
      </w:pPr>
      <w:r>
        <w:rPr>
          <w:w w:val="115"/>
          <w:sz w:val="24"/>
        </w:rPr>
        <w:t>Brand</w:t>
      </w:r>
      <w:r>
        <w:rPr>
          <w:spacing w:val="11"/>
          <w:w w:val="115"/>
          <w:sz w:val="24"/>
        </w:rPr>
        <w:t xml:space="preserve"> </w:t>
      </w:r>
      <w:r>
        <w:rPr>
          <w:w w:val="115"/>
          <w:sz w:val="24"/>
        </w:rPr>
        <w:t>Name,</w:t>
      </w:r>
      <w:r>
        <w:rPr>
          <w:spacing w:val="12"/>
          <w:w w:val="115"/>
          <w:sz w:val="24"/>
        </w:rPr>
        <w:t xml:space="preserve"> </w:t>
      </w:r>
      <w:r>
        <w:rPr>
          <w:w w:val="115"/>
          <w:sz w:val="24"/>
        </w:rPr>
        <w:t>if</w:t>
      </w:r>
      <w:r>
        <w:rPr>
          <w:spacing w:val="12"/>
          <w:w w:val="115"/>
          <w:sz w:val="24"/>
        </w:rPr>
        <w:t xml:space="preserve"> </w:t>
      </w:r>
      <w:r>
        <w:rPr>
          <w:w w:val="115"/>
          <w:sz w:val="24"/>
        </w:rPr>
        <w:t>applicable.</w:t>
      </w:r>
    </w:p>
    <w:p w:rsidR="001D1801" w:rsidRDefault="001D1801">
      <w:pPr>
        <w:pStyle w:val="BodyText"/>
        <w:spacing w:before="3"/>
        <w:rPr>
          <w:sz w:val="31"/>
        </w:rPr>
      </w:pPr>
    </w:p>
    <w:p w:rsidR="001D1801" w:rsidRDefault="008F16F9" w:rsidP="00E562AB">
      <w:pPr>
        <w:pStyle w:val="ListParagraph"/>
        <w:numPr>
          <w:ilvl w:val="1"/>
          <w:numId w:val="10"/>
        </w:numPr>
        <w:tabs>
          <w:tab w:val="left" w:pos="1901"/>
        </w:tabs>
        <w:spacing w:line="276" w:lineRule="auto"/>
        <w:ind w:right="764"/>
        <w:rPr>
          <w:sz w:val="24"/>
        </w:rPr>
      </w:pPr>
      <w:r>
        <w:rPr>
          <w:w w:val="110"/>
          <w:sz w:val="24"/>
        </w:rPr>
        <w:t>Other</w:t>
      </w:r>
      <w:r>
        <w:rPr>
          <w:spacing w:val="1"/>
          <w:w w:val="110"/>
          <w:sz w:val="24"/>
        </w:rPr>
        <w:t xml:space="preserve"> </w:t>
      </w:r>
      <w:r>
        <w:rPr>
          <w:w w:val="110"/>
          <w:sz w:val="24"/>
        </w:rPr>
        <w:t>details</w:t>
      </w:r>
      <w:r>
        <w:rPr>
          <w:spacing w:val="1"/>
          <w:w w:val="110"/>
          <w:sz w:val="24"/>
        </w:rPr>
        <w:t xml:space="preserve"> </w:t>
      </w:r>
      <w:r>
        <w:rPr>
          <w:w w:val="110"/>
          <w:sz w:val="24"/>
        </w:rPr>
        <w:t>as</w:t>
      </w:r>
      <w:r>
        <w:rPr>
          <w:spacing w:val="1"/>
          <w:w w:val="110"/>
          <w:sz w:val="24"/>
        </w:rPr>
        <w:t xml:space="preserve"> </w:t>
      </w:r>
      <w:r>
        <w:rPr>
          <w:w w:val="110"/>
          <w:sz w:val="24"/>
        </w:rPr>
        <w:t>per</w:t>
      </w:r>
      <w:r>
        <w:rPr>
          <w:spacing w:val="1"/>
          <w:w w:val="110"/>
          <w:sz w:val="24"/>
        </w:rPr>
        <w:t xml:space="preserve"> </w:t>
      </w:r>
      <w:r>
        <w:rPr>
          <w:w w:val="110"/>
          <w:sz w:val="24"/>
        </w:rPr>
        <w:t>IS/IEC</w:t>
      </w:r>
      <w:r>
        <w:rPr>
          <w:spacing w:val="1"/>
          <w:w w:val="110"/>
          <w:sz w:val="24"/>
        </w:rPr>
        <w:t xml:space="preserve"> </w:t>
      </w:r>
      <w:r>
        <w:rPr>
          <w:w w:val="110"/>
          <w:sz w:val="24"/>
        </w:rPr>
        <w:t>61730-1</w:t>
      </w:r>
      <w:r>
        <w:rPr>
          <w:spacing w:val="1"/>
          <w:w w:val="110"/>
          <w:sz w:val="24"/>
        </w:rPr>
        <w:t xml:space="preserve"> </w:t>
      </w:r>
      <w:r>
        <w:rPr>
          <w:w w:val="110"/>
          <w:sz w:val="24"/>
        </w:rPr>
        <w:t>clause</w:t>
      </w:r>
      <w:r>
        <w:rPr>
          <w:spacing w:val="1"/>
          <w:w w:val="110"/>
          <w:sz w:val="24"/>
        </w:rPr>
        <w:t xml:space="preserve"> </w:t>
      </w:r>
      <w:r>
        <w:rPr>
          <w:w w:val="110"/>
          <w:sz w:val="24"/>
        </w:rPr>
        <w:t>11</w:t>
      </w:r>
      <w:r>
        <w:rPr>
          <w:spacing w:val="1"/>
          <w:w w:val="110"/>
          <w:sz w:val="24"/>
        </w:rPr>
        <w:t xml:space="preserve"> </w:t>
      </w:r>
      <w:r>
        <w:rPr>
          <w:w w:val="110"/>
          <w:sz w:val="24"/>
        </w:rPr>
        <w:t>should</w:t>
      </w:r>
      <w:r>
        <w:rPr>
          <w:spacing w:val="1"/>
          <w:w w:val="110"/>
          <w:sz w:val="24"/>
        </w:rPr>
        <w:t xml:space="preserve"> </w:t>
      </w:r>
      <w:r>
        <w:rPr>
          <w:w w:val="110"/>
          <w:sz w:val="24"/>
        </w:rPr>
        <w:t>be</w:t>
      </w:r>
      <w:r>
        <w:rPr>
          <w:spacing w:val="1"/>
          <w:w w:val="110"/>
          <w:sz w:val="24"/>
        </w:rPr>
        <w:t xml:space="preserve"> </w:t>
      </w:r>
      <w:r>
        <w:rPr>
          <w:w w:val="110"/>
          <w:sz w:val="24"/>
        </w:rPr>
        <w:t>provided</w:t>
      </w:r>
      <w:r>
        <w:rPr>
          <w:spacing w:val="1"/>
          <w:w w:val="110"/>
          <w:sz w:val="24"/>
        </w:rPr>
        <w:t xml:space="preserve"> </w:t>
      </w:r>
      <w:r>
        <w:rPr>
          <w:w w:val="110"/>
          <w:sz w:val="24"/>
        </w:rPr>
        <w:t>at</w:t>
      </w:r>
      <w:r>
        <w:rPr>
          <w:spacing w:val="1"/>
          <w:w w:val="110"/>
          <w:sz w:val="24"/>
        </w:rPr>
        <w:t xml:space="preserve"> </w:t>
      </w:r>
      <w:r>
        <w:rPr>
          <w:w w:val="110"/>
          <w:sz w:val="24"/>
        </w:rPr>
        <w:t>appropriate</w:t>
      </w:r>
      <w:r>
        <w:rPr>
          <w:spacing w:val="1"/>
          <w:w w:val="110"/>
          <w:sz w:val="24"/>
        </w:rPr>
        <w:t xml:space="preserve"> </w:t>
      </w:r>
      <w:r>
        <w:rPr>
          <w:w w:val="110"/>
          <w:sz w:val="24"/>
        </w:rPr>
        <w:t>place.</w:t>
      </w:r>
      <w:r>
        <w:rPr>
          <w:spacing w:val="1"/>
          <w:w w:val="110"/>
          <w:sz w:val="24"/>
        </w:rPr>
        <w:t xml:space="preserve"> </w:t>
      </w:r>
      <w:r>
        <w:rPr>
          <w:w w:val="110"/>
          <w:sz w:val="24"/>
        </w:rPr>
        <w:t>In</w:t>
      </w:r>
      <w:r>
        <w:rPr>
          <w:spacing w:val="1"/>
          <w:w w:val="110"/>
          <w:sz w:val="24"/>
        </w:rPr>
        <w:t xml:space="preserve"> </w:t>
      </w:r>
      <w:r>
        <w:rPr>
          <w:w w:val="110"/>
          <w:sz w:val="24"/>
        </w:rPr>
        <w:t>addition</w:t>
      </w:r>
      <w:r>
        <w:rPr>
          <w:spacing w:val="1"/>
          <w:w w:val="110"/>
          <w:sz w:val="24"/>
        </w:rPr>
        <w:t xml:space="preserve"> </w:t>
      </w:r>
      <w:r>
        <w:rPr>
          <w:w w:val="110"/>
          <w:sz w:val="24"/>
        </w:rPr>
        <w:t>to</w:t>
      </w:r>
      <w:r>
        <w:rPr>
          <w:spacing w:val="1"/>
          <w:w w:val="110"/>
          <w:sz w:val="24"/>
        </w:rPr>
        <w:t xml:space="preserve"> </w:t>
      </w:r>
      <w:r>
        <w:rPr>
          <w:w w:val="110"/>
          <w:sz w:val="24"/>
        </w:rPr>
        <w:t>the</w:t>
      </w:r>
      <w:r>
        <w:rPr>
          <w:spacing w:val="1"/>
          <w:w w:val="110"/>
          <w:sz w:val="24"/>
        </w:rPr>
        <w:t xml:space="preserve"> </w:t>
      </w:r>
      <w:r>
        <w:rPr>
          <w:w w:val="110"/>
          <w:sz w:val="24"/>
        </w:rPr>
        <w:t>above,</w:t>
      </w:r>
      <w:r>
        <w:rPr>
          <w:spacing w:val="1"/>
          <w:w w:val="110"/>
          <w:sz w:val="24"/>
        </w:rPr>
        <w:t xml:space="preserve"> </w:t>
      </w:r>
      <w:r>
        <w:rPr>
          <w:w w:val="110"/>
          <w:sz w:val="24"/>
        </w:rPr>
        <w:t>the  following  information</w:t>
      </w:r>
      <w:r>
        <w:rPr>
          <w:spacing w:val="1"/>
          <w:w w:val="110"/>
          <w:sz w:val="24"/>
        </w:rPr>
        <w:t xml:space="preserve"> </w:t>
      </w:r>
      <w:r>
        <w:rPr>
          <w:w w:val="110"/>
          <w:sz w:val="24"/>
        </w:rPr>
        <w:t>should</w:t>
      </w:r>
      <w:r>
        <w:rPr>
          <w:spacing w:val="18"/>
          <w:w w:val="110"/>
          <w:sz w:val="24"/>
        </w:rPr>
        <w:t xml:space="preserve"> </w:t>
      </w:r>
      <w:r>
        <w:rPr>
          <w:w w:val="110"/>
          <w:sz w:val="24"/>
        </w:rPr>
        <w:t>also</w:t>
      </w:r>
      <w:r>
        <w:rPr>
          <w:spacing w:val="18"/>
          <w:w w:val="110"/>
          <w:sz w:val="24"/>
        </w:rPr>
        <w:t xml:space="preserve"> </w:t>
      </w:r>
      <w:r>
        <w:rPr>
          <w:w w:val="110"/>
          <w:sz w:val="24"/>
        </w:rPr>
        <w:t>be</w:t>
      </w:r>
      <w:r>
        <w:rPr>
          <w:spacing w:val="18"/>
          <w:w w:val="110"/>
          <w:sz w:val="24"/>
        </w:rPr>
        <w:t xml:space="preserve"> </w:t>
      </w:r>
      <w:r>
        <w:rPr>
          <w:w w:val="110"/>
          <w:sz w:val="24"/>
        </w:rPr>
        <w:t>provided:</w:t>
      </w:r>
    </w:p>
    <w:p w:rsidR="001D1801" w:rsidRDefault="008F16F9" w:rsidP="00E562AB">
      <w:pPr>
        <w:pStyle w:val="ListParagraph"/>
        <w:numPr>
          <w:ilvl w:val="0"/>
          <w:numId w:val="7"/>
        </w:numPr>
        <w:tabs>
          <w:tab w:val="left" w:pos="2620"/>
          <w:tab w:val="left" w:pos="2621"/>
        </w:tabs>
        <w:spacing w:before="1" w:line="276" w:lineRule="auto"/>
        <w:ind w:right="766"/>
        <w:rPr>
          <w:sz w:val="24"/>
        </w:rPr>
      </w:pPr>
      <w:r>
        <w:rPr>
          <w:w w:val="110"/>
          <w:sz w:val="24"/>
        </w:rPr>
        <w:t>The</w:t>
      </w:r>
      <w:r>
        <w:rPr>
          <w:spacing w:val="27"/>
          <w:w w:val="110"/>
          <w:sz w:val="24"/>
        </w:rPr>
        <w:t xml:space="preserve"> </w:t>
      </w:r>
      <w:r>
        <w:rPr>
          <w:w w:val="110"/>
          <w:sz w:val="24"/>
        </w:rPr>
        <w:t>actual</w:t>
      </w:r>
      <w:r>
        <w:rPr>
          <w:spacing w:val="29"/>
          <w:w w:val="110"/>
          <w:sz w:val="24"/>
        </w:rPr>
        <w:t xml:space="preserve"> </w:t>
      </w:r>
      <w:r>
        <w:rPr>
          <w:w w:val="110"/>
          <w:sz w:val="24"/>
        </w:rPr>
        <w:t>Power</w:t>
      </w:r>
      <w:r>
        <w:rPr>
          <w:spacing w:val="27"/>
          <w:w w:val="110"/>
          <w:sz w:val="24"/>
        </w:rPr>
        <w:t xml:space="preserve"> </w:t>
      </w:r>
      <w:r>
        <w:rPr>
          <w:w w:val="110"/>
          <w:sz w:val="24"/>
        </w:rPr>
        <w:t>Output</w:t>
      </w:r>
      <w:r>
        <w:rPr>
          <w:spacing w:val="27"/>
          <w:w w:val="110"/>
          <w:sz w:val="24"/>
        </w:rPr>
        <w:t xml:space="preserve"> </w:t>
      </w:r>
      <w:r>
        <w:rPr>
          <w:w w:val="110"/>
          <w:sz w:val="24"/>
        </w:rPr>
        <w:t>Pmax</w:t>
      </w:r>
      <w:r>
        <w:rPr>
          <w:spacing w:val="27"/>
          <w:w w:val="110"/>
          <w:sz w:val="24"/>
        </w:rPr>
        <w:t xml:space="preserve"> </w:t>
      </w:r>
      <w:r>
        <w:rPr>
          <w:w w:val="110"/>
          <w:sz w:val="24"/>
        </w:rPr>
        <w:t>shall</w:t>
      </w:r>
      <w:r>
        <w:rPr>
          <w:spacing w:val="27"/>
          <w:w w:val="110"/>
          <w:sz w:val="24"/>
        </w:rPr>
        <w:t xml:space="preserve"> </w:t>
      </w:r>
      <w:r>
        <w:rPr>
          <w:w w:val="110"/>
          <w:sz w:val="24"/>
        </w:rPr>
        <w:t>be</w:t>
      </w:r>
      <w:r>
        <w:rPr>
          <w:spacing w:val="27"/>
          <w:w w:val="110"/>
          <w:sz w:val="24"/>
        </w:rPr>
        <w:t xml:space="preserve"> </w:t>
      </w:r>
      <w:r>
        <w:rPr>
          <w:w w:val="110"/>
          <w:sz w:val="24"/>
        </w:rPr>
        <w:t>mentioned</w:t>
      </w:r>
      <w:r>
        <w:rPr>
          <w:spacing w:val="27"/>
          <w:w w:val="110"/>
          <w:sz w:val="24"/>
        </w:rPr>
        <w:t xml:space="preserve"> </w:t>
      </w:r>
      <w:r>
        <w:rPr>
          <w:w w:val="110"/>
          <w:sz w:val="24"/>
        </w:rPr>
        <w:t>on</w:t>
      </w:r>
      <w:r>
        <w:rPr>
          <w:spacing w:val="27"/>
          <w:w w:val="110"/>
          <w:sz w:val="24"/>
        </w:rPr>
        <w:t xml:space="preserve"> </w:t>
      </w:r>
      <w:r>
        <w:rPr>
          <w:w w:val="110"/>
          <w:sz w:val="24"/>
        </w:rPr>
        <w:t>the</w:t>
      </w:r>
      <w:r>
        <w:rPr>
          <w:spacing w:val="29"/>
          <w:w w:val="110"/>
          <w:sz w:val="24"/>
        </w:rPr>
        <w:t xml:space="preserve"> </w:t>
      </w:r>
      <w:r>
        <w:rPr>
          <w:w w:val="110"/>
          <w:sz w:val="24"/>
        </w:rPr>
        <w:t>label</w:t>
      </w:r>
      <w:r>
        <w:rPr>
          <w:spacing w:val="-56"/>
          <w:w w:val="110"/>
          <w:sz w:val="24"/>
        </w:rPr>
        <w:t xml:space="preserve"> </w:t>
      </w:r>
      <w:r>
        <w:rPr>
          <w:w w:val="110"/>
          <w:sz w:val="24"/>
        </w:rPr>
        <w:t>pasted</w:t>
      </w:r>
      <w:r>
        <w:rPr>
          <w:spacing w:val="19"/>
          <w:w w:val="110"/>
          <w:sz w:val="24"/>
        </w:rPr>
        <w:t xml:space="preserve"> </w:t>
      </w:r>
      <w:r>
        <w:rPr>
          <w:w w:val="110"/>
          <w:sz w:val="24"/>
        </w:rPr>
        <w:t>on</w:t>
      </w:r>
      <w:r>
        <w:rPr>
          <w:spacing w:val="20"/>
          <w:w w:val="110"/>
          <w:sz w:val="24"/>
        </w:rPr>
        <w:t xml:space="preserve"> </w:t>
      </w:r>
      <w:r>
        <w:rPr>
          <w:w w:val="110"/>
          <w:sz w:val="24"/>
        </w:rPr>
        <w:t>the</w:t>
      </w:r>
      <w:r>
        <w:rPr>
          <w:spacing w:val="21"/>
          <w:w w:val="110"/>
          <w:sz w:val="24"/>
        </w:rPr>
        <w:t xml:space="preserve"> </w:t>
      </w:r>
      <w:r>
        <w:rPr>
          <w:w w:val="110"/>
          <w:sz w:val="24"/>
        </w:rPr>
        <w:t>back</w:t>
      </w:r>
      <w:r>
        <w:rPr>
          <w:spacing w:val="20"/>
          <w:w w:val="110"/>
          <w:sz w:val="24"/>
        </w:rPr>
        <w:t xml:space="preserve"> </w:t>
      </w:r>
      <w:r>
        <w:rPr>
          <w:w w:val="110"/>
          <w:sz w:val="24"/>
        </w:rPr>
        <w:t>side</w:t>
      </w:r>
      <w:r>
        <w:rPr>
          <w:spacing w:val="19"/>
          <w:w w:val="110"/>
          <w:sz w:val="24"/>
        </w:rPr>
        <w:t xml:space="preserve"> </w:t>
      </w:r>
      <w:r>
        <w:rPr>
          <w:w w:val="110"/>
          <w:sz w:val="24"/>
        </w:rPr>
        <w:t>of</w:t>
      </w:r>
      <w:r>
        <w:rPr>
          <w:spacing w:val="20"/>
          <w:w w:val="110"/>
          <w:sz w:val="24"/>
        </w:rPr>
        <w:t xml:space="preserve"> </w:t>
      </w:r>
      <w:r>
        <w:rPr>
          <w:w w:val="110"/>
          <w:sz w:val="24"/>
        </w:rPr>
        <w:t>PV</w:t>
      </w:r>
      <w:r>
        <w:rPr>
          <w:spacing w:val="20"/>
          <w:w w:val="110"/>
          <w:sz w:val="24"/>
        </w:rPr>
        <w:t xml:space="preserve"> </w:t>
      </w:r>
      <w:r>
        <w:rPr>
          <w:w w:val="110"/>
          <w:sz w:val="24"/>
        </w:rPr>
        <w:t>Module.</w:t>
      </w:r>
    </w:p>
    <w:p w:rsidR="001D1801" w:rsidRDefault="008F16F9" w:rsidP="00E562AB">
      <w:pPr>
        <w:pStyle w:val="ListParagraph"/>
        <w:numPr>
          <w:ilvl w:val="0"/>
          <w:numId w:val="7"/>
        </w:numPr>
        <w:tabs>
          <w:tab w:val="left" w:pos="2620"/>
          <w:tab w:val="left" w:pos="2621"/>
        </w:tabs>
        <w:spacing w:before="1" w:line="276" w:lineRule="auto"/>
        <w:ind w:right="762"/>
        <w:rPr>
          <w:sz w:val="24"/>
        </w:rPr>
      </w:pPr>
      <w:r>
        <w:rPr>
          <w:w w:val="115"/>
          <w:sz w:val="24"/>
        </w:rPr>
        <w:t>The</w:t>
      </w:r>
      <w:r>
        <w:rPr>
          <w:spacing w:val="29"/>
          <w:w w:val="115"/>
          <w:sz w:val="24"/>
        </w:rPr>
        <w:t xml:space="preserve"> </w:t>
      </w:r>
      <w:r>
        <w:rPr>
          <w:w w:val="115"/>
          <w:sz w:val="24"/>
        </w:rPr>
        <w:t>Maximum</w:t>
      </w:r>
      <w:r>
        <w:rPr>
          <w:spacing w:val="30"/>
          <w:w w:val="115"/>
          <w:sz w:val="24"/>
        </w:rPr>
        <w:t xml:space="preserve"> </w:t>
      </w:r>
      <w:r>
        <w:rPr>
          <w:w w:val="115"/>
          <w:sz w:val="24"/>
        </w:rPr>
        <w:t>system</w:t>
      </w:r>
      <w:r>
        <w:rPr>
          <w:spacing w:val="29"/>
          <w:w w:val="115"/>
          <w:sz w:val="24"/>
        </w:rPr>
        <w:t xml:space="preserve"> </w:t>
      </w:r>
      <w:r>
        <w:rPr>
          <w:w w:val="115"/>
          <w:sz w:val="24"/>
        </w:rPr>
        <w:t>voltage</w:t>
      </w:r>
      <w:r>
        <w:rPr>
          <w:spacing w:val="30"/>
          <w:w w:val="115"/>
          <w:sz w:val="24"/>
        </w:rPr>
        <w:t xml:space="preserve"> </w:t>
      </w:r>
      <w:r>
        <w:rPr>
          <w:w w:val="115"/>
          <w:sz w:val="24"/>
        </w:rPr>
        <w:t>for</w:t>
      </w:r>
      <w:r>
        <w:rPr>
          <w:spacing w:val="30"/>
          <w:w w:val="115"/>
          <w:sz w:val="24"/>
        </w:rPr>
        <w:t xml:space="preserve"> </w:t>
      </w:r>
      <w:r>
        <w:rPr>
          <w:w w:val="115"/>
          <w:sz w:val="24"/>
        </w:rPr>
        <w:t>which</w:t>
      </w:r>
      <w:r>
        <w:rPr>
          <w:spacing w:val="28"/>
          <w:w w:val="115"/>
          <w:sz w:val="24"/>
        </w:rPr>
        <w:t xml:space="preserve"> </w:t>
      </w:r>
      <w:r>
        <w:rPr>
          <w:w w:val="115"/>
          <w:sz w:val="24"/>
        </w:rPr>
        <w:t>the</w:t>
      </w:r>
      <w:r>
        <w:rPr>
          <w:spacing w:val="30"/>
          <w:w w:val="115"/>
          <w:sz w:val="24"/>
        </w:rPr>
        <w:t xml:space="preserve"> </w:t>
      </w:r>
      <w:r>
        <w:rPr>
          <w:w w:val="115"/>
          <w:sz w:val="24"/>
        </w:rPr>
        <w:t>module</w:t>
      </w:r>
      <w:r>
        <w:rPr>
          <w:spacing w:val="30"/>
          <w:w w:val="115"/>
          <w:sz w:val="24"/>
        </w:rPr>
        <w:t xml:space="preserve"> </w:t>
      </w:r>
      <w:r>
        <w:rPr>
          <w:w w:val="115"/>
          <w:sz w:val="24"/>
        </w:rPr>
        <w:t>is</w:t>
      </w:r>
      <w:r>
        <w:rPr>
          <w:spacing w:val="29"/>
          <w:w w:val="115"/>
          <w:sz w:val="24"/>
        </w:rPr>
        <w:t xml:space="preserve"> </w:t>
      </w:r>
      <w:r>
        <w:rPr>
          <w:w w:val="115"/>
          <w:sz w:val="24"/>
        </w:rPr>
        <w:t>suitable</w:t>
      </w:r>
      <w:r>
        <w:rPr>
          <w:spacing w:val="30"/>
          <w:w w:val="115"/>
          <w:sz w:val="24"/>
        </w:rPr>
        <w:t xml:space="preserve"> </w:t>
      </w:r>
      <w:r>
        <w:rPr>
          <w:w w:val="115"/>
          <w:sz w:val="24"/>
        </w:rPr>
        <w:t>to</w:t>
      </w:r>
      <w:r>
        <w:rPr>
          <w:spacing w:val="-57"/>
          <w:w w:val="115"/>
          <w:sz w:val="24"/>
        </w:rPr>
        <w:t xml:space="preserve"> </w:t>
      </w:r>
      <w:r>
        <w:rPr>
          <w:w w:val="115"/>
          <w:sz w:val="24"/>
        </w:rPr>
        <w:t>be</w:t>
      </w:r>
      <w:r>
        <w:rPr>
          <w:spacing w:val="12"/>
          <w:w w:val="115"/>
          <w:sz w:val="24"/>
        </w:rPr>
        <w:t xml:space="preserve"> </w:t>
      </w:r>
      <w:r>
        <w:rPr>
          <w:w w:val="115"/>
          <w:sz w:val="24"/>
        </w:rPr>
        <w:t>provided</w:t>
      </w:r>
      <w:r>
        <w:rPr>
          <w:spacing w:val="12"/>
          <w:w w:val="115"/>
          <w:sz w:val="24"/>
        </w:rPr>
        <w:t xml:space="preserve"> </w:t>
      </w:r>
      <w:r>
        <w:rPr>
          <w:w w:val="115"/>
          <w:sz w:val="24"/>
        </w:rPr>
        <w:t>on</w:t>
      </w:r>
      <w:r>
        <w:rPr>
          <w:spacing w:val="12"/>
          <w:w w:val="115"/>
          <w:sz w:val="24"/>
        </w:rPr>
        <w:t xml:space="preserve"> </w:t>
      </w:r>
      <w:r>
        <w:rPr>
          <w:w w:val="115"/>
          <w:sz w:val="24"/>
        </w:rPr>
        <w:t>the</w:t>
      </w:r>
      <w:r>
        <w:rPr>
          <w:spacing w:val="13"/>
          <w:w w:val="115"/>
          <w:sz w:val="24"/>
        </w:rPr>
        <w:t xml:space="preserve"> </w:t>
      </w:r>
      <w:r>
        <w:rPr>
          <w:w w:val="115"/>
          <w:sz w:val="24"/>
        </w:rPr>
        <w:t>back</w:t>
      </w:r>
      <w:r>
        <w:rPr>
          <w:spacing w:val="12"/>
          <w:w w:val="115"/>
          <w:sz w:val="24"/>
        </w:rPr>
        <w:t xml:space="preserve"> </w:t>
      </w:r>
      <w:r>
        <w:rPr>
          <w:w w:val="115"/>
          <w:sz w:val="24"/>
        </w:rPr>
        <w:t>sheet</w:t>
      </w:r>
      <w:r>
        <w:rPr>
          <w:spacing w:val="12"/>
          <w:w w:val="115"/>
          <w:sz w:val="24"/>
        </w:rPr>
        <w:t xml:space="preserve"> </w:t>
      </w:r>
      <w:r>
        <w:rPr>
          <w:w w:val="115"/>
          <w:sz w:val="24"/>
        </w:rPr>
        <w:t>of</w:t>
      </w:r>
      <w:r>
        <w:rPr>
          <w:spacing w:val="12"/>
          <w:w w:val="115"/>
          <w:sz w:val="24"/>
        </w:rPr>
        <w:t xml:space="preserve"> </w:t>
      </w:r>
      <w:r>
        <w:rPr>
          <w:w w:val="115"/>
          <w:sz w:val="24"/>
        </w:rPr>
        <w:t>the</w:t>
      </w:r>
      <w:r>
        <w:rPr>
          <w:spacing w:val="13"/>
          <w:w w:val="115"/>
          <w:sz w:val="24"/>
        </w:rPr>
        <w:t xml:space="preserve"> </w:t>
      </w:r>
      <w:r>
        <w:rPr>
          <w:w w:val="115"/>
          <w:sz w:val="24"/>
        </w:rPr>
        <w:t>module.</w:t>
      </w:r>
    </w:p>
    <w:p w:rsidR="001D1801" w:rsidRDefault="008F16F9" w:rsidP="00E562AB">
      <w:pPr>
        <w:pStyle w:val="ListParagraph"/>
        <w:numPr>
          <w:ilvl w:val="0"/>
          <w:numId w:val="7"/>
        </w:numPr>
        <w:tabs>
          <w:tab w:val="left" w:pos="2620"/>
          <w:tab w:val="left" w:pos="2621"/>
        </w:tabs>
        <w:spacing w:before="1" w:line="276" w:lineRule="auto"/>
        <w:ind w:right="764"/>
        <w:rPr>
          <w:sz w:val="24"/>
        </w:rPr>
      </w:pPr>
      <w:r>
        <w:rPr>
          <w:w w:val="110"/>
          <w:sz w:val="24"/>
        </w:rPr>
        <w:t>Polarity</w:t>
      </w:r>
      <w:r>
        <w:rPr>
          <w:spacing w:val="41"/>
          <w:w w:val="110"/>
          <w:sz w:val="24"/>
        </w:rPr>
        <w:t xml:space="preserve"> </w:t>
      </w:r>
      <w:r>
        <w:rPr>
          <w:w w:val="110"/>
          <w:sz w:val="24"/>
        </w:rPr>
        <w:t>of</w:t>
      </w:r>
      <w:r>
        <w:rPr>
          <w:spacing w:val="41"/>
          <w:w w:val="110"/>
          <w:sz w:val="24"/>
        </w:rPr>
        <w:t xml:space="preserve"> </w:t>
      </w:r>
      <w:r>
        <w:rPr>
          <w:w w:val="110"/>
          <w:sz w:val="24"/>
        </w:rPr>
        <w:t>terminals</w:t>
      </w:r>
      <w:r>
        <w:rPr>
          <w:spacing w:val="41"/>
          <w:w w:val="110"/>
          <w:sz w:val="24"/>
        </w:rPr>
        <w:t xml:space="preserve"> </w:t>
      </w:r>
      <w:r>
        <w:rPr>
          <w:w w:val="110"/>
          <w:sz w:val="24"/>
        </w:rPr>
        <w:t>or</w:t>
      </w:r>
      <w:r>
        <w:rPr>
          <w:spacing w:val="41"/>
          <w:w w:val="110"/>
          <w:sz w:val="24"/>
        </w:rPr>
        <w:t xml:space="preserve"> </w:t>
      </w:r>
      <w:r>
        <w:rPr>
          <w:w w:val="110"/>
          <w:sz w:val="24"/>
        </w:rPr>
        <w:t>leads</w:t>
      </w:r>
      <w:r>
        <w:rPr>
          <w:spacing w:val="41"/>
          <w:w w:val="110"/>
          <w:sz w:val="24"/>
        </w:rPr>
        <w:t xml:space="preserve"> </w:t>
      </w:r>
      <w:r>
        <w:rPr>
          <w:w w:val="110"/>
          <w:sz w:val="24"/>
        </w:rPr>
        <w:t>(colour</w:t>
      </w:r>
      <w:r>
        <w:rPr>
          <w:spacing w:val="36"/>
          <w:w w:val="110"/>
          <w:sz w:val="24"/>
        </w:rPr>
        <w:t xml:space="preserve"> </w:t>
      </w:r>
      <w:r>
        <w:rPr>
          <w:w w:val="110"/>
          <w:sz w:val="24"/>
        </w:rPr>
        <w:t>coding</w:t>
      </w:r>
      <w:r>
        <w:rPr>
          <w:spacing w:val="41"/>
          <w:w w:val="110"/>
          <w:sz w:val="24"/>
        </w:rPr>
        <w:t xml:space="preserve"> </w:t>
      </w:r>
      <w:r>
        <w:rPr>
          <w:w w:val="110"/>
          <w:sz w:val="24"/>
        </w:rPr>
        <w:t>is</w:t>
      </w:r>
      <w:r>
        <w:rPr>
          <w:spacing w:val="41"/>
          <w:w w:val="110"/>
          <w:sz w:val="24"/>
        </w:rPr>
        <w:t xml:space="preserve"> </w:t>
      </w:r>
      <w:r>
        <w:rPr>
          <w:w w:val="110"/>
          <w:sz w:val="24"/>
        </w:rPr>
        <w:t>permissible)</w:t>
      </w:r>
      <w:r>
        <w:rPr>
          <w:spacing w:val="41"/>
          <w:w w:val="110"/>
          <w:sz w:val="24"/>
        </w:rPr>
        <w:t xml:space="preserve"> </w:t>
      </w:r>
      <w:r>
        <w:rPr>
          <w:w w:val="110"/>
          <w:sz w:val="24"/>
        </w:rPr>
        <w:t>on</w:t>
      </w:r>
      <w:r>
        <w:rPr>
          <w:spacing w:val="-56"/>
          <w:w w:val="110"/>
          <w:sz w:val="24"/>
        </w:rPr>
        <w:t xml:space="preserve"> </w:t>
      </w:r>
      <w:r>
        <w:rPr>
          <w:w w:val="110"/>
          <w:sz w:val="24"/>
        </w:rPr>
        <w:t>junction</w:t>
      </w:r>
      <w:r>
        <w:rPr>
          <w:spacing w:val="30"/>
          <w:w w:val="110"/>
          <w:sz w:val="24"/>
        </w:rPr>
        <w:t xml:space="preserve"> </w:t>
      </w:r>
      <w:r>
        <w:rPr>
          <w:w w:val="110"/>
          <w:sz w:val="24"/>
        </w:rPr>
        <w:t>Box</w:t>
      </w:r>
      <w:r>
        <w:rPr>
          <w:spacing w:val="31"/>
          <w:w w:val="110"/>
          <w:sz w:val="24"/>
        </w:rPr>
        <w:t xml:space="preserve"> </w:t>
      </w:r>
      <w:r>
        <w:rPr>
          <w:w w:val="110"/>
          <w:sz w:val="24"/>
        </w:rPr>
        <w:t>housing</w:t>
      </w:r>
      <w:r>
        <w:rPr>
          <w:spacing w:val="30"/>
          <w:w w:val="110"/>
          <w:sz w:val="24"/>
        </w:rPr>
        <w:t xml:space="preserve"> </w:t>
      </w:r>
      <w:r>
        <w:rPr>
          <w:w w:val="110"/>
          <w:sz w:val="24"/>
        </w:rPr>
        <w:t>near</w:t>
      </w:r>
      <w:r>
        <w:rPr>
          <w:spacing w:val="30"/>
          <w:w w:val="110"/>
          <w:sz w:val="24"/>
        </w:rPr>
        <w:t xml:space="preserve"> </w:t>
      </w:r>
      <w:r>
        <w:rPr>
          <w:w w:val="110"/>
          <w:sz w:val="24"/>
        </w:rPr>
        <w:t>cable</w:t>
      </w:r>
      <w:r>
        <w:rPr>
          <w:spacing w:val="29"/>
          <w:w w:val="110"/>
          <w:sz w:val="24"/>
        </w:rPr>
        <w:t xml:space="preserve"> </w:t>
      </w:r>
      <w:r>
        <w:rPr>
          <w:w w:val="110"/>
          <w:sz w:val="24"/>
        </w:rPr>
        <w:t>entry</w:t>
      </w:r>
      <w:r>
        <w:rPr>
          <w:spacing w:val="30"/>
          <w:w w:val="110"/>
          <w:sz w:val="24"/>
        </w:rPr>
        <w:t xml:space="preserve"> </w:t>
      </w:r>
      <w:r>
        <w:rPr>
          <w:w w:val="110"/>
          <w:sz w:val="24"/>
        </w:rPr>
        <w:t>or</w:t>
      </w:r>
      <w:r>
        <w:rPr>
          <w:spacing w:val="30"/>
          <w:w w:val="110"/>
          <w:sz w:val="24"/>
        </w:rPr>
        <w:t xml:space="preserve"> </w:t>
      </w:r>
      <w:r>
        <w:rPr>
          <w:w w:val="110"/>
          <w:sz w:val="24"/>
        </w:rPr>
        <w:t>cable</w:t>
      </w:r>
      <w:r>
        <w:rPr>
          <w:spacing w:val="29"/>
          <w:w w:val="110"/>
          <w:sz w:val="24"/>
        </w:rPr>
        <w:t xml:space="preserve"> </w:t>
      </w:r>
      <w:r>
        <w:rPr>
          <w:w w:val="110"/>
          <w:sz w:val="24"/>
        </w:rPr>
        <w:t>and</w:t>
      </w:r>
      <w:r>
        <w:rPr>
          <w:spacing w:val="30"/>
          <w:w w:val="110"/>
          <w:sz w:val="24"/>
        </w:rPr>
        <w:t xml:space="preserve"> </w:t>
      </w:r>
      <w:r>
        <w:rPr>
          <w:w w:val="110"/>
          <w:sz w:val="24"/>
        </w:rPr>
        <w:t>connector.</w:t>
      </w:r>
    </w:p>
    <w:p w:rsidR="001D1801" w:rsidRDefault="008F16F9" w:rsidP="00E562AB">
      <w:pPr>
        <w:pStyle w:val="ListParagraph"/>
        <w:numPr>
          <w:ilvl w:val="1"/>
          <w:numId w:val="10"/>
        </w:numPr>
        <w:tabs>
          <w:tab w:val="left" w:pos="1901"/>
        </w:tabs>
        <w:spacing w:before="70" w:line="276" w:lineRule="auto"/>
        <w:ind w:right="762"/>
        <w:rPr>
          <w:sz w:val="24"/>
        </w:rPr>
      </w:pPr>
      <w:r>
        <w:rPr>
          <w:w w:val="115"/>
          <w:sz w:val="24"/>
        </w:rPr>
        <w:t>Unique Serial No, Model No, Name of Manufacturer, Manufacturing year,</w:t>
      </w:r>
      <w:r>
        <w:rPr>
          <w:spacing w:val="1"/>
          <w:w w:val="115"/>
          <w:sz w:val="24"/>
        </w:rPr>
        <w:t xml:space="preserve"> </w:t>
      </w:r>
      <w:r>
        <w:rPr>
          <w:w w:val="115"/>
          <w:sz w:val="24"/>
        </w:rPr>
        <w:t>Make in India logo and module wattage details should be displayed inside</w:t>
      </w:r>
      <w:r>
        <w:rPr>
          <w:spacing w:val="-58"/>
          <w:w w:val="115"/>
          <w:sz w:val="24"/>
        </w:rPr>
        <w:t xml:space="preserve"> </w:t>
      </w:r>
      <w:r>
        <w:rPr>
          <w:w w:val="115"/>
          <w:sz w:val="24"/>
        </w:rPr>
        <w:t>the</w:t>
      </w:r>
      <w:r>
        <w:rPr>
          <w:spacing w:val="16"/>
          <w:w w:val="115"/>
          <w:sz w:val="24"/>
        </w:rPr>
        <w:t xml:space="preserve"> </w:t>
      </w:r>
      <w:r>
        <w:rPr>
          <w:w w:val="115"/>
          <w:sz w:val="24"/>
        </w:rPr>
        <w:t>laminated</w:t>
      </w:r>
      <w:r>
        <w:rPr>
          <w:spacing w:val="16"/>
          <w:w w:val="115"/>
          <w:sz w:val="24"/>
        </w:rPr>
        <w:t xml:space="preserve"> </w:t>
      </w:r>
      <w:r>
        <w:rPr>
          <w:w w:val="115"/>
          <w:sz w:val="24"/>
        </w:rPr>
        <w:t>glass.</w:t>
      </w:r>
    </w:p>
    <w:p w:rsidR="001D1801" w:rsidRDefault="001D1801">
      <w:pPr>
        <w:pStyle w:val="BodyText"/>
        <w:spacing w:before="7"/>
        <w:rPr>
          <w:sz w:val="27"/>
        </w:rPr>
      </w:pPr>
    </w:p>
    <w:p w:rsidR="001D1801" w:rsidRDefault="008F16F9" w:rsidP="00E562AB">
      <w:pPr>
        <w:pStyle w:val="Heading2"/>
        <w:numPr>
          <w:ilvl w:val="0"/>
          <w:numId w:val="10"/>
        </w:numPr>
        <w:tabs>
          <w:tab w:val="left" w:pos="1181"/>
        </w:tabs>
        <w:spacing w:before="1"/>
        <w:rPr>
          <w:rFonts w:ascii="Times New Roman"/>
        </w:rPr>
      </w:pPr>
      <w:r>
        <w:rPr>
          <w:rFonts w:ascii="Times New Roman"/>
        </w:rPr>
        <w:t>Inverter/PCU</w:t>
      </w:r>
    </w:p>
    <w:p w:rsidR="001D1801" w:rsidRDefault="008F16F9">
      <w:pPr>
        <w:pStyle w:val="BodyText"/>
        <w:spacing w:before="36" w:line="276" w:lineRule="auto"/>
        <w:ind w:left="1180" w:right="760"/>
        <w:jc w:val="both"/>
      </w:pPr>
      <w:r>
        <w:rPr>
          <w:w w:val="115"/>
        </w:rPr>
        <w:t>The</w:t>
      </w:r>
      <w:r>
        <w:rPr>
          <w:spacing w:val="1"/>
          <w:w w:val="115"/>
        </w:rPr>
        <w:t xml:space="preserve"> </w:t>
      </w:r>
      <w:r>
        <w:rPr>
          <w:w w:val="115"/>
        </w:rPr>
        <w:t>successful</w:t>
      </w:r>
      <w:r>
        <w:rPr>
          <w:spacing w:val="1"/>
          <w:w w:val="115"/>
        </w:rPr>
        <w:t xml:space="preserve"> </w:t>
      </w:r>
      <w:r>
        <w:rPr>
          <w:w w:val="115"/>
        </w:rPr>
        <w:t>bidders</w:t>
      </w:r>
      <w:r>
        <w:rPr>
          <w:spacing w:val="1"/>
          <w:w w:val="115"/>
        </w:rPr>
        <w:t xml:space="preserve"> </w:t>
      </w:r>
      <w:r>
        <w:rPr>
          <w:w w:val="115"/>
        </w:rPr>
        <w:t>must</w:t>
      </w:r>
      <w:r>
        <w:rPr>
          <w:spacing w:val="1"/>
          <w:w w:val="115"/>
        </w:rPr>
        <w:t xml:space="preserve"> </w:t>
      </w:r>
      <w:r>
        <w:rPr>
          <w:w w:val="115"/>
        </w:rPr>
        <w:t>procure</w:t>
      </w:r>
      <w:r>
        <w:rPr>
          <w:spacing w:val="1"/>
          <w:w w:val="115"/>
        </w:rPr>
        <w:t xml:space="preserve"> </w:t>
      </w:r>
      <w:r>
        <w:rPr>
          <w:w w:val="115"/>
        </w:rPr>
        <w:t>the</w:t>
      </w:r>
      <w:r>
        <w:rPr>
          <w:spacing w:val="1"/>
          <w:w w:val="115"/>
        </w:rPr>
        <w:t xml:space="preserve"> </w:t>
      </w:r>
      <w:r>
        <w:rPr>
          <w:w w:val="115"/>
        </w:rPr>
        <w:t>required</w:t>
      </w:r>
      <w:r>
        <w:rPr>
          <w:spacing w:val="1"/>
          <w:w w:val="115"/>
        </w:rPr>
        <w:t xml:space="preserve"> </w:t>
      </w:r>
      <w:r>
        <w:rPr>
          <w:w w:val="115"/>
        </w:rPr>
        <w:t>capacity</w:t>
      </w:r>
      <w:r>
        <w:rPr>
          <w:spacing w:val="1"/>
          <w:w w:val="115"/>
        </w:rPr>
        <w:t xml:space="preserve"> </w:t>
      </w:r>
      <w:r>
        <w:rPr>
          <w:w w:val="115"/>
        </w:rPr>
        <w:t>and</w:t>
      </w:r>
      <w:r>
        <w:rPr>
          <w:spacing w:val="1"/>
          <w:w w:val="115"/>
        </w:rPr>
        <w:t xml:space="preserve"> </w:t>
      </w:r>
      <w:r>
        <w:rPr>
          <w:w w:val="115"/>
        </w:rPr>
        <w:t>quantity</w:t>
      </w:r>
      <w:r>
        <w:rPr>
          <w:spacing w:val="1"/>
          <w:w w:val="115"/>
        </w:rPr>
        <w:t xml:space="preserve"> </w:t>
      </w:r>
      <w:r>
        <w:rPr>
          <w:w w:val="115"/>
        </w:rPr>
        <w:t>of</w:t>
      </w:r>
      <w:r>
        <w:rPr>
          <w:spacing w:val="-58"/>
          <w:w w:val="115"/>
        </w:rPr>
        <w:t xml:space="preserve"> </w:t>
      </w:r>
      <w:r>
        <w:rPr>
          <w:w w:val="115"/>
        </w:rPr>
        <w:t xml:space="preserve">Inverters under the project from </w:t>
      </w:r>
      <w:r w:rsidR="00403AA8">
        <w:rPr>
          <w:w w:val="115"/>
        </w:rPr>
        <w:t>GESCOM</w:t>
      </w:r>
      <w:r w:rsidR="00BD7382">
        <w:rPr>
          <w:w w:val="115"/>
        </w:rPr>
        <w:t>/BESCOM/MNRE approved</w:t>
      </w:r>
      <w:r>
        <w:rPr>
          <w:w w:val="115"/>
        </w:rPr>
        <w:t xml:space="preserve"> empanelled inverter manufacturers</w:t>
      </w:r>
      <w:r>
        <w:rPr>
          <w:spacing w:val="1"/>
          <w:w w:val="115"/>
        </w:rPr>
        <w:t xml:space="preserve"> </w:t>
      </w:r>
      <w:r>
        <w:rPr>
          <w:w w:val="115"/>
        </w:rPr>
        <w:t>only.</w:t>
      </w:r>
      <w:r>
        <w:rPr>
          <w:spacing w:val="1"/>
          <w:w w:val="115"/>
        </w:rPr>
        <w:t xml:space="preserve"> </w:t>
      </w:r>
      <w:r>
        <w:rPr>
          <w:w w:val="115"/>
        </w:rPr>
        <w:t>The</w:t>
      </w:r>
      <w:r>
        <w:rPr>
          <w:spacing w:val="1"/>
          <w:w w:val="115"/>
        </w:rPr>
        <w:t xml:space="preserve"> </w:t>
      </w:r>
      <w:r>
        <w:rPr>
          <w:w w:val="115"/>
        </w:rPr>
        <w:t>list</w:t>
      </w:r>
      <w:r>
        <w:rPr>
          <w:spacing w:val="1"/>
          <w:w w:val="115"/>
        </w:rPr>
        <w:t xml:space="preserve"> </w:t>
      </w:r>
      <w:r>
        <w:rPr>
          <w:w w:val="115"/>
        </w:rPr>
        <w:t>of</w:t>
      </w:r>
      <w:r>
        <w:rPr>
          <w:spacing w:val="1"/>
          <w:w w:val="115"/>
        </w:rPr>
        <w:t xml:space="preserve"> </w:t>
      </w:r>
      <w:r>
        <w:rPr>
          <w:w w:val="115"/>
        </w:rPr>
        <w:t>the</w:t>
      </w:r>
      <w:r>
        <w:rPr>
          <w:spacing w:val="1"/>
          <w:w w:val="115"/>
        </w:rPr>
        <w:t xml:space="preserve"> </w:t>
      </w:r>
      <w:r w:rsidR="00403AA8">
        <w:rPr>
          <w:w w:val="115"/>
        </w:rPr>
        <w:t>GESCOM</w:t>
      </w:r>
      <w:r>
        <w:rPr>
          <w:spacing w:val="1"/>
          <w:w w:val="115"/>
        </w:rPr>
        <w:t xml:space="preserve"> </w:t>
      </w:r>
      <w:r>
        <w:rPr>
          <w:w w:val="115"/>
        </w:rPr>
        <w:t>empanelled</w:t>
      </w:r>
      <w:r>
        <w:rPr>
          <w:spacing w:val="1"/>
          <w:w w:val="115"/>
        </w:rPr>
        <w:t xml:space="preserve"> </w:t>
      </w:r>
      <w:r>
        <w:rPr>
          <w:w w:val="115"/>
        </w:rPr>
        <w:t>vendors</w:t>
      </w:r>
      <w:r>
        <w:rPr>
          <w:spacing w:val="1"/>
          <w:w w:val="115"/>
        </w:rPr>
        <w:t xml:space="preserve"> </w:t>
      </w:r>
      <w:r>
        <w:rPr>
          <w:w w:val="115"/>
        </w:rPr>
        <w:t>is</w:t>
      </w:r>
      <w:r>
        <w:rPr>
          <w:spacing w:val="1"/>
          <w:w w:val="115"/>
        </w:rPr>
        <w:t xml:space="preserve"> </w:t>
      </w:r>
      <w:r>
        <w:rPr>
          <w:w w:val="115"/>
        </w:rPr>
        <w:t>available</w:t>
      </w:r>
      <w:r>
        <w:rPr>
          <w:spacing w:val="1"/>
          <w:w w:val="115"/>
        </w:rPr>
        <w:t xml:space="preserve"> </w:t>
      </w:r>
      <w:r>
        <w:rPr>
          <w:w w:val="115"/>
        </w:rPr>
        <w:t>at</w:t>
      </w:r>
      <w:r>
        <w:rPr>
          <w:spacing w:val="1"/>
          <w:w w:val="115"/>
        </w:rPr>
        <w:t xml:space="preserve"> </w:t>
      </w:r>
      <w:r w:rsidR="00403AA8">
        <w:rPr>
          <w:w w:val="115"/>
        </w:rPr>
        <w:t>GESCOM</w:t>
      </w:r>
      <w:r>
        <w:rPr>
          <w:spacing w:val="1"/>
          <w:w w:val="115"/>
        </w:rPr>
        <w:t xml:space="preserve"> </w:t>
      </w:r>
      <w:r>
        <w:rPr>
          <w:w w:val="115"/>
        </w:rPr>
        <w:t>website.</w:t>
      </w:r>
      <w:r>
        <w:rPr>
          <w:spacing w:val="1"/>
          <w:w w:val="115"/>
        </w:rPr>
        <w:t xml:space="preserve"> </w:t>
      </w:r>
      <w:r>
        <w:rPr>
          <w:w w:val="115"/>
        </w:rPr>
        <w:t>Bidders</w:t>
      </w:r>
      <w:r>
        <w:rPr>
          <w:spacing w:val="1"/>
          <w:w w:val="115"/>
        </w:rPr>
        <w:t xml:space="preserve"> </w:t>
      </w:r>
      <w:r>
        <w:rPr>
          <w:w w:val="115"/>
        </w:rPr>
        <w:t>are</w:t>
      </w:r>
      <w:r>
        <w:rPr>
          <w:spacing w:val="1"/>
          <w:w w:val="115"/>
        </w:rPr>
        <w:t xml:space="preserve"> </w:t>
      </w:r>
      <w:r>
        <w:rPr>
          <w:w w:val="115"/>
        </w:rPr>
        <w:t>advised</w:t>
      </w:r>
      <w:r>
        <w:rPr>
          <w:spacing w:val="1"/>
          <w:w w:val="115"/>
        </w:rPr>
        <w:t xml:space="preserve"> </w:t>
      </w:r>
      <w:r>
        <w:rPr>
          <w:w w:val="115"/>
        </w:rPr>
        <w:t>to</w:t>
      </w:r>
      <w:r>
        <w:rPr>
          <w:spacing w:val="1"/>
          <w:w w:val="115"/>
        </w:rPr>
        <w:t xml:space="preserve"> </w:t>
      </w:r>
      <w:r>
        <w:rPr>
          <w:w w:val="115"/>
        </w:rPr>
        <w:t>go</w:t>
      </w:r>
      <w:r>
        <w:rPr>
          <w:spacing w:val="1"/>
          <w:w w:val="115"/>
        </w:rPr>
        <w:t xml:space="preserve"> </w:t>
      </w:r>
      <w:r>
        <w:rPr>
          <w:w w:val="115"/>
        </w:rPr>
        <w:t>through</w:t>
      </w:r>
      <w:r>
        <w:rPr>
          <w:spacing w:val="1"/>
          <w:w w:val="115"/>
        </w:rPr>
        <w:t xml:space="preserve"> </w:t>
      </w:r>
      <w:r>
        <w:rPr>
          <w:w w:val="115"/>
        </w:rPr>
        <w:t>the</w:t>
      </w:r>
      <w:r>
        <w:rPr>
          <w:spacing w:val="1"/>
          <w:w w:val="115"/>
        </w:rPr>
        <w:t xml:space="preserve"> </w:t>
      </w:r>
      <w:r>
        <w:rPr>
          <w:w w:val="115"/>
        </w:rPr>
        <w:t>list</w:t>
      </w:r>
      <w:r>
        <w:rPr>
          <w:spacing w:val="1"/>
          <w:w w:val="115"/>
        </w:rPr>
        <w:t xml:space="preserve"> </w:t>
      </w:r>
      <w:r>
        <w:rPr>
          <w:w w:val="115"/>
        </w:rPr>
        <w:t>of</w:t>
      </w:r>
      <w:r>
        <w:rPr>
          <w:spacing w:val="1"/>
          <w:w w:val="115"/>
        </w:rPr>
        <w:t xml:space="preserve"> </w:t>
      </w:r>
      <w:r>
        <w:rPr>
          <w:w w:val="115"/>
        </w:rPr>
        <w:t>empanelled</w:t>
      </w:r>
      <w:r>
        <w:rPr>
          <w:spacing w:val="1"/>
          <w:w w:val="115"/>
        </w:rPr>
        <w:t xml:space="preserve"> </w:t>
      </w:r>
      <w:r>
        <w:rPr>
          <w:w w:val="115"/>
        </w:rPr>
        <w:t>vendors</w:t>
      </w:r>
      <w:r>
        <w:rPr>
          <w:spacing w:val="1"/>
          <w:w w:val="115"/>
        </w:rPr>
        <w:t xml:space="preserve"> </w:t>
      </w:r>
      <w:r>
        <w:rPr>
          <w:w w:val="115"/>
        </w:rPr>
        <w:t>published</w:t>
      </w:r>
      <w:r>
        <w:rPr>
          <w:spacing w:val="1"/>
          <w:w w:val="115"/>
        </w:rPr>
        <w:t xml:space="preserve"> </w:t>
      </w:r>
      <w:r>
        <w:rPr>
          <w:w w:val="115"/>
        </w:rPr>
        <w:t>in</w:t>
      </w:r>
      <w:r>
        <w:rPr>
          <w:spacing w:val="1"/>
          <w:w w:val="115"/>
        </w:rPr>
        <w:t xml:space="preserve"> </w:t>
      </w:r>
      <w:r>
        <w:rPr>
          <w:w w:val="115"/>
        </w:rPr>
        <w:t>the</w:t>
      </w:r>
      <w:r>
        <w:rPr>
          <w:spacing w:val="1"/>
          <w:w w:val="115"/>
        </w:rPr>
        <w:t xml:space="preserve"> </w:t>
      </w:r>
      <w:r w:rsidR="00403AA8">
        <w:rPr>
          <w:w w:val="115"/>
        </w:rPr>
        <w:t>GESCOM</w:t>
      </w:r>
      <w:r>
        <w:rPr>
          <w:spacing w:val="1"/>
          <w:w w:val="115"/>
        </w:rPr>
        <w:t xml:space="preserve"> </w:t>
      </w:r>
      <w:r>
        <w:rPr>
          <w:w w:val="115"/>
        </w:rPr>
        <w:t>website</w:t>
      </w:r>
      <w:r>
        <w:rPr>
          <w:spacing w:val="1"/>
          <w:w w:val="115"/>
        </w:rPr>
        <w:t xml:space="preserve"> </w:t>
      </w:r>
      <w:r>
        <w:rPr>
          <w:w w:val="115"/>
        </w:rPr>
        <w:t>at</w:t>
      </w:r>
      <w:r>
        <w:rPr>
          <w:spacing w:val="1"/>
          <w:w w:val="115"/>
        </w:rPr>
        <w:t xml:space="preserve"> </w:t>
      </w:r>
      <w:hyperlink r:id="rId25">
        <w:r>
          <w:rPr>
            <w:color w:val="0000FF"/>
            <w:w w:val="115"/>
            <w:u w:val="single" w:color="0000FF"/>
          </w:rPr>
          <w:t>https://</w:t>
        </w:r>
        <w:r w:rsidR="00403AA8">
          <w:rPr>
            <w:color w:val="0000FF"/>
            <w:w w:val="115"/>
            <w:u w:val="single" w:color="0000FF"/>
          </w:rPr>
          <w:t>GESCOM</w:t>
        </w:r>
        <w:r>
          <w:rPr>
            <w:color w:val="0000FF"/>
            <w:w w:val="115"/>
            <w:u w:val="single" w:color="0000FF"/>
          </w:rPr>
          <w:t>.karnataka.gov.in/new-</w:t>
        </w:r>
      </w:hyperlink>
      <w:r>
        <w:rPr>
          <w:color w:val="0000FF"/>
          <w:spacing w:val="1"/>
          <w:w w:val="115"/>
        </w:rPr>
        <w:t xml:space="preserve"> </w:t>
      </w:r>
      <w:hyperlink r:id="rId26">
        <w:r>
          <w:rPr>
            <w:color w:val="0000FF"/>
            <w:w w:val="115"/>
            <w:u w:val="single" w:color="0000FF"/>
          </w:rPr>
          <w:t>page/EMPANELMENT/en</w:t>
        </w:r>
      </w:hyperlink>
    </w:p>
    <w:p w:rsidR="001D1801" w:rsidRDefault="001D1801">
      <w:pPr>
        <w:pStyle w:val="BodyText"/>
        <w:spacing w:before="7"/>
        <w:rPr>
          <w:sz w:val="19"/>
        </w:rPr>
      </w:pPr>
    </w:p>
    <w:p w:rsidR="001D1801" w:rsidRDefault="008F16F9" w:rsidP="00E562AB">
      <w:pPr>
        <w:pStyle w:val="ListParagraph"/>
        <w:numPr>
          <w:ilvl w:val="1"/>
          <w:numId w:val="10"/>
        </w:numPr>
        <w:tabs>
          <w:tab w:val="left" w:pos="1901"/>
        </w:tabs>
        <w:spacing w:before="98" w:line="276" w:lineRule="auto"/>
        <w:ind w:right="759"/>
        <w:rPr>
          <w:sz w:val="24"/>
        </w:rPr>
      </w:pPr>
      <w:r>
        <w:rPr>
          <w:w w:val="110"/>
          <w:sz w:val="24"/>
        </w:rPr>
        <w:t>The</w:t>
      </w:r>
      <w:r>
        <w:rPr>
          <w:spacing w:val="1"/>
          <w:w w:val="110"/>
          <w:sz w:val="24"/>
        </w:rPr>
        <w:t xml:space="preserve"> </w:t>
      </w:r>
      <w:r>
        <w:rPr>
          <w:w w:val="110"/>
          <w:sz w:val="24"/>
        </w:rPr>
        <w:t>Inverter</w:t>
      </w:r>
      <w:r>
        <w:rPr>
          <w:spacing w:val="1"/>
          <w:w w:val="110"/>
          <w:sz w:val="24"/>
        </w:rPr>
        <w:t xml:space="preserve"> </w:t>
      </w:r>
      <w:r>
        <w:rPr>
          <w:w w:val="110"/>
          <w:sz w:val="24"/>
        </w:rPr>
        <w:t>should</w:t>
      </w:r>
      <w:r>
        <w:rPr>
          <w:spacing w:val="1"/>
          <w:w w:val="110"/>
          <w:sz w:val="24"/>
        </w:rPr>
        <w:t xml:space="preserve"> </w:t>
      </w:r>
      <w:r>
        <w:rPr>
          <w:w w:val="110"/>
          <w:sz w:val="24"/>
        </w:rPr>
        <w:t>have</w:t>
      </w:r>
      <w:r>
        <w:rPr>
          <w:spacing w:val="1"/>
          <w:w w:val="110"/>
          <w:sz w:val="24"/>
        </w:rPr>
        <w:t xml:space="preserve"> </w:t>
      </w:r>
      <w:r>
        <w:rPr>
          <w:w w:val="110"/>
          <w:sz w:val="24"/>
        </w:rPr>
        <w:t>a</w:t>
      </w:r>
      <w:r>
        <w:rPr>
          <w:spacing w:val="1"/>
          <w:w w:val="110"/>
          <w:sz w:val="24"/>
        </w:rPr>
        <w:t xml:space="preserve"> </w:t>
      </w:r>
      <w:r>
        <w:rPr>
          <w:w w:val="110"/>
          <w:sz w:val="24"/>
        </w:rPr>
        <w:t>provision  of  remote  monitoring  of  inverter</w:t>
      </w:r>
      <w:r>
        <w:rPr>
          <w:spacing w:val="1"/>
          <w:w w:val="110"/>
          <w:sz w:val="24"/>
        </w:rPr>
        <w:t xml:space="preserve"> </w:t>
      </w:r>
      <w:r>
        <w:rPr>
          <w:w w:val="110"/>
          <w:sz w:val="24"/>
        </w:rPr>
        <w:t>data through sim card. Required website/mobile app platform, where the</w:t>
      </w:r>
      <w:r>
        <w:rPr>
          <w:spacing w:val="1"/>
          <w:w w:val="110"/>
          <w:sz w:val="24"/>
        </w:rPr>
        <w:t xml:space="preserve"> </w:t>
      </w:r>
      <w:r>
        <w:rPr>
          <w:w w:val="110"/>
          <w:sz w:val="24"/>
        </w:rPr>
        <w:t>user</w:t>
      </w:r>
      <w:r>
        <w:rPr>
          <w:spacing w:val="1"/>
          <w:w w:val="110"/>
          <w:sz w:val="24"/>
        </w:rPr>
        <w:t xml:space="preserve"> </w:t>
      </w:r>
      <w:r>
        <w:rPr>
          <w:w w:val="110"/>
          <w:sz w:val="24"/>
        </w:rPr>
        <w:t>(Consumer)</w:t>
      </w:r>
      <w:r>
        <w:rPr>
          <w:spacing w:val="1"/>
          <w:w w:val="110"/>
          <w:sz w:val="24"/>
        </w:rPr>
        <w:t xml:space="preserve"> </w:t>
      </w:r>
      <w:r>
        <w:rPr>
          <w:w w:val="110"/>
          <w:sz w:val="24"/>
        </w:rPr>
        <w:t>can</w:t>
      </w:r>
      <w:r>
        <w:rPr>
          <w:spacing w:val="1"/>
          <w:w w:val="110"/>
          <w:sz w:val="24"/>
        </w:rPr>
        <w:t xml:space="preserve"> </w:t>
      </w:r>
      <w:r>
        <w:rPr>
          <w:w w:val="110"/>
          <w:sz w:val="24"/>
        </w:rPr>
        <w:t>access</w:t>
      </w:r>
      <w:r>
        <w:rPr>
          <w:spacing w:val="1"/>
          <w:w w:val="110"/>
          <w:sz w:val="24"/>
        </w:rPr>
        <w:t xml:space="preserve"> </w:t>
      </w:r>
      <w:r>
        <w:rPr>
          <w:w w:val="110"/>
          <w:sz w:val="24"/>
        </w:rPr>
        <w:t>the</w:t>
      </w:r>
      <w:r>
        <w:rPr>
          <w:spacing w:val="1"/>
          <w:w w:val="110"/>
          <w:sz w:val="24"/>
        </w:rPr>
        <w:t xml:space="preserve"> </w:t>
      </w:r>
      <w:r>
        <w:rPr>
          <w:w w:val="110"/>
          <w:sz w:val="24"/>
        </w:rPr>
        <w:t>data,</w:t>
      </w:r>
      <w:r>
        <w:rPr>
          <w:spacing w:val="1"/>
          <w:w w:val="110"/>
          <w:sz w:val="24"/>
        </w:rPr>
        <w:t xml:space="preserve"> </w:t>
      </w:r>
      <w:r>
        <w:rPr>
          <w:w w:val="110"/>
          <w:sz w:val="24"/>
        </w:rPr>
        <w:t>should</w:t>
      </w:r>
      <w:r>
        <w:rPr>
          <w:spacing w:val="1"/>
          <w:w w:val="110"/>
          <w:sz w:val="24"/>
        </w:rPr>
        <w:t xml:space="preserve"> </w:t>
      </w:r>
      <w:r>
        <w:rPr>
          <w:w w:val="110"/>
          <w:sz w:val="24"/>
        </w:rPr>
        <w:t>be</w:t>
      </w:r>
      <w:r>
        <w:rPr>
          <w:spacing w:val="1"/>
          <w:w w:val="110"/>
          <w:sz w:val="24"/>
        </w:rPr>
        <w:t xml:space="preserve"> </w:t>
      </w:r>
      <w:r>
        <w:rPr>
          <w:w w:val="110"/>
          <w:sz w:val="24"/>
        </w:rPr>
        <w:t>provided/explained</w:t>
      </w:r>
      <w:r>
        <w:rPr>
          <w:spacing w:val="1"/>
          <w:w w:val="110"/>
          <w:sz w:val="24"/>
        </w:rPr>
        <w:t xml:space="preserve"> </w:t>
      </w:r>
      <w:r>
        <w:rPr>
          <w:w w:val="110"/>
          <w:sz w:val="24"/>
        </w:rPr>
        <w:t>to</w:t>
      </w:r>
      <w:r>
        <w:rPr>
          <w:spacing w:val="1"/>
          <w:w w:val="110"/>
          <w:sz w:val="24"/>
        </w:rPr>
        <w:t xml:space="preserve"> </w:t>
      </w:r>
      <w:r>
        <w:rPr>
          <w:w w:val="110"/>
          <w:sz w:val="24"/>
        </w:rPr>
        <w:t>consumer</w:t>
      </w:r>
      <w:r>
        <w:rPr>
          <w:spacing w:val="1"/>
          <w:w w:val="110"/>
          <w:sz w:val="24"/>
        </w:rPr>
        <w:t xml:space="preserve"> </w:t>
      </w:r>
      <w:r>
        <w:rPr>
          <w:w w:val="110"/>
          <w:sz w:val="24"/>
        </w:rPr>
        <w:t>while</w:t>
      </w:r>
      <w:r>
        <w:rPr>
          <w:spacing w:val="1"/>
          <w:w w:val="110"/>
          <w:sz w:val="24"/>
        </w:rPr>
        <w:t xml:space="preserve"> </w:t>
      </w:r>
      <w:r>
        <w:rPr>
          <w:w w:val="110"/>
          <w:sz w:val="24"/>
        </w:rPr>
        <w:t>installation.</w:t>
      </w:r>
      <w:r>
        <w:rPr>
          <w:spacing w:val="1"/>
          <w:w w:val="110"/>
          <w:sz w:val="24"/>
        </w:rPr>
        <w:t xml:space="preserve"> </w:t>
      </w:r>
      <w:r>
        <w:rPr>
          <w:w w:val="110"/>
          <w:sz w:val="24"/>
        </w:rPr>
        <w:t>Additionally,</w:t>
      </w:r>
      <w:r>
        <w:rPr>
          <w:spacing w:val="1"/>
          <w:w w:val="110"/>
          <w:sz w:val="24"/>
        </w:rPr>
        <w:t xml:space="preserve"> </w:t>
      </w:r>
      <w:r>
        <w:rPr>
          <w:w w:val="110"/>
          <w:sz w:val="24"/>
        </w:rPr>
        <w:t>if</w:t>
      </w:r>
      <w:r>
        <w:rPr>
          <w:spacing w:val="1"/>
          <w:w w:val="110"/>
          <w:sz w:val="24"/>
        </w:rPr>
        <w:t xml:space="preserve"> </w:t>
      </w:r>
      <w:r>
        <w:rPr>
          <w:w w:val="110"/>
          <w:sz w:val="24"/>
        </w:rPr>
        <w:t>inverter</w:t>
      </w:r>
      <w:r>
        <w:rPr>
          <w:spacing w:val="1"/>
          <w:w w:val="110"/>
          <w:sz w:val="24"/>
        </w:rPr>
        <w:t xml:space="preserve"> </w:t>
      </w:r>
      <w:r>
        <w:rPr>
          <w:w w:val="110"/>
          <w:sz w:val="24"/>
        </w:rPr>
        <w:t>has</w:t>
      </w:r>
      <w:r>
        <w:rPr>
          <w:spacing w:val="1"/>
          <w:w w:val="110"/>
          <w:sz w:val="24"/>
        </w:rPr>
        <w:t xml:space="preserve"> </w:t>
      </w:r>
      <w:r>
        <w:rPr>
          <w:w w:val="110"/>
          <w:sz w:val="24"/>
        </w:rPr>
        <w:t>the</w:t>
      </w:r>
      <w:r>
        <w:rPr>
          <w:spacing w:val="1"/>
          <w:w w:val="110"/>
          <w:sz w:val="24"/>
        </w:rPr>
        <w:t xml:space="preserve"> </w:t>
      </w:r>
      <w:r>
        <w:rPr>
          <w:w w:val="110"/>
          <w:sz w:val="24"/>
        </w:rPr>
        <w:t>facility</w:t>
      </w:r>
      <w:r>
        <w:rPr>
          <w:spacing w:val="1"/>
          <w:w w:val="110"/>
          <w:sz w:val="24"/>
        </w:rPr>
        <w:t xml:space="preserve"> </w:t>
      </w:r>
      <w:r>
        <w:rPr>
          <w:w w:val="110"/>
          <w:sz w:val="24"/>
        </w:rPr>
        <w:t>of</w:t>
      </w:r>
      <w:r>
        <w:rPr>
          <w:spacing w:val="1"/>
          <w:w w:val="110"/>
          <w:sz w:val="24"/>
        </w:rPr>
        <w:t xml:space="preserve"> </w:t>
      </w:r>
      <w:r>
        <w:rPr>
          <w:w w:val="110"/>
          <w:sz w:val="24"/>
        </w:rPr>
        <w:t>in-built</w:t>
      </w:r>
      <w:r>
        <w:rPr>
          <w:spacing w:val="1"/>
          <w:w w:val="110"/>
          <w:sz w:val="24"/>
        </w:rPr>
        <w:t xml:space="preserve"> </w:t>
      </w:r>
      <w:r>
        <w:rPr>
          <w:w w:val="110"/>
          <w:sz w:val="24"/>
        </w:rPr>
        <w:t>wi-fi</w:t>
      </w:r>
      <w:r>
        <w:rPr>
          <w:spacing w:val="1"/>
          <w:w w:val="110"/>
          <w:sz w:val="24"/>
        </w:rPr>
        <w:t xml:space="preserve"> </w:t>
      </w:r>
      <w:r>
        <w:rPr>
          <w:w w:val="110"/>
          <w:sz w:val="24"/>
        </w:rPr>
        <w:t>module,</w:t>
      </w:r>
      <w:r>
        <w:rPr>
          <w:spacing w:val="1"/>
          <w:w w:val="110"/>
          <w:sz w:val="24"/>
        </w:rPr>
        <w:t xml:space="preserve"> </w:t>
      </w:r>
      <w:r>
        <w:rPr>
          <w:w w:val="110"/>
          <w:sz w:val="24"/>
        </w:rPr>
        <w:t>that</w:t>
      </w:r>
      <w:r>
        <w:rPr>
          <w:spacing w:val="1"/>
          <w:w w:val="110"/>
          <w:sz w:val="24"/>
        </w:rPr>
        <w:t xml:space="preserve"> </w:t>
      </w:r>
      <w:r>
        <w:rPr>
          <w:w w:val="110"/>
          <w:sz w:val="24"/>
        </w:rPr>
        <w:t>should</w:t>
      </w:r>
      <w:r>
        <w:rPr>
          <w:spacing w:val="1"/>
          <w:w w:val="110"/>
          <w:sz w:val="24"/>
        </w:rPr>
        <w:t xml:space="preserve"> </w:t>
      </w:r>
      <w:r>
        <w:rPr>
          <w:w w:val="110"/>
          <w:sz w:val="24"/>
        </w:rPr>
        <w:t>also</w:t>
      </w:r>
      <w:r>
        <w:rPr>
          <w:spacing w:val="1"/>
          <w:w w:val="110"/>
          <w:sz w:val="24"/>
        </w:rPr>
        <w:t xml:space="preserve"> </w:t>
      </w:r>
      <w:r>
        <w:rPr>
          <w:w w:val="110"/>
          <w:sz w:val="24"/>
        </w:rPr>
        <w:t>be</w:t>
      </w:r>
      <w:r>
        <w:rPr>
          <w:spacing w:val="1"/>
          <w:w w:val="110"/>
          <w:sz w:val="24"/>
        </w:rPr>
        <w:t xml:space="preserve"> </w:t>
      </w:r>
      <w:r>
        <w:rPr>
          <w:w w:val="110"/>
          <w:sz w:val="24"/>
        </w:rPr>
        <w:t>explained</w:t>
      </w:r>
      <w:r>
        <w:rPr>
          <w:spacing w:val="1"/>
          <w:w w:val="110"/>
          <w:sz w:val="24"/>
        </w:rPr>
        <w:t xml:space="preserve"> </w:t>
      </w:r>
      <w:r>
        <w:rPr>
          <w:w w:val="110"/>
          <w:sz w:val="24"/>
        </w:rPr>
        <w:t>to</w:t>
      </w:r>
      <w:r>
        <w:rPr>
          <w:spacing w:val="1"/>
          <w:w w:val="110"/>
          <w:sz w:val="24"/>
        </w:rPr>
        <w:t xml:space="preserve"> </w:t>
      </w:r>
      <w:r>
        <w:rPr>
          <w:w w:val="110"/>
          <w:sz w:val="24"/>
        </w:rPr>
        <w:t>the</w:t>
      </w:r>
      <w:r>
        <w:rPr>
          <w:spacing w:val="1"/>
          <w:w w:val="110"/>
          <w:sz w:val="24"/>
        </w:rPr>
        <w:t xml:space="preserve"> </w:t>
      </w:r>
      <w:r>
        <w:rPr>
          <w:w w:val="110"/>
          <w:sz w:val="24"/>
        </w:rPr>
        <w:t>consumer.</w:t>
      </w:r>
      <w:r>
        <w:rPr>
          <w:spacing w:val="1"/>
          <w:w w:val="110"/>
          <w:sz w:val="24"/>
        </w:rPr>
        <w:t xml:space="preserve"> </w:t>
      </w:r>
      <w:r>
        <w:rPr>
          <w:w w:val="110"/>
          <w:sz w:val="24"/>
        </w:rPr>
        <w:t>On</w:t>
      </w:r>
      <w:r>
        <w:rPr>
          <w:spacing w:val="-57"/>
          <w:w w:val="110"/>
          <w:sz w:val="24"/>
        </w:rPr>
        <w:t xml:space="preserve"> </w:t>
      </w:r>
      <w:r>
        <w:rPr>
          <w:w w:val="110"/>
          <w:sz w:val="24"/>
        </w:rPr>
        <w:t>demand,</w:t>
      </w:r>
      <w:r>
        <w:rPr>
          <w:spacing w:val="1"/>
          <w:w w:val="110"/>
          <w:sz w:val="24"/>
        </w:rPr>
        <w:t xml:space="preserve"> </w:t>
      </w:r>
      <w:r>
        <w:rPr>
          <w:w w:val="110"/>
          <w:sz w:val="24"/>
        </w:rPr>
        <w:t>Inverter</w:t>
      </w:r>
      <w:r>
        <w:rPr>
          <w:spacing w:val="1"/>
          <w:w w:val="110"/>
          <w:sz w:val="24"/>
        </w:rPr>
        <w:t xml:space="preserve"> </w:t>
      </w:r>
      <w:r>
        <w:rPr>
          <w:w w:val="110"/>
          <w:sz w:val="24"/>
        </w:rPr>
        <w:t>should</w:t>
      </w:r>
      <w:r>
        <w:rPr>
          <w:spacing w:val="1"/>
          <w:w w:val="110"/>
          <w:sz w:val="24"/>
        </w:rPr>
        <w:t xml:space="preserve"> </w:t>
      </w:r>
      <w:r>
        <w:rPr>
          <w:w w:val="110"/>
          <w:sz w:val="24"/>
        </w:rPr>
        <w:t>also</w:t>
      </w:r>
      <w:r>
        <w:rPr>
          <w:spacing w:val="1"/>
          <w:w w:val="110"/>
          <w:sz w:val="24"/>
        </w:rPr>
        <w:t xml:space="preserve"> </w:t>
      </w:r>
      <w:r>
        <w:rPr>
          <w:w w:val="110"/>
          <w:sz w:val="24"/>
        </w:rPr>
        <w:t>have</w:t>
      </w:r>
      <w:r>
        <w:rPr>
          <w:spacing w:val="1"/>
          <w:w w:val="110"/>
          <w:sz w:val="24"/>
        </w:rPr>
        <w:t xml:space="preserve"> </w:t>
      </w:r>
      <w:r>
        <w:rPr>
          <w:w w:val="110"/>
          <w:sz w:val="24"/>
        </w:rPr>
        <w:t>provision  to  feed  the  data  to  the</w:t>
      </w:r>
      <w:r>
        <w:rPr>
          <w:spacing w:val="1"/>
          <w:w w:val="110"/>
          <w:sz w:val="24"/>
        </w:rPr>
        <w:t xml:space="preserve"> </w:t>
      </w:r>
      <w:r>
        <w:rPr>
          <w:w w:val="110"/>
          <w:sz w:val="24"/>
        </w:rPr>
        <w:t>remote</w:t>
      </w:r>
      <w:r>
        <w:rPr>
          <w:spacing w:val="1"/>
          <w:w w:val="110"/>
          <w:sz w:val="24"/>
        </w:rPr>
        <w:t xml:space="preserve"> </w:t>
      </w:r>
      <w:r>
        <w:rPr>
          <w:w w:val="110"/>
          <w:sz w:val="24"/>
        </w:rPr>
        <w:t>monitoring</w:t>
      </w:r>
      <w:r>
        <w:rPr>
          <w:spacing w:val="1"/>
          <w:w w:val="110"/>
          <w:sz w:val="24"/>
        </w:rPr>
        <w:t xml:space="preserve"> </w:t>
      </w:r>
      <w:r>
        <w:rPr>
          <w:w w:val="110"/>
          <w:sz w:val="24"/>
        </w:rPr>
        <w:t>server</w:t>
      </w:r>
      <w:r>
        <w:rPr>
          <w:spacing w:val="1"/>
          <w:w w:val="110"/>
          <w:sz w:val="24"/>
        </w:rPr>
        <w:t xml:space="preserve"> </w:t>
      </w:r>
      <w:r>
        <w:rPr>
          <w:w w:val="110"/>
          <w:sz w:val="24"/>
        </w:rPr>
        <w:t>using</w:t>
      </w:r>
      <w:r>
        <w:rPr>
          <w:spacing w:val="1"/>
          <w:w w:val="110"/>
          <w:sz w:val="24"/>
        </w:rPr>
        <w:t xml:space="preserve"> </w:t>
      </w:r>
      <w:r>
        <w:rPr>
          <w:w w:val="110"/>
          <w:sz w:val="24"/>
        </w:rPr>
        <w:t>relevant</w:t>
      </w:r>
      <w:r>
        <w:rPr>
          <w:spacing w:val="1"/>
          <w:w w:val="110"/>
          <w:sz w:val="24"/>
        </w:rPr>
        <w:t xml:space="preserve"> </w:t>
      </w:r>
      <w:r>
        <w:rPr>
          <w:w w:val="110"/>
          <w:sz w:val="24"/>
        </w:rPr>
        <w:t>API/</w:t>
      </w:r>
      <w:r>
        <w:rPr>
          <w:spacing w:val="1"/>
          <w:w w:val="110"/>
          <w:sz w:val="24"/>
        </w:rPr>
        <w:t xml:space="preserve"> </w:t>
      </w:r>
      <w:r>
        <w:rPr>
          <w:w w:val="110"/>
          <w:sz w:val="24"/>
        </w:rPr>
        <w:t>protocols.</w:t>
      </w:r>
      <w:r>
        <w:rPr>
          <w:spacing w:val="1"/>
          <w:w w:val="110"/>
          <w:sz w:val="24"/>
        </w:rPr>
        <w:t xml:space="preserve"> </w:t>
      </w:r>
      <w:r>
        <w:rPr>
          <w:w w:val="110"/>
          <w:sz w:val="24"/>
        </w:rPr>
        <w:t>All</w:t>
      </w:r>
      <w:r>
        <w:rPr>
          <w:spacing w:val="1"/>
          <w:w w:val="110"/>
          <w:sz w:val="24"/>
        </w:rPr>
        <w:t xml:space="preserve"> </w:t>
      </w:r>
      <w:r>
        <w:rPr>
          <w:w w:val="110"/>
          <w:sz w:val="24"/>
        </w:rPr>
        <w:t>the  inverter</w:t>
      </w:r>
      <w:r>
        <w:rPr>
          <w:spacing w:val="-56"/>
          <w:w w:val="110"/>
          <w:sz w:val="24"/>
        </w:rPr>
        <w:t xml:space="preserve"> </w:t>
      </w:r>
      <w:r>
        <w:rPr>
          <w:w w:val="110"/>
          <w:sz w:val="24"/>
        </w:rPr>
        <w:t>data</w:t>
      </w:r>
      <w:r>
        <w:rPr>
          <w:spacing w:val="21"/>
          <w:w w:val="110"/>
          <w:sz w:val="24"/>
        </w:rPr>
        <w:t xml:space="preserve"> </w:t>
      </w:r>
      <w:r>
        <w:rPr>
          <w:w w:val="110"/>
          <w:sz w:val="24"/>
        </w:rPr>
        <w:t>should</w:t>
      </w:r>
      <w:r>
        <w:rPr>
          <w:spacing w:val="22"/>
          <w:w w:val="110"/>
          <w:sz w:val="24"/>
        </w:rPr>
        <w:t xml:space="preserve"> </w:t>
      </w:r>
      <w:r>
        <w:rPr>
          <w:w w:val="110"/>
          <w:sz w:val="24"/>
        </w:rPr>
        <w:t>be</w:t>
      </w:r>
      <w:r>
        <w:rPr>
          <w:spacing w:val="21"/>
          <w:w w:val="110"/>
          <w:sz w:val="24"/>
        </w:rPr>
        <w:t xml:space="preserve"> </w:t>
      </w:r>
      <w:r>
        <w:rPr>
          <w:w w:val="110"/>
          <w:sz w:val="24"/>
        </w:rPr>
        <w:t>available</w:t>
      </w:r>
      <w:r>
        <w:rPr>
          <w:spacing w:val="22"/>
          <w:w w:val="110"/>
          <w:sz w:val="24"/>
        </w:rPr>
        <w:t xml:space="preserve"> </w:t>
      </w:r>
      <w:r>
        <w:rPr>
          <w:w w:val="110"/>
          <w:sz w:val="24"/>
        </w:rPr>
        <w:t>for</w:t>
      </w:r>
      <w:r>
        <w:rPr>
          <w:spacing w:val="22"/>
          <w:w w:val="110"/>
          <w:sz w:val="24"/>
        </w:rPr>
        <w:t xml:space="preserve"> </w:t>
      </w:r>
      <w:r>
        <w:rPr>
          <w:w w:val="110"/>
          <w:sz w:val="24"/>
        </w:rPr>
        <w:t>monitoring</w:t>
      </w:r>
      <w:r>
        <w:rPr>
          <w:spacing w:val="22"/>
          <w:w w:val="110"/>
          <w:sz w:val="24"/>
        </w:rPr>
        <w:t xml:space="preserve"> </w:t>
      </w:r>
      <w:r>
        <w:rPr>
          <w:w w:val="110"/>
          <w:sz w:val="24"/>
        </w:rPr>
        <w:t>by</w:t>
      </w:r>
      <w:r>
        <w:rPr>
          <w:spacing w:val="21"/>
          <w:w w:val="110"/>
          <w:sz w:val="24"/>
        </w:rPr>
        <w:t xml:space="preserve"> </w:t>
      </w:r>
      <w:r>
        <w:rPr>
          <w:w w:val="110"/>
          <w:sz w:val="24"/>
        </w:rPr>
        <w:t>giving</w:t>
      </w:r>
      <w:r>
        <w:rPr>
          <w:spacing w:val="22"/>
          <w:w w:val="110"/>
          <w:sz w:val="24"/>
        </w:rPr>
        <w:t xml:space="preserve"> </w:t>
      </w:r>
      <w:r>
        <w:rPr>
          <w:w w:val="110"/>
          <w:sz w:val="24"/>
        </w:rPr>
        <w:t>web</w:t>
      </w:r>
      <w:r>
        <w:rPr>
          <w:spacing w:val="22"/>
          <w:w w:val="110"/>
          <w:sz w:val="24"/>
        </w:rPr>
        <w:t xml:space="preserve"> </w:t>
      </w:r>
      <w:r>
        <w:rPr>
          <w:w w:val="110"/>
          <w:sz w:val="24"/>
        </w:rPr>
        <w:t>access.</w:t>
      </w:r>
    </w:p>
    <w:p w:rsidR="001D1801" w:rsidRDefault="008F16F9" w:rsidP="00E562AB">
      <w:pPr>
        <w:pStyle w:val="ListParagraph"/>
        <w:numPr>
          <w:ilvl w:val="1"/>
          <w:numId w:val="10"/>
        </w:numPr>
        <w:tabs>
          <w:tab w:val="left" w:pos="1901"/>
        </w:tabs>
        <w:spacing w:before="4"/>
        <w:ind w:hanging="721"/>
        <w:rPr>
          <w:sz w:val="24"/>
        </w:rPr>
      </w:pPr>
      <w:r>
        <w:rPr>
          <w:w w:val="110"/>
          <w:sz w:val="24"/>
        </w:rPr>
        <w:t>For</w:t>
      </w:r>
      <w:r>
        <w:rPr>
          <w:spacing w:val="34"/>
          <w:w w:val="110"/>
          <w:sz w:val="24"/>
        </w:rPr>
        <w:t xml:space="preserve"> </w:t>
      </w:r>
      <w:r>
        <w:rPr>
          <w:w w:val="110"/>
          <w:sz w:val="24"/>
        </w:rPr>
        <w:t>CFA</w:t>
      </w:r>
      <w:r>
        <w:rPr>
          <w:spacing w:val="36"/>
          <w:w w:val="110"/>
          <w:sz w:val="24"/>
        </w:rPr>
        <w:t xml:space="preserve"> </w:t>
      </w:r>
      <w:r>
        <w:rPr>
          <w:w w:val="110"/>
          <w:sz w:val="24"/>
        </w:rPr>
        <w:t>calculation,</w:t>
      </w:r>
      <w:r>
        <w:rPr>
          <w:spacing w:val="35"/>
          <w:w w:val="110"/>
          <w:sz w:val="24"/>
        </w:rPr>
        <w:t xml:space="preserve"> </w:t>
      </w:r>
      <w:r>
        <w:rPr>
          <w:w w:val="110"/>
          <w:sz w:val="24"/>
        </w:rPr>
        <w:t>minimum</w:t>
      </w:r>
      <w:r>
        <w:rPr>
          <w:spacing w:val="35"/>
          <w:w w:val="110"/>
          <w:sz w:val="24"/>
        </w:rPr>
        <w:t xml:space="preserve"> </w:t>
      </w:r>
      <w:r>
        <w:rPr>
          <w:w w:val="110"/>
          <w:sz w:val="24"/>
        </w:rPr>
        <w:t>of</w:t>
      </w:r>
      <w:r>
        <w:rPr>
          <w:spacing w:val="35"/>
          <w:w w:val="110"/>
          <w:sz w:val="24"/>
        </w:rPr>
        <w:t xml:space="preserve"> </w:t>
      </w:r>
      <w:r>
        <w:rPr>
          <w:w w:val="110"/>
          <w:sz w:val="24"/>
        </w:rPr>
        <w:t>following</w:t>
      </w:r>
      <w:r>
        <w:rPr>
          <w:spacing w:val="36"/>
          <w:w w:val="110"/>
          <w:sz w:val="24"/>
        </w:rPr>
        <w:t xml:space="preserve"> </w:t>
      </w:r>
      <w:r>
        <w:rPr>
          <w:w w:val="110"/>
          <w:sz w:val="24"/>
        </w:rPr>
        <w:t>two</w:t>
      </w:r>
      <w:r>
        <w:rPr>
          <w:spacing w:val="36"/>
          <w:w w:val="110"/>
          <w:sz w:val="24"/>
        </w:rPr>
        <w:t xml:space="preserve"> </w:t>
      </w:r>
      <w:r>
        <w:rPr>
          <w:w w:val="110"/>
          <w:sz w:val="24"/>
        </w:rPr>
        <w:t>shall</w:t>
      </w:r>
      <w:r>
        <w:rPr>
          <w:spacing w:val="35"/>
          <w:w w:val="110"/>
          <w:sz w:val="24"/>
        </w:rPr>
        <w:t xml:space="preserve"> </w:t>
      </w:r>
      <w:r>
        <w:rPr>
          <w:w w:val="110"/>
          <w:sz w:val="24"/>
        </w:rPr>
        <w:t>be</w:t>
      </w:r>
      <w:r>
        <w:rPr>
          <w:spacing w:val="35"/>
          <w:w w:val="110"/>
          <w:sz w:val="24"/>
        </w:rPr>
        <w:t xml:space="preserve"> </w:t>
      </w:r>
      <w:r>
        <w:rPr>
          <w:w w:val="110"/>
          <w:sz w:val="24"/>
        </w:rPr>
        <w:t>considered:</w:t>
      </w:r>
    </w:p>
    <w:p w:rsidR="001D1801" w:rsidRDefault="008F16F9" w:rsidP="00E562AB">
      <w:pPr>
        <w:pStyle w:val="ListParagraph"/>
        <w:numPr>
          <w:ilvl w:val="2"/>
          <w:numId w:val="10"/>
        </w:numPr>
        <w:tabs>
          <w:tab w:val="left" w:pos="2352"/>
        </w:tabs>
        <w:spacing w:before="42"/>
        <w:rPr>
          <w:sz w:val="24"/>
        </w:rPr>
      </w:pPr>
      <w:r>
        <w:rPr>
          <w:w w:val="115"/>
          <w:sz w:val="24"/>
        </w:rPr>
        <w:t>Solar</w:t>
      </w:r>
      <w:r>
        <w:rPr>
          <w:spacing w:val="3"/>
          <w:w w:val="115"/>
          <w:sz w:val="24"/>
        </w:rPr>
        <w:t xml:space="preserve"> </w:t>
      </w:r>
      <w:r>
        <w:rPr>
          <w:w w:val="115"/>
          <w:sz w:val="24"/>
        </w:rPr>
        <w:t>PV</w:t>
      </w:r>
      <w:r>
        <w:rPr>
          <w:spacing w:val="4"/>
          <w:w w:val="115"/>
          <w:sz w:val="24"/>
        </w:rPr>
        <w:t xml:space="preserve"> </w:t>
      </w:r>
      <w:r>
        <w:rPr>
          <w:w w:val="115"/>
          <w:sz w:val="24"/>
        </w:rPr>
        <w:t>array</w:t>
      </w:r>
      <w:r>
        <w:rPr>
          <w:spacing w:val="3"/>
          <w:w w:val="115"/>
          <w:sz w:val="24"/>
        </w:rPr>
        <w:t xml:space="preserve"> </w:t>
      </w:r>
      <w:r>
        <w:rPr>
          <w:w w:val="115"/>
          <w:sz w:val="24"/>
        </w:rPr>
        <w:t>capacity</w:t>
      </w:r>
      <w:r>
        <w:rPr>
          <w:spacing w:val="4"/>
          <w:w w:val="115"/>
          <w:sz w:val="24"/>
        </w:rPr>
        <w:t xml:space="preserve"> </w:t>
      </w:r>
      <w:r>
        <w:rPr>
          <w:w w:val="115"/>
          <w:sz w:val="24"/>
        </w:rPr>
        <w:t>in</w:t>
      </w:r>
      <w:r>
        <w:rPr>
          <w:spacing w:val="4"/>
          <w:w w:val="115"/>
          <w:sz w:val="24"/>
        </w:rPr>
        <w:t xml:space="preserve"> </w:t>
      </w:r>
      <w:r>
        <w:rPr>
          <w:w w:val="115"/>
          <w:sz w:val="24"/>
        </w:rPr>
        <w:t>KWp</w:t>
      </w:r>
    </w:p>
    <w:p w:rsidR="001D1801" w:rsidRDefault="008F16F9" w:rsidP="00E562AB">
      <w:pPr>
        <w:pStyle w:val="ListParagraph"/>
        <w:numPr>
          <w:ilvl w:val="2"/>
          <w:numId w:val="10"/>
        </w:numPr>
        <w:tabs>
          <w:tab w:val="left" w:pos="2352"/>
        </w:tabs>
        <w:spacing w:before="43"/>
        <w:rPr>
          <w:sz w:val="24"/>
        </w:rPr>
      </w:pPr>
      <w:r>
        <w:rPr>
          <w:w w:val="110"/>
          <w:sz w:val="24"/>
        </w:rPr>
        <w:t>Inverter</w:t>
      </w:r>
      <w:r>
        <w:rPr>
          <w:spacing w:val="27"/>
          <w:w w:val="110"/>
          <w:sz w:val="24"/>
        </w:rPr>
        <w:t xml:space="preserve"> </w:t>
      </w:r>
      <w:r>
        <w:rPr>
          <w:w w:val="110"/>
          <w:sz w:val="24"/>
        </w:rPr>
        <w:t>Capacity</w:t>
      </w:r>
      <w:r>
        <w:rPr>
          <w:spacing w:val="29"/>
          <w:w w:val="110"/>
          <w:sz w:val="24"/>
        </w:rPr>
        <w:t xml:space="preserve"> </w:t>
      </w:r>
      <w:r>
        <w:rPr>
          <w:w w:val="110"/>
          <w:sz w:val="24"/>
        </w:rPr>
        <w:t>in</w:t>
      </w:r>
      <w:r>
        <w:rPr>
          <w:spacing w:val="25"/>
          <w:w w:val="110"/>
          <w:sz w:val="24"/>
        </w:rPr>
        <w:t xml:space="preserve"> </w:t>
      </w:r>
      <w:r>
        <w:rPr>
          <w:w w:val="110"/>
          <w:sz w:val="24"/>
        </w:rPr>
        <w:t>KW</w:t>
      </w:r>
    </w:p>
    <w:p w:rsidR="001D1801" w:rsidRDefault="001D1801">
      <w:pPr>
        <w:pStyle w:val="BodyText"/>
        <w:spacing w:before="3"/>
        <w:rPr>
          <w:sz w:val="31"/>
        </w:rPr>
      </w:pPr>
    </w:p>
    <w:p w:rsidR="003650D3" w:rsidRDefault="003650D3">
      <w:pPr>
        <w:pStyle w:val="BodyText"/>
        <w:spacing w:before="3"/>
        <w:rPr>
          <w:sz w:val="31"/>
        </w:rPr>
      </w:pPr>
    </w:p>
    <w:p w:rsidR="001D1801" w:rsidRDefault="008F16F9" w:rsidP="00E562AB">
      <w:pPr>
        <w:pStyle w:val="Heading2"/>
        <w:numPr>
          <w:ilvl w:val="0"/>
          <w:numId w:val="10"/>
        </w:numPr>
        <w:tabs>
          <w:tab w:val="left" w:pos="1181"/>
        </w:tabs>
        <w:jc w:val="both"/>
      </w:pPr>
      <w:r>
        <w:rPr>
          <w:w w:val="110"/>
        </w:rPr>
        <w:lastRenderedPageBreak/>
        <w:t>Module</w:t>
      </w:r>
      <w:r>
        <w:rPr>
          <w:spacing w:val="31"/>
          <w:w w:val="110"/>
        </w:rPr>
        <w:t xml:space="preserve"> </w:t>
      </w:r>
      <w:r>
        <w:rPr>
          <w:w w:val="110"/>
        </w:rPr>
        <w:t>Mounting</w:t>
      </w:r>
      <w:r>
        <w:rPr>
          <w:spacing w:val="29"/>
          <w:w w:val="110"/>
        </w:rPr>
        <w:t xml:space="preserve"> </w:t>
      </w:r>
      <w:r>
        <w:rPr>
          <w:w w:val="110"/>
        </w:rPr>
        <w:t>Structure</w:t>
      </w:r>
      <w:r>
        <w:rPr>
          <w:spacing w:val="28"/>
          <w:w w:val="110"/>
        </w:rPr>
        <w:t xml:space="preserve"> </w:t>
      </w:r>
      <w:r>
        <w:rPr>
          <w:w w:val="110"/>
        </w:rPr>
        <w:t>(MMS):</w:t>
      </w:r>
    </w:p>
    <w:p w:rsidR="001D1801" w:rsidRDefault="008F16F9" w:rsidP="00E562AB">
      <w:pPr>
        <w:pStyle w:val="ListParagraph"/>
        <w:numPr>
          <w:ilvl w:val="1"/>
          <w:numId w:val="10"/>
        </w:numPr>
        <w:tabs>
          <w:tab w:val="left" w:pos="1901"/>
        </w:tabs>
        <w:spacing w:before="43" w:line="276" w:lineRule="auto"/>
        <w:ind w:right="762"/>
        <w:rPr>
          <w:sz w:val="24"/>
        </w:rPr>
      </w:pPr>
      <w:r>
        <w:rPr>
          <w:w w:val="115"/>
          <w:sz w:val="24"/>
        </w:rPr>
        <w:t>Supply,</w:t>
      </w:r>
      <w:r>
        <w:rPr>
          <w:spacing w:val="61"/>
          <w:w w:val="115"/>
          <w:sz w:val="24"/>
        </w:rPr>
        <w:t xml:space="preserve"> </w:t>
      </w:r>
      <w:r>
        <w:rPr>
          <w:w w:val="115"/>
          <w:sz w:val="24"/>
        </w:rPr>
        <w:t>installation,</w:t>
      </w:r>
      <w:r>
        <w:rPr>
          <w:spacing w:val="61"/>
          <w:w w:val="115"/>
          <w:sz w:val="24"/>
        </w:rPr>
        <w:t xml:space="preserve"> </w:t>
      </w:r>
      <w:r>
        <w:rPr>
          <w:w w:val="115"/>
          <w:sz w:val="24"/>
        </w:rPr>
        <w:t>erection</w:t>
      </w:r>
      <w:r>
        <w:rPr>
          <w:spacing w:val="61"/>
          <w:w w:val="115"/>
          <w:sz w:val="24"/>
        </w:rPr>
        <w:t xml:space="preserve"> </w:t>
      </w:r>
      <w:r>
        <w:rPr>
          <w:w w:val="115"/>
          <w:sz w:val="24"/>
        </w:rPr>
        <w:t>and</w:t>
      </w:r>
      <w:r>
        <w:rPr>
          <w:spacing w:val="61"/>
          <w:w w:val="115"/>
          <w:sz w:val="24"/>
        </w:rPr>
        <w:t xml:space="preserve"> </w:t>
      </w:r>
      <w:r>
        <w:rPr>
          <w:w w:val="115"/>
          <w:sz w:val="24"/>
        </w:rPr>
        <w:t>acceptance</w:t>
      </w:r>
      <w:r>
        <w:rPr>
          <w:spacing w:val="61"/>
          <w:w w:val="115"/>
          <w:sz w:val="24"/>
        </w:rPr>
        <w:t xml:space="preserve"> </w:t>
      </w:r>
      <w:r>
        <w:rPr>
          <w:w w:val="115"/>
          <w:sz w:val="24"/>
        </w:rPr>
        <w:t>of</w:t>
      </w:r>
      <w:r>
        <w:rPr>
          <w:spacing w:val="61"/>
          <w:w w:val="115"/>
          <w:sz w:val="24"/>
        </w:rPr>
        <w:t xml:space="preserve"> </w:t>
      </w:r>
      <w:r>
        <w:rPr>
          <w:w w:val="115"/>
          <w:sz w:val="24"/>
        </w:rPr>
        <w:t>module</w:t>
      </w:r>
      <w:r>
        <w:rPr>
          <w:spacing w:val="61"/>
          <w:w w:val="115"/>
          <w:sz w:val="24"/>
        </w:rPr>
        <w:t xml:space="preserve"> </w:t>
      </w:r>
      <w:r>
        <w:rPr>
          <w:w w:val="115"/>
          <w:sz w:val="24"/>
        </w:rPr>
        <w:t>mounting</w:t>
      </w:r>
      <w:r>
        <w:rPr>
          <w:spacing w:val="1"/>
          <w:w w:val="115"/>
          <w:sz w:val="24"/>
        </w:rPr>
        <w:t xml:space="preserve"> </w:t>
      </w:r>
      <w:r>
        <w:rPr>
          <w:w w:val="115"/>
          <w:sz w:val="24"/>
        </w:rPr>
        <w:t>structure</w:t>
      </w:r>
      <w:r>
        <w:rPr>
          <w:spacing w:val="1"/>
          <w:w w:val="115"/>
          <w:sz w:val="24"/>
        </w:rPr>
        <w:t xml:space="preserve"> </w:t>
      </w:r>
      <w:r>
        <w:rPr>
          <w:w w:val="115"/>
          <w:sz w:val="24"/>
        </w:rPr>
        <w:t>(MMS)</w:t>
      </w:r>
      <w:r>
        <w:rPr>
          <w:spacing w:val="1"/>
          <w:w w:val="115"/>
          <w:sz w:val="24"/>
        </w:rPr>
        <w:t xml:space="preserve"> </w:t>
      </w:r>
      <w:r>
        <w:rPr>
          <w:w w:val="115"/>
          <w:sz w:val="24"/>
        </w:rPr>
        <w:t>with</w:t>
      </w:r>
      <w:r>
        <w:rPr>
          <w:spacing w:val="1"/>
          <w:w w:val="115"/>
          <w:sz w:val="24"/>
        </w:rPr>
        <w:t xml:space="preserve"> </w:t>
      </w:r>
      <w:r>
        <w:rPr>
          <w:w w:val="115"/>
          <w:sz w:val="24"/>
        </w:rPr>
        <w:t>all</w:t>
      </w:r>
      <w:r>
        <w:rPr>
          <w:spacing w:val="1"/>
          <w:w w:val="115"/>
          <w:sz w:val="24"/>
        </w:rPr>
        <w:t xml:space="preserve"> </w:t>
      </w:r>
      <w:r>
        <w:rPr>
          <w:w w:val="115"/>
          <w:sz w:val="24"/>
        </w:rPr>
        <w:t>necessary</w:t>
      </w:r>
      <w:r>
        <w:rPr>
          <w:spacing w:val="1"/>
          <w:w w:val="115"/>
          <w:sz w:val="24"/>
        </w:rPr>
        <w:t xml:space="preserve"> </w:t>
      </w:r>
      <w:r>
        <w:rPr>
          <w:w w:val="115"/>
          <w:sz w:val="24"/>
        </w:rPr>
        <w:t>accessories,</w:t>
      </w:r>
      <w:r>
        <w:rPr>
          <w:spacing w:val="1"/>
          <w:w w:val="115"/>
          <w:sz w:val="24"/>
        </w:rPr>
        <w:t xml:space="preserve"> </w:t>
      </w:r>
      <w:r>
        <w:rPr>
          <w:w w:val="115"/>
          <w:sz w:val="24"/>
        </w:rPr>
        <w:t>auxiliaries  and  spare</w:t>
      </w:r>
      <w:r>
        <w:rPr>
          <w:spacing w:val="1"/>
          <w:w w:val="115"/>
          <w:sz w:val="24"/>
        </w:rPr>
        <w:t xml:space="preserve"> </w:t>
      </w:r>
      <w:r>
        <w:rPr>
          <w:w w:val="115"/>
          <w:sz w:val="24"/>
        </w:rPr>
        <w:t>part</w:t>
      </w:r>
      <w:r>
        <w:rPr>
          <w:spacing w:val="13"/>
          <w:w w:val="115"/>
          <w:sz w:val="24"/>
        </w:rPr>
        <w:t xml:space="preserve"> </w:t>
      </w:r>
      <w:r>
        <w:rPr>
          <w:w w:val="115"/>
          <w:sz w:val="24"/>
        </w:rPr>
        <w:t>shall</w:t>
      </w:r>
      <w:r>
        <w:rPr>
          <w:spacing w:val="14"/>
          <w:w w:val="115"/>
          <w:sz w:val="24"/>
        </w:rPr>
        <w:t xml:space="preserve"> </w:t>
      </w:r>
      <w:r>
        <w:rPr>
          <w:w w:val="115"/>
          <w:sz w:val="24"/>
        </w:rPr>
        <w:t>be</w:t>
      </w:r>
      <w:r>
        <w:rPr>
          <w:spacing w:val="14"/>
          <w:w w:val="115"/>
          <w:sz w:val="24"/>
        </w:rPr>
        <w:t xml:space="preserve"> </w:t>
      </w:r>
      <w:r>
        <w:rPr>
          <w:w w:val="115"/>
          <w:sz w:val="24"/>
        </w:rPr>
        <w:t>in</w:t>
      </w:r>
      <w:r>
        <w:rPr>
          <w:spacing w:val="14"/>
          <w:w w:val="115"/>
          <w:sz w:val="24"/>
        </w:rPr>
        <w:t xml:space="preserve"> </w:t>
      </w:r>
      <w:r>
        <w:rPr>
          <w:w w:val="115"/>
          <w:sz w:val="24"/>
        </w:rPr>
        <w:t>the</w:t>
      </w:r>
      <w:r>
        <w:rPr>
          <w:spacing w:val="15"/>
          <w:w w:val="115"/>
          <w:sz w:val="24"/>
        </w:rPr>
        <w:t xml:space="preserve"> </w:t>
      </w:r>
      <w:r>
        <w:rPr>
          <w:w w:val="115"/>
          <w:sz w:val="24"/>
        </w:rPr>
        <w:t>scope</w:t>
      </w:r>
      <w:r>
        <w:rPr>
          <w:spacing w:val="14"/>
          <w:w w:val="115"/>
          <w:sz w:val="24"/>
        </w:rPr>
        <w:t xml:space="preserve"> </w:t>
      </w:r>
      <w:r>
        <w:rPr>
          <w:w w:val="115"/>
          <w:sz w:val="24"/>
        </w:rPr>
        <w:t>of</w:t>
      </w:r>
      <w:r>
        <w:rPr>
          <w:spacing w:val="13"/>
          <w:w w:val="115"/>
          <w:sz w:val="24"/>
        </w:rPr>
        <w:t xml:space="preserve"> </w:t>
      </w:r>
      <w:r>
        <w:rPr>
          <w:w w:val="115"/>
          <w:sz w:val="24"/>
        </w:rPr>
        <w:t>the</w:t>
      </w:r>
      <w:r>
        <w:rPr>
          <w:spacing w:val="15"/>
          <w:w w:val="115"/>
          <w:sz w:val="24"/>
        </w:rPr>
        <w:t xml:space="preserve"> </w:t>
      </w:r>
      <w:r>
        <w:rPr>
          <w:w w:val="115"/>
          <w:sz w:val="24"/>
        </w:rPr>
        <w:t>work.</w:t>
      </w:r>
    </w:p>
    <w:p w:rsidR="001D1801" w:rsidRDefault="008F16F9" w:rsidP="00E562AB">
      <w:pPr>
        <w:pStyle w:val="ListParagraph"/>
        <w:numPr>
          <w:ilvl w:val="1"/>
          <w:numId w:val="10"/>
        </w:numPr>
        <w:tabs>
          <w:tab w:val="left" w:pos="1901"/>
        </w:tabs>
        <w:spacing w:before="1" w:line="276" w:lineRule="auto"/>
        <w:ind w:right="763"/>
        <w:rPr>
          <w:sz w:val="24"/>
        </w:rPr>
      </w:pPr>
      <w:r>
        <w:rPr>
          <w:w w:val="115"/>
          <w:sz w:val="24"/>
        </w:rPr>
        <w:t>Module mounting structures can be made from three types of materials.</w:t>
      </w:r>
      <w:r>
        <w:rPr>
          <w:spacing w:val="1"/>
          <w:w w:val="115"/>
          <w:sz w:val="24"/>
        </w:rPr>
        <w:t xml:space="preserve"> </w:t>
      </w:r>
      <w:r>
        <w:rPr>
          <w:w w:val="115"/>
          <w:sz w:val="24"/>
        </w:rPr>
        <w:t>They are Hot Dip Galvanized Iron, Aluminium and Hot Dip Galvanized</w:t>
      </w:r>
      <w:r>
        <w:rPr>
          <w:spacing w:val="1"/>
          <w:w w:val="115"/>
          <w:sz w:val="24"/>
        </w:rPr>
        <w:t xml:space="preserve"> </w:t>
      </w:r>
      <w:r>
        <w:rPr>
          <w:w w:val="115"/>
          <w:sz w:val="24"/>
        </w:rPr>
        <w:t>Mild</w:t>
      </w:r>
      <w:r>
        <w:rPr>
          <w:spacing w:val="3"/>
          <w:w w:val="115"/>
          <w:sz w:val="24"/>
        </w:rPr>
        <w:t xml:space="preserve"> </w:t>
      </w:r>
      <w:r>
        <w:rPr>
          <w:w w:val="115"/>
          <w:sz w:val="24"/>
        </w:rPr>
        <w:t>Steel</w:t>
      </w:r>
      <w:r>
        <w:rPr>
          <w:spacing w:val="3"/>
          <w:w w:val="115"/>
          <w:sz w:val="24"/>
        </w:rPr>
        <w:t xml:space="preserve"> </w:t>
      </w:r>
      <w:r>
        <w:rPr>
          <w:w w:val="115"/>
          <w:sz w:val="24"/>
        </w:rPr>
        <w:t>(MS).</w:t>
      </w:r>
      <w:r>
        <w:rPr>
          <w:spacing w:val="4"/>
          <w:w w:val="115"/>
          <w:sz w:val="24"/>
        </w:rPr>
        <w:t xml:space="preserve"> </w:t>
      </w:r>
      <w:r>
        <w:rPr>
          <w:w w:val="115"/>
          <w:sz w:val="24"/>
        </w:rPr>
        <w:t>However,</w:t>
      </w:r>
      <w:r>
        <w:rPr>
          <w:spacing w:val="4"/>
          <w:w w:val="115"/>
          <w:sz w:val="24"/>
        </w:rPr>
        <w:t xml:space="preserve"> </w:t>
      </w:r>
      <w:r>
        <w:rPr>
          <w:w w:val="115"/>
          <w:sz w:val="24"/>
        </w:rPr>
        <w:t>MS</w:t>
      </w:r>
      <w:r>
        <w:rPr>
          <w:spacing w:val="4"/>
          <w:w w:val="115"/>
          <w:sz w:val="24"/>
        </w:rPr>
        <w:t xml:space="preserve"> </w:t>
      </w:r>
      <w:r>
        <w:rPr>
          <w:w w:val="115"/>
          <w:sz w:val="24"/>
        </w:rPr>
        <w:t>will</w:t>
      </w:r>
      <w:r>
        <w:rPr>
          <w:spacing w:val="4"/>
          <w:w w:val="115"/>
          <w:sz w:val="24"/>
        </w:rPr>
        <w:t xml:space="preserve"> </w:t>
      </w:r>
      <w:r>
        <w:rPr>
          <w:w w:val="115"/>
          <w:sz w:val="24"/>
        </w:rPr>
        <w:t>be</w:t>
      </w:r>
      <w:r>
        <w:rPr>
          <w:spacing w:val="3"/>
          <w:w w:val="115"/>
          <w:sz w:val="24"/>
        </w:rPr>
        <w:t xml:space="preserve"> </w:t>
      </w:r>
      <w:r>
        <w:rPr>
          <w:w w:val="115"/>
          <w:sz w:val="24"/>
        </w:rPr>
        <w:t>preferred</w:t>
      </w:r>
      <w:r>
        <w:rPr>
          <w:spacing w:val="4"/>
          <w:w w:val="115"/>
          <w:sz w:val="24"/>
        </w:rPr>
        <w:t xml:space="preserve"> </w:t>
      </w:r>
      <w:r>
        <w:rPr>
          <w:w w:val="115"/>
          <w:sz w:val="24"/>
        </w:rPr>
        <w:t>for</w:t>
      </w:r>
      <w:r>
        <w:rPr>
          <w:spacing w:val="4"/>
          <w:w w:val="115"/>
          <w:sz w:val="24"/>
        </w:rPr>
        <w:t xml:space="preserve"> </w:t>
      </w:r>
      <w:r>
        <w:rPr>
          <w:w w:val="115"/>
          <w:sz w:val="24"/>
        </w:rPr>
        <w:t>raised</w:t>
      </w:r>
      <w:r>
        <w:rPr>
          <w:spacing w:val="3"/>
          <w:w w:val="115"/>
          <w:sz w:val="24"/>
        </w:rPr>
        <w:t xml:space="preserve"> </w:t>
      </w:r>
      <w:r>
        <w:rPr>
          <w:w w:val="115"/>
          <w:sz w:val="24"/>
        </w:rPr>
        <w:t>structure.</w:t>
      </w:r>
    </w:p>
    <w:p w:rsidR="001D1801" w:rsidRDefault="008F16F9" w:rsidP="00E562AB">
      <w:pPr>
        <w:pStyle w:val="ListParagraph"/>
        <w:numPr>
          <w:ilvl w:val="1"/>
          <w:numId w:val="10"/>
        </w:numPr>
        <w:tabs>
          <w:tab w:val="left" w:pos="1901"/>
        </w:tabs>
        <w:spacing w:before="2" w:line="276" w:lineRule="auto"/>
        <w:ind w:right="759"/>
        <w:rPr>
          <w:sz w:val="24"/>
        </w:rPr>
      </w:pPr>
      <w:r>
        <w:rPr>
          <w:w w:val="115"/>
          <w:sz w:val="24"/>
        </w:rPr>
        <w:t>MMS Steel shall be as per latest IS 2062:2011 and galvanization of the</w:t>
      </w:r>
      <w:r>
        <w:rPr>
          <w:spacing w:val="1"/>
          <w:w w:val="115"/>
          <w:sz w:val="24"/>
        </w:rPr>
        <w:t xml:space="preserve"> </w:t>
      </w:r>
      <w:r>
        <w:rPr>
          <w:w w:val="115"/>
          <w:sz w:val="24"/>
        </w:rPr>
        <w:t>mounting</w:t>
      </w:r>
      <w:r>
        <w:rPr>
          <w:spacing w:val="1"/>
          <w:w w:val="115"/>
          <w:sz w:val="24"/>
        </w:rPr>
        <w:t xml:space="preserve"> </w:t>
      </w:r>
      <w:r>
        <w:rPr>
          <w:w w:val="115"/>
          <w:sz w:val="24"/>
        </w:rPr>
        <w:t>structure</w:t>
      </w:r>
      <w:r>
        <w:rPr>
          <w:spacing w:val="1"/>
          <w:w w:val="115"/>
          <w:sz w:val="24"/>
        </w:rPr>
        <w:t xml:space="preserve"> </w:t>
      </w:r>
      <w:r>
        <w:rPr>
          <w:w w:val="115"/>
          <w:sz w:val="24"/>
        </w:rPr>
        <w:t>shall</w:t>
      </w:r>
      <w:r>
        <w:rPr>
          <w:spacing w:val="1"/>
          <w:w w:val="115"/>
          <w:sz w:val="24"/>
        </w:rPr>
        <w:t xml:space="preserve"> </w:t>
      </w:r>
      <w:r>
        <w:rPr>
          <w:w w:val="115"/>
          <w:sz w:val="24"/>
        </w:rPr>
        <w:t>be</w:t>
      </w:r>
      <w:r>
        <w:rPr>
          <w:spacing w:val="1"/>
          <w:w w:val="115"/>
          <w:sz w:val="24"/>
        </w:rPr>
        <w:t xml:space="preserve"> </w:t>
      </w:r>
      <w:r>
        <w:rPr>
          <w:w w:val="115"/>
          <w:sz w:val="24"/>
        </w:rPr>
        <w:t>in</w:t>
      </w:r>
      <w:r>
        <w:rPr>
          <w:spacing w:val="1"/>
          <w:w w:val="115"/>
          <w:sz w:val="24"/>
        </w:rPr>
        <w:t xml:space="preserve"> </w:t>
      </w:r>
      <w:r>
        <w:rPr>
          <w:w w:val="115"/>
          <w:sz w:val="24"/>
        </w:rPr>
        <w:t>compliance</w:t>
      </w:r>
      <w:r>
        <w:rPr>
          <w:spacing w:val="1"/>
          <w:w w:val="115"/>
          <w:sz w:val="24"/>
        </w:rPr>
        <w:t xml:space="preserve"> </w:t>
      </w:r>
      <w:r>
        <w:rPr>
          <w:w w:val="115"/>
          <w:sz w:val="24"/>
        </w:rPr>
        <w:t>of</w:t>
      </w:r>
      <w:r>
        <w:rPr>
          <w:spacing w:val="1"/>
          <w:w w:val="115"/>
          <w:sz w:val="24"/>
        </w:rPr>
        <w:t xml:space="preserve"> </w:t>
      </w:r>
      <w:r>
        <w:rPr>
          <w:w w:val="115"/>
          <w:sz w:val="24"/>
        </w:rPr>
        <w:t>latest</w:t>
      </w:r>
      <w:r>
        <w:rPr>
          <w:spacing w:val="1"/>
          <w:w w:val="115"/>
          <w:sz w:val="24"/>
        </w:rPr>
        <w:t xml:space="preserve"> </w:t>
      </w:r>
      <w:r>
        <w:rPr>
          <w:w w:val="115"/>
          <w:sz w:val="24"/>
        </w:rPr>
        <w:t>IS</w:t>
      </w:r>
      <w:r>
        <w:rPr>
          <w:spacing w:val="1"/>
          <w:w w:val="115"/>
          <w:sz w:val="24"/>
        </w:rPr>
        <w:t xml:space="preserve"> </w:t>
      </w:r>
      <w:r>
        <w:rPr>
          <w:w w:val="115"/>
          <w:sz w:val="24"/>
        </w:rPr>
        <w:t>4759.</w:t>
      </w:r>
      <w:r>
        <w:rPr>
          <w:spacing w:val="1"/>
          <w:w w:val="115"/>
          <w:sz w:val="24"/>
        </w:rPr>
        <w:t xml:space="preserve"> </w:t>
      </w:r>
      <w:r>
        <w:rPr>
          <w:w w:val="115"/>
          <w:sz w:val="24"/>
        </w:rPr>
        <w:t>MMS</w:t>
      </w:r>
      <w:r>
        <w:rPr>
          <w:spacing w:val="1"/>
          <w:w w:val="115"/>
          <w:sz w:val="24"/>
        </w:rPr>
        <w:t xml:space="preserve"> </w:t>
      </w:r>
      <w:r>
        <w:rPr>
          <w:w w:val="115"/>
          <w:sz w:val="24"/>
        </w:rPr>
        <w:t>Aluminium</w:t>
      </w:r>
      <w:r>
        <w:rPr>
          <w:spacing w:val="1"/>
          <w:w w:val="115"/>
          <w:sz w:val="24"/>
        </w:rPr>
        <w:t xml:space="preserve"> </w:t>
      </w:r>
      <w:r>
        <w:rPr>
          <w:w w:val="115"/>
          <w:sz w:val="24"/>
        </w:rPr>
        <w:t>shall</w:t>
      </w:r>
      <w:r>
        <w:rPr>
          <w:spacing w:val="1"/>
          <w:w w:val="115"/>
          <w:sz w:val="24"/>
        </w:rPr>
        <w:t xml:space="preserve"> </w:t>
      </w:r>
      <w:r>
        <w:rPr>
          <w:w w:val="115"/>
          <w:sz w:val="24"/>
        </w:rPr>
        <w:t>be</w:t>
      </w:r>
      <w:r>
        <w:rPr>
          <w:spacing w:val="1"/>
          <w:w w:val="115"/>
          <w:sz w:val="24"/>
        </w:rPr>
        <w:t xml:space="preserve"> </w:t>
      </w:r>
      <w:r>
        <w:rPr>
          <w:w w:val="115"/>
          <w:sz w:val="24"/>
        </w:rPr>
        <w:t>as</w:t>
      </w:r>
      <w:r>
        <w:rPr>
          <w:spacing w:val="1"/>
          <w:w w:val="115"/>
          <w:sz w:val="24"/>
        </w:rPr>
        <w:t xml:space="preserve"> </w:t>
      </w:r>
      <w:r>
        <w:rPr>
          <w:w w:val="115"/>
          <w:sz w:val="24"/>
        </w:rPr>
        <w:t>per</w:t>
      </w:r>
      <w:r>
        <w:rPr>
          <w:spacing w:val="1"/>
          <w:w w:val="115"/>
          <w:sz w:val="24"/>
        </w:rPr>
        <w:t xml:space="preserve"> </w:t>
      </w:r>
      <w:r>
        <w:rPr>
          <w:w w:val="115"/>
          <w:sz w:val="24"/>
        </w:rPr>
        <w:t>AA6063</w:t>
      </w:r>
      <w:r>
        <w:rPr>
          <w:spacing w:val="1"/>
          <w:w w:val="115"/>
          <w:sz w:val="24"/>
        </w:rPr>
        <w:t xml:space="preserve"> </w:t>
      </w:r>
      <w:r>
        <w:rPr>
          <w:w w:val="115"/>
          <w:sz w:val="24"/>
        </w:rPr>
        <w:t>T6.</w:t>
      </w:r>
      <w:r>
        <w:rPr>
          <w:spacing w:val="1"/>
          <w:w w:val="115"/>
          <w:sz w:val="24"/>
        </w:rPr>
        <w:t xml:space="preserve"> </w:t>
      </w:r>
      <w:r>
        <w:rPr>
          <w:w w:val="115"/>
          <w:sz w:val="24"/>
        </w:rPr>
        <w:t>For</w:t>
      </w:r>
      <w:r>
        <w:rPr>
          <w:spacing w:val="1"/>
          <w:w w:val="115"/>
          <w:sz w:val="24"/>
        </w:rPr>
        <w:t xml:space="preserve"> </w:t>
      </w:r>
      <w:r>
        <w:rPr>
          <w:w w:val="115"/>
          <w:sz w:val="24"/>
        </w:rPr>
        <w:t>Aluminium</w:t>
      </w:r>
      <w:r>
        <w:rPr>
          <w:spacing w:val="1"/>
          <w:w w:val="115"/>
          <w:sz w:val="24"/>
        </w:rPr>
        <w:t xml:space="preserve"> </w:t>
      </w:r>
      <w:r>
        <w:rPr>
          <w:w w:val="115"/>
          <w:sz w:val="24"/>
        </w:rPr>
        <w:t>structures,</w:t>
      </w:r>
      <w:r>
        <w:rPr>
          <w:spacing w:val="1"/>
          <w:w w:val="115"/>
          <w:sz w:val="24"/>
        </w:rPr>
        <w:t xml:space="preserve"> </w:t>
      </w:r>
      <w:r>
        <w:rPr>
          <w:w w:val="115"/>
          <w:sz w:val="24"/>
        </w:rPr>
        <w:t>necessary</w:t>
      </w:r>
      <w:r>
        <w:rPr>
          <w:spacing w:val="1"/>
          <w:w w:val="115"/>
          <w:sz w:val="24"/>
        </w:rPr>
        <w:t xml:space="preserve"> </w:t>
      </w:r>
      <w:r>
        <w:rPr>
          <w:w w:val="115"/>
          <w:sz w:val="24"/>
        </w:rPr>
        <w:t>protection</w:t>
      </w:r>
      <w:r>
        <w:rPr>
          <w:spacing w:val="1"/>
          <w:w w:val="115"/>
          <w:sz w:val="24"/>
        </w:rPr>
        <w:t xml:space="preserve"> </w:t>
      </w:r>
      <w:r>
        <w:rPr>
          <w:w w:val="115"/>
          <w:sz w:val="24"/>
        </w:rPr>
        <w:t>towards</w:t>
      </w:r>
      <w:r>
        <w:rPr>
          <w:spacing w:val="1"/>
          <w:w w:val="115"/>
          <w:sz w:val="24"/>
        </w:rPr>
        <w:t xml:space="preserve"> </w:t>
      </w:r>
      <w:r>
        <w:rPr>
          <w:w w:val="115"/>
          <w:sz w:val="24"/>
        </w:rPr>
        <w:t>rusting</w:t>
      </w:r>
      <w:r>
        <w:rPr>
          <w:spacing w:val="1"/>
          <w:w w:val="115"/>
          <w:sz w:val="24"/>
        </w:rPr>
        <w:t xml:space="preserve"> </w:t>
      </w:r>
      <w:r>
        <w:rPr>
          <w:w w:val="115"/>
          <w:sz w:val="24"/>
        </w:rPr>
        <w:t>need</w:t>
      </w:r>
      <w:r>
        <w:rPr>
          <w:spacing w:val="1"/>
          <w:w w:val="115"/>
          <w:sz w:val="24"/>
        </w:rPr>
        <w:t xml:space="preserve"> </w:t>
      </w:r>
      <w:r>
        <w:rPr>
          <w:w w:val="115"/>
          <w:sz w:val="24"/>
        </w:rPr>
        <w:t>to</w:t>
      </w:r>
      <w:r>
        <w:rPr>
          <w:spacing w:val="1"/>
          <w:w w:val="115"/>
          <w:sz w:val="24"/>
        </w:rPr>
        <w:t xml:space="preserve"> </w:t>
      </w:r>
      <w:r>
        <w:rPr>
          <w:w w:val="115"/>
          <w:sz w:val="24"/>
        </w:rPr>
        <w:t>be</w:t>
      </w:r>
      <w:r>
        <w:rPr>
          <w:spacing w:val="1"/>
          <w:w w:val="115"/>
          <w:sz w:val="24"/>
        </w:rPr>
        <w:t xml:space="preserve"> </w:t>
      </w:r>
      <w:r>
        <w:rPr>
          <w:w w:val="115"/>
          <w:sz w:val="24"/>
        </w:rPr>
        <w:t>provided</w:t>
      </w:r>
      <w:r>
        <w:rPr>
          <w:spacing w:val="1"/>
          <w:w w:val="115"/>
          <w:sz w:val="24"/>
        </w:rPr>
        <w:t xml:space="preserve"> </w:t>
      </w:r>
      <w:r>
        <w:rPr>
          <w:w w:val="115"/>
          <w:sz w:val="24"/>
        </w:rPr>
        <w:t>either</w:t>
      </w:r>
      <w:r>
        <w:rPr>
          <w:spacing w:val="1"/>
          <w:w w:val="115"/>
          <w:sz w:val="24"/>
        </w:rPr>
        <w:t xml:space="preserve"> </w:t>
      </w:r>
      <w:r>
        <w:rPr>
          <w:w w:val="115"/>
          <w:sz w:val="24"/>
        </w:rPr>
        <w:t>by</w:t>
      </w:r>
      <w:r>
        <w:rPr>
          <w:spacing w:val="1"/>
          <w:w w:val="115"/>
          <w:sz w:val="24"/>
        </w:rPr>
        <w:t xml:space="preserve"> </w:t>
      </w:r>
      <w:r>
        <w:rPr>
          <w:w w:val="115"/>
          <w:sz w:val="24"/>
        </w:rPr>
        <w:t>coating</w:t>
      </w:r>
      <w:r>
        <w:rPr>
          <w:spacing w:val="14"/>
          <w:w w:val="115"/>
          <w:sz w:val="24"/>
        </w:rPr>
        <w:t xml:space="preserve"> </w:t>
      </w:r>
      <w:r>
        <w:rPr>
          <w:w w:val="115"/>
          <w:sz w:val="24"/>
        </w:rPr>
        <w:t>or</w:t>
      </w:r>
      <w:r>
        <w:rPr>
          <w:spacing w:val="14"/>
          <w:w w:val="115"/>
          <w:sz w:val="24"/>
        </w:rPr>
        <w:t xml:space="preserve"> </w:t>
      </w:r>
      <w:r>
        <w:rPr>
          <w:w w:val="115"/>
          <w:sz w:val="24"/>
        </w:rPr>
        <w:t>anodization.</w:t>
      </w:r>
    </w:p>
    <w:p w:rsidR="001D1801" w:rsidRDefault="008F16F9" w:rsidP="00E562AB">
      <w:pPr>
        <w:pStyle w:val="ListParagraph"/>
        <w:numPr>
          <w:ilvl w:val="1"/>
          <w:numId w:val="10"/>
        </w:numPr>
        <w:tabs>
          <w:tab w:val="left" w:pos="1901"/>
        </w:tabs>
        <w:spacing w:line="276" w:lineRule="auto"/>
        <w:ind w:right="764"/>
        <w:rPr>
          <w:sz w:val="24"/>
        </w:rPr>
      </w:pPr>
      <w:r>
        <w:rPr>
          <w:w w:val="110"/>
          <w:sz w:val="24"/>
        </w:rPr>
        <w:t>All</w:t>
      </w:r>
      <w:r>
        <w:rPr>
          <w:spacing w:val="39"/>
          <w:w w:val="110"/>
          <w:sz w:val="24"/>
        </w:rPr>
        <w:t xml:space="preserve"> </w:t>
      </w:r>
      <w:r>
        <w:rPr>
          <w:w w:val="110"/>
          <w:sz w:val="24"/>
        </w:rPr>
        <w:t>bolts,</w:t>
      </w:r>
      <w:r>
        <w:rPr>
          <w:spacing w:val="39"/>
          <w:w w:val="110"/>
          <w:sz w:val="24"/>
        </w:rPr>
        <w:t xml:space="preserve"> </w:t>
      </w:r>
      <w:r>
        <w:rPr>
          <w:w w:val="110"/>
          <w:sz w:val="24"/>
        </w:rPr>
        <w:t>nuts,</w:t>
      </w:r>
      <w:r>
        <w:rPr>
          <w:spacing w:val="40"/>
          <w:w w:val="110"/>
          <w:sz w:val="24"/>
        </w:rPr>
        <w:t xml:space="preserve"> </w:t>
      </w:r>
      <w:r>
        <w:rPr>
          <w:w w:val="110"/>
          <w:sz w:val="24"/>
        </w:rPr>
        <w:t>fasteners</w:t>
      </w:r>
      <w:r>
        <w:rPr>
          <w:spacing w:val="39"/>
          <w:w w:val="110"/>
          <w:sz w:val="24"/>
        </w:rPr>
        <w:t xml:space="preserve"> </w:t>
      </w:r>
      <w:r>
        <w:rPr>
          <w:w w:val="110"/>
          <w:sz w:val="24"/>
        </w:rPr>
        <w:t>shall</w:t>
      </w:r>
      <w:r>
        <w:rPr>
          <w:spacing w:val="40"/>
          <w:w w:val="110"/>
          <w:sz w:val="24"/>
        </w:rPr>
        <w:t xml:space="preserve"> </w:t>
      </w:r>
      <w:r>
        <w:rPr>
          <w:w w:val="110"/>
          <w:sz w:val="24"/>
        </w:rPr>
        <w:t>be</w:t>
      </w:r>
      <w:r>
        <w:rPr>
          <w:spacing w:val="39"/>
          <w:w w:val="110"/>
          <w:sz w:val="24"/>
        </w:rPr>
        <w:t xml:space="preserve"> </w:t>
      </w:r>
      <w:r>
        <w:rPr>
          <w:w w:val="110"/>
          <w:sz w:val="24"/>
        </w:rPr>
        <w:t>of</w:t>
      </w:r>
      <w:r>
        <w:rPr>
          <w:spacing w:val="40"/>
          <w:w w:val="110"/>
          <w:sz w:val="24"/>
        </w:rPr>
        <w:t xml:space="preserve"> </w:t>
      </w:r>
      <w:r>
        <w:rPr>
          <w:w w:val="110"/>
          <w:sz w:val="24"/>
        </w:rPr>
        <w:t>stainless</w:t>
      </w:r>
      <w:r>
        <w:rPr>
          <w:spacing w:val="39"/>
          <w:w w:val="110"/>
          <w:sz w:val="24"/>
        </w:rPr>
        <w:t xml:space="preserve"> </w:t>
      </w:r>
      <w:r>
        <w:rPr>
          <w:w w:val="110"/>
          <w:sz w:val="24"/>
        </w:rPr>
        <w:t>steel</w:t>
      </w:r>
      <w:r>
        <w:rPr>
          <w:spacing w:val="40"/>
          <w:w w:val="110"/>
          <w:sz w:val="24"/>
        </w:rPr>
        <w:t xml:space="preserve"> </w:t>
      </w:r>
      <w:r>
        <w:rPr>
          <w:w w:val="110"/>
          <w:sz w:val="24"/>
        </w:rPr>
        <w:t>of</w:t>
      </w:r>
      <w:r>
        <w:rPr>
          <w:spacing w:val="39"/>
          <w:w w:val="110"/>
          <w:sz w:val="24"/>
        </w:rPr>
        <w:t xml:space="preserve"> </w:t>
      </w:r>
      <w:r>
        <w:rPr>
          <w:w w:val="110"/>
          <w:sz w:val="24"/>
        </w:rPr>
        <w:t>grade</w:t>
      </w:r>
      <w:r>
        <w:rPr>
          <w:spacing w:val="43"/>
          <w:w w:val="110"/>
          <w:sz w:val="24"/>
        </w:rPr>
        <w:t xml:space="preserve"> </w:t>
      </w:r>
      <w:r>
        <w:rPr>
          <w:w w:val="110"/>
          <w:sz w:val="24"/>
        </w:rPr>
        <w:t>SS</w:t>
      </w:r>
      <w:r>
        <w:rPr>
          <w:spacing w:val="40"/>
          <w:w w:val="110"/>
          <w:sz w:val="24"/>
        </w:rPr>
        <w:t xml:space="preserve"> </w:t>
      </w:r>
      <w:r>
        <w:rPr>
          <w:w w:val="110"/>
          <w:sz w:val="24"/>
        </w:rPr>
        <w:t>304</w:t>
      </w:r>
      <w:r>
        <w:rPr>
          <w:spacing w:val="39"/>
          <w:w w:val="110"/>
          <w:sz w:val="24"/>
        </w:rPr>
        <w:t xml:space="preserve"> </w:t>
      </w:r>
      <w:r>
        <w:rPr>
          <w:w w:val="110"/>
          <w:sz w:val="24"/>
        </w:rPr>
        <w:t>or</w:t>
      </w:r>
      <w:r>
        <w:rPr>
          <w:spacing w:val="40"/>
          <w:w w:val="110"/>
          <w:sz w:val="24"/>
        </w:rPr>
        <w:t xml:space="preserve"> </w:t>
      </w:r>
      <w:r>
        <w:rPr>
          <w:w w:val="110"/>
          <w:sz w:val="24"/>
        </w:rPr>
        <w:t>hot</w:t>
      </w:r>
      <w:r>
        <w:rPr>
          <w:spacing w:val="1"/>
          <w:w w:val="110"/>
          <w:sz w:val="24"/>
        </w:rPr>
        <w:t xml:space="preserve"> </w:t>
      </w:r>
      <w:r>
        <w:rPr>
          <w:w w:val="110"/>
          <w:sz w:val="24"/>
        </w:rPr>
        <w:t>dip</w:t>
      </w:r>
      <w:r>
        <w:rPr>
          <w:spacing w:val="1"/>
          <w:w w:val="110"/>
          <w:sz w:val="24"/>
        </w:rPr>
        <w:t xml:space="preserve"> </w:t>
      </w:r>
      <w:r>
        <w:rPr>
          <w:w w:val="110"/>
          <w:sz w:val="24"/>
        </w:rPr>
        <w:t>galvanized,</w:t>
      </w:r>
      <w:r>
        <w:rPr>
          <w:spacing w:val="1"/>
          <w:w w:val="110"/>
          <w:sz w:val="24"/>
        </w:rPr>
        <w:t xml:space="preserve"> </w:t>
      </w:r>
      <w:r>
        <w:rPr>
          <w:w w:val="110"/>
          <w:sz w:val="24"/>
        </w:rPr>
        <w:t>panel</w:t>
      </w:r>
      <w:r>
        <w:rPr>
          <w:spacing w:val="1"/>
          <w:w w:val="110"/>
          <w:sz w:val="24"/>
        </w:rPr>
        <w:t xml:space="preserve"> </w:t>
      </w:r>
      <w:r>
        <w:rPr>
          <w:w w:val="110"/>
          <w:sz w:val="24"/>
        </w:rPr>
        <w:t>mounting</w:t>
      </w:r>
      <w:r>
        <w:rPr>
          <w:spacing w:val="1"/>
          <w:w w:val="110"/>
          <w:sz w:val="24"/>
        </w:rPr>
        <w:t xml:space="preserve"> </w:t>
      </w:r>
      <w:r>
        <w:rPr>
          <w:w w:val="110"/>
          <w:sz w:val="24"/>
        </w:rPr>
        <w:t>clamps</w:t>
      </w:r>
      <w:r>
        <w:rPr>
          <w:spacing w:val="1"/>
          <w:w w:val="110"/>
          <w:sz w:val="24"/>
        </w:rPr>
        <w:t xml:space="preserve"> </w:t>
      </w:r>
      <w:r>
        <w:rPr>
          <w:w w:val="110"/>
          <w:sz w:val="24"/>
        </w:rPr>
        <w:t>shall</w:t>
      </w:r>
      <w:r>
        <w:rPr>
          <w:spacing w:val="1"/>
          <w:w w:val="110"/>
          <w:sz w:val="24"/>
        </w:rPr>
        <w:t xml:space="preserve"> </w:t>
      </w:r>
      <w:r>
        <w:rPr>
          <w:w w:val="110"/>
          <w:sz w:val="24"/>
        </w:rPr>
        <w:t>be</w:t>
      </w:r>
      <w:r>
        <w:rPr>
          <w:spacing w:val="1"/>
          <w:w w:val="110"/>
          <w:sz w:val="24"/>
        </w:rPr>
        <w:t xml:space="preserve"> </w:t>
      </w:r>
      <w:r>
        <w:rPr>
          <w:w w:val="110"/>
          <w:sz w:val="24"/>
        </w:rPr>
        <w:t>of</w:t>
      </w:r>
      <w:r>
        <w:rPr>
          <w:spacing w:val="1"/>
          <w:w w:val="110"/>
          <w:sz w:val="24"/>
        </w:rPr>
        <w:t xml:space="preserve"> </w:t>
      </w:r>
      <w:r>
        <w:rPr>
          <w:w w:val="110"/>
          <w:sz w:val="24"/>
        </w:rPr>
        <w:t>aluminium</w:t>
      </w:r>
      <w:r>
        <w:rPr>
          <w:spacing w:val="1"/>
          <w:w w:val="110"/>
          <w:sz w:val="24"/>
        </w:rPr>
        <w:t xml:space="preserve"> </w:t>
      </w:r>
      <w:r>
        <w:rPr>
          <w:w w:val="110"/>
          <w:sz w:val="24"/>
        </w:rPr>
        <w:t>and</w:t>
      </w:r>
      <w:r>
        <w:rPr>
          <w:spacing w:val="1"/>
          <w:w w:val="110"/>
          <w:sz w:val="24"/>
        </w:rPr>
        <w:t xml:space="preserve"> </w:t>
      </w:r>
      <w:r>
        <w:rPr>
          <w:w w:val="110"/>
          <w:sz w:val="24"/>
        </w:rPr>
        <w:t>must</w:t>
      </w:r>
      <w:r>
        <w:rPr>
          <w:spacing w:val="1"/>
          <w:w w:val="110"/>
          <w:sz w:val="24"/>
        </w:rPr>
        <w:t xml:space="preserve"> </w:t>
      </w:r>
      <w:r>
        <w:rPr>
          <w:w w:val="110"/>
          <w:sz w:val="24"/>
        </w:rPr>
        <w:t>sustain</w:t>
      </w:r>
      <w:r>
        <w:rPr>
          <w:spacing w:val="1"/>
          <w:w w:val="110"/>
          <w:sz w:val="24"/>
        </w:rPr>
        <w:t xml:space="preserve"> </w:t>
      </w:r>
      <w:r>
        <w:rPr>
          <w:w w:val="110"/>
          <w:sz w:val="24"/>
        </w:rPr>
        <w:t>the</w:t>
      </w:r>
      <w:r>
        <w:rPr>
          <w:spacing w:val="1"/>
          <w:w w:val="110"/>
          <w:sz w:val="24"/>
        </w:rPr>
        <w:t xml:space="preserve"> </w:t>
      </w:r>
      <w:r>
        <w:rPr>
          <w:w w:val="110"/>
          <w:sz w:val="24"/>
        </w:rPr>
        <w:t>adverse</w:t>
      </w:r>
      <w:r>
        <w:rPr>
          <w:spacing w:val="1"/>
          <w:w w:val="110"/>
          <w:sz w:val="24"/>
        </w:rPr>
        <w:t xml:space="preserve"> </w:t>
      </w:r>
      <w:r>
        <w:rPr>
          <w:w w:val="110"/>
          <w:sz w:val="24"/>
        </w:rPr>
        <w:t>climatic</w:t>
      </w:r>
      <w:r>
        <w:rPr>
          <w:spacing w:val="1"/>
          <w:w w:val="110"/>
          <w:sz w:val="24"/>
        </w:rPr>
        <w:t xml:space="preserve"> </w:t>
      </w:r>
      <w:r>
        <w:rPr>
          <w:w w:val="110"/>
          <w:sz w:val="24"/>
        </w:rPr>
        <w:t>conditions.</w:t>
      </w:r>
      <w:r>
        <w:rPr>
          <w:spacing w:val="1"/>
          <w:w w:val="110"/>
          <w:sz w:val="24"/>
        </w:rPr>
        <w:t xml:space="preserve"> </w:t>
      </w:r>
      <w:r>
        <w:rPr>
          <w:w w:val="110"/>
          <w:sz w:val="24"/>
        </w:rPr>
        <w:t>Structural</w:t>
      </w:r>
      <w:r>
        <w:rPr>
          <w:spacing w:val="1"/>
          <w:w w:val="110"/>
          <w:sz w:val="24"/>
        </w:rPr>
        <w:t xml:space="preserve"> </w:t>
      </w:r>
      <w:r>
        <w:rPr>
          <w:w w:val="110"/>
          <w:sz w:val="24"/>
        </w:rPr>
        <w:t>material</w:t>
      </w:r>
      <w:r>
        <w:rPr>
          <w:spacing w:val="1"/>
          <w:w w:val="110"/>
          <w:sz w:val="24"/>
        </w:rPr>
        <w:t xml:space="preserve"> </w:t>
      </w:r>
      <w:r>
        <w:rPr>
          <w:w w:val="110"/>
          <w:sz w:val="24"/>
        </w:rPr>
        <w:t xml:space="preserve">shall </w:t>
      </w:r>
      <w:r>
        <w:rPr>
          <w:spacing w:val="1"/>
          <w:w w:val="110"/>
          <w:sz w:val="24"/>
        </w:rPr>
        <w:t xml:space="preserve"> </w:t>
      </w:r>
      <w:r>
        <w:rPr>
          <w:w w:val="110"/>
          <w:sz w:val="24"/>
        </w:rPr>
        <w:t>be</w:t>
      </w:r>
      <w:r>
        <w:rPr>
          <w:spacing w:val="1"/>
          <w:w w:val="110"/>
          <w:sz w:val="24"/>
        </w:rPr>
        <w:t xml:space="preserve"> </w:t>
      </w:r>
      <w:r>
        <w:rPr>
          <w:w w:val="110"/>
          <w:sz w:val="24"/>
        </w:rPr>
        <w:t>corrosion</w:t>
      </w:r>
      <w:r>
        <w:rPr>
          <w:spacing w:val="1"/>
          <w:w w:val="110"/>
          <w:sz w:val="24"/>
        </w:rPr>
        <w:t xml:space="preserve"> </w:t>
      </w:r>
      <w:r>
        <w:rPr>
          <w:w w:val="110"/>
          <w:sz w:val="24"/>
        </w:rPr>
        <w:t xml:space="preserve">resistant </w:t>
      </w:r>
      <w:r>
        <w:rPr>
          <w:spacing w:val="1"/>
          <w:w w:val="110"/>
          <w:sz w:val="24"/>
        </w:rPr>
        <w:t xml:space="preserve"> </w:t>
      </w:r>
      <w:r>
        <w:rPr>
          <w:w w:val="110"/>
          <w:sz w:val="24"/>
        </w:rPr>
        <w:t xml:space="preserve">and </w:t>
      </w:r>
      <w:r>
        <w:rPr>
          <w:spacing w:val="1"/>
          <w:w w:val="110"/>
          <w:sz w:val="24"/>
        </w:rPr>
        <w:t xml:space="preserve"> </w:t>
      </w:r>
      <w:r>
        <w:rPr>
          <w:w w:val="110"/>
          <w:sz w:val="24"/>
        </w:rPr>
        <w:t xml:space="preserve">electrolytically </w:t>
      </w:r>
      <w:r>
        <w:rPr>
          <w:spacing w:val="1"/>
          <w:w w:val="110"/>
          <w:sz w:val="24"/>
        </w:rPr>
        <w:t xml:space="preserve"> </w:t>
      </w:r>
      <w:r>
        <w:rPr>
          <w:w w:val="110"/>
          <w:sz w:val="24"/>
        </w:rPr>
        <w:t xml:space="preserve">compatible </w:t>
      </w:r>
      <w:r>
        <w:rPr>
          <w:spacing w:val="1"/>
          <w:w w:val="110"/>
          <w:sz w:val="24"/>
        </w:rPr>
        <w:t xml:space="preserve"> </w:t>
      </w:r>
      <w:r>
        <w:rPr>
          <w:w w:val="110"/>
          <w:sz w:val="24"/>
        </w:rPr>
        <w:t xml:space="preserve">with </w:t>
      </w:r>
      <w:r>
        <w:rPr>
          <w:spacing w:val="1"/>
          <w:w w:val="110"/>
          <w:sz w:val="24"/>
        </w:rPr>
        <w:t xml:space="preserve"> </w:t>
      </w:r>
      <w:r>
        <w:rPr>
          <w:w w:val="110"/>
          <w:sz w:val="24"/>
        </w:rPr>
        <w:t xml:space="preserve">the </w:t>
      </w:r>
      <w:r>
        <w:rPr>
          <w:spacing w:val="1"/>
          <w:w w:val="110"/>
          <w:sz w:val="24"/>
        </w:rPr>
        <w:t xml:space="preserve"> </w:t>
      </w:r>
      <w:r>
        <w:rPr>
          <w:w w:val="110"/>
          <w:sz w:val="24"/>
        </w:rPr>
        <w:t>materials</w:t>
      </w:r>
      <w:r>
        <w:rPr>
          <w:spacing w:val="1"/>
          <w:w w:val="110"/>
          <w:sz w:val="24"/>
        </w:rPr>
        <w:t xml:space="preserve"> </w:t>
      </w:r>
      <w:r>
        <w:rPr>
          <w:w w:val="110"/>
          <w:sz w:val="24"/>
        </w:rPr>
        <w:t>used</w:t>
      </w:r>
      <w:r>
        <w:rPr>
          <w:spacing w:val="24"/>
          <w:w w:val="110"/>
          <w:sz w:val="24"/>
        </w:rPr>
        <w:t xml:space="preserve"> </w:t>
      </w:r>
      <w:r>
        <w:rPr>
          <w:w w:val="110"/>
          <w:sz w:val="24"/>
        </w:rPr>
        <w:t>in</w:t>
      </w:r>
      <w:r>
        <w:rPr>
          <w:spacing w:val="25"/>
          <w:w w:val="110"/>
          <w:sz w:val="24"/>
        </w:rPr>
        <w:t xml:space="preserve"> </w:t>
      </w:r>
      <w:r>
        <w:rPr>
          <w:w w:val="110"/>
          <w:sz w:val="24"/>
        </w:rPr>
        <w:t>the</w:t>
      </w:r>
      <w:r>
        <w:rPr>
          <w:spacing w:val="26"/>
          <w:w w:val="110"/>
          <w:sz w:val="24"/>
        </w:rPr>
        <w:t xml:space="preserve"> </w:t>
      </w:r>
      <w:r>
        <w:rPr>
          <w:w w:val="110"/>
          <w:sz w:val="24"/>
        </w:rPr>
        <w:t>module</w:t>
      </w:r>
      <w:r>
        <w:rPr>
          <w:spacing w:val="24"/>
          <w:w w:val="110"/>
          <w:sz w:val="24"/>
        </w:rPr>
        <w:t xml:space="preserve"> </w:t>
      </w:r>
      <w:r>
        <w:rPr>
          <w:w w:val="110"/>
          <w:sz w:val="24"/>
        </w:rPr>
        <w:t>frame,</w:t>
      </w:r>
      <w:r>
        <w:rPr>
          <w:spacing w:val="26"/>
          <w:w w:val="110"/>
          <w:sz w:val="24"/>
        </w:rPr>
        <w:t xml:space="preserve"> </w:t>
      </w:r>
      <w:r>
        <w:rPr>
          <w:w w:val="110"/>
          <w:sz w:val="24"/>
        </w:rPr>
        <w:t>its</w:t>
      </w:r>
      <w:r>
        <w:rPr>
          <w:spacing w:val="25"/>
          <w:w w:val="110"/>
          <w:sz w:val="24"/>
        </w:rPr>
        <w:t xml:space="preserve"> </w:t>
      </w:r>
      <w:r>
        <w:rPr>
          <w:w w:val="110"/>
          <w:sz w:val="24"/>
        </w:rPr>
        <w:t>fasteners,</w:t>
      </w:r>
      <w:r>
        <w:rPr>
          <w:spacing w:val="26"/>
          <w:w w:val="110"/>
          <w:sz w:val="24"/>
        </w:rPr>
        <w:t xml:space="preserve"> </w:t>
      </w:r>
      <w:r>
        <w:rPr>
          <w:w w:val="110"/>
          <w:sz w:val="24"/>
        </w:rPr>
        <w:t>nuts</w:t>
      </w:r>
      <w:r>
        <w:rPr>
          <w:spacing w:val="24"/>
          <w:w w:val="110"/>
          <w:sz w:val="24"/>
        </w:rPr>
        <w:t xml:space="preserve"> </w:t>
      </w:r>
      <w:r>
        <w:rPr>
          <w:w w:val="110"/>
          <w:sz w:val="24"/>
        </w:rPr>
        <w:t>and</w:t>
      </w:r>
      <w:r>
        <w:rPr>
          <w:spacing w:val="24"/>
          <w:w w:val="110"/>
          <w:sz w:val="24"/>
        </w:rPr>
        <w:t xml:space="preserve"> </w:t>
      </w:r>
      <w:r>
        <w:rPr>
          <w:w w:val="110"/>
          <w:sz w:val="24"/>
        </w:rPr>
        <w:t>bolts.</w:t>
      </w:r>
    </w:p>
    <w:p w:rsidR="001D1801" w:rsidRDefault="008F16F9" w:rsidP="00E562AB">
      <w:pPr>
        <w:pStyle w:val="ListParagraph"/>
        <w:numPr>
          <w:ilvl w:val="1"/>
          <w:numId w:val="10"/>
        </w:numPr>
        <w:tabs>
          <w:tab w:val="left" w:pos="1901"/>
        </w:tabs>
        <w:spacing w:before="2" w:line="276" w:lineRule="auto"/>
        <w:ind w:right="760"/>
        <w:rPr>
          <w:sz w:val="24"/>
        </w:rPr>
      </w:pPr>
      <w:r>
        <w:rPr>
          <w:w w:val="115"/>
          <w:sz w:val="24"/>
        </w:rPr>
        <w:t>The module mounting structures should have angle of inclination as per</w:t>
      </w:r>
      <w:r>
        <w:rPr>
          <w:spacing w:val="1"/>
          <w:w w:val="115"/>
          <w:sz w:val="24"/>
        </w:rPr>
        <w:t xml:space="preserve"> </w:t>
      </w:r>
      <w:r>
        <w:rPr>
          <w:w w:val="115"/>
          <w:sz w:val="24"/>
        </w:rPr>
        <w:t>the</w:t>
      </w:r>
      <w:r>
        <w:rPr>
          <w:spacing w:val="46"/>
          <w:w w:val="115"/>
          <w:sz w:val="24"/>
        </w:rPr>
        <w:t xml:space="preserve"> </w:t>
      </w:r>
      <w:r>
        <w:rPr>
          <w:w w:val="115"/>
          <w:sz w:val="24"/>
        </w:rPr>
        <w:t>site</w:t>
      </w:r>
      <w:r>
        <w:rPr>
          <w:spacing w:val="46"/>
          <w:w w:val="115"/>
          <w:sz w:val="24"/>
        </w:rPr>
        <w:t xml:space="preserve"> </w:t>
      </w:r>
      <w:r>
        <w:rPr>
          <w:w w:val="115"/>
          <w:sz w:val="24"/>
        </w:rPr>
        <w:t>conditions</w:t>
      </w:r>
      <w:r>
        <w:rPr>
          <w:spacing w:val="46"/>
          <w:w w:val="115"/>
          <w:sz w:val="24"/>
        </w:rPr>
        <w:t xml:space="preserve"> </w:t>
      </w:r>
      <w:r>
        <w:rPr>
          <w:w w:val="115"/>
          <w:sz w:val="24"/>
        </w:rPr>
        <w:t>to</w:t>
      </w:r>
      <w:r>
        <w:rPr>
          <w:spacing w:val="46"/>
          <w:w w:val="115"/>
          <w:sz w:val="24"/>
        </w:rPr>
        <w:t xml:space="preserve"> </w:t>
      </w:r>
      <w:r>
        <w:rPr>
          <w:w w:val="115"/>
          <w:sz w:val="24"/>
        </w:rPr>
        <w:t>take</w:t>
      </w:r>
      <w:r>
        <w:rPr>
          <w:spacing w:val="46"/>
          <w:w w:val="115"/>
          <w:sz w:val="24"/>
        </w:rPr>
        <w:t xml:space="preserve"> </w:t>
      </w:r>
      <w:r>
        <w:rPr>
          <w:w w:val="115"/>
          <w:sz w:val="24"/>
        </w:rPr>
        <w:t>maximum</w:t>
      </w:r>
      <w:r>
        <w:rPr>
          <w:spacing w:val="46"/>
          <w:w w:val="115"/>
          <w:sz w:val="24"/>
        </w:rPr>
        <w:t xml:space="preserve"> </w:t>
      </w:r>
      <w:r>
        <w:rPr>
          <w:w w:val="115"/>
          <w:sz w:val="24"/>
        </w:rPr>
        <w:t>insolation</w:t>
      </w:r>
      <w:r>
        <w:rPr>
          <w:spacing w:val="46"/>
          <w:w w:val="115"/>
          <w:sz w:val="24"/>
        </w:rPr>
        <w:t xml:space="preserve"> </w:t>
      </w:r>
      <w:r>
        <w:rPr>
          <w:w w:val="115"/>
          <w:sz w:val="24"/>
        </w:rPr>
        <w:t>and</w:t>
      </w:r>
      <w:r>
        <w:rPr>
          <w:spacing w:val="46"/>
          <w:w w:val="115"/>
          <w:sz w:val="24"/>
        </w:rPr>
        <w:t xml:space="preserve"> </w:t>
      </w:r>
      <w:r>
        <w:rPr>
          <w:w w:val="115"/>
          <w:sz w:val="24"/>
        </w:rPr>
        <w:t>complete</w:t>
      </w:r>
      <w:r>
        <w:rPr>
          <w:spacing w:val="46"/>
          <w:w w:val="115"/>
          <w:sz w:val="24"/>
        </w:rPr>
        <w:t xml:space="preserve"> </w:t>
      </w:r>
      <w:r>
        <w:rPr>
          <w:w w:val="115"/>
          <w:sz w:val="24"/>
        </w:rPr>
        <w:t>shadow-</w:t>
      </w:r>
    </w:p>
    <w:p w:rsidR="001D1801" w:rsidRDefault="008F16F9">
      <w:pPr>
        <w:pStyle w:val="BodyText"/>
        <w:spacing w:before="70" w:line="276" w:lineRule="auto"/>
        <w:ind w:left="1900" w:right="762"/>
        <w:jc w:val="both"/>
      </w:pPr>
      <w:r>
        <w:rPr>
          <w:w w:val="110"/>
        </w:rPr>
        <w:t>free</w:t>
      </w:r>
      <w:r>
        <w:rPr>
          <w:spacing w:val="1"/>
          <w:w w:val="110"/>
        </w:rPr>
        <w:t xml:space="preserve"> </w:t>
      </w:r>
      <w:r>
        <w:rPr>
          <w:w w:val="110"/>
        </w:rPr>
        <w:t>operation</w:t>
      </w:r>
      <w:r>
        <w:rPr>
          <w:spacing w:val="1"/>
          <w:w w:val="110"/>
        </w:rPr>
        <w:t xml:space="preserve"> </w:t>
      </w:r>
      <w:r>
        <w:rPr>
          <w:w w:val="110"/>
        </w:rPr>
        <w:t>during</w:t>
      </w:r>
      <w:r>
        <w:rPr>
          <w:spacing w:val="1"/>
          <w:w w:val="110"/>
        </w:rPr>
        <w:t xml:space="preserve"> </w:t>
      </w:r>
      <w:r>
        <w:rPr>
          <w:w w:val="110"/>
        </w:rPr>
        <w:t>generation</w:t>
      </w:r>
      <w:r>
        <w:rPr>
          <w:spacing w:val="1"/>
          <w:w w:val="110"/>
        </w:rPr>
        <w:t xml:space="preserve"> </w:t>
      </w:r>
      <w:r>
        <w:rPr>
          <w:w w:val="110"/>
        </w:rPr>
        <w:t>hours.</w:t>
      </w:r>
      <w:r>
        <w:rPr>
          <w:spacing w:val="1"/>
          <w:w w:val="110"/>
        </w:rPr>
        <w:t xml:space="preserve"> </w:t>
      </w:r>
      <w:r>
        <w:rPr>
          <w:w w:val="110"/>
        </w:rPr>
        <w:t>However,</w:t>
      </w:r>
      <w:r>
        <w:rPr>
          <w:spacing w:val="1"/>
          <w:w w:val="110"/>
        </w:rPr>
        <w:t xml:space="preserve"> </w:t>
      </w:r>
      <w:r>
        <w:rPr>
          <w:w w:val="110"/>
        </w:rPr>
        <w:t>to</w:t>
      </w:r>
      <w:r>
        <w:rPr>
          <w:spacing w:val="1"/>
          <w:w w:val="110"/>
        </w:rPr>
        <w:t xml:space="preserve"> </w:t>
      </w:r>
      <w:r>
        <w:rPr>
          <w:w w:val="110"/>
        </w:rPr>
        <w:t>accommodate</w:t>
      </w:r>
      <w:r>
        <w:rPr>
          <w:spacing w:val="1"/>
          <w:w w:val="110"/>
        </w:rPr>
        <w:t xml:space="preserve"> </w:t>
      </w:r>
      <w:r>
        <w:rPr>
          <w:w w:val="110"/>
        </w:rPr>
        <w:t>more</w:t>
      </w:r>
      <w:r>
        <w:rPr>
          <w:spacing w:val="-56"/>
          <w:w w:val="110"/>
        </w:rPr>
        <w:t xml:space="preserve"> </w:t>
      </w:r>
      <w:r>
        <w:rPr>
          <w:w w:val="110"/>
        </w:rPr>
        <w:t>capacity</w:t>
      </w:r>
      <w:r>
        <w:rPr>
          <w:spacing w:val="1"/>
          <w:w w:val="110"/>
        </w:rPr>
        <w:t xml:space="preserve"> </w:t>
      </w:r>
      <w:r>
        <w:rPr>
          <w:w w:val="110"/>
        </w:rPr>
        <w:t>the</w:t>
      </w:r>
      <w:r>
        <w:rPr>
          <w:spacing w:val="1"/>
          <w:w w:val="110"/>
        </w:rPr>
        <w:t xml:space="preserve"> </w:t>
      </w:r>
      <w:r>
        <w:rPr>
          <w:w w:val="110"/>
        </w:rPr>
        <w:t>angle  of  inclination  may  be  reduced  until  the  plant  meets</w:t>
      </w:r>
      <w:r>
        <w:rPr>
          <w:spacing w:val="1"/>
          <w:w w:val="110"/>
        </w:rPr>
        <w:t xml:space="preserve"> </w:t>
      </w:r>
      <w:r>
        <w:rPr>
          <w:w w:val="110"/>
        </w:rPr>
        <w:t>the</w:t>
      </w:r>
      <w:r>
        <w:rPr>
          <w:spacing w:val="20"/>
          <w:w w:val="110"/>
        </w:rPr>
        <w:t xml:space="preserve"> </w:t>
      </w:r>
      <w:r>
        <w:rPr>
          <w:w w:val="110"/>
        </w:rPr>
        <w:t>specified</w:t>
      </w:r>
      <w:r>
        <w:rPr>
          <w:spacing w:val="19"/>
          <w:w w:val="110"/>
        </w:rPr>
        <w:t xml:space="preserve"> </w:t>
      </w:r>
      <w:r>
        <w:rPr>
          <w:w w:val="110"/>
        </w:rPr>
        <w:t>performance</w:t>
      </w:r>
      <w:r>
        <w:rPr>
          <w:spacing w:val="19"/>
          <w:w w:val="110"/>
        </w:rPr>
        <w:t xml:space="preserve"> </w:t>
      </w:r>
      <w:r>
        <w:rPr>
          <w:w w:val="110"/>
        </w:rPr>
        <w:t>ratio</w:t>
      </w:r>
      <w:r>
        <w:rPr>
          <w:spacing w:val="19"/>
          <w:w w:val="110"/>
        </w:rPr>
        <w:t xml:space="preserve"> </w:t>
      </w:r>
      <w:r>
        <w:rPr>
          <w:w w:val="110"/>
        </w:rPr>
        <w:t>requirements.</w:t>
      </w:r>
    </w:p>
    <w:p w:rsidR="001D1801" w:rsidRDefault="008F16F9" w:rsidP="00E562AB">
      <w:pPr>
        <w:pStyle w:val="ListParagraph"/>
        <w:numPr>
          <w:ilvl w:val="1"/>
          <w:numId w:val="10"/>
        </w:numPr>
        <w:tabs>
          <w:tab w:val="left" w:pos="1901"/>
        </w:tabs>
        <w:spacing w:before="1" w:line="276" w:lineRule="auto"/>
        <w:ind w:right="761"/>
        <w:rPr>
          <w:sz w:val="24"/>
        </w:rPr>
      </w:pPr>
      <w:r>
        <w:rPr>
          <w:w w:val="110"/>
          <w:sz w:val="24"/>
        </w:rPr>
        <w:t>The</w:t>
      </w:r>
      <w:r>
        <w:rPr>
          <w:spacing w:val="1"/>
          <w:w w:val="110"/>
          <w:sz w:val="24"/>
        </w:rPr>
        <w:t xml:space="preserve"> </w:t>
      </w:r>
      <w:r>
        <w:rPr>
          <w:w w:val="110"/>
          <w:sz w:val="24"/>
        </w:rPr>
        <w:t>Mounting</w:t>
      </w:r>
      <w:r>
        <w:rPr>
          <w:spacing w:val="1"/>
          <w:w w:val="110"/>
          <w:sz w:val="24"/>
        </w:rPr>
        <w:t xml:space="preserve"> </w:t>
      </w:r>
      <w:r>
        <w:rPr>
          <w:w w:val="110"/>
          <w:sz w:val="24"/>
        </w:rPr>
        <w:t>structure</w:t>
      </w:r>
      <w:r>
        <w:rPr>
          <w:spacing w:val="1"/>
          <w:w w:val="110"/>
          <w:sz w:val="24"/>
        </w:rPr>
        <w:t xml:space="preserve"> </w:t>
      </w:r>
      <w:r>
        <w:rPr>
          <w:w w:val="110"/>
          <w:sz w:val="24"/>
        </w:rPr>
        <w:t>shall</w:t>
      </w:r>
      <w:r>
        <w:rPr>
          <w:spacing w:val="1"/>
          <w:w w:val="110"/>
          <w:sz w:val="24"/>
        </w:rPr>
        <w:t xml:space="preserve"> </w:t>
      </w:r>
      <w:r>
        <w:rPr>
          <w:w w:val="110"/>
          <w:sz w:val="24"/>
        </w:rPr>
        <w:t>be</w:t>
      </w:r>
      <w:r>
        <w:rPr>
          <w:spacing w:val="1"/>
          <w:w w:val="110"/>
          <w:sz w:val="24"/>
        </w:rPr>
        <w:t xml:space="preserve"> </w:t>
      </w:r>
      <w:r>
        <w:rPr>
          <w:w w:val="110"/>
          <w:sz w:val="24"/>
        </w:rPr>
        <w:t>so  designed  to  withstand  the  speed  for</w:t>
      </w:r>
      <w:r>
        <w:rPr>
          <w:spacing w:val="-56"/>
          <w:w w:val="110"/>
          <w:sz w:val="24"/>
        </w:rPr>
        <w:t xml:space="preserve"> </w:t>
      </w:r>
      <w:r>
        <w:rPr>
          <w:w w:val="110"/>
          <w:sz w:val="24"/>
        </w:rPr>
        <w:t>the</w:t>
      </w:r>
      <w:r>
        <w:rPr>
          <w:spacing w:val="1"/>
          <w:w w:val="110"/>
          <w:sz w:val="24"/>
        </w:rPr>
        <w:t xml:space="preserve"> </w:t>
      </w:r>
      <w:r>
        <w:rPr>
          <w:w w:val="110"/>
          <w:sz w:val="24"/>
        </w:rPr>
        <w:t>wind</w:t>
      </w:r>
      <w:r>
        <w:rPr>
          <w:spacing w:val="1"/>
          <w:w w:val="110"/>
          <w:sz w:val="24"/>
        </w:rPr>
        <w:t xml:space="preserve"> </w:t>
      </w:r>
      <w:r>
        <w:rPr>
          <w:w w:val="110"/>
          <w:sz w:val="24"/>
        </w:rPr>
        <w:t>zone</w:t>
      </w:r>
      <w:r>
        <w:rPr>
          <w:spacing w:val="1"/>
          <w:w w:val="110"/>
          <w:sz w:val="24"/>
        </w:rPr>
        <w:t xml:space="preserve"> </w:t>
      </w:r>
      <w:r>
        <w:rPr>
          <w:w w:val="110"/>
          <w:sz w:val="24"/>
        </w:rPr>
        <w:t>of</w:t>
      </w:r>
      <w:r>
        <w:rPr>
          <w:spacing w:val="1"/>
          <w:w w:val="110"/>
          <w:sz w:val="24"/>
        </w:rPr>
        <w:t xml:space="preserve"> </w:t>
      </w:r>
      <w:r>
        <w:rPr>
          <w:w w:val="110"/>
          <w:sz w:val="24"/>
        </w:rPr>
        <w:t>the</w:t>
      </w:r>
      <w:r>
        <w:rPr>
          <w:spacing w:val="1"/>
          <w:w w:val="110"/>
          <w:sz w:val="24"/>
        </w:rPr>
        <w:t xml:space="preserve"> </w:t>
      </w:r>
      <w:r>
        <w:rPr>
          <w:w w:val="110"/>
          <w:sz w:val="24"/>
        </w:rPr>
        <w:t>location</w:t>
      </w:r>
      <w:r>
        <w:rPr>
          <w:spacing w:val="1"/>
          <w:w w:val="110"/>
          <w:sz w:val="24"/>
        </w:rPr>
        <w:t xml:space="preserve"> </w:t>
      </w:r>
      <w:r>
        <w:rPr>
          <w:w w:val="110"/>
          <w:sz w:val="24"/>
        </w:rPr>
        <w:t>where</w:t>
      </w:r>
      <w:r>
        <w:rPr>
          <w:spacing w:val="1"/>
          <w:w w:val="110"/>
          <w:sz w:val="24"/>
        </w:rPr>
        <w:t xml:space="preserve"> </w:t>
      </w:r>
      <w:r>
        <w:rPr>
          <w:w w:val="110"/>
          <w:sz w:val="24"/>
        </w:rPr>
        <w:t>a</w:t>
      </w:r>
      <w:r>
        <w:rPr>
          <w:spacing w:val="1"/>
          <w:w w:val="110"/>
          <w:sz w:val="24"/>
        </w:rPr>
        <w:t xml:space="preserve"> </w:t>
      </w:r>
      <w:r>
        <w:rPr>
          <w:w w:val="110"/>
          <w:sz w:val="24"/>
        </w:rPr>
        <w:t>PV</w:t>
      </w:r>
      <w:r>
        <w:rPr>
          <w:spacing w:val="1"/>
          <w:w w:val="110"/>
          <w:sz w:val="24"/>
        </w:rPr>
        <w:t xml:space="preserve"> </w:t>
      </w:r>
      <w:r>
        <w:rPr>
          <w:w w:val="110"/>
          <w:sz w:val="24"/>
        </w:rPr>
        <w:t>system  is  proposed  to  be</w:t>
      </w:r>
      <w:r>
        <w:rPr>
          <w:spacing w:val="1"/>
          <w:w w:val="110"/>
          <w:sz w:val="24"/>
        </w:rPr>
        <w:t xml:space="preserve"> </w:t>
      </w:r>
      <w:r>
        <w:rPr>
          <w:w w:val="110"/>
          <w:sz w:val="24"/>
        </w:rPr>
        <w:t>installed.</w:t>
      </w:r>
      <w:r>
        <w:rPr>
          <w:spacing w:val="1"/>
          <w:w w:val="110"/>
          <w:sz w:val="24"/>
        </w:rPr>
        <w:t xml:space="preserve"> </w:t>
      </w:r>
      <w:r>
        <w:rPr>
          <w:w w:val="110"/>
          <w:sz w:val="24"/>
        </w:rPr>
        <w:t>The  PV  array  structure  design  shall  be  appropriate  with  a</w:t>
      </w:r>
      <w:r>
        <w:rPr>
          <w:spacing w:val="1"/>
          <w:w w:val="110"/>
          <w:sz w:val="24"/>
        </w:rPr>
        <w:t xml:space="preserve"> </w:t>
      </w:r>
      <w:r>
        <w:rPr>
          <w:w w:val="110"/>
          <w:sz w:val="24"/>
        </w:rPr>
        <w:t>factor of safety of minimum 1.5. The upper edge of the module must be</w:t>
      </w:r>
      <w:r>
        <w:rPr>
          <w:spacing w:val="1"/>
          <w:w w:val="110"/>
          <w:sz w:val="24"/>
        </w:rPr>
        <w:t xml:space="preserve"> </w:t>
      </w:r>
      <w:r>
        <w:rPr>
          <w:w w:val="110"/>
          <w:sz w:val="24"/>
        </w:rPr>
        <w:t>covered</w:t>
      </w:r>
      <w:r>
        <w:rPr>
          <w:spacing w:val="1"/>
          <w:w w:val="110"/>
          <w:sz w:val="24"/>
        </w:rPr>
        <w:t xml:space="preserve"> </w:t>
      </w:r>
      <w:r>
        <w:rPr>
          <w:w w:val="110"/>
          <w:sz w:val="24"/>
        </w:rPr>
        <w:t>with</w:t>
      </w:r>
      <w:r>
        <w:rPr>
          <w:spacing w:val="1"/>
          <w:w w:val="110"/>
          <w:sz w:val="24"/>
        </w:rPr>
        <w:t xml:space="preserve"> </w:t>
      </w:r>
      <w:r>
        <w:rPr>
          <w:w w:val="110"/>
          <w:sz w:val="24"/>
        </w:rPr>
        <w:t>wind</w:t>
      </w:r>
      <w:r>
        <w:rPr>
          <w:spacing w:val="1"/>
          <w:w w:val="110"/>
          <w:sz w:val="24"/>
        </w:rPr>
        <w:t xml:space="preserve"> </w:t>
      </w:r>
      <w:r>
        <w:rPr>
          <w:w w:val="110"/>
          <w:sz w:val="24"/>
        </w:rPr>
        <w:t>shield</w:t>
      </w:r>
      <w:r>
        <w:rPr>
          <w:spacing w:val="1"/>
          <w:w w:val="110"/>
          <w:sz w:val="24"/>
        </w:rPr>
        <w:t xml:space="preserve"> </w:t>
      </w:r>
      <w:r>
        <w:rPr>
          <w:w w:val="110"/>
          <w:sz w:val="24"/>
        </w:rPr>
        <w:t>so</w:t>
      </w:r>
      <w:r>
        <w:rPr>
          <w:spacing w:val="1"/>
          <w:w w:val="110"/>
          <w:sz w:val="24"/>
        </w:rPr>
        <w:t xml:space="preserve"> </w:t>
      </w:r>
      <w:r>
        <w:rPr>
          <w:w w:val="110"/>
          <w:sz w:val="24"/>
        </w:rPr>
        <w:t>as</w:t>
      </w:r>
      <w:r>
        <w:rPr>
          <w:spacing w:val="1"/>
          <w:w w:val="110"/>
          <w:sz w:val="24"/>
        </w:rPr>
        <w:t xml:space="preserve"> </w:t>
      </w:r>
      <w:r>
        <w:rPr>
          <w:w w:val="110"/>
          <w:sz w:val="24"/>
        </w:rPr>
        <w:t>to</w:t>
      </w:r>
      <w:r>
        <w:rPr>
          <w:spacing w:val="1"/>
          <w:w w:val="110"/>
          <w:sz w:val="24"/>
        </w:rPr>
        <w:t xml:space="preserve"> </w:t>
      </w:r>
      <w:r>
        <w:rPr>
          <w:w w:val="110"/>
          <w:sz w:val="24"/>
        </w:rPr>
        <w:t>avoid  build  air  ingress  below  the</w:t>
      </w:r>
      <w:r>
        <w:rPr>
          <w:spacing w:val="1"/>
          <w:w w:val="110"/>
          <w:sz w:val="24"/>
        </w:rPr>
        <w:t xml:space="preserve"> </w:t>
      </w:r>
      <w:r>
        <w:rPr>
          <w:w w:val="110"/>
          <w:sz w:val="24"/>
        </w:rPr>
        <w:t>module.</w:t>
      </w:r>
      <w:r>
        <w:rPr>
          <w:spacing w:val="29"/>
          <w:w w:val="110"/>
          <w:sz w:val="24"/>
        </w:rPr>
        <w:t xml:space="preserve"> </w:t>
      </w:r>
      <w:r>
        <w:rPr>
          <w:w w:val="110"/>
          <w:sz w:val="24"/>
        </w:rPr>
        <w:t>Slight</w:t>
      </w:r>
      <w:r>
        <w:rPr>
          <w:spacing w:val="30"/>
          <w:w w:val="110"/>
          <w:sz w:val="24"/>
        </w:rPr>
        <w:t xml:space="preserve"> </w:t>
      </w:r>
      <w:r>
        <w:rPr>
          <w:w w:val="110"/>
          <w:sz w:val="24"/>
        </w:rPr>
        <w:t>clearance</w:t>
      </w:r>
      <w:r>
        <w:rPr>
          <w:spacing w:val="30"/>
          <w:w w:val="110"/>
          <w:sz w:val="24"/>
        </w:rPr>
        <w:t xml:space="preserve"> </w:t>
      </w:r>
      <w:r>
        <w:rPr>
          <w:w w:val="110"/>
          <w:sz w:val="24"/>
        </w:rPr>
        <w:t>must</w:t>
      </w:r>
      <w:r>
        <w:rPr>
          <w:spacing w:val="29"/>
          <w:w w:val="110"/>
          <w:sz w:val="24"/>
        </w:rPr>
        <w:t xml:space="preserve"> </w:t>
      </w:r>
      <w:r>
        <w:rPr>
          <w:w w:val="110"/>
          <w:sz w:val="24"/>
        </w:rPr>
        <w:t>be</w:t>
      </w:r>
      <w:r>
        <w:rPr>
          <w:spacing w:val="30"/>
          <w:w w:val="110"/>
          <w:sz w:val="24"/>
        </w:rPr>
        <w:t xml:space="preserve"> </w:t>
      </w:r>
      <w:r>
        <w:rPr>
          <w:w w:val="110"/>
          <w:sz w:val="24"/>
        </w:rPr>
        <w:t>provided</w:t>
      </w:r>
      <w:r>
        <w:rPr>
          <w:spacing w:val="30"/>
          <w:w w:val="110"/>
          <w:sz w:val="24"/>
        </w:rPr>
        <w:t xml:space="preserve"> </w:t>
      </w:r>
      <w:r>
        <w:rPr>
          <w:w w:val="110"/>
          <w:sz w:val="24"/>
        </w:rPr>
        <w:t>on</w:t>
      </w:r>
      <w:r>
        <w:rPr>
          <w:spacing w:val="30"/>
          <w:w w:val="110"/>
          <w:sz w:val="24"/>
        </w:rPr>
        <w:t xml:space="preserve"> </w:t>
      </w:r>
      <w:r>
        <w:rPr>
          <w:w w:val="110"/>
          <w:sz w:val="24"/>
        </w:rPr>
        <w:t>both</w:t>
      </w:r>
      <w:r>
        <w:rPr>
          <w:spacing w:val="29"/>
          <w:w w:val="110"/>
          <w:sz w:val="24"/>
        </w:rPr>
        <w:t xml:space="preserve"> </w:t>
      </w:r>
      <w:r>
        <w:rPr>
          <w:w w:val="110"/>
          <w:sz w:val="24"/>
        </w:rPr>
        <w:t>edges</w:t>
      </w:r>
      <w:r>
        <w:rPr>
          <w:spacing w:val="30"/>
          <w:w w:val="110"/>
          <w:sz w:val="24"/>
        </w:rPr>
        <w:t xml:space="preserve"> </w:t>
      </w:r>
      <w:r>
        <w:rPr>
          <w:w w:val="110"/>
          <w:sz w:val="24"/>
        </w:rPr>
        <w:t>(upper</w:t>
      </w:r>
      <w:r>
        <w:rPr>
          <w:spacing w:val="30"/>
          <w:w w:val="110"/>
          <w:sz w:val="24"/>
        </w:rPr>
        <w:t xml:space="preserve"> </w:t>
      </w:r>
      <w:r>
        <w:rPr>
          <w:w w:val="110"/>
          <w:sz w:val="24"/>
        </w:rPr>
        <w:t>&amp;</w:t>
      </w:r>
      <w:r>
        <w:rPr>
          <w:spacing w:val="29"/>
          <w:w w:val="110"/>
          <w:sz w:val="24"/>
        </w:rPr>
        <w:t xml:space="preserve"> </w:t>
      </w:r>
      <w:r>
        <w:rPr>
          <w:w w:val="110"/>
          <w:sz w:val="24"/>
        </w:rPr>
        <w:t>lower)</w:t>
      </w:r>
      <w:r>
        <w:rPr>
          <w:spacing w:val="-55"/>
          <w:w w:val="110"/>
          <w:sz w:val="24"/>
        </w:rPr>
        <w:t xml:space="preserve"> </w:t>
      </w:r>
      <w:r>
        <w:rPr>
          <w:w w:val="110"/>
          <w:sz w:val="24"/>
        </w:rPr>
        <w:t>to</w:t>
      </w:r>
      <w:r>
        <w:rPr>
          <w:spacing w:val="18"/>
          <w:w w:val="110"/>
          <w:sz w:val="24"/>
        </w:rPr>
        <w:t xml:space="preserve"> </w:t>
      </w:r>
      <w:r>
        <w:rPr>
          <w:w w:val="110"/>
          <w:sz w:val="24"/>
        </w:rPr>
        <w:t>allow</w:t>
      </w:r>
      <w:r>
        <w:rPr>
          <w:spacing w:val="18"/>
          <w:w w:val="110"/>
          <w:sz w:val="24"/>
        </w:rPr>
        <w:t xml:space="preserve"> </w:t>
      </w:r>
      <w:r>
        <w:rPr>
          <w:w w:val="110"/>
          <w:sz w:val="24"/>
        </w:rPr>
        <w:t>air</w:t>
      </w:r>
      <w:r>
        <w:rPr>
          <w:spacing w:val="18"/>
          <w:w w:val="110"/>
          <w:sz w:val="24"/>
        </w:rPr>
        <w:t xml:space="preserve"> </w:t>
      </w:r>
      <w:r>
        <w:rPr>
          <w:w w:val="110"/>
          <w:sz w:val="24"/>
        </w:rPr>
        <w:t>for</w:t>
      </w:r>
      <w:r>
        <w:rPr>
          <w:spacing w:val="18"/>
          <w:w w:val="110"/>
          <w:sz w:val="24"/>
        </w:rPr>
        <w:t xml:space="preserve"> </w:t>
      </w:r>
      <w:r>
        <w:rPr>
          <w:w w:val="110"/>
          <w:sz w:val="24"/>
        </w:rPr>
        <w:t>cooling.</w:t>
      </w:r>
    </w:p>
    <w:p w:rsidR="001D1801" w:rsidRDefault="008F16F9" w:rsidP="00E562AB">
      <w:pPr>
        <w:pStyle w:val="ListParagraph"/>
        <w:numPr>
          <w:ilvl w:val="1"/>
          <w:numId w:val="10"/>
        </w:numPr>
        <w:tabs>
          <w:tab w:val="left" w:pos="1901"/>
        </w:tabs>
        <w:spacing w:before="4" w:line="276" w:lineRule="auto"/>
        <w:ind w:right="764"/>
        <w:rPr>
          <w:sz w:val="24"/>
        </w:rPr>
      </w:pPr>
      <w:r>
        <w:rPr>
          <w:w w:val="115"/>
          <w:sz w:val="24"/>
        </w:rPr>
        <w:t>Suitable fastening arrangement such as grouting and calming should be</w:t>
      </w:r>
      <w:r>
        <w:rPr>
          <w:spacing w:val="1"/>
          <w:w w:val="115"/>
          <w:sz w:val="24"/>
        </w:rPr>
        <w:t xml:space="preserve"> </w:t>
      </w:r>
      <w:r>
        <w:rPr>
          <w:w w:val="115"/>
          <w:sz w:val="24"/>
        </w:rPr>
        <w:t>provided to secure the installation against the specific wind speed. The</w:t>
      </w:r>
      <w:r>
        <w:rPr>
          <w:spacing w:val="1"/>
          <w:w w:val="115"/>
          <w:sz w:val="24"/>
        </w:rPr>
        <w:t xml:space="preserve"> </w:t>
      </w:r>
      <w:r>
        <w:rPr>
          <w:w w:val="115"/>
          <w:sz w:val="24"/>
        </w:rPr>
        <w:t>Empanelled Agency shall be fully responsible for any damages to SPV</w:t>
      </w:r>
      <w:r>
        <w:rPr>
          <w:spacing w:val="1"/>
          <w:w w:val="115"/>
          <w:sz w:val="24"/>
        </w:rPr>
        <w:t xml:space="preserve"> </w:t>
      </w:r>
      <w:r>
        <w:rPr>
          <w:w w:val="115"/>
          <w:sz w:val="24"/>
        </w:rPr>
        <w:t>System caused due to high wind velocity within guarantee period as per</w:t>
      </w:r>
      <w:r>
        <w:rPr>
          <w:spacing w:val="1"/>
          <w:w w:val="115"/>
          <w:sz w:val="24"/>
        </w:rPr>
        <w:t xml:space="preserve"> </w:t>
      </w:r>
      <w:r>
        <w:rPr>
          <w:w w:val="115"/>
          <w:sz w:val="24"/>
        </w:rPr>
        <w:t>technical</w:t>
      </w:r>
      <w:r>
        <w:rPr>
          <w:spacing w:val="15"/>
          <w:w w:val="115"/>
          <w:sz w:val="24"/>
        </w:rPr>
        <w:t xml:space="preserve"> </w:t>
      </w:r>
      <w:r>
        <w:rPr>
          <w:w w:val="115"/>
          <w:sz w:val="24"/>
        </w:rPr>
        <w:t>specification.</w:t>
      </w:r>
    </w:p>
    <w:p w:rsidR="001D1801" w:rsidRDefault="008F16F9" w:rsidP="00E562AB">
      <w:pPr>
        <w:pStyle w:val="ListParagraph"/>
        <w:numPr>
          <w:ilvl w:val="1"/>
          <w:numId w:val="10"/>
        </w:numPr>
        <w:tabs>
          <w:tab w:val="left" w:pos="1901"/>
        </w:tabs>
        <w:spacing w:before="2" w:line="276" w:lineRule="auto"/>
        <w:ind w:right="763"/>
        <w:rPr>
          <w:sz w:val="24"/>
        </w:rPr>
      </w:pPr>
      <w:r>
        <w:rPr>
          <w:w w:val="115"/>
          <w:sz w:val="24"/>
        </w:rPr>
        <w:t>The structures shall be designed to allow easy replacement, repairing and</w:t>
      </w:r>
      <w:r>
        <w:rPr>
          <w:spacing w:val="-58"/>
          <w:w w:val="115"/>
          <w:sz w:val="24"/>
        </w:rPr>
        <w:t xml:space="preserve"> </w:t>
      </w:r>
      <w:r>
        <w:rPr>
          <w:w w:val="115"/>
          <w:sz w:val="24"/>
        </w:rPr>
        <w:t>cleaning of any module. The array structure shall be so designed that it</w:t>
      </w:r>
      <w:r>
        <w:rPr>
          <w:spacing w:val="1"/>
          <w:w w:val="115"/>
          <w:sz w:val="24"/>
        </w:rPr>
        <w:t xml:space="preserve"> </w:t>
      </w:r>
      <w:r>
        <w:rPr>
          <w:w w:val="115"/>
          <w:sz w:val="24"/>
        </w:rPr>
        <w:t>will occupy minimum space without sacrificing the output from the SPV</w:t>
      </w:r>
      <w:r>
        <w:rPr>
          <w:spacing w:val="1"/>
          <w:w w:val="115"/>
          <w:sz w:val="24"/>
        </w:rPr>
        <w:t xml:space="preserve"> </w:t>
      </w:r>
      <w:r>
        <w:rPr>
          <w:w w:val="115"/>
          <w:sz w:val="24"/>
        </w:rPr>
        <w:t>panels.</w:t>
      </w:r>
      <w:r>
        <w:rPr>
          <w:spacing w:val="2"/>
          <w:w w:val="115"/>
          <w:sz w:val="24"/>
        </w:rPr>
        <w:t xml:space="preserve"> </w:t>
      </w:r>
      <w:r>
        <w:rPr>
          <w:w w:val="115"/>
          <w:sz w:val="24"/>
        </w:rPr>
        <w:t>Necessary</w:t>
      </w:r>
      <w:r>
        <w:rPr>
          <w:spacing w:val="3"/>
          <w:w w:val="115"/>
          <w:sz w:val="24"/>
        </w:rPr>
        <w:t xml:space="preserve"> </w:t>
      </w:r>
      <w:r>
        <w:rPr>
          <w:w w:val="115"/>
          <w:sz w:val="24"/>
        </w:rPr>
        <w:t>testing</w:t>
      </w:r>
      <w:r>
        <w:rPr>
          <w:spacing w:val="3"/>
          <w:w w:val="115"/>
          <w:sz w:val="24"/>
        </w:rPr>
        <w:t xml:space="preserve"> </w:t>
      </w:r>
      <w:r>
        <w:rPr>
          <w:w w:val="115"/>
          <w:sz w:val="24"/>
        </w:rPr>
        <w:t>provision</w:t>
      </w:r>
      <w:r>
        <w:rPr>
          <w:spacing w:val="3"/>
          <w:w w:val="115"/>
          <w:sz w:val="24"/>
        </w:rPr>
        <w:t xml:space="preserve"> </w:t>
      </w:r>
      <w:r>
        <w:rPr>
          <w:w w:val="115"/>
          <w:sz w:val="24"/>
        </w:rPr>
        <w:t>for</w:t>
      </w:r>
      <w:r>
        <w:rPr>
          <w:spacing w:val="3"/>
          <w:w w:val="115"/>
          <w:sz w:val="24"/>
        </w:rPr>
        <w:t xml:space="preserve"> </w:t>
      </w:r>
      <w:r>
        <w:rPr>
          <w:w w:val="115"/>
          <w:sz w:val="24"/>
        </w:rPr>
        <w:t>MMS</w:t>
      </w:r>
      <w:r>
        <w:rPr>
          <w:spacing w:val="3"/>
          <w:w w:val="115"/>
          <w:sz w:val="24"/>
        </w:rPr>
        <w:t xml:space="preserve"> </w:t>
      </w:r>
      <w:r>
        <w:rPr>
          <w:w w:val="115"/>
          <w:sz w:val="24"/>
        </w:rPr>
        <w:t>to</w:t>
      </w:r>
      <w:r>
        <w:rPr>
          <w:spacing w:val="3"/>
          <w:w w:val="115"/>
          <w:sz w:val="24"/>
        </w:rPr>
        <w:t xml:space="preserve"> </w:t>
      </w:r>
      <w:r>
        <w:rPr>
          <w:w w:val="115"/>
          <w:sz w:val="24"/>
        </w:rPr>
        <w:t>be</w:t>
      </w:r>
      <w:r>
        <w:rPr>
          <w:spacing w:val="2"/>
          <w:w w:val="115"/>
          <w:sz w:val="24"/>
        </w:rPr>
        <w:t xml:space="preserve"> </w:t>
      </w:r>
      <w:r>
        <w:rPr>
          <w:w w:val="115"/>
          <w:sz w:val="24"/>
        </w:rPr>
        <w:t>made</w:t>
      </w:r>
      <w:r>
        <w:rPr>
          <w:spacing w:val="3"/>
          <w:w w:val="115"/>
          <w:sz w:val="24"/>
        </w:rPr>
        <w:t xml:space="preserve"> </w:t>
      </w:r>
      <w:r>
        <w:rPr>
          <w:w w:val="115"/>
          <w:sz w:val="24"/>
        </w:rPr>
        <w:t>available</w:t>
      </w:r>
      <w:r>
        <w:rPr>
          <w:spacing w:val="2"/>
          <w:w w:val="115"/>
          <w:sz w:val="24"/>
        </w:rPr>
        <w:t xml:space="preserve"> </w:t>
      </w:r>
      <w:r>
        <w:rPr>
          <w:w w:val="115"/>
          <w:sz w:val="24"/>
        </w:rPr>
        <w:t>at</w:t>
      </w:r>
      <w:r>
        <w:rPr>
          <w:spacing w:val="2"/>
          <w:w w:val="115"/>
          <w:sz w:val="24"/>
        </w:rPr>
        <w:t xml:space="preserve"> </w:t>
      </w:r>
      <w:r>
        <w:rPr>
          <w:w w:val="115"/>
          <w:sz w:val="24"/>
        </w:rPr>
        <w:t>site.</w:t>
      </w:r>
    </w:p>
    <w:p w:rsidR="001D1801" w:rsidRDefault="008F16F9" w:rsidP="00E562AB">
      <w:pPr>
        <w:pStyle w:val="ListParagraph"/>
        <w:numPr>
          <w:ilvl w:val="1"/>
          <w:numId w:val="10"/>
        </w:numPr>
        <w:tabs>
          <w:tab w:val="left" w:pos="1901"/>
        </w:tabs>
        <w:spacing w:before="1" w:line="276" w:lineRule="auto"/>
        <w:ind w:right="763"/>
        <w:rPr>
          <w:sz w:val="24"/>
        </w:rPr>
      </w:pPr>
      <w:r>
        <w:rPr>
          <w:w w:val="115"/>
          <w:sz w:val="24"/>
        </w:rPr>
        <w:t>Adequate spacing shall be provided between two panel frames and rows</w:t>
      </w:r>
      <w:r>
        <w:rPr>
          <w:spacing w:val="1"/>
          <w:w w:val="115"/>
          <w:sz w:val="24"/>
        </w:rPr>
        <w:t xml:space="preserve"> </w:t>
      </w:r>
      <w:r>
        <w:rPr>
          <w:w w:val="115"/>
          <w:sz w:val="24"/>
        </w:rPr>
        <w:t>of</w:t>
      </w:r>
      <w:r>
        <w:rPr>
          <w:spacing w:val="61"/>
          <w:w w:val="115"/>
          <w:sz w:val="24"/>
        </w:rPr>
        <w:t xml:space="preserve"> </w:t>
      </w:r>
      <w:r>
        <w:rPr>
          <w:w w:val="115"/>
          <w:sz w:val="24"/>
        </w:rPr>
        <w:t>panels</w:t>
      </w:r>
      <w:r>
        <w:rPr>
          <w:spacing w:val="61"/>
          <w:w w:val="115"/>
          <w:sz w:val="24"/>
        </w:rPr>
        <w:t xml:space="preserve"> </w:t>
      </w:r>
      <w:r>
        <w:rPr>
          <w:w w:val="115"/>
          <w:sz w:val="24"/>
        </w:rPr>
        <w:t>to</w:t>
      </w:r>
      <w:r>
        <w:rPr>
          <w:spacing w:val="61"/>
          <w:w w:val="115"/>
          <w:sz w:val="24"/>
        </w:rPr>
        <w:t xml:space="preserve"> </w:t>
      </w:r>
      <w:r>
        <w:rPr>
          <w:w w:val="115"/>
          <w:sz w:val="24"/>
        </w:rPr>
        <w:t>facilitate</w:t>
      </w:r>
      <w:r>
        <w:rPr>
          <w:spacing w:val="61"/>
          <w:w w:val="115"/>
          <w:sz w:val="24"/>
        </w:rPr>
        <w:t xml:space="preserve"> </w:t>
      </w:r>
      <w:r>
        <w:rPr>
          <w:w w:val="115"/>
          <w:sz w:val="24"/>
        </w:rPr>
        <w:t>personnel</w:t>
      </w:r>
      <w:r>
        <w:rPr>
          <w:spacing w:val="61"/>
          <w:w w:val="115"/>
          <w:sz w:val="24"/>
        </w:rPr>
        <w:t xml:space="preserve"> </w:t>
      </w:r>
      <w:r>
        <w:rPr>
          <w:w w:val="115"/>
          <w:sz w:val="24"/>
        </w:rPr>
        <w:t>protection,</w:t>
      </w:r>
      <w:r>
        <w:rPr>
          <w:spacing w:val="61"/>
          <w:w w:val="115"/>
          <w:sz w:val="24"/>
        </w:rPr>
        <w:t xml:space="preserve"> </w:t>
      </w:r>
      <w:r>
        <w:rPr>
          <w:w w:val="115"/>
          <w:sz w:val="24"/>
        </w:rPr>
        <w:t>ease</w:t>
      </w:r>
      <w:r>
        <w:rPr>
          <w:spacing w:val="61"/>
          <w:w w:val="115"/>
          <w:sz w:val="24"/>
        </w:rPr>
        <w:t xml:space="preserve"> </w:t>
      </w:r>
      <w:r>
        <w:rPr>
          <w:w w:val="115"/>
          <w:sz w:val="24"/>
        </w:rPr>
        <w:t>of</w:t>
      </w:r>
      <w:r>
        <w:rPr>
          <w:spacing w:val="61"/>
          <w:w w:val="115"/>
          <w:sz w:val="24"/>
        </w:rPr>
        <w:t xml:space="preserve"> </w:t>
      </w:r>
      <w:r>
        <w:rPr>
          <w:w w:val="115"/>
          <w:sz w:val="24"/>
        </w:rPr>
        <w:t>installation,</w:t>
      </w:r>
      <w:r>
        <w:rPr>
          <w:spacing w:val="1"/>
          <w:w w:val="115"/>
          <w:sz w:val="24"/>
        </w:rPr>
        <w:t xml:space="preserve"> </w:t>
      </w:r>
      <w:r>
        <w:rPr>
          <w:w w:val="115"/>
          <w:sz w:val="24"/>
        </w:rPr>
        <w:t>replacement,</w:t>
      </w:r>
      <w:r>
        <w:rPr>
          <w:spacing w:val="12"/>
          <w:w w:val="115"/>
          <w:sz w:val="24"/>
        </w:rPr>
        <w:t xml:space="preserve"> </w:t>
      </w:r>
      <w:r>
        <w:rPr>
          <w:w w:val="115"/>
          <w:sz w:val="24"/>
        </w:rPr>
        <w:t>cleaning</w:t>
      </w:r>
      <w:r>
        <w:rPr>
          <w:spacing w:val="13"/>
          <w:w w:val="115"/>
          <w:sz w:val="24"/>
        </w:rPr>
        <w:t xml:space="preserve"> </w:t>
      </w:r>
      <w:r>
        <w:rPr>
          <w:w w:val="115"/>
          <w:sz w:val="24"/>
        </w:rPr>
        <w:t>of</w:t>
      </w:r>
      <w:r>
        <w:rPr>
          <w:spacing w:val="13"/>
          <w:w w:val="115"/>
          <w:sz w:val="24"/>
        </w:rPr>
        <w:t xml:space="preserve"> </w:t>
      </w:r>
      <w:r>
        <w:rPr>
          <w:w w:val="115"/>
          <w:sz w:val="24"/>
        </w:rPr>
        <w:t>panels</w:t>
      </w:r>
      <w:r>
        <w:rPr>
          <w:spacing w:val="12"/>
          <w:w w:val="115"/>
          <w:sz w:val="24"/>
        </w:rPr>
        <w:t xml:space="preserve"> </w:t>
      </w:r>
      <w:r>
        <w:rPr>
          <w:w w:val="115"/>
          <w:sz w:val="24"/>
        </w:rPr>
        <w:t>and</w:t>
      </w:r>
      <w:r>
        <w:rPr>
          <w:spacing w:val="13"/>
          <w:w w:val="115"/>
          <w:sz w:val="24"/>
        </w:rPr>
        <w:t xml:space="preserve"> </w:t>
      </w:r>
      <w:r>
        <w:rPr>
          <w:w w:val="115"/>
          <w:sz w:val="24"/>
        </w:rPr>
        <w:t>electrical</w:t>
      </w:r>
      <w:r>
        <w:rPr>
          <w:spacing w:val="13"/>
          <w:w w:val="115"/>
          <w:sz w:val="24"/>
        </w:rPr>
        <w:t xml:space="preserve"> </w:t>
      </w:r>
      <w:r>
        <w:rPr>
          <w:w w:val="115"/>
          <w:sz w:val="24"/>
        </w:rPr>
        <w:t>maintenance.</w:t>
      </w:r>
    </w:p>
    <w:p w:rsidR="001D1801" w:rsidRDefault="008F16F9" w:rsidP="00E562AB">
      <w:pPr>
        <w:pStyle w:val="ListParagraph"/>
        <w:numPr>
          <w:ilvl w:val="1"/>
          <w:numId w:val="10"/>
        </w:numPr>
        <w:tabs>
          <w:tab w:val="left" w:pos="1901"/>
        </w:tabs>
        <w:spacing w:before="2" w:line="276" w:lineRule="auto"/>
        <w:ind w:right="765"/>
        <w:rPr>
          <w:sz w:val="24"/>
        </w:rPr>
      </w:pPr>
      <w:r>
        <w:rPr>
          <w:w w:val="110"/>
          <w:sz w:val="24"/>
        </w:rPr>
        <w:t>The</w:t>
      </w:r>
      <w:r>
        <w:rPr>
          <w:spacing w:val="1"/>
          <w:w w:val="110"/>
          <w:sz w:val="24"/>
        </w:rPr>
        <w:t xml:space="preserve"> </w:t>
      </w:r>
      <w:r>
        <w:rPr>
          <w:w w:val="110"/>
          <w:sz w:val="24"/>
        </w:rPr>
        <w:t>structure</w:t>
      </w:r>
      <w:r>
        <w:rPr>
          <w:spacing w:val="1"/>
          <w:w w:val="110"/>
          <w:sz w:val="24"/>
        </w:rPr>
        <w:t xml:space="preserve"> </w:t>
      </w:r>
      <w:r>
        <w:rPr>
          <w:w w:val="110"/>
          <w:sz w:val="24"/>
        </w:rPr>
        <w:t>shall</w:t>
      </w:r>
      <w:r>
        <w:rPr>
          <w:spacing w:val="1"/>
          <w:w w:val="110"/>
          <w:sz w:val="24"/>
        </w:rPr>
        <w:t xml:space="preserve"> </w:t>
      </w:r>
      <w:r>
        <w:rPr>
          <w:w w:val="110"/>
          <w:sz w:val="24"/>
        </w:rPr>
        <w:t>be</w:t>
      </w:r>
      <w:r>
        <w:rPr>
          <w:spacing w:val="1"/>
          <w:w w:val="110"/>
          <w:sz w:val="24"/>
        </w:rPr>
        <w:t xml:space="preserve"> </w:t>
      </w:r>
      <w:r>
        <w:rPr>
          <w:w w:val="110"/>
          <w:sz w:val="24"/>
        </w:rPr>
        <w:t>designed</w:t>
      </w:r>
      <w:r>
        <w:rPr>
          <w:spacing w:val="1"/>
          <w:w w:val="110"/>
          <w:sz w:val="24"/>
        </w:rPr>
        <w:t xml:space="preserve"> </w:t>
      </w:r>
      <w:r>
        <w:rPr>
          <w:w w:val="110"/>
          <w:sz w:val="24"/>
        </w:rPr>
        <w:t>to</w:t>
      </w:r>
      <w:r>
        <w:rPr>
          <w:spacing w:val="1"/>
          <w:w w:val="110"/>
          <w:sz w:val="24"/>
        </w:rPr>
        <w:t xml:space="preserve"> </w:t>
      </w:r>
      <w:r>
        <w:rPr>
          <w:w w:val="110"/>
          <w:sz w:val="24"/>
        </w:rPr>
        <w:t>withstand</w:t>
      </w:r>
      <w:r>
        <w:rPr>
          <w:spacing w:val="1"/>
          <w:w w:val="110"/>
          <w:sz w:val="24"/>
        </w:rPr>
        <w:t xml:space="preserve"> </w:t>
      </w:r>
      <w:r>
        <w:rPr>
          <w:w w:val="110"/>
          <w:sz w:val="24"/>
        </w:rPr>
        <w:t>operating</w:t>
      </w:r>
      <w:r>
        <w:rPr>
          <w:spacing w:val="1"/>
          <w:w w:val="110"/>
          <w:sz w:val="24"/>
        </w:rPr>
        <w:t xml:space="preserve"> </w:t>
      </w:r>
      <w:r>
        <w:rPr>
          <w:w w:val="110"/>
          <w:sz w:val="24"/>
        </w:rPr>
        <w:t>environmental</w:t>
      </w:r>
      <w:r>
        <w:rPr>
          <w:spacing w:val="1"/>
          <w:w w:val="110"/>
          <w:sz w:val="24"/>
        </w:rPr>
        <w:t xml:space="preserve"> </w:t>
      </w:r>
      <w:r>
        <w:rPr>
          <w:w w:val="110"/>
          <w:sz w:val="24"/>
        </w:rPr>
        <w:t>conditions</w:t>
      </w:r>
      <w:r>
        <w:rPr>
          <w:spacing w:val="19"/>
          <w:w w:val="110"/>
          <w:sz w:val="24"/>
        </w:rPr>
        <w:t xml:space="preserve"> </w:t>
      </w:r>
      <w:r>
        <w:rPr>
          <w:w w:val="110"/>
          <w:sz w:val="24"/>
        </w:rPr>
        <w:t>for</w:t>
      </w:r>
      <w:r>
        <w:rPr>
          <w:spacing w:val="20"/>
          <w:w w:val="110"/>
          <w:sz w:val="24"/>
        </w:rPr>
        <w:t xml:space="preserve"> </w:t>
      </w:r>
      <w:r>
        <w:rPr>
          <w:w w:val="110"/>
          <w:sz w:val="24"/>
        </w:rPr>
        <w:t>a</w:t>
      </w:r>
      <w:r>
        <w:rPr>
          <w:spacing w:val="20"/>
          <w:w w:val="110"/>
          <w:sz w:val="24"/>
        </w:rPr>
        <w:t xml:space="preserve"> </w:t>
      </w:r>
      <w:r>
        <w:rPr>
          <w:w w:val="110"/>
          <w:sz w:val="24"/>
        </w:rPr>
        <w:t>period</w:t>
      </w:r>
      <w:r>
        <w:rPr>
          <w:spacing w:val="19"/>
          <w:w w:val="110"/>
          <w:sz w:val="24"/>
        </w:rPr>
        <w:t xml:space="preserve"> </w:t>
      </w:r>
      <w:r>
        <w:rPr>
          <w:w w:val="110"/>
          <w:sz w:val="24"/>
        </w:rPr>
        <w:t>of</w:t>
      </w:r>
      <w:r>
        <w:rPr>
          <w:spacing w:val="19"/>
          <w:w w:val="110"/>
          <w:sz w:val="24"/>
        </w:rPr>
        <w:t xml:space="preserve"> </w:t>
      </w:r>
      <w:r>
        <w:rPr>
          <w:w w:val="110"/>
          <w:sz w:val="24"/>
        </w:rPr>
        <w:t>minimum</w:t>
      </w:r>
      <w:r>
        <w:rPr>
          <w:spacing w:val="20"/>
          <w:w w:val="110"/>
          <w:sz w:val="24"/>
        </w:rPr>
        <w:t xml:space="preserve"> </w:t>
      </w:r>
      <w:r>
        <w:rPr>
          <w:w w:val="110"/>
          <w:sz w:val="24"/>
        </w:rPr>
        <w:t>25</w:t>
      </w:r>
      <w:r>
        <w:rPr>
          <w:spacing w:val="19"/>
          <w:w w:val="110"/>
          <w:sz w:val="24"/>
        </w:rPr>
        <w:t xml:space="preserve"> </w:t>
      </w:r>
      <w:r>
        <w:rPr>
          <w:w w:val="110"/>
          <w:sz w:val="24"/>
        </w:rPr>
        <w:t>years.</w:t>
      </w:r>
    </w:p>
    <w:p w:rsidR="001D1801" w:rsidRDefault="008F16F9" w:rsidP="00E562AB">
      <w:pPr>
        <w:pStyle w:val="ListParagraph"/>
        <w:numPr>
          <w:ilvl w:val="1"/>
          <w:numId w:val="10"/>
        </w:numPr>
        <w:tabs>
          <w:tab w:val="left" w:pos="1901"/>
        </w:tabs>
        <w:spacing w:before="1" w:line="276" w:lineRule="auto"/>
        <w:ind w:right="765"/>
        <w:rPr>
          <w:sz w:val="24"/>
        </w:rPr>
      </w:pPr>
      <w:r>
        <w:rPr>
          <w:w w:val="110"/>
          <w:sz w:val="24"/>
        </w:rPr>
        <w:lastRenderedPageBreak/>
        <w:t>The</w:t>
      </w:r>
      <w:r>
        <w:rPr>
          <w:spacing w:val="1"/>
          <w:w w:val="110"/>
          <w:sz w:val="24"/>
        </w:rPr>
        <w:t xml:space="preserve"> </w:t>
      </w:r>
      <w:r>
        <w:rPr>
          <w:w w:val="110"/>
          <w:sz w:val="24"/>
        </w:rPr>
        <w:t>Rooftop</w:t>
      </w:r>
      <w:r>
        <w:rPr>
          <w:spacing w:val="1"/>
          <w:w w:val="110"/>
          <w:sz w:val="24"/>
        </w:rPr>
        <w:t xml:space="preserve"> </w:t>
      </w:r>
      <w:r>
        <w:rPr>
          <w:w w:val="110"/>
          <w:sz w:val="24"/>
        </w:rPr>
        <w:t>Structures</w:t>
      </w:r>
      <w:r>
        <w:rPr>
          <w:spacing w:val="1"/>
          <w:w w:val="110"/>
          <w:sz w:val="24"/>
        </w:rPr>
        <w:t xml:space="preserve"> </w:t>
      </w:r>
      <w:r>
        <w:rPr>
          <w:w w:val="110"/>
          <w:sz w:val="24"/>
        </w:rPr>
        <w:t>maybe</w:t>
      </w:r>
      <w:r>
        <w:rPr>
          <w:spacing w:val="1"/>
          <w:w w:val="110"/>
          <w:sz w:val="24"/>
        </w:rPr>
        <w:t xml:space="preserve"> </w:t>
      </w:r>
      <w:r>
        <w:rPr>
          <w:w w:val="110"/>
          <w:sz w:val="24"/>
        </w:rPr>
        <w:t>classified</w:t>
      </w:r>
      <w:r>
        <w:rPr>
          <w:spacing w:val="1"/>
          <w:w w:val="110"/>
          <w:sz w:val="24"/>
        </w:rPr>
        <w:t xml:space="preserve"> </w:t>
      </w:r>
      <w:r>
        <w:rPr>
          <w:w w:val="110"/>
          <w:sz w:val="24"/>
        </w:rPr>
        <w:t>in</w:t>
      </w:r>
      <w:r>
        <w:rPr>
          <w:spacing w:val="1"/>
          <w:w w:val="110"/>
          <w:sz w:val="24"/>
        </w:rPr>
        <w:t xml:space="preserve"> </w:t>
      </w:r>
      <w:r>
        <w:rPr>
          <w:w w:val="110"/>
          <w:sz w:val="24"/>
        </w:rPr>
        <w:t>three</w:t>
      </w:r>
      <w:r>
        <w:rPr>
          <w:spacing w:val="1"/>
          <w:w w:val="110"/>
          <w:sz w:val="24"/>
        </w:rPr>
        <w:t xml:space="preserve"> </w:t>
      </w:r>
      <w:r>
        <w:rPr>
          <w:w w:val="110"/>
          <w:sz w:val="24"/>
        </w:rPr>
        <w:t>broad  categories  as</w:t>
      </w:r>
      <w:r>
        <w:rPr>
          <w:spacing w:val="1"/>
          <w:w w:val="110"/>
          <w:sz w:val="24"/>
        </w:rPr>
        <w:t xml:space="preserve"> </w:t>
      </w:r>
      <w:r>
        <w:rPr>
          <w:w w:val="110"/>
          <w:sz w:val="24"/>
        </w:rPr>
        <w:t>follows</w:t>
      </w:r>
      <w:r>
        <w:rPr>
          <w:spacing w:val="18"/>
          <w:w w:val="110"/>
          <w:sz w:val="24"/>
        </w:rPr>
        <w:t xml:space="preserve"> </w:t>
      </w:r>
      <w:r>
        <w:rPr>
          <w:w w:val="110"/>
          <w:sz w:val="24"/>
        </w:rPr>
        <w:t>(drawings</w:t>
      </w:r>
      <w:r>
        <w:rPr>
          <w:spacing w:val="18"/>
          <w:w w:val="110"/>
          <w:sz w:val="24"/>
        </w:rPr>
        <w:t xml:space="preserve"> </w:t>
      </w:r>
      <w:r>
        <w:rPr>
          <w:w w:val="110"/>
          <w:sz w:val="24"/>
        </w:rPr>
        <w:t>at</w:t>
      </w:r>
      <w:r>
        <w:rPr>
          <w:spacing w:val="17"/>
          <w:w w:val="110"/>
          <w:sz w:val="24"/>
        </w:rPr>
        <w:t xml:space="preserve"> </w:t>
      </w:r>
      <w:r>
        <w:rPr>
          <w:b/>
          <w:w w:val="110"/>
          <w:sz w:val="24"/>
        </w:rPr>
        <w:t>Annexure-X</w:t>
      </w:r>
      <w:r>
        <w:rPr>
          <w:w w:val="110"/>
          <w:sz w:val="24"/>
        </w:rPr>
        <w:t>):</w:t>
      </w:r>
    </w:p>
    <w:p w:rsidR="001D1801" w:rsidRDefault="001D1801">
      <w:pPr>
        <w:pStyle w:val="BodyText"/>
        <w:spacing w:before="8"/>
        <w:rPr>
          <w:sz w:val="27"/>
        </w:rPr>
      </w:pPr>
    </w:p>
    <w:p w:rsidR="001D1801" w:rsidRDefault="008F16F9" w:rsidP="00E562AB">
      <w:pPr>
        <w:pStyle w:val="Heading2"/>
        <w:numPr>
          <w:ilvl w:val="2"/>
          <w:numId w:val="10"/>
        </w:numPr>
        <w:tabs>
          <w:tab w:val="left" w:pos="2712"/>
        </w:tabs>
        <w:ind w:left="2711" w:hanging="349"/>
        <w:jc w:val="both"/>
      </w:pPr>
      <w:r>
        <w:rPr>
          <w:w w:val="110"/>
        </w:rPr>
        <w:t>Ballast</w:t>
      </w:r>
      <w:r>
        <w:rPr>
          <w:spacing w:val="39"/>
          <w:w w:val="110"/>
        </w:rPr>
        <w:t xml:space="preserve"> </w:t>
      </w:r>
      <w:r>
        <w:rPr>
          <w:w w:val="110"/>
        </w:rPr>
        <w:t>structure</w:t>
      </w:r>
    </w:p>
    <w:p w:rsidR="001D1801" w:rsidRDefault="008F16F9" w:rsidP="00E562AB">
      <w:pPr>
        <w:pStyle w:val="ListParagraph"/>
        <w:numPr>
          <w:ilvl w:val="0"/>
          <w:numId w:val="6"/>
        </w:numPr>
        <w:tabs>
          <w:tab w:val="left" w:pos="2261"/>
        </w:tabs>
        <w:spacing w:before="43" w:line="276" w:lineRule="auto"/>
        <w:ind w:right="761"/>
        <w:rPr>
          <w:sz w:val="24"/>
        </w:rPr>
      </w:pPr>
      <w:r>
        <w:rPr>
          <w:w w:val="110"/>
          <w:sz w:val="24"/>
        </w:rPr>
        <w:t>The</w:t>
      </w:r>
      <w:r>
        <w:rPr>
          <w:spacing w:val="1"/>
          <w:w w:val="110"/>
          <w:sz w:val="24"/>
        </w:rPr>
        <w:t xml:space="preserve"> </w:t>
      </w:r>
      <w:r>
        <w:rPr>
          <w:w w:val="110"/>
          <w:sz w:val="24"/>
        </w:rPr>
        <w:t>mounting</w:t>
      </w:r>
      <w:r>
        <w:rPr>
          <w:spacing w:val="1"/>
          <w:w w:val="110"/>
          <w:sz w:val="24"/>
        </w:rPr>
        <w:t xml:space="preserve"> </w:t>
      </w:r>
      <w:r>
        <w:rPr>
          <w:w w:val="110"/>
          <w:sz w:val="24"/>
        </w:rPr>
        <w:t>structure  must  be  Non-invasive  ballast  type  and  any</w:t>
      </w:r>
      <w:r>
        <w:rPr>
          <w:spacing w:val="1"/>
          <w:w w:val="110"/>
          <w:sz w:val="24"/>
        </w:rPr>
        <w:t xml:space="preserve"> </w:t>
      </w:r>
      <w:r>
        <w:rPr>
          <w:w w:val="110"/>
          <w:sz w:val="24"/>
        </w:rPr>
        <w:t>sort</w:t>
      </w:r>
      <w:r>
        <w:rPr>
          <w:spacing w:val="17"/>
          <w:w w:val="110"/>
          <w:sz w:val="24"/>
        </w:rPr>
        <w:t xml:space="preserve"> </w:t>
      </w:r>
      <w:r>
        <w:rPr>
          <w:w w:val="110"/>
          <w:sz w:val="24"/>
        </w:rPr>
        <w:t>of</w:t>
      </w:r>
      <w:r>
        <w:rPr>
          <w:spacing w:val="17"/>
          <w:w w:val="110"/>
          <w:sz w:val="24"/>
        </w:rPr>
        <w:t xml:space="preserve"> </w:t>
      </w:r>
      <w:r>
        <w:rPr>
          <w:w w:val="110"/>
          <w:sz w:val="24"/>
        </w:rPr>
        <w:t>penetration</w:t>
      </w:r>
      <w:r>
        <w:rPr>
          <w:spacing w:val="18"/>
          <w:w w:val="110"/>
          <w:sz w:val="24"/>
        </w:rPr>
        <w:t xml:space="preserve"> </w:t>
      </w:r>
      <w:r>
        <w:rPr>
          <w:w w:val="110"/>
          <w:sz w:val="24"/>
        </w:rPr>
        <w:t>of</w:t>
      </w:r>
      <w:r>
        <w:rPr>
          <w:spacing w:val="17"/>
          <w:w w:val="110"/>
          <w:sz w:val="24"/>
        </w:rPr>
        <w:t xml:space="preserve"> </w:t>
      </w:r>
      <w:r>
        <w:rPr>
          <w:w w:val="110"/>
          <w:sz w:val="24"/>
        </w:rPr>
        <w:t>roof</w:t>
      </w:r>
      <w:r>
        <w:rPr>
          <w:spacing w:val="17"/>
          <w:w w:val="110"/>
          <w:sz w:val="24"/>
        </w:rPr>
        <w:t xml:space="preserve"> </w:t>
      </w:r>
      <w:r>
        <w:rPr>
          <w:w w:val="110"/>
          <w:sz w:val="24"/>
        </w:rPr>
        <w:t>to</w:t>
      </w:r>
      <w:r>
        <w:rPr>
          <w:spacing w:val="19"/>
          <w:w w:val="110"/>
          <w:sz w:val="24"/>
        </w:rPr>
        <w:t xml:space="preserve"> </w:t>
      </w:r>
      <w:r>
        <w:rPr>
          <w:w w:val="110"/>
          <w:sz w:val="24"/>
        </w:rPr>
        <w:t>be</w:t>
      </w:r>
      <w:r>
        <w:rPr>
          <w:spacing w:val="17"/>
          <w:w w:val="110"/>
          <w:sz w:val="24"/>
        </w:rPr>
        <w:t xml:space="preserve"> </w:t>
      </w:r>
      <w:r>
        <w:rPr>
          <w:w w:val="110"/>
          <w:sz w:val="24"/>
        </w:rPr>
        <w:t>avoided.</w:t>
      </w:r>
    </w:p>
    <w:p w:rsidR="001D1801" w:rsidRDefault="008F16F9" w:rsidP="00E562AB">
      <w:pPr>
        <w:pStyle w:val="ListParagraph"/>
        <w:numPr>
          <w:ilvl w:val="0"/>
          <w:numId w:val="6"/>
        </w:numPr>
        <w:tabs>
          <w:tab w:val="left" w:pos="2261"/>
        </w:tabs>
        <w:spacing w:before="1" w:line="276" w:lineRule="auto"/>
        <w:ind w:right="761"/>
        <w:rPr>
          <w:sz w:val="24"/>
        </w:rPr>
      </w:pPr>
      <w:r>
        <w:rPr>
          <w:w w:val="110"/>
          <w:sz w:val="24"/>
        </w:rPr>
        <w:t>The</w:t>
      </w:r>
      <w:r>
        <w:rPr>
          <w:spacing w:val="41"/>
          <w:w w:val="110"/>
          <w:sz w:val="24"/>
        </w:rPr>
        <w:t xml:space="preserve"> </w:t>
      </w:r>
      <w:r>
        <w:rPr>
          <w:w w:val="110"/>
          <w:sz w:val="24"/>
        </w:rPr>
        <w:t>minimum</w:t>
      </w:r>
      <w:r>
        <w:rPr>
          <w:spacing w:val="41"/>
          <w:w w:val="110"/>
          <w:sz w:val="24"/>
        </w:rPr>
        <w:t xml:space="preserve"> </w:t>
      </w:r>
      <w:r>
        <w:rPr>
          <w:w w:val="110"/>
          <w:sz w:val="24"/>
        </w:rPr>
        <w:t>clearance</w:t>
      </w:r>
      <w:r>
        <w:rPr>
          <w:spacing w:val="41"/>
          <w:w w:val="110"/>
          <w:sz w:val="24"/>
        </w:rPr>
        <w:t xml:space="preserve"> </w:t>
      </w:r>
      <w:r>
        <w:rPr>
          <w:w w:val="110"/>
          <w:sz w:val="24"/>
        </w:rPr>
        <w:t>of</w:t>
      </w:r>
      <w:r>
        <w:rPr>
          <w:spacing w:val="41"/>
          <w:w w:val="110"/>
          <w:sz w:val="24"/>
        </w:rPr>
        <w:t xml:space="preserve"> </w:t>
      </w:r>
      <w:r>
        <w:rPr>
          <w:w w:val="110"/>
          <w:sz w:val="24"/>
        </w:rPr>
        <w:t>the</w:t>
      </w:r>
      <w:r>
        <w:rPr>
          <w:spacing w:val="41"/>
          <w:w w:val="110"/>
          <w:sz w:val="24"/>
        </w:rPr>
        <w:t xml:space="preserve"> </w:t>
      </w:r>
      <w:r>
        <w:rPr>
          <w:w w:val="110"/>
          <w:sz w:val="24"/>
        </w:rPr>
        <w:t>structure</w:t>
      </w:r>
      <w:r>
        <w:rPr>
          <w:spacing w:val="41"/>
          <w:w w:val="110"/>
          <w:sz w:val="24"/>
        </w:rPr>
        <w:t xml:space="preserve"> </w:t>
      </w:r>
      <w:r>
        <w:rPr>
          <w:w w:val="110"/>
          <w:sz w:val="24"/>
        </w:rPr>
        <w:t>from</w:t>
      </w:r>
      <w:r>
        <w:rPr>
          <w:spacing w:val="41"/>
          <w:w w:val="110"/>
          <w:sz w:val="24"/>
        </w:rPr>
        <w:t xml:space="preserve"> </w:t>
      </w:r>
      <w:r>
        <w:rPr>
          <w:w w:val="110"/>
          <w:sz w:val="24"/>
        </w:rPr>
        <w:t>the</w:t>
      </w:r>
      <w:r>
        <w:rPr>
          <w:spacing w:val="41"/>
          <w:w w:val="110"/>
          <w:sz w:val="24"/>
        </w:rPr>
        <w:t xml:space="preserve"> </w:t>
      </w:r>
      <w:r>
        <w:rPr>
          <w:w w:val="110"/>
          <w:sz w:val="24"/>
        </w:rPr>
        <w:t>roof</w:t>
      </w:r>
      <w:r>
        <w:rPr>
          <w:spacing w:val="41"/>
          <w:w w:val="110"/>
          <w:sz w:val="24"/>
        </w:rPr>
        <w:t xml:space="preserve"> </w:t>
      </w:r>
      <w:r>
        <w:rPr>
          <w:w w:val="110"/>
          <w:sz w:val="24"/>
        </w:rPr>
        <w:t>level</w:t>
      </w:r>
      <w:r>
        <w:rPr>
          <w:spacing w:val="38"/>
          <w:w w:val="110"/>
          <w:sz w:val="24"/>
        </w:rPr>
        <w:t xml:space="preserve"> </w:t>
      </w:r>
      <w:r>
        <w:rPr>
          <w:w w:val="110"/>
          <w:sz w:val="24"/>
        </w:rPr>
        <w:t>should</w:t>
      </w:r>
      <w:r>
        <w:rPr>
          <w:spacing w:val="41"/>
          <w:w w:val="110"/>
          <w:sz w:val="24"/>
        </w:rPr>
        <w:t xml:space="preserve"> </w:t>
      </w:r>
      <w:r>
        <w:rPr>
          <w:w w:val="110"/>
          <w:sz w:val="24"/>
        </w:rPr>
        <w:t>be</w:t>
      </w:r>
      <w:r>
        <w:rPr>
          <w:spacing w:val="-55"/>
          <w:w w:val="110"/>
          <w:sz w:val="24"/>
        </w:rPr>
        <w:t xml:space="preserve"> </w:t>
      </w:r>
      <w:r>
        <w:rPr>
          <w:w w:val="110"/>
          <w:sz w:val="24"/>
        </w:rPr>
        <w:t>in</w:t>
      </w:r>
      <w:r>
        <w:rPr>
          <w:spacing w:val="1"/>
          <w:w w:val="110"/>
          <w:sz w:val="24"/>
        </w:rPr>
        <w:t xml:space="preserve"> </w:t>
      </w:r>
      <w:r>
        <w:rPr>
          <w:w w:val="110"/>
          <w:sz w:val="24"/>
        </w:rPr>
        <w:t>between</w:t>
      </w:r>
      <w:r>
        <w:rPr>
          <w:spacing w:val="1"/>
          <w:w w:val="110"/>
          <w:sz w:val="24"/>
        </w:rPr>
        <w:t xml:space="preserve"> </w:t>
      </w:r>
      <w:r>
        <w:rPr>
          <w:w w:val="110"/>
          <w:sz w:val="24"/>
        </w:rPr>
        <w:t>70-150</w:t>
      </w:r>
      <w:r>
        <w:rPr>
          <w:spacing w:val="1"/>
          <w:w w:val="110"/>
          <w:sz w:val="24"/>
        </w:rPr>
        <w:t xml:space="preserve"> </w:t>
      </w:r>
      <w:r>
        <w:rPr>
          <w:w w:val="110"/>
          <w:sz w:val="24"/>
        </w:rPr>
        <w:t>mm</w:t>
      </w:r>
      <w:r>
        <w:rPr>
          <w:spacing w:val="1"/>
          <w:w w:val="110"/>
          <w:sz w:val="24"/>
        </w:rPr>
        <w:t xml:space="preserve"> </w:t>
      </w:r>
      <w:r>
        <w:rPr>
          <w:w w:val="110"/>
          <w:sz w:val="24"/>
        </w:rPr>
        <w:t>to</w:t>
      </w:r>
      <w:r>
        <w:rPr>
          <w:spacing w:val="1"/>
          <w:w w:val="110"/>
          <w:sz w:val="24"/>
        </w:rPr>
        <w:t xml:space="preserve"> </w:t>
      </w:r>
      <w:r>
        <w:rPr>
          <w:w w:val="110"/>
          <w:sz w:val="24"/>
        </w:rPr>
        <w:t>allow</w:t>
      </w:r>
      <w:r>
        <w:rPr>
          <w:spacing w:val="1"/>
          <w:w w:val="110"/>
          <w:sz w:val="24"/>
        </w:rPr>
        <w:t xml:space="preserve"> </w:t>
      </w:r>
      <w:r>
        <w:rPr>
          <w:w w:val="110"/>
          <w:sz w:val="24"/>
        </w:rPr>
        <w:t>ventilation</w:t>
      </w:r>
      <w:r>
        <w:rPr>
          <w:spacing w:val="1"/>
          <w:w w:val="110"/>
          <w:sz w:val="24"/>
        </w:rPr>
        <w:t xml:space="preserve"> </w:t>
      </w:r>
      <w:r>
        <w:rPr>
          <w:w w:val="110"/>
          <w:sz w:val="24"/>
        </w:rPr>
        <w:t>for</w:t>
      </w:r>
      <w:r>
        <w:rPr>
          <w:spacing w:val="1"/>
          <w:w w:val="110"/>
          <w:sz w:val="24"/>
        </w:rPr>
        <w:t xml:space="preserve"> </w:t>
      </w:r>
      <w:r>
        <w:rPr>
          <w:w w:val="110"/>
          <w:sz w:val="24"/>
        </w:rPr>
        <w:t>cooling,</w:t>
      </w:r>
      <w:r>
        <w:rPr>
          <w:spacing w:val="1"/>
          <w:w w:val="110"/>
          <w:sz w:val="24"/>
        </w:rPr>
        <w:t xml:space="preserve"> </w:t>
      </w:r>
      <w:r>
        <w:rPr>
          <w:w w:val="110"/>
          <w:sz w:val="24"/>
        </w:rPr>
        <w:t>also</w:t>
      </w:r>
      <w:r>
        <w:rPr>
          <w:spacing w:val="1"/>
          <w:w w:val="110"/>
          <w:sz w:val="24"/>
        </w:rPr>
        <w:t xml:space="preserve"> </w:t>
      </w:r>
      <w:r>
        <w:rPr>
          <w:w w:val="110"/>
          <w:sz w:val="24"/>
        </w:rPr>
        <w:t>ease</w:t>
      </w:r>
      <w:r>
        <w:rPr>
          <w:spacing w:val="1"/>
          <w:w w:val="110"/>
          <w:sz w:val="24"/>
        </w:rPr>
        <w:t xml:space="preserve"> </w:t>
      </w:r>
      <w:r>
        <w:rPr>
          <w:w w:val="110"/>
          <w:sz w:val="24"/>
        </w:rPr>
        <w:t>of</w:t>
      </w:r>
      <w:r>
        <w:rPr>
          <w:spacing w:val="1"/>
          <w:w w:val="110"/>
          <w:sz w:val="24"/>
        </w:rPr>
        <w:t xml:space="preserve"> </w:t>
      </w:r>
      <w:r>
        <w:rPr>
          <w:w w:val="110"/>
          <w:sz w:val="24"/>
        </w:rPr>
        <w:t>cleaning</w:t>
      </w:r>
      <w:r>
        <w:rPr>
          <w:spacing w:val="29"/>
          <w:w w:val="110"/>
          <w:sz w:val="24"/>
        </w:rPr>
        <w:t xml:space="preserve"> </w:t>
      </w:r>
      <w:r>
        <w:rPr>
          <w:w w:val="110"/>
          <w:sz w:val="24"/>
        </w:rPr>
        <w:t>and</w:t>
      </w:r>
      <w:r>
        <w:rPr>
          <w:spacing w:val="30"/>
          <w:w w:val="110"/>
          <w:sz w:val="24"/>
        </w:rPr>
        <w:t xml:space="preserve"> </w:t>
      </w:r>
      <w:r>
        <w:rPr>
          <w:w w:val="110"/>
          <w:sz w:val="24"/>
        </w:rPr>
        <w:t>maintenance</w:t>
      </w:r>
      <w:r>
        <w:rPr>
          <w:spacing w:val="29"/>
          <w:w w:val="110"/>
          <w:sz w:val="24"/>
        </w:rPr>
        <w:t xml:space="preserve"> </w:t>
      </w:r>
      <w:r>
        <w:rPr>
          <w:w w:val="110"/>
          <w:sz w:val="24"/>
        </w:rPr>
        <w:t>of</w:t>
      </w:r>
      <w:r>
        <w:rPr>
          <w:spacing w:val="30"/>
          <w:w w:val="110"/>
          <w:sz w:val="24"/>
        </w:rPr>
        <w:t xml:space="preserve"> </w:t>
      </w:r>
      <w:r>
        <w:rPr>
          <w:w w:val="110"/>
          <w:sz w:val="24"/>
        </w:rPr>
        <w:t>panels</w:t>
      </w:r>
      <w:r>
        <w:rPr>
          <w:spacing w:val="29"/>
          <w:w w:val="110"/>
          <w:sz w:val="24"/>
        </w:rPr>
        <w:t xml:space="preserve"> </w:t>
      </w:r>
      <w:r>
        <w:rPr>
          <w:w w:val="110"/>
          <w:sz w:val="24"/>
        </w:rPr>
        <w:t>as</w:t>
      </w:r>
      <w:r>
        <w:rPr>
          <w:spacing w:val="30"/>
          <w:w w:val="110"/>
          <w:sz w:val="24"/>
        </w:rPr>
        <w:t xml:space="preserve"> </w:t>
      </w:r>
      <w:r>
        <w:rPr>
          <w:w w:val="110"/>
          <w:sz w:val="24"/>
        </w:rPr>
        <w:t>well</w:t>
      </w:r>
      <w:r>
        <w:rPr>
          <w:spacing w:val="30"/>
          <w:w w:val="110"/>
          <w:sz w:val="24"/>
        </w:rPr>
        <w:t xml:space="preserve"> </w:t>
      </w:r>
      <w:r>
        <w:rPr>
          <w:w w:val="110"/>
          <w:sz w:val="24"/>
        </w:rPr>
        <w:t>as</w:t>
      </w:r>
      <w:r>
        <w:rPr>
          <w:spacing w:val="30"/>
          <w:w w:val="110"/>
          <w:sz w:val="24"/>
        </w:rPr>
        <w:t xml:space="preserve"> </w:t>
      </w:r>
      <w:r>
        <w:rPr>
          <w:w w:val="110"/>
          <w:sz w:val="24"/>
        </w:rPr>
        <w:t>cleaning</w:t>
      </w:r>
      <w:r>
        <w:rPr>
          <w:spacing w:val="30"/>
          <w:w w:val="110"/>
          <w:sz w:val="24"/>
        </w:rPr>
        <w:t xml:space="preserve"> </w:t>
      </w:r>
      <w:r>
        <w:rPr>
          <w:w w:val="110"/>
          <w:sz w:val="24"/>
        </w:rPr>
        <w:t>of</w:t>
      </w:r>
      <w:r>
        <w:rPr>
          <w:spacing w:val="29"/>
          <w:w w:val="110"/>
          <w:sz w:val="24"/>
        </w:rPr>
        <w:t xml:space="preserve"> </w:t>
      </w:r>
      <w:r>
        <w:rPr>
          <w:w w:val="110"/>
          <w:sz w:val="24"/>
        </w:rPr>
        <w:t>terrace.</w:t>
      </w:r>
    </w:p>
    <w:p w:rsidR="001D1801" w:rsidRDefault="008F16F9" w:rsidP="00E562AB">
      <w:pPr>
        <w:pStyle w:val="ListParagraph"/>
        <w:numPr>
          <w:ilvl w:val="0"/>
          <w:numId w:val="6"/>
        </w:numPr>
        <w:tabs>
          <w:tab w:val="left" w:pos="2261"/>
        </w:tabs>
        <w:spacing w:before="2" w:line="276" w:lineRule="auto"/>
        <w:ind w:right="766"/>
        <w:rPr>
          <w:sz w:val="24"/>
        </w:rPr>
      </w:pPr>
      <w:r>
        <w:rPr>
          <w:w w:val="110"/>
          <w:sz w:val="24"/>
        </w:rPr>
        <w:t>The</w:t>
      </w:r>
      <w:r>
        <w:rPr>
          <w:spacing w:val="1"/>
          <w:w w:val="110"/>
          <w:sz w:val="24"/>
        </w:rPr>
        <w:t xml:space="preserve"> </w:t>
      </w:r>
      <w:r>
        <w:rPr>
          <w:w w:val="110"/>
          <w:sz w:val="24"/>
        </w:rPr>
        <w:t>structures</w:t>
      </w:r>
      <w:r>
        <w:rPr>
          <w:spacing w:val="1"/>
          <w:w w:val="110"/>
          <w:sz w:val="24"/>
        </w:rPr>
        <w:t xml:space="preserve"> </w:t>
      </w:r>
      <w:r>
        <w:rPr>
          <w:w w:val="110"/>
          <w:sz w:val="24"/>
        </w:rPr>
        <w:t>should</w:t>
      </w:r>
      <w:r>
        <w:rPr>
          <w:spacing w:val="1"/>
          <w:w w:val="110"/>
          <w:sz w:val="24"/>
        </w:rPr>
        <w:t xml:space="preserve"> </w:t>
      </w:r>
      <w:r>
        <w:rPr>
          <w:w w:val="110"/>
          <w:sz w:val="24"/>
        </w:rPr>
        <w:t>be</w:t>
      </w:r>
      <w:r>
        <w:rPr>
          <w:spacing w:val="1"/>
          <w:w w:val="110"/>
          <w:sz w:val="24"/>
        </w:rPr>
        <w:t xml:space="preserve"> </w:t>
      </w:r>
      <w:r>
        <w:rPr>
          <w:w w:val="110"/>
          <w:sz w:val="24"/>
        </w:rPr>
        <w:t>suitably</w:t>
      </w:r>
      <w:r>
        <w:rPr>
          <w:spacing w:val="1"/>
          <w:w w:val="110"/>
          <w:sz w:val="24"/>
        </w:rPr>
        <w:t xml:space="preserve"> </w:t>
      </w:r>
      <w:r>
        <w:rPr>
          <w:w w:val="110"/>
          <w:sz w:val="24"/>
        </w:rPr>
        <w:t>loaded  with  reinforced  concrete</w:t>
      </w:r>
      <w:r>
        <w:rPr>
          <w:spacing w:val="1"/>
          <w:w w:val="110"/>
          <w:sz w:val="24"/>
        </w:rPr>
        <w:t xml:space="preserve"> </w:t>
      </w:r>
      <w:r>
        <w:rPr>
          <w:w w:val="110"/>
          <w:sz w:val="24"/>
        </w:rPr>
        <w:t>blocks</w:t>
      </w:r>
      <w:r>
        <w:rPr>
          <w:spacing w:val="22"/>
          <w:w w:val="110"/>
          <w:sz w:val="24"/>
        </w:rPr>
        <w:t xml:space="preserve"> </w:t>
      </w:r>
      <w:r>
        <w:rPr>
          <w:w w:val="110"/>
          <w:sz w:val="24"/>
        </w:rPr>
        <w:t>of</w:t>
      </w:r>
      <w:r>
        <w:rPr>
          <w:spacing w:val="22"/>
          <w:w w:val="110"/>
          <w:sz w:val="24"/>
        </w:rPr>
        <w:t xml:space="preserve"> </w:t>
      </w:r>
      <w:r>
        <w:rPr>
          <w:w w:val="110"/>
          <w:sz w:val="24"/>
        </w:rPr>
        <w:t>appropriate</w:t>
      </w:r>
      <w:r>
        <w:rPr>
          <w:spacing w:val="22"/>
          <w:w w:val="110"/>
          <w:sz w:val="24"/>
        </w:rPr>
        <w:t xml:space="preserve"> </w:t>
      </w:r>
      <w:r>
        <w:rPr>
          <w:w w:val="110"/>
          <w:sz w:val="24"/>
        </w:rPr>
        <w:t>weight</w:t>
      </w:r>
      <w:r>
        <w:rPr>
          <w:spacing w:val="24"/>
          <w:w w:val="110"/>
          <w:sz w:val="24"/>
        </w:rPr>
        <w:t xml:space="preserve"> </w:t>
      </w:r>
      <w:r>
        <w:rPr>
          <w:w w:val="110"/>
          <w:sz w:val="24"/>
        </w:rPr>
        <w:t>made</w:t>
      </w:r>
      <w:r>
        <w:rPr>
          <w:spacing w:val="22"/>
          <w:w w:val="110"/>
          <w:sz w:val="24"/>
        </w:rPr>
        <w:t xml:space="preserve"> </w:t>
      </w:r>
      <w:r>
        <w:rPr>
          <w:w w:val="110"/>
          <w:sz w:val="24"/>
        </w:rPr>
        <w:t>out</w:t>
      </w:r>
      <w:r>
        <w:rPr>
          <w:spacing w:val="22"/>
          <w:w w:val="110"/>
          <w:sz w:val="24"/>
        </w:rPr>
        <w:t xml:space="preserve"> </w:t>
      </w:r>
      <w:r>
        <w:rPr>
          <w:w w:val="110"/>
          <w:sz w:val="24"/>
        </w:rPr>
        <w:t>of</w:t>
      </w:r>
      <w:r>
        <w:rPr>
          <w:spacing w:val="23"/>
          <w:w w:val="110"/>
          <w:sz w:val="24"/>
        </w:rPr>
        <w:t xml:space="preserve"> </w:t>
      </w:r>
      <w:r>
        <w:rPr>
          <w:w w:val="110"/>
          <w:sz w:val="24"/>
        </w:rPr>
        <w:t>M25</w:t>
      </w:r>
      <w:r>
        <w:rPr>
          <w:spacing w:val="22"/>
          <w:w w:val="110"/>
          <w:sz w:val="24"/>
        </w:rPr>
        <w:t xml:space="preserve"> </w:t>
      </w:r>
      <w:r>
        <w:rPr>
          <w:w w:val="110"/>
          <w:sz w:val="24"/>
        </w:rPr>
        <w:t>concrete</w:t>
      </w:r>
      <w:r>
        <w:rPr>
          <w:spacing w:val="22"/>
          <w:w w:val="110"/>
          <w:sz w:val="24"/>
        </w:rPr>
        <w:t xml:space="preserve"> </w:t>
      </w:r>
      <w:r>
        <w:rPr>
          <w:w w:val="110"/>
          <w:sz w:val="24"/>
        </w:rPr>
        <w:t>mixture.</w:t>
      </w:r>
    </w:p>
    <w:p w:rsidR="001D1801" w:rsidRDefault="008F16F9" w:rsidP="00E562AB">
      <w:pPr>
        <w:pStyle w:val="Heading2"/>
        <w:numPr>
          <w:ilvl w:val="2"/>
          <w:numId w:val="10"/>
        </w:numPr>
        <w:tabs>
          <w:tab w:val="left" w:pos="2712"/>
        </w:tabs>
        <w:spacing w:before="161"/>
        <w:ind w:left="2711" w:hanging="435"/>
      </w:pPr>
      <w:r>
        <w:rPr>
          <w:w w:val="110"/>
        </w:rPr>
        <w:t>Tin</w:t>
      </w:r>
      <w:r>
        <w:rPr>
          <w:spacing w:val="27"/>
          <w:w w:val="110"/>
        </w:rPr>
        <w:t xml:space="preserve"> </w:t>
      </w:r>
      <w:r>
        <w:rPr>
          <w:w w:val="110"/>
        </w:rPr>
        <w:t>shed</w:t>
      </w:r>
    </w:p>
    <w:p w:rsidR="001D1801" w:rsidRDefault="008F16F9" w:rsidP="00E562AB">
      <w:pPr>
        <w:pStyle w:val="ListParagraph"/>
        <w:numPr>
          <w:ilvl w:val="0"/>
          <w:numId w:val="5"/>
        </w:numPr>
        <w:tabs>
          <w:tab w:val="left" w:pos="2261"/>
        </w:tabs>
        <w:spacing w:before="43"/>
        <w:ind w:hanging="361"/>
        <w:rPr>
          <w:sz w:val="24"/>
        </w:rPr>
      </w:pPr>
      <w:r>
        <w:rPr>
          <w:w w:val="115"/>
          <w:sz w:val="24"/>
        </w:rPr>
        <w:t>The</w:t>
      </w:r>
      <w:r>
        <w:rPr>
          <w:spacing w:val="6"/>
          <w:w w:val="115"/>
          <w:sz w:val="24"/>
        </w:rPr>
        <w:t xml:space="preserve"> </w:t>
      </w:r>
      <w:r>
        <w:rPr>
          <w:w w:val="115"/>
          <w:sz w:val="24"/>
        </w:rPr>
        <w:t>structure</w:t>
      </w:r>
      <w:r>
        <w:rPr>
          <w:spacing w:val="7"/>
          <w:w w:val="115"/>
          <w:sz w:val="24"/>
        </w:rPr>
        <w:t xml:space="preserve"> </w:t>
      </w:r>
      <w:r>
        <w:rPr>
          <w:w w:val="115"/>
          <w:sz w:val="24"/>
        </w:rPr>
        <w:t>design</w:t>
      </w:r>
      <w:r>
        <w:rPr>
          <w:spacing w:val="10"/>
          <w:w w:val="115"/>
          <w:sz w:val="24"/>
        </w:rPr>
        <w:t xml:space="preserve"> </w:t>
      </w:r>
      <w:r>
        <w:rPr>
          <w:w w:val="115"/>
          <w:sz w:val="24"/>
        </w:rPr>
        <w:t>should</w:t>
      </w:r>
      <w:r>
        <w:rPr>
          <w:spacing w:val="7"/>
          <w:w w:val="115"/>
          <w:sz w:val="24"/>
        </w:rPr>
        <w:t xml:space="preserve"> </w:t>
      </w:r>
      <w:r>
        <w:rPr>
          <w:w w:val="115"/>
          <w:sz w:val="24"/>
        </w:rPr>
        <w:t>be</w:t>
      </w:r>
      <w:r>
        <w:rPr>
          <w:spacing w:val="7"/>
          <w:w w:val="115"/>
          <w:sz w:val="24"/>
        </w:rPr>
        <w:t xml:space="preserve"> </w:t>
      </w:r>
      <w:r>
        <w:rPr>
          <w:w w:val="115"/>
          <w:sz w:val="24"/>
        </w:rPr>
        <w:t>as</w:t>
      </w:r>
      <w:r>
        <w:rPr>
          <w:spacing w:val="7"/>
          <w:w w:val="115"/>
          <w:sz w:val="24"/>
        </w:rPr>
        <w:t xml:space="preserve"> </w:t>
      </w:r>
      <w:r>
        <w:rPr>
          <w:w w:val="115"/>
          <w:sz w:val="24"/>
        </w:rPr>
        <w:t>per</w:t>
      </w:r>
      <w:r>
        <w:rPr>
          <w:spacing w:val="7"/>
          <w:w w:val="115"/>
          <w:sz w:val="24"/>
        </w:rPr>
        <w:t xml:space="preserve"> </w:t>
      </w:r>
      <w:r>
        <w:rPr>
          <w:w w:val="115"/>
          <w:sz w:val="24"/>
        </w:rPr>
        <w:t>the</w:t>
      </w:r>
      <w:r>
        <w:rPr>
          <w:spacing w:val="8"/>
          <w:w w:val="115"/>
          <w:sz w:val="24"/>
        </w:rPr>
        <w:t xml:space="preserve"> </w:t>
      </w:r>
      <w:r>
        <w:rPr>
          <w:w w:val="115"/>
          <w:sz w:val="24"/>
        </w:rPr>
        <w:t>slope</w:t>
      </w:r>
      <w:r>
        <w:rPr>
          <w:spacing w:val="7"/>
          <w:w w:val="115"/>
          <w:sz w:val="24"/>
        </w:rPr>
        <w:t xml:space="preserve"> </w:t>
      </w:r>
      <w:r>
        <w:rPr>
          <w:w w:val="115"/>
          <w:sz w:val="24"/>
        </w:rPr>
        <w:t>of</w:t>
      </w:r>
      <w:r>
        <w:rPr>
          <w:spacing w:val="9"/>
          <w:w w:val="115"/>
          <w:sz w:val="24"/>
        </w:rPr>
        <w:t xml:space="preserve"> </w:t>
      </w:r>
      <w:r>
        <w:rPr>
          <w:w w:val="115"/>
          <w:sz w:val="24"/>
        </w:rPr>
        <w:t>the</w:t>
      </w:r>
      <w:r>
        <w:rPr>
          <w:spacing w:val="7"/>
          <w:w w:val="115"/>
          <w:sz w:val="24"/>
        </w:rPr>
        <w:t xml:space="preserve"> </w:t>
      </w:r>
      <w:r>
        <w:rPr>
          <w:w w:val="115"/>
          <w:sz w:val="24"/>
        </w:rPr>
        <w:t>tin</w:t>
      </w:r>
      <w:r>
        <w:rPr>
          <w:spacing w:val="8"/>
          <w:w w:val="115"/>
          <w:sz w:val="24"/>
        </w:rPr>
        <w:t xml:space="preserve"> </w:t>
      </w:r>
      <w:r>
        <w:rPr>
          <w:w w:val="115"/>
          <w:sz w:val="24"/>
        </w:rPr>
        <w:t>shed.</w:t>
      </w:r>
    </w:p>
    <w:p w:rsidR="001D1801" w:rsidRDefault="008F16F9" w:rsidP="00E562AB">
      <w:pPr>
        <w:pStyle w:val="ListParagraph"/>
        <w:numPr>
          <w:ilvl w:val="0"/>
          <w:numId w:val="5"/>
        </w:numPr>
        <w:tabs>
          <w:tab w:val="left" w:pos="2261"/>
        </w:tabs>
        <w:spacing w:before="43"/>
        <w:ind w:hanging="361"/>
        <w:rPr>
          <w:sz w:val="24"/>
        </w:rPr>
      </w:pPr>
      <w:r>
        <w:rPr>
          <w:w w:val="115"/>
          <w:sz w:val="24"/>
        </w:rPr>
        <w:t>The</w:t>
      </w:r>
      <w:r>
        <w:rPr>
          <w:spacing w:val="1"/>
          <w:w w:val="115"/>
          <w:sz w:val="24"/>
        </w:rPr>
        <w:t xml:space="preserve"> </w:t>
      </w:r>
      <w:r>
        <w:rPr>
          <w:w w:val="115"/>
          <w:sz w:val="24"/>
        </w:rPr>
        <w:t>inclination</w:t>
      </w:r>
      <w:r>
        <w:rPr>
          <w:spacing w:val="2"/>
          <w:w w:val="115"/>
          <w:sz w:val="24"/>
        </w:rPr>
        <w:t xml:space="preserve"> </w:t>
      </w:r>
      <w:r>
        <w:rPr>
          <w:w w:val="115"/>
          <w:sz w:val="24"/>
        </w:rPr>
        <w:t>angle</w:t>
      </w:r>
      <w:r>
        <w:rPr>
          <w:spacing w:val="1"/>
          <w:w w:val="115"/>
          <w:sz w:val="24"/>
        </w:rPr>
        <w:t xml:space="preserve"> </w:t>
      </w:r>
      <w:r>
        <w:rPr>
          <w:w w:val="115"/>
          <w:sz w:val="24"/>
        </w:rPr>
        <w:t>of</w:t>
      </w:r>
      <w:r>
        <w:rPr>
          <w:spacing w:val="1"/>
          <w:w w:val="115"/>
          <w:sz w:val="24"/>
        </w:rPr>
        <w:t xml:space="preserve"> </w:t>
      </w:r>
      <w:r>
        <w:rPr>
          <w:w w:val="115"/>
          <w:sz w:val="24"/>
        </w:rPr>
        <w:t>structure</w:t>
      </w:r>
      <w:r>
        <w:rPr>
          <w:spacing w:val="2"/>
          <w:w w:val="115"/>
          <w:sz w:val="24"/>
        </w:rPr>
        <w:t xml:space="preserve"> </w:t>
      </w:r>
      <w:r>
        <w:rPr>
          <w:w w:val="115"/>
          <w:sz w:val="24"/>
        </w:rPr>
        <w:t>can</w:t>
      </w:r>
      <w:r>
        <w:rPr>
          <w:spacing w:val="1"/>
          <w:w w:val="115"/>
          <w:sz w:val="24"/>
        </w:rPr>
        <w:t xml:space="preserve"> </w:t>
      </w:r>
      <w:r>
        <w:rPr>
          <w:w w:val="115"/>
          <w:sz w:val="24"/>
        </w:rPr>
        <w:t>be</w:t>
      </w:r>
      <w:r>
        <w:rPr>
          <w:spacing w:val="1"/>
          <w:w w:val="115"/>
          <w:sz w:val="24"/>
        </w:rPr>
        <w:t xml:space="preserve"> </w:t>
      </w:r>
      <w:r>
        <w:rPr>
          <w:w w:val="115"/>
          <w:sz w:val="24"/>
        </w:rPr>
        <w:t>done</w:t>
      </w:r>
      <w:r>
        <w:rPr>
          <w:spacing w:val="1"/>
          <w:w w:val="115"/>
          <w:sz w:val="24"/>
        </w:rPr>
        <w:t xml:space="preserve"> </w:t>
      </w:r>
      <w:r>
        <w:rPr>
          <w:w w:val="115"/>
          <w:sz w:val="24"/>
        </w:rPr>
        <w:t>in</w:t>
      </w:r>
      <w:r>
        <w:rPr>
          <w:spacing w:val="2"/>
          <w:w w:val="115"/>
          <w:sz w:val="24"/>
        </w:rPr>
        <w:t xml:space="preserve"> </w:t>
      </w:r>
      <w:r>
        <w:rPr>
          <w:w w:val="115"/>
          <w:sz w:val="24"/>
        </w:rPr>
        <w:t>two</w:t>
      </w:r>
      <w:r>
        <w:rPr>
          <w:spacing w:val="3"/>
          <w:w w:val="115"/>
          <w:sz w:val="24"/>
        </w:rPr>
        <w:t xml:space="preserve"> </w:t>
      </w:r>
      <w:r>
        <w:rPr>
          <w:w w:val="115"/>
          <w:sz w:val="24"/>
        </w:rPr>
        <w:t>ways-</w:t>
      </w:r>
    </w:p>
    <w:p w:rsidR="001D1801" w:rsidRDefault="008F16F9" w:rsidP="00E562AB">
      <w:pPr>
        <w:pStyle w:val="ListParagraph"/>
        <w:numPr>
          <w:ilvl w:val="1"/>
          <w:numId w:val="5"/>
        </w:numPr>
        <w:tabs>
          <w:tab w:val="left" w:pos="2829"/>
        </w:tabs>
        <w:spacing w:before="42" w:line="276" w:lineRule="auto"/>
        <w:ind w:right="762" w:firstLine="0"/>
        <w:rPr>
          <w:sz w:val="24"/>
        </w:rPr>
      </w:pPr>
      <w:r>
        <w:rPr>
          <w:w w:val="110"/>
          <w:sz w:val="24"/>
        </w:rPr>
        <w:t>Parallel</w:t>
      </w:r>
      <w:r>
        <w:rPr>
          <w:spacing w:val="3"/>
          <w:w w:val="110"/>
          <w:sz w:val="24"/>
        </w:rPr>
        <w:t xml:space="preserve"> </w:t>
      </w:r>
      <w:r>
        <w:rPr>
          <w:w w:val="110"/>
          <w:sz w:val="24"/>
        </w:rPr>
        <w:t>to</w:t>
      </w:r>
      <w:r>
        <w:rPr>
          <w:spacing w:val="3"/>
          <w:w w:val="110"/>
          <w:sz w:val="24"/>
        </w:rPr>
        <w:t xml:space="preserve"> </w:t>
      </w:r>
      <w:r>
        <w:rPr>
          <w:w w:val="110"/>
          <w:sz w:val="24"/>
        </w:rPr>
        <w:t>the</w:t>
      </w:r>
      <w:r>
        <w:rPr>
          <w:spacing w:val="58"/>
          <w:w w:val="110"/>
          <w:sz w:val="24"/>
        </w:rPr>
        <w:t xml:space="preserve"> </w:t>
      </w:r>
      <w:r>
        <w:rPr>
          <w:w w:val="110"/>
          <w:sz w:val="24"/>
        </w:rPr>
        <w:t>tin</w:t>
      </w:r>
      <w:r>
        <w:rPr>
          <w:spacing w:val="3"/>
          <w:w w:val="110"/>
          <w:sz w:val="24"/>
        </w:rPr>
        <w:t xml:space="preserve"> </w:t>
      </w:r>
      <w:r>
        <w:rPr>
          <w:w w:val="110"/>
          <w:sz w:val="24"/>
        </w:rPr>
        <w:t>shed</w:t>
      </w:r>
      <w:r>
        <w:rPr>
          <w:spacing w:val="3"/>
          <w:w w:val="110"/>
          <w:sz w:val="24"/>
        </w:rPr>
        <w:t xml:space="preserve"> </w:t>
      </w:r>
      <w:r>
        <w:rPr>
          <w:w w:val="110"/>
          <w:sz w:val="24"/>
        </w:rPr>
        <w:t>(flat</w:t>
      </w:r>
      <w:r>
        <w:rPr>
          <w:spacing w:val="3"/>
          <w:w w:val="110"/>
          <w:sz w:val="24"/>
        </w:rPr>
        <w:t xml:space="preserve"> </w:t>
      </w:r>
      <w:r>
        <w:rPr>
          <w:w w:val="110"/>
          <w:sz w:val="24"/>
        </w:rPr>
        <w:t xml:space="preserve">keeping </w:t>
      </w:r>
      <w:r>
        <w:rPr>
          <w:spacing w:val="2"/>
          <w:w w:val="110"/>
          <w:sz w:val="24"/>
        </w:rPr>
        <w:t xml:space="preserve"> </w:t>
      </w:r>
      <w:r>
        <w:rPr>
          <w:w w:val="110"/>
          <w:sz w:val="24"/>
        </w:rPr>
        <w:t xml:space="preserve">zero-degree </w:t>
      </w:r>
      <w:r>
        <w:rPr>
          <w:spacing w:val="2"/>
          <w:w w:val="110"/>
          <w:sz w:val="24"/>
        </w:rPr>
        <w:t xml:space="preserve"> </w:t>
      </w:r>
      <w:r>
        <w:rPr>
          <w:w w:val="110"/>
          <w:sz w:val="24"/>
        </w:rPr>
        <w:t xml:space="preserve">tiling </w:t>
      </w:r>
      <w:r>
        <w:rPr>
          <w:spacing w:val="2"/>
          <w:w w:val="110"/>
          <w:sz w:val="24"/>
        </w:rPr>
        <w:t xml:space="preserve"> </w:t>
      </w:r>
      <w:r>
        <w:rPr>
          <w:w w:val="110"/>
          <w:sz w:val="24"/>
        </w:rPr>
        <w:t xml:space="preserve">angle), </w:t>
      </w:r>
      <w:r>
        <w:rPr>
          <w:spacing w:val="2"/>
          <w:w w:val="110"/>
          <w:sz w:val="24"/>
        </w:rPr>
        <w:t xml:space="preserve"> </w:t>
      </w:r>
      <w:r>
        <w:rPr>
          <w:w w:val="110"/>
          <w:sz w:val="24"/>
        </w:rPr>
        <w:t>if</w:t>
      </w:r>
      <w:r>
        <w:rPr>
          <w:spacing w:val="-56"/>
          <w:w w:val="110"/>
          <w:sz w:val="24"/>
        </w:rPr>
        <w:t xml:space="preserve"> </w:t>
      </w:r>
      <w:r>
        <w:rPr>
          <w:w w:val="110"/>
          <w:sz w:val="24"/>
        </w:rPr>
        <w:t>the</w:t>
      </w:r>
      <w:r>
        <w:rPr>
          <w:spacing w:val="19"/>
          <w:w w:val="110"/>
          <w:sz w:val="24"/>
        </w:rPr>
        <w:t xml:space="preserve"> </w:t>
      </w:r>
      <w:r>
        <w:rPr>
          <w:w w:val="110"/>
          <w:sz w:val="24"/>
        </w:rPr>
        <w:t>slope</w:t>
      </w:r>
      <w:r>
        <w:rPr>
          <w:spacing w:val="19"/>
          <w:w w:val="110"/>
          <w:sz w:val="24"/>
        </w:rPr>
        <w:t xml:space="preserve"> </w:t>
      </w:r>
      <w:r>
        <w:rPr>
          <w:w w:val="110"/>
          <w:sz w:val="24"/>
        </w:rPr>
        <w:t>of</w:t>
      </w:r>
      <w:r>
        <w:rPr>
          <w:spacing w:val="19"/>
          <w:w w:val="110"/>
          <w:sz w:val="24"/>
        </w:rPr>
        <w:t xml:space="preserve"> </w:t>
      </w:r>
      <w:r>
        <w:rPr>
          <w:w w:val="110"/>
          <w:sz w:val="24"/>
        </w:rPr>
        <w:t>shed</w:t>
      </w:r>
      <w:r>
        <w:rPr>
          <w:spacing w:val="18"/>
          <w:w w:val="110"/>
          <w:sz w:val="24"/>
        </w:rPr>
        <w:t xml:space="preserve"> </w:t>
      </w:r>
      <w:r>
        <w:rPr>
          <w:w w:val="110"/>
          <w:sz w:val="24"/>
        </w:rPr>
        <w:t>in</w:t>
      </w:r>
      <w:r>
        <w:rPr>
          <w:spacing w:val="20"/>
          <w:w w:val="110"/>
          <w:sz w:val="24"/>
        </w:rPr>
        <w:t xml:space="preserve"> </w:t>
      </w:r>
      <w:r>
        <w:rPr>
          <w:w w:val="110"/>
          <w:sz w:val="24"/>
        </w:rPr>
        <w:t>Proper</w:t>
      </w:r>
      <w:r>
        <w:rPr>
          <w:spacing w:val="19"/>
          <w:w w:val="110"/>
          <w:sz w:val="24"/>
        </w:rPr>
        <w:t xml:space="preserve"> </w:t>
      </w:r>
      <w:r>
        <w:rPr>
          <w:w w:val="110"/>
          <w:sz w:val="24"/>
        </w:rPr>
        <w:t>south</w:t>
      </w:r>
      <w:r>
        <w:rPr>
          <w:spacing w:val="19"/>
          <w:w w:val="110"/>
          <w:sz w:val="24"/>
        </w:rPr>
        <w:t xml:space="preserve"> </w:t>
      </w:r>
      <w:r>
        <w:rPr>
          <w:w w:val="110"/>
          <w:sz w:val="24"/>
        </w:rPr>
        <w:t>direction</w:t>
      </w:r>
    </w:p>
    <w:p w:rsidR="001D1801" w:rsidRDefault="008F16F9" w:rsidP="00E562AB">
      <w:pPr>
        <w:pStyle w:val="ListParagraph"/>
        <w:numPr>
          <w:ilvl w:val="1"/>
          <w:numId w:val="5"/>
        </w:numPr>
        <w:tabs>
          <w:tab w:val="left" w:pos="2836"/>
        </w:tabs>
        <w:spacing w:before="1" w:line="276" w:lineRule="auto"/>
        <w:ind w:right="760" w:firstLine="0"/>
        <w:rPr>
          <w:sz w:val="24"/>
        </w:rPr>
      </w:pPr>
      <w:r>
        <w:rPr>
          <w:w w:val="115"/>
          <w:sz w:val="24"/>
        </w:rPr>
        <w:t>With</w:t>
      </w:r>
      <w:r>
        <w:rPr>
          <w:spacing w:val="50"/>
          <w:w w:val="115"/>
          <w:sz w:val="24"/>
        </w:rPr>
        <w:t xml:space="preserve"> </w:t>
      </w:r>
      <w:r>
        <w:rPr>
          <w:w w:val="115"/>
          <w:sz w:val="24"/>
        </w:rPr>
        <w:t>same</w:t>
      </w:r>
      <w:r>
        <w:rPr>
          <w:spacing w:val="51"/>
          <w:w w:val="115"/>
          <w:sz w:val="24"/>
        </w:rPr>
        <w:t xml:space="preserve"> </w:t>
      </w:r>
      <w:r>
        <w:rPr>
          <w:w w:val="115"/>
          <w:sz w:val="24"/>
        </w:rPr>
        <w:t>tilt</w:t>
      </w:r>
      <w:r>
        <w:rPr>
          <w:spacing w:val="48"/>
          <w:w w:val="115"/>
          <w:sz w:val="24"/>
        </w:rPr>
        <w:t xml:space="preserve"> </w:t>
      </w:r>
      <w:r>
        <w:rPr>
          <w:w w:val="115"/>
          <w:sz w:val="24"/>
        </w:rPr>
        <w:t>angle</w:t>
      </w:r>
      <w:r>
        <w:rPr>
          <w:spacing w:val="51"/>
          <w:w w:val="115"/>
          <w:sz w:val="24"/>
        </w:rPr>
        <w:t xml:space="preserve"> </w:t>
      </w:r>
      <w:r>
        <w:rPr>
          <w:w w:val="115"/>
          <w:sz w:val="24"/>
        </w:rPr>
        <w:t>based</w:t>
      </w:r>
      <w:r>
        <w:rPr>
          <w:spacing w:val="50"/>
          <w:w w:val="115"/>
          <w:sz w:val="24"/>
        </w:rPr>
        <w:t xml:space="preserve"> </w:t>
      </w:r>
      <w:r>
        <w:rPr>
          <w:w w:val="115"/>
          <w:sz w:val="24"/>
        </w:rPr>
        <w:t>on</w:t>
      </w:r>
      <w:r>
        <w:rPr>
          <w:spacing w:val="51"/>
          <w:w w:val="115"/>
          <w:sz w:val="24"/>
        </w:rPr>
        <w:t xml:space="preserve"> </w:t>
      </w:r>
      <w:r>
        <w:rPr>
          <w:w w:val="115"/>
          <w:sz w:val="24"/>
        </w:rPr>
        <w:t>the</w:t>
      </w:r>
      <w:r>
        <w:rPr>
          <w:spacing w:val="49"/>
          <w:w w:val="115"/>
          <w:sz w:val="24"/>
        </w:rPr>
        <w:t xml:space="preserve"> </w:t>
      </w:r>
      <w:r>
        <w:rPr>
          <w:w w:val="115"/>
          <w:sz w:val="24"/>
        </w:rPr>
        <w:t>slope</w:t>
      </w:r>
      <w:r>
        <w:rPr>
          <w:spacing w:val="50"/>
          <w:w w:val="115"/>
          <w:sz w:val="24"/>
        </w:rPr>
        <w:t xml:space="preserve"> </w:t>
      </w:r>
      <w:r>
        <w:rPr>
          <w:w w:val="115"/>
          <w:sz w:val="24"/>
        </w:rPr>
        <w:t>of</w:t>
      </w:r>
      <w:r>
        <w:rPr>
          <w:spacing w:val="51"/>
          <w:w w:val="115"/>
          <w:sz w:val="24"/>
        </w:rPr>
        <w:t xml:space="preserve"> </w:t>
      </w:r>
      <w:r>
        <w:rPr>
          <w:w w:val="115"/>
          <w:sz w:val="24"/>
        </w:rPr>
        <w:t>tin</w:t>
      </w:r>
      <w:r>
        <w:rPr>
          <w:spacing w:val="50"/>
          <w:w w:val="115"/>
          <w:sz w:val="24"/>
        </w:rPr>
        <w:t xml:space="preserve"> </w:t>
      </w:r>
      <w:r>
        <w:rPr>
          <w:w w:val="115"/>
          <w:sz w:val="24"/>
        </w:rPr>
        <w:t>shed</w:t>
      </w:r>
      <w:r>
        <w:rPr>
          <w:spacing w:val="51"/>
          <w:w w:val="115"/>
          <w:sz w:val="24"/>
        </w:rPr>
        <w:t xml:space="preserve"> </w:t>
      </w:r>
      <w:r>
        <w:rPr>
          <w:w w:val="115"/>
          <w:sz w:val="24"/>
        </w:rPr>
        <w:t>to</w:t>
      </w:r>
      <w:r>
        <w:rPr>
          <w:spacing w:val="50"/>
          <w:w w:val="115"/>
          <w:sz w:val="24"/>
        </w:rPr>
        <w:t xml:space="preserve"> </w:t>
      </w:r>
      <w:r>
        <w:rPr>
          <w:w w:val="115"/>
          <w:sz w:val="24"/>
        </w:rPr>
        <w:t>get</w:t>
      </w:r>
      <w:r>
        <w:rPr>
          <w:spacing w:val="51"/>
          <w:w w:val="115"/>
          <w:sz w:val="24"/>
        </w:rPr>
        <w:t xml:space="preserve"> </w:t>
      </w:r>
      <w:r>
        <w:rPr>
          <w:w w:val="115"/>
          <w:sz w:val="24"/>
        </w:rPr>
        <w:t>the</w:t>
      </w:r>
      <w:r>
        <w:rPr>
          <w:spacing w:val="-58"/>
          <w:w w:val="115"/>
          <w:sz w:val="24"/>
        </w:rPr>
        <w:t xml:space="preserve"> </w:t>
      </w:r>
      <w:r>
        <w:rPr>
          <w:w w:val="115"/>
          <w:sz w:val="24"/>
        </w:rPr>
        <w:t>maximum</w:t>
      </w:r>
      <w:r>
        <w:rPr>
          <w:spacing w:val="15"/>
          <w:w w:val="115"/>
          <w:sz w:val="24"/>
        </w:rPr>
        <w:t xml:space="preserve"> </w:t>
      </w:r>
      <w:r>
        <w:rPr>
          <w:w w:val="115"/>
          <w:sz w:val="24"/>
        </w:rPr>
        <w:t>output.</w:t>
      </w:r>
    </w:p>
    <w:p w:rsidR="001D1801" w:rsidRDefault="008F16F9" w:rsidP="00E562AB">
      <w:pPr>
        <w:pStyle w:val="ListParagraph"/>
        <w:numPr>
          <w:ilvl w:val="0"/>
          <w:numId w:val="5"/>
        </w:numPr>
        <w:tabs>
          <w:tab w:val="left" w:pos="2261"/>
        </w:tabs>
        <w:spacing w:before="70" w:line="276" w:lineRule="auto"/>
        <w:ind w:right="766"/>
        <w:rPr>
          <w:sz w:val="24"/>
        </w:rPr>
      </w:pPr>
      <w:r>
        <w:rPr>
          <w:w w:val="115"/>
          <w:sz w:val="24"/>
        </w:rPr>
        <w:t>The</w:t>
      </w:r>
      <w:r>
        <w:rPr>
          <w:spacing w:val="9"/>
          <w:w w:val="115"/>
          <w:sz w:val="24"/>
        </w:rPr>
        <w:t xml:space="preserve"> </w:t>
      </w:r>
      <w:r>
        <w:rPr>
          <w:w w:val="115"/>
          <w:sz w:val="24"/>
        </w:rPr>
        <w:t>minimum</w:t>
      </w:r>
      <w:r>
        <w:rPr>
          <w:spacing w:val="10"/>
          <w:w w:val="115"/>
          <w:sz w:val="24"/>
        </w:rPr>
        <w:t xml:space="preserve"> </w:t>
      </w:r>
      <w:r>
        <w:rPr>
          <w:w w:val="115"/>
          <w:sz w:val="24"/>
        </w:rPr>
        <w:t>clearance</w:t>
      </w:r>
      <w:r>
        <w:rPr>
          <w:spacing w:val="10"/>
          <w:w w:val="115"/>
          <w:sz w:val="24"/>
        </w:rPr>
        <w:t xml:space="preserve"> </w:t>
      </w:r>
      <w:r>
        <w:rPr>
          <w:w w:val="115"/>
          <w:sz w:val="24"/>
        </w:rPr>
        <w:t>of</w:t>
      </w:r>
      <w:r>
        <w:rPr>
          <w:spacing w:val="10"/>
          <w:w w:val="115"/>
          <w:sz w:val="24"/>
        </w:rPr>
        <w:t xml:space="preserve"> </w:t>
      </w:r>
      <w:r>
        <w:rPr>
          <w:w w:val="115"/>
          <w:sz w:val="24"/>
        </w:rPr>
        <w:t>the</w:t>
      </w:r>
      <w:r>
        <w:rPr>
          <w:spacing w:val="9"/>
          <w:w w:val="115"/>
          <w:sz w:val="24"/>
        </w:rPr>
        <w:t xml:space="preserve"> </w:t>
      </w:r>
      <w:r>
        <w:rPr>
          <w:w w:val="115"/>
          <w:sz w:val="24"/>
        </w:rPr>
        <w:t>lowest</w:t>
      </w:r>
      <w:r>
        <w:rPr>
          <w:spacing w:val="10"/>
          <w:w w:val="115"/>
          <w:sz w:val="24"/>
        </w:rPr>
        <w:t xml:space="preserve"> </w:t>
      </w:r>
      <w:r>
        <w:rPr>
          <w:w w:val="115"/>
          <w:sz w:val="24"/>
        </w:rPr>
        <w:t>point</w:t>
      </w:r>
      <w:r>
        <w:rPr>
          <w:spacing w:val="10"/>
          <w:w w:val="115"/>
          <w:sz w:val="24"/>
        </w:rPr>
        <w:t xml:space="preserve"> </w:t>
      </w:r>
      <w:r>
        <w:rPr>
          <w:w w:val="115"/>
          <w:sz w:val="24"/>
        </w:rPr>
        <w:t>from</w:t>
      </w:r>
      <w:r>
        <w:rPr>
          <w:spacing w:val="10"/>
          <w:w w:val="115"/>
          <w:sz w:val="24"/>
        </w:rPr>
        <w:t xml:space="preserve"> </w:t>
      </w:r>
      <w:r>
        <w:rPr>
          <w:w w:val="115"/>
          <w:sz w:val="24"/>
        </w:rPr>
        <w:t>the</w:t>
      </w:r>
      <w:r>
        <w:rPr>
          <w:spacing w:val="10"/>
          <w:w w:val="115"/>
          <w:sz w:val="24"/>
        </w:rPr>
        <w:t xml:space="preserve"> </w:t>
      </w:r>
      <w:r>
        <w:rPr>
          <w:w w:val="115"/>
          <w:sz w:val="24"/>
        </w:rPr>
        <w:t>tin</w:t>
      </w:r>
      <w:r>
        <w:rPr>
          <w:spacing w:val="9"/>
          <w:w w:val="115"/>
          <w:sz w:val="24"/>
        </w:rPr>
        <w:t xml:space="preserve"> </w:t>
      </w:r>
      <w:r>
        <w:rPr>
          <w:w w:val="115"/>
          <w:sz w:val="24"/>
        </w:rPr>
        <w:t>shade</w:t>
      </w:r>
      <w:r>
        <w:rPr>
          <w:spacing w:val="10"/>
          <w:w w:val="115"/>
          <w:sz w:val="24"/>
        </w:rPr>
        <w:t xml:space="preserve"> </w:t>
      </w:r>
      <w:r>
        <w:rPr>
          <w:w w:val="115"/>
          <w:sz w:val="24"/>
        </w:rPr>
        <w:t>should</w:t>
      </w:r>
      <w:r>
        <w:rPr>
          <w:spacing w:val="-58"/>
          <w:w w:val="115"/>
          <w:sz w:val="24"/>
        </w:rPr>
        <w:t xml:space="preserve"> </w:t>
      </w:r>
      <w:r>
        <w:rPr>
          <w:w w:val="115"/>
          <w:sz w:val="24"/>
        </w:rPr>
        <w:t>be</w:t>
      </w:r>
      <w:r>
        <w:rPr>
          <w:spacing w:val="14"/>
          <w:w w:val="115"/>
          <w:sz w:val="24"/>
        </w:rPr>
        <w:t xml:space="preserve"> </w:t>
      </w:r>
      <w:r>
        <w:rPr>
          <w:w w:val="115"/>
          <w:sz w:val="24"/>
        </w:rPr>
        <w:t>more</w:t>
      </w:r>
      <w:r>
        <w:rPr>
          <w:spacing w:val="14"/>
          <w:w w:val="115"/>
          <w:sz w:val="24"/>
        </w:rPr>
        <w:t xml:space="preserve"> </w:t>
      </w:r>
      <w:r>
        <w:rPr>
          <w:w w:val="115"/>
          <w:sz w:val="24"/>
        </w:rPr>
        <w:t>then</w:t>
      </w:r>
      <w:r>
        <w:rPr>
          <w:spacing w:val="16"/>
          <w:w w:val="115"/>
          <w:sz w:val="24"/>
        </w:rPr>
        <w:t xml:space="preserve"> </w:t>
      </w:r>
      <w:r>
        <w:rPr>
          <w:w w:val="115"/>
          <w:sz w:val="24"/>
        </w:rPr>
        <w:t>100mm.</w:t>
      </w:r>
    </w:p>
    <w:p w:rsidR="001D1801" w:rsidRDefault="008F16F9" w:rsidP="00E562AB">
      <w:pPr>
        <w:pStyle w:val="ListParagraph"/>
        <w:numPr>
          <w:ilvl w:val="0"/>
          <w:numId w:val="5"/>
        </w:numPr>
        <w:tabs>
          <w:tab w:val="left" w:pos="2261"/>
        </w:tabs>
        <w:spacing w:before="1" w:line="276" w:lineRule="auto"/>
        <w:ind w:right="762"/>
        <w:rPr>
          <w:sz w:val="24"/>
        </w:rPr>
      </w:pPr>
      <w:r>
        <w:rPr>
          <w:w w:val="110"/>
          <w:sz w:val="24"/>
        </w:rPr>
        <w:t>The</w:t>
      </w:r>
      <w:r>
        <w:rPr>
          <w:spacing w:val="6"/>
          <w:w w:val="110"/>
          <w:sz w:val="24"/>
        </w:rPr>
        <w:t xml:space="preserve"> </w:t>
      </w:r>
      <w:r>
        <w:rPr>
          <w:w w:val="110"/>
          <w:sz w:val="24"/>
        </w:rPr>
        <w:t>base</w:t>
      </w:r>
      <w:r>
        <w:rPr>
          <w:spacing w:val="6"/>
          <w:w w:val="110"/>
          <w:sz w:val="24"/>
        </w:rPr>
        <w:t xml:space="preserve"> </w:t>
      </w:r>
      <w:r>
        <w:rPr>
          <w:w w:val="110"/>
          <w:sz w:val="24"/>
        </w:rPr>
        <w:t>of</w:t>
      </w:r>
      <w:r>
        <w:rPr>
          <w:spacing w:val="6"/>
          <w:w w:val="110"/>
          <w:sz w:val="24"/>
        </w:rPr>
        <w:t xml:space="preserve"> </w:t>
      </w:r>
      <w:r>
        <w:rPr>
          <w:w w:val="110"/>
          <w:sz w:val="24"/>
        </w:rPr>
        <w:t>structure</w:t>
      </w:r>
      <w:r>
        <w:rPr>
          <w:spacing w:val="6"/>
          <w:w w:val="110"/>
          <w:sz w:val="24"/>
        </w:rPr>
        <w:t xml:space="preserve"> </w:t>
      </w:r>
      <w:r>
        <w:rPr>
          <w:w w:val="110"/>
          <w:sz w:val="24"/>
        </w:rPr>
        <w:t>should</w:t>
      </w:r>
      <w:r>
        <w:rPr>
          <w:spacing w:val="6"/>
          <w:w w:val="110"/>
          <w:sz w:val="24"/>
        </w:rPr>
        <w:t xml:space="preserve"> </w:t>
      </w:r>
      <w:r>
        <w:rPr>
          <w:w w:val="110"/>
          <w:sz w:val="24"/>
        </w:rPr>
        <w:t>be</w:t>
      </w:r>
      <w:r>
        <w:rPr>
          <w:spacing w:val="6"/>
          <w:w w:val="110"/>
          <w:sz w:val="24"/>
        </w:rPr>
        <w:t xml:space="preserve"> </w:t>
      </w:r>
      <w:r>
        <w:rPr>
          <w:w w:val="110"/>
          <w:sz w:val="24"/>
        </w:rPr>
        <w:t>connected</w:t>
      </w:r>
      <w:r>
        <w:rPr>
          <w:spacing w:val="6"/>
          <w:w w:val="110"/>
          <w:sz w:val="24"/>
        </w:rPr>
        <w:t xml:space="preserve"> </w:t>
      </w:r>
      <w:r>
        <w:rPr>
          <w:w w:val="110"/>
          <w:sz w:val="24"/>
        </w:rPr>
        <w:t>on</w:t>
      </w:r>
      <w:r>
        <w:rPr>
          <w:spacing w:val="6"/>
          <w:w w:val="110"/>
          <w:sz w:val="24"/>
        </w:rPr>
        <w:t xml:space="preserve"> </w:t>
      </w:r>
      <w:r>
        <w:rPr>
          <w:w w:val="110"/>
          <w:sz w:val="24"/>
        </w:rPr>
        <w:t xml:space="preserve">the </w:t>
      </w:r>
      <w:r>
        <w:rPr>
          <w:spacing w:val="5"/>
          <w:w w:val="110"/>
          <w:sz w:val="24"/>
        </w:rPr>
        <w:t xml:space="preserve"> </w:t>
      </w:r>
      <w:r>
        <w:rPr>
          <w:w w:val="110"/>
          <w:sz w:val="24"/>
        </w:rPr>
        <w:t xml:space="preserve">Purlin </w:t>
      </w:r>
      <w:r>
        <w:rPr>
          <w:spacing w:val="3"/>
          <w:w w:val="110"/>
          <w:sz w:val="24"/>
        </w:rPr>
        <w:t xml:space="preserve"> </w:t>
      </w:r>
      <w:r>
        <w:rPr>
          <w:w w:val="110"/>
          <w:sz w:val="24"/>
        </w:rPr>
        <w:t xml:space="preserve">of </w:t>
      </w:r>
      <w:r>
        <w:rPr>
          <w:spacing w:val="2"/>
          <w:w w:val="110"/>
          <w:sz w:val="24"/>
        </w:rPr>
        <w:t xml:space="preserve"> </w:t>
      </w:r>
      <w:r>
        <w:rPr>
          <w:w w:val="110"/>
          <w:sz w:val="24"/>
        </w:rPr>
        <w:t xml:space="preserve">tin </w:t>
      </w:r>
      <w:r>
        <w:rPr>
          <w:spacing w:val="6"/>
          <w:w w:val="110"/>
          <w:sz w:val="24"/>
        </w:rPr>
        <w:t xml:space="preserve"> </w:t>
      </w:r>
      <w:r>
        <w:rPr>
          <w:w w:val="110"/>
          <w:sz w:val="24"/>
        </w:rPr>
        <w:t>shed</w:t>
      </w:r>
      <w:r>
        <w:rPr>
          <w:spacing w:val="-56"/>
          <w:w w:val="110"/>
          <w:sz w:val="24"/>
        </w:rPr>
        <w:t xml:space="preserve"> </w:t>
      </w:r>
      <w:r>
        <w:rPr>
          <w:w w:val="110"/>
          <w:sz w:val="24"/>
        </w:rPr>
        <w:t>with</w:t>
      </w:r>
      <w:r>
        <w:rPr>
          <w:spacing w:val="18"/>
          <w:w w:val="110"/>
          <w:sz w:val="24"/>
        </w:rPr>
        <w:t xml:space="preserve"> </w:t>
      </w:r>
      <w:r>
        <w:rPr>
          <w:w w:val="110"/>
          <w:sz w:val="24"/>
        </w:rPr>
        <w:t>the</w:t>
      </w:r>
      <w:r>
        <w:rPr>
          <w:spacing w:val="19"/>
          <w:w w:val="110"/>
          <w:sz w:val="24"/>
        </w:rPr>
        <w:t xml:space="preserve"> </w:t>
      </w:r>
      <w:r>
        <w:rPr>
          <w:w w:val="110"/>
          <w:sz w:val="24"/>
        </w:rPr>
        <w:t>proper</w:t>
      </w:r>
      <w:r>
        <w:rPr>
          <w:spacing w:val="18"/>
          <w:w w:val="110"/>
          <w:sz w:val="24"/>
        </w:rPr>
        <w:t xml:space="preserve"> </w:t>
      </w:r>
      <w:r>
        <w:rPr>
          <w:w w:val="110"/>
          <w:sz w:val="24"/>
        </w:rPr>
        <w:t>riveting.</w:t>
      </w:r>
    </w:p>
    <w:p w:rsidR="001D1801" w:rsidRDefault="008F16F9" w:rsidP="00E562AB">
      <w:pPr>
        <w:pStyle w:val="ListParagraph"/>
        <w:numPr>
          <w:ilvl w:val="0"/>
          <w:numId w:val="5"/>
        </w:numPr>
        <w:tabs>
          <w:tab w:val="left" w:pos="2261"/>
        </w:tabs>
        <w:ind w:hanging="361"/>
        <w:rPr>
          <w:sz w:val="24"/>
        </w:rPr>
      </w:pPr>
      <w:r>
        <w:rPr>
          <w:w w:val="115"/>
          <w:sz w:val="24"/>
        </w:rPr>
        <w:t>All</w:t>
      </w:r>
      <w:r>
        <w:rPr>
          <w:spacing w:val="7"/>
          <w:w w:val="115"/>
          <w:sz w:val="24"/>
        </w:rPr>
        <w:t xml:space="preserve"> </w:t>
      </w:r>
      <w:r>
        <w:rPr>
          <w:w w:val="115"/>
          <w:sz w:val="24"/>
        </w:rPr>
        <w:t>structure</w:t>
      </w:r>
      <w:r>
        <w:rPr>
          <w:spacing w:val="8"/>
          <w:w w:val="115"/>
          <w:sz w:val="24"/>
        </w:rPr>
        <w:t xml:space="preserve"> </w:t>
      </w:r>
      <w:r>
        <w:rPr>
          <w:w w:val="115"/>
          <w:sz w:val="24"/>
        </w:rPr>
        <w:t>member</w:t>
      </w:r>
      <w:r>
        <w:rPr>
          <w:spacing w:val="7"/>
          <w:w w:val="115"/>
          <w:sz w:val="24"/>
        </w:rPr>
        <w:t xml:space="preserve"> </w:t>
      </w:r>
      <w:r>
        <w:rPr>
          <w:w w:val="115"/>
          <w:sz w:val="24"/>
        </w:rPr>
        <w:t>should</w:t>
      </w:r>
      <w:r>
        <w:rPr>
          <w:spacing w:val="8"/>
          <w:w w:val="115"/>
          <w:sz w:val="24"/>
        </w:rPr>
        <w:t xml:space="preserve"> </w:t>
      </w:r>
      <w:r>
        <w:rPr>
          <w:w w:val="115"/>
          <w:sz w:val="24"/>
        </w:rPr>
        <w:t>be</w:t>
      </w:r>
      <w:r>
        <w:rPr>
          <w:spacing w:val="8"/>
          <w:w w:val="115"/>
          <w:sz w:val="24"/>
        </w:rPr>
        <w:t xml:space="preserve"> </w:t>
      </w:r>
      <w:r>
        <w:rPr>
          <w:w w:val="115"/>
          <w:sz w:val="24"/>
        </w:rPr>
        <w:t>of</w:t>
      </w:r>
      <w:r>
        <w:rPr>
          <w:spacing w:val="7"/>
          <w:w w:val="115"/>
          <w:sz w:val="24"/>
        </w:rPr>
        <w:t xml:space="preserve"> </w:t>
      </w:r>
      <w:r>
        <w:rPr>
          <w:w w:val="115"/>
          <w:sz w:val="24"/>
        </w:rPr>
        <w:t>minimum</w:t>
      </w:r>
      <w:r>
        <w:rPr>
          <w:spacing w:val="8"/>
          <w:w w:val="115"/>
          <w:sz w:val="24"/>
        </w:rPr>
        <w:t xml:space="preserve"> </w:t>
      </w:r>
      <w:r>
        <w:rPr>
          <w:w w:val="115"/>
          <w:sz w:val="24"/>
        </w:rPr>
        <w:t>2</w:t>
      </w:r>
      <w:r>
        <w:rPr>
          <w:spacing w:val="8"/>
          <w:w w:val="115"/>
          <w:sz w:val="24"/>
        </w:rPr>
        <w:t xml:space="preserve"> </w:t>
      </w:r>
      <w:r>
        <w:rPr>
          <w:w w:val="115"/>
          <w:sz w:val="24"/>
        </w:rPr>
        <w:t>mm</w:t>
      </w:r>
      <w:r>
        <w:rPr>
          <w:spacing w:val="7"/>
          <w:w w:val="115"/>
          <w:sz w:val="24"/>
        </w:rPr>
        <w:t xml:space="preserve"> </w:t>
      </w:r>
      <w:r>
        <w:rPr>
          <w:w w:val="115"/>
          <w:sz w:val="24"/>
        </w:rPr>
        <w:t>thickness.</w:t>
      </w:r>
    </w:p>
    <w:p w:rsidR="001D1801" w:rsidRDefault="008F16F9" w:rsidP="00E562AB">
      <w:pPr>
        <w:pStyle w:val="ListParagraph"/>
        <w:numPr>
          <w:ilvl w:val="2"/>
          <w:numId w:val="10"/>
        </w:numPr>
        <w:tabs>
          <w:tab w:val="left" w:pos="2712"/>
        </w:tabs>
        <w:spacing w:before="204" w:line="276" w:lineRule="auto"/>
        <w:ind w:left="2711" w:right="762" w:hanging="521"/>
        <w:rPr>
          <w:sz w:val="24"/>
        </w:rPr>
      </w:pPr>
      <w:r>
        <w:rPr>
          <w:b/>
          <w:w w:val="115"/>
          <w:sz w:val="24"/>
        </w:rPr>
        <w:t>RCC</w:t>
      </w:r>
      <w:r>
        <w:rPr>
          <w:b/>
          <w:spacing w:val="1"/>
          <w:w w:val="115"/>
          <w:sz w:val="24"/>
        </w:rPr>
        <w:t xml:space="preserve"> </w:t>
      </w:r>
      <w:r>
        <w:rPr>
          <w:b/>
          <w:w w:val="115"/>
          <w:sz w:val="24"/>
        </w:rPr>
        <w:t>Elevated</w:t>
      </w:r>
      <w:r>
        <w:rPr>
          <w:b/>
          <w:spacing w:val="1"/>
          <w:w w:val="115"/>
          <w:sz w:val="24"/>
        </w:rPr>
        <w:t xml:space="preserve"> </w:t>
      </w:r>
      <w:r>
        <w:rPr>
          <w:b/>
          <w:w w:val="115"/>
          <w:sz w:val="24"/>
        </w:rPr>
        <w:t>structure:</w:t>
      </w:r>
      <w:r>
        <w:rPr>
          <w:b/>
          <w:spacing w:val="1"/>
          <w:w w:val="115"/>
          <w:sz w:val="24"/>
        </w:rPr>
        <w:t xml:space="preserve"> </w:t>
      </w:r>
      <w:r>
        <w:rPr>
          <w:w w:val="115"/>
          <w:sz w:val="24"/>
        </w:rPr>
        <w:t>It</w:t>
      </w:r>
      <w:r>
        <w:rPr>
          <w:spacing w:val="1"/>
          <w:w w:val="115"/>
          <w:sz w:val="24"/>
        </w:rPr>
        <w:t xml:space="preserve"> </w:t>
      </w:r>
      <w:r>
        <w:rPr>
          <w:w w:val="115"/>
          <w:sz w:val="24"/>
        </w:rPr>
        <w:t>can</w:t>
      </w:r>
      <w:r>
        <w:rPr>
          <w:spacing w:val="1"/>
          <w:w w:val="115"/>
          <w:sz w:val="24"/>
        </w:rPr>
        <w:t xml:space="preserve"> </w:t>
      </w:r>
      <w:r>
        <w:rPr>
          <w:w w:val="115"/>
          <w:sz w:val="24"/>
        </w:rPr>
        <w:t>be</w:t>
      </w:r>
      <w:r>
        <w:rPr>
          <w:spacing w:val="1"/>
          <w:w w:val="115"/>
          <w:sz w:val="24"/>
        </w:rPr>
        <w:t xml:space="preserve"> </w:t>
      </w:r>
      <w:r>
        <w:rPr>
          <w:w w:val="115"/>
          <w:sz w:val="24"/>
        </w:rPr>
        <w:t>divided</w:t>
      </w:r>
      <w:r>
        <w:rPr>
          <w:spacing w:val="1"/>
          <w:w w:val="115"/>
          <w:sz w:val="24"/>
        </w:rPr>
        <w:t xml:space="preserve"> </w:t>
      </w:r>
      <w:r>
        <w:rPr>
          <w:w w:val="115"/>
          <w:sz w:val="24"/>
        </w:rPr>
        <w:t>into</w:t>
      </w:r>
      <w:r>
        <w:rPr>
          <w:spacing w:val="1"/>
          <w:w w:val="115"/>
          <w:sz w:val="24"/>
        </w:rPr>
        <w:t xml:space="preserve"> </w:t>
      </w:r>
      <w:r>
        <w:rPr>
          <w:w w:val="115"/>
          <w:sz w:val="24"/>
        </w:rPr>
        <w:t>further</w:t>
      </w:r>
      <w:r>
        <w:rPr>
          <w:spacing w:val="1"/>
          <w:w w:val="115"/>
          <w:sz w:val="24"/>
        </w:rPr>
        <w:t xml:space="preserve"> </w:t>
      </w:r>
      <w:r>
        <w:rPr>
          <w:w w:val="115"/>
          <w:sz w:val="24"/>
        </w:rPr>
        <w:t>three</w:t>
      </w:r>
      <w:r>
        <w:rPr>
          <w:spacing w:val="1"/>
          <w:w w:val="115"/>
          <w:sz w:val="24"/>
        </w:rPr>
        <w:t xml:space="preserve"> </w:t>
      </w:r>
      <w:r>
        <w:rPr>
          <w:w w:val="115"/>
          <w:sz w:val="24"/>
        </w:rPr>
        <w:t>categories:</w:t>
      </w:r>
    </w:p>
    <w:p w:rsidR="001D1801" w:rsidRDefault="001D1801">
      <w:pPr>
        <w:pStyle w:val="BodyText"/>
        <w:spacing w:before="8"/>
        <w:rPr>
          <w:sz w:val="27"/>
        </w:rPr>
      </w:pPr>
    </w:p>
    <w:p w:rsidR="001D1801" w:rsidRDefault="008F16F9" w:rsidP="00E562AB">
      <w:pPr>
        <w:pStyle w:val="Heading2"/>
        <w:numPr>
          <w:ilvl w:val="0"/>
          <w:numId w:val="4"/>
        </w:numPr>
        <w:tabs>
          <w:tab w:val="left" w:pos="2352"/>
        </w:tabs>
        <w:ind w:hanging="361"/>
        <w:jc w:val="both"/>
      </w:pPr>
      <w:r>
        <w:rPr>
          <w:w w:val="110"/>
        </w:rPr>
        <w:t>Minimum</w:t>
      </w:r>
      <w:r>
        <w:rPr>
          <w:spacing w:val="20"/>
          <w:w w:val="110"/>
        </w:rPr>
        <w:t xml:space="preserve"> </w:t>
      </w:r>
      <w:r>
        <w:rPr>
          <w:w w:val="110"/>
        </w:rPr>
        <w:t>Ground</w:t>
      </w:r>
      <w:r>
        <w:rPr>
          <w:spacing w:val="22"/>
          <w:w w:val="110"/>
        </w:rPr>
        <w:t xml:space="preserve"> </w:t>
      </w:r>
      <w:r>
        <w:rPr>
          <w:w w:val="110"/>
        </w:rPr>
        <w:t>clearance</w:t>
      </w:r>
      <w:r>
        <w:rPr>
          <w:spacing w:val="21"/>
          <w:w w:val="110"/>
        </w:rPr>
        <w:t xml:space="preserve"> </w:t>
      </w:r>
      <w:r>
        <w:rPr>
          <w:w w:val="110"/>
        </w:rPr>
        <w:t>(300MM</w:t>
      </w:r>
      <w:r>
        <w:rPr>
          <w:spacing w:val="18"/>
          <w:w w:val="110"/>
        </w:rPr>
        <w:t xml:space="preserve"> </w:t>
      </w:r>
      <w:r>
        <w:rPr>
          <w:w w:val="110"/>
        </w:rPr>
        <w:t>–</w:t>
      </w:r>
      <w:r>
        <w:rPr>
          <w:spacing w:val="24"/>
          <w:w w:val="110"/>
        </w:rPr>
        <w:t xml:space="preserve"> </w:t>
      </w:r>
      <w:r>
        <w:rPr>
          <w:w w:val="110"/>
        </w:rPr>
        <w:t>1000</w:t>
      </w:r>
      <w:r>
        <w:rPr>
          <w:spacing w:val="21"/>
          <w:w w:val="110"/>
        </w:rPr>
        <w:t xml:space="preserve"> </w:t>
      </w:r>
      <w:r>
        <w:rPr>
          <w:w w:val="110"/>
        </w:rPr>
        <w:t>MM)</w:t>
      </w:r>
    </w:p>
    <w:p w:rsidR="001D1801" w:rsidRDefault="008F16F9" w:rsidP="00E562AB">
      <w:pPr>
        <w:pStyle w:val="ListParagraph"/>
        <w:numPr>
          <w:ilvl w:val="1"/>
          <w:numId w:val="4"/>
        </w:numPr>
        <w:tabs>
          <w:tab w:val="left" w:pos="2621"/>
        </w:tabs>
        <w:spacing w:before="43" w:line="276" w:lineRule="auto"/>
        <w:ind w:right="763"/>
        <w:rPr>
          <w:sz w:val="24"/>
        </w:rPr>
      </w:pPr>
      <w:r>
        <w:rPr>
          <w:w w:val="110"/>
          <w:sz w:val="24"/>
        </w:rPr>
        <w:t>The</w:t>
      </w:r>
      <w:r>
        <w:rPr>
          <w:spacing w:val="1"/>
          <w:w w:val="110"/>
          <w:sz w:val="24"/>
        </w:rPr>
        <w:t xml:space="preserve"> </w:t>
      </w:r>
      <w:r>
        <w:rPr>
          <w:w w:val="110"/>
          <w:sz w:val="24"/>
        </w:rPr>
        <w:t>structure</w:t>
      </w:r>
      <w:r>
        <w:rPr>
          <w:spacing w:val="1"/>
          <w:w w:val="110"/>
          <w:sz w:val="24"/>
        </w:rPr>
        <w:t xml:space="preserve"> </w:t>
      </w:r>
      <w:r>
        <w:rPr>
          <w:w w:val="110"/>
          <w:sz w:val="24"/>
        </w:rPr>
        <w:t>shall</w:t>
      </w:r>
      <w:r>
        <w:rPr>
          <w:spacing w:val="1"/>
          <w:w w:val="110"/>
          <w:sz w:val="24"/>
        </w:rPr>
        <w:t xml:space="preserve"> </w:t>
      </w:r>
      <w:r>
        <w:rPr>
          <w:w w:val="110"/>
          <w:sz w:val="24"/>
        </w:rPr>
        <w:t>be</w:t>
      </w:r>
      <w:r>
        <w:rPr>
          <w:spacing w:val="1"/>
          <w:w w:val="110"/>
          <w:sz w:val="24"/>
        </w:rPr>
        <w:t xml:space="preserve"> </w:t>
      </w:r>
      <w:r>
        <w:rPr>
          <w:w w:val="110"/>
          <w:sz w:val="24"/>
        </w:rPr>
        <w:t>designed</w:t>
      </w:r>
      <w:r>
        <w:rPr>
          <w:spacing w:val="1"/>
          <w:w w:val="110"/>
          <w:sz w:val="24"/>
        </w:rPr>
        <w:t xml:space="preserve"> </w:t>
      </w:r>
      <w:r>
        <w:rPr>
          <w:w w:val="110"/>
          <w:sz w:val="24"/>
        </w:rPr>
        <w:t>to</w:t>
      </w:r>
      <w:r>
        <w:rPr>
          <w:spacing w:val="1"/>
          <w:w w:val="110"/>
          <w:sz w:val="24"/>
        </w:rPr>
        <w:t xml:space="preserve"> </w:t>
      </w:r>
      <w:r>
        <w:rPr>
          <w:w w:val="110"/>
          <w:sz w:val="24"/>
        </w:rPr>
        <w:t>allow</w:t>
      </w:r>
      <w:r>
        <w:rPr>
          <w:spacing w:val="1"/>
          <w:w w:val="110"/>
          <w:sz w:val="24"/>
        </w:rPr>
        <w:t xml:space="preserve"> </w:t>
      </w:r>
      <w:r>
        <w:rPr>
          <w:w w:val="110"/>
          <w:sz w:val="24"/>
        </w:rPr>
        <w:t>easy</w:t>
      </w:r>
      <w:r>
        <w:rPr>
          <w:spacing w:val="1"/>
          <w:w w:val="110"/>
          <w:sz w:val="24"/>
        </w:rPr>
        <w:t xml:space="preserve"> </w:t>
      </w:r>
      <w:r>
        <w:rPr>
          <w:w w:val="110"/>
          <w:sz w:val="24"/>
        </w:rPr>
        <w:t>replacement</w:t>
      </w:r>
      <w:r>
        <w:rPr>
          <w:spacing w:val="1"/>
          <w:w w:val="110"/>
          <w:sz w:val="24"/>
        </w:rPr>
        <w:t xml:space="preserve"> </w:t>
      </w:r>
      <w:r>
        <w:rPr>
          <w:w w:val="110"/>
          <w:sz w:val="24"/>
        </w:rPr>
        <w:t>of</w:t>
      </w:r>
      <w:r>
        <w:rPr>
          <w:spacing w:val="1"/>
          <w:w w:val="110"/>
          <w:sz w:val="24"/>
        </w:rPr>
        <w:t xml:space="preserve"> </w:t>
      </w:r>
      <w:r>
        <w:rPr>
          <w:w w:val="110"/>
          <w:sz w:val="24"/>
        </w:rPr>
        <w:t>any</w:t>
      </w:r>
      <w:r>
        <w:rPr>
          <w:spacing w:val="1"/>
          <w:w w:val="110"/>
          <w:sz w:val="24"/>
        </w:rPr>
        <w:t xml:space="preserve"> </w:t>
      </w:r>
      <w:r>
        <w:rPr>
          <w:w w:val="110"/>
          <w:sz w:val="24"/>
        </w:rPr>
        <w:t>module and shall be in line with site requirement. The gap between</w:t>
      </w:r>
      <w:r>
        <w:rPr>
          <w:spacing w:val="1"/>
          <w:w w:val="110"/>
          <w:sz w:val="24"/>
        </w:rPr>
        <w:t xml:space="preserve"> </w:t>
      </w:r>
      <w:r>
        <w:rPr>
          <w:w w:val="110"/>
          <w:sz w:val="24"/>
        </w:rPr>
        <w:t>module</w:t>
      </w:r>
      <w:r>
        <w:rPr>
          <w:spacing w:val="20"/>
          <w:w w:val="110"/>
          <w:sz w:val="24"/>
        </w:rPr>
        <w:t xml:space="preserve"> </w:t>
      </w:r>
      <w:r>
        <w:rPr>
          <w:w w:val="110"/>
          <w:sz w:val="24"/>
        </w:rPr>
        <w:t>should</w:t>
      </w:r>
      <w:r>
        <w:rPr>
          <w:spacing w:val="20"/>
          <w:w w:val="110"/>
          <w:sz w:val="24"/>
        </w:rPr>
        <w:t xml:space="preserve"> </w:t>
      </w:r>
      <w:r>
        <w:rPr>
          <w:w w:val="110"/>
          <w:sz w:val="24"/>
        </w:rPr>
        <w:t>be</w:t>
      </w:r>
      <w:r>
        <w:rPr>
          <w:spacing w:val="20"/>
          <w:w w:val="110"/>
          <w:sz w:val="24"/>
        </w:rPr>
        <w:t xml:space="preserve"> </w:t>
      </w:r>
      <w:r>
        <w:rPr>
          <w:w w:val="110"/>
          <w:sz w:val="24"/>
        </w:rPr>
        <w:t>minimum</w:t>
      </w:r>
      <w:r>
        <w:rPr>
          <w:spacing w:val="20"/>
          <w:w w:val="110"/>
          <w:sz w:val="24"/>
        </w:rPr>
        <w:t xml:space="preserve"> </w:t>
      </w:r>
      <w:r>
        <w:rPr>
          <w:w w:val="110"/>
          <w:sz w:val="24"/>
        </w:rPr>
        <w:t>30MM.</w:t>
      </w:r>
    </w:p>
    <w:p w:rsidR="001D1801" w:rsidRDefault="008F16F9" w:rsidP="00E562AB">
      <w:pPr>
        <w:pStyle w:val="ListParagraph"/>
        <w:numPr>
          <w:ilvl w:val="1"/>
          <w:numId w:val="4"/>
        </w:numPr>
        <w:tabs>
          <w:tab w:val="left" w:pos="2621"/>
        </w:tabs>
        <w:spacing w:before="2" w:line="276" w:lineRule="auto"/>
        <w:ind w:right="763"/>
        <w:rPr>
          <w:sz w:val="24"/>
        </w:rPr>
      </w:pPr>
      <w:r>
        <w:rPr>
          <w:w w:val="115"/>
          <w:sz w:val="24"/>
        </w:rPr>
        <w:t>Base Plate – Base plate thickness of the Structure should be 5MM</w:t>
      </w:r>
      <w:r>
        <w:rPr>
          <w:spacing w:val="1"/>
          <w:w w:val="115"/>
          <w:sz w:val="24"/>
        </w:rPr>
        <w:t xml:space="preserve"> </w:t>
      </w:r>
      <w:r>
        <w:rPr>
          <w:w w:val="115"/>
          <w:sz w:val="24"/>
        </w:rPr>
        <w:t>for</w:t>
      </w:r>
      <w:r>
        <w:rPr>
          <w:spacing w:val="15"/>
          <w:w w:val="115"/>
          <w:sz w:val="24"/>
        </w:rPr>
        <w:t xml:space="preserve"> </w:t>
      </w:r>
      <w:r>
        <w:rPr>
          <w:w w:val="115"/>
          <w:sz w:val="24"/>
        </w:rPr>
        <w:t>this</w:t>
      </w:r>
      <w:r>
        <w:rPr>
          <w:spacing w:val="16"/>
          <w:w w:val="115"/>
          <w:sz w:val="24"/>
        </w:rPr>
        <w:t xml:space="preserve"> </w:t>
      </w:r>
      <w:r>
        <w:rPr>
          <w:w w:val="115"/>
          <w:sz w:val="24"/>
        </w:rPr>
        <w:t>segment.</w:t>
      </w:r>
    </w:p>
    <w:p w:rsidR="001D1801" w:rsidRDefault="008F16F9" w:rsidP="00E562AB">
      <w:pPr>
        <w:pStyle w:val="ListParagraph"/>
        <w:numPr>
          <w:ilvl w:val="1"/>
          <w:numId w:val="4"/>
        </w:numPr>
        <w:tabs>
          <w:tab w:val="left" w:pos="2621"/>
        </w:tabs>
        <w:spacing w:line="276" w:lineRule="auto"/>
        <w:ind w:right="762"/>
        <w:rPr>
          <w:sz w:val="24"/>
        </w:rPr>
      </w:pPr>
      <w:r>
        <w:rPr>
          <w:w w:val="115"/>
          <w:sz w:val="24"/>
        </w:rPr>
        <w:t>Column</w:t>
      </w:r>
      <w:r>
        <w:rPr>
          <w:spacing w:val="1"/>
          <w:w w:val="115"/>
          <w:sz w:val="24"/>
        </w:rPr>
        <w:t xml:space="preserve"> </w:t>
      </w:r>
      <w:r>
        <w:rPr>
          <w:w w:val="115"/>
          <w:sz w:val="24"/>
        </w:rPr>
        <w:t>–</w:t>
      </w:r>
      <w:r>
        <w:rPr>
          <w:spacing w:val="1"/>
          <w:w w:val="115"/>
          <w:sz w:val="24"/>
        </w:rPr>
        <w:t xml:space="preserve"> </w:t>
      </w:r>
      <w:r>
        <w:rPr>
          <w:w w:val="115"/>
          <w:sz w:val="24"/>
        </w:rPr>
        <w:t>Structure</w:t>
      </w:r>
      <w:r>
        <w:rPr>
          <w:spacing w:val="1"/>
          <w:w w:val="115"/>
          <w:sz w:val="24"/>
        </w:rPr>
        <w:t xml:space="preserve"> </w:t>
      </w:r>
      <w:r>
        <w:rPr>
          <w:w w:val="115"/>
          <w:sz w:val="24"/>
        </w:rPr>
        <w:t>Column</w:t>
      </w:r>
      <w:r>
        <w:rPr>
          <w:spacing w:val="1"/>
          <w:w w:val="115"/>
          <w:sz w:val="24"/>
        </w:rPr>
        <w:t xml:space="preserve"> </w:t>
      </w:r>
      <w:r>
        <w:rPr>
          <w:w w:val="115"/>
          <w:sz w:val="24"/>
        </w:rPr>
        <w:t>should</w:t>
      </w:r>
      <w:r>
        <w:rPr>
          <w:spacing w:val="1"/>
          <w:w w:val="115"/>
          <w:sz w:val="24"/>
        </w:rPr>
        <w:t xml:space="preserve"> </w:t>
      </w:r>
      <w:r>
        <w:rPr>
          <w:w w:val="115"/>
          <w:sz w:val="24"/>
        </w:rPr>
        <w:t>be</w:t>
      </w:r>
      <w:r>
        <w:rPr>
          <w:spacing w:val="1"/>
          <w:w w:val="115"/>
          <w:sz w:val="24"/>
        </w:rPr>
        <w:t xml:space="preserve"> </w:t>
      </w:r>
      <w:r>
        <w:rPr>
          <w:w w:val="115"/>
          <w:sz w:val="24"/>
        </w:rPr>
        <w:t>minimum</w:t>
      </w:r>
      <w:r>
        <w:rPr>
          <w:spacing w:val="1"/>
          <w:w w:val="115"/>
          <w:sz w:val="24"/>
        </w:rPr>
        <w:t xml:space="preserve"> </w:t>
      </w:r>
      <w:r>
        <w:rPr>
          <w:w w:val="115"/>
          <w:sz w:val="24"/>
        </w:rPr>
        <w:t>2MM</w:t>
      </w:r>
      <w:r>
        <w:rPr>
          <w:spacing w:val="1"/>
          <w:w w:val="115"/>
          <w:sz w:val="24"/>
        </w:rPr>
        <w:t xml:space="preserve"> </w:t>
      </w:r>
      <w:r>
        <w:rPr>
          <w:w w:val="115"/>
          <w:sz w:val="24"/>
        </w:rPr>
        <w:t>in  Lip</w:t>
      </w:r>
      <w:r>
        <w:rPr>
          <w:spacing w:val="1"/>
          <w:w w:val="115"/>
          <w:sz w:val="24"/>
        </w:rPr>
        <w:t xml:space="preserve"> </w:t>
      </w:r>
      <w:r>
        <w:rPr>
          <w:w w:val="115"/>
          <w:sz w:val="24"/>
        </w:rPr>
        <w:t>section / 3MM in C-Channel section. The minimum section should</w:t>
      </w:r>
      <w:r>
        <w:rPr>
          <w:spacing w:val="1"/>
          <w:w w:val="115"/>
          <w:sz w:val="24"/>
        </w:rPr>
        <w:t xml:space="preserve"> </w:t>
      </w:r>
      <w:r>
        <w:rPr>
          <w:w w:val="115"/>
          <w:sz w:val="24"/>
        </w:rPr>
        <w:t>be</w:t>
      </w:r>
      <w:r>
        <w:rPr>
          <w:spacing w:val="8"/>
          <w:w w:val="115"/>
          <w:sz w:val="24"/>
        </w:rPr>
        <w:t xml:space="preserve"> </w:t>
      </w:r>
      <w:r>
        <w:rPr>
          <w:w w:val="115"/>
          <w:sz w:val="24"/>
        </w:rPr>
        <w:t>70MM</w:t>
      </w:r>
      <w:r>
        <w:rPr>
          <w:spacing w:val="9"/>
          <w:w w:val="115"/>
          <w:sz w:val="24"/>
        </w:rPr>
        <w:t xml:space="preserve"> </w:t>
      </w:r>
      <w:r>
        <w:rPr>
          <w:w w:val="115"/>
          <w:sz w:val="24"/>
        </w:rPr>
        <w:t>in</w:t>
      </w:r>
      <w:r>
        <w:rPr>
          <w:spacing w:val="9"/>
          <w:w w:val="115"/>
          <w:sz w:val="24"/>
        </w:rPr>
        <w:t xml:space="preserve"> </w:t>
      </w:r>
      <w:r>
        <w:rPr>
          <w:w w:val="115"/>
          <w:sz w:val="24"/>
        </w:rPr>
        <w:t>Web</w:t>
      </w:r>
      <w:r>
        <w:rPr>
          <w:spacing w:val="9"/>
          <w:w w:val="115"/>
          <w:sz w:val="24"/>
        </w:rPr>
        <w:t xml:space="preserve"> </w:t>
      </w:r>
      <w:r>
        <w:rPr>
          <w:w w:val="115"/>
          <w:sz w:val="24"/>
        </w:rPr>
        <w:t>side</w:t>
      </w:r>
      <w:r>
        <w:rPr>
          <w:spacing w:val="9"/>
          <w:w w:val="115"/>
          <w:sz w:val="24"/>
        </w:rPr>
        <w:t xml:space="preserve"> </w:t>
      </w:r>
      <w:r>
        <w:rPr>
          <w:w w:val="115"/>
          <w:sz w:val="24"/>
        </w:rPr>
        <w:t>and</w:t>
      </w:r>
      <w:r>
        <w:rPr>
          <w:spacing w:val="9"/>
          <w:w w:val="115"/>
          <w:sz w:val="24"/>
        </w:rPr>
        <w:t xml:space="preserve"> </w:t>
      </w:r>
      <w:r>
        <w:rPr>
          <w:w w:val="115"/>
          <w:sz w:val="24"/>
        </w:rPr>
        <w:t>40MM</w:t>
      </w:r>
      <w:r>
        <w:rPr>
          <w:spacing w:val="9"/>
          <w:w w:val="115"/>
          <w:sz w:val="24"/>
        </w:rPr>
        <w:t xml:space="preserve"> </w:t>
      </w:r>
      <w:r>
        <w:rPr>
          <w:w w:val="115"/>
          <w:sz w:val="24"/>
        </w:rPr>
        <w:t>in</w:t>
      </w:r>
      <w:r>
        <w:rPr>
          <w:spacing w:val="9"/>
          <w:w w:val="115"/>
          <w:sz w:val="24"/>
        </w:rPr>
        <w:t xml:space="preserve"> </w:t>
      </w:r>
      <w:r>
        <w:rPr>
          <w:w w:val="115"/>
          <w:sz w:val="24"/>
        </w:rPr>
        <w:t>flange</w:t>
      </w:r>
      <w:r>
        <w:rPr>
          <w:spacing w:val="10"/>
          <w:w w:val="115"/>
          <w:sz w:val="24"/>
        </w:rPr>
        <w:t xml:space="preserve"> </w:t>
      </w:r>
      <w:r>
        <w:rPr>
          <w:w w:val="115"/>
          <w:sz w:val="24"/>
        </w:rPr>
        <w:t>side</w:t>
      </w:r>
      <w:r>
        <w:rPr>
          <w:spacing w:val="9"/>
          <w:w w:val="115"/>
          <w:sz w:val="24"/>
        </w:rPr>
        <w:t xml:space="preserve"> </w:t>
      </w:r>
      <w:r>
        <w:rPr>
          <w:w w:val="115"/>
          <w:sz w:val="24"/>
        </w:rPr>
        <w:t>in</w:t>
      </w:r>
      <w:r>
        <w:rPr>
          <w:spacing w:val="9"/>
          <w:w w:val="115"/>
          <w:sz w:val="24"/>
        </w:rPr>
        <w:t xml:space="preserve"> </w:t>
      </w:r>
      <w:r>
        <w:rPr>
          <w:w w:val="115"/>
          <w:sz w:val="24"/>
        </w:rPr>
        <w:t>Lip</w:t>
      </w:r>
      <w:r>
        <w:rPr>
          <w:spacing w:val="9"/>
          <w:w w:val="115"/>
          <w:sz w:val="24"/>
        </w:rPr>
        <w:t xml:space="preserve"> </w:t>
      </w:r>
      <w:r>
        <w:rPr>
          <w:w w:val="115"/>
          <w:sz w:val="24"/>
        </w:rPr>
        <w:t>section.</w:t>
      </w:r>
    </w:p>
    <w:p w:rsidR="001D1801" w:rsidRDefault="008F16F9" w:rsidP="00E562AB">
      <w:pPr>
        <w:pStyle w:val="ListParagraph"/>
        <w:numPr>
          <w:ilvl w:val="1"/>
          <w:numId w:val="4"/>
        </w:numPr>
        <w:tabs>
          <w:tab w:val="left" w:pos="2621"/>
        </w:tabs>
        <w:spacing w:before="2" w:line="276" w:lineRule="auto"/>
        <w:ind w:right="760"/>
        <w:rPr>
          <w:sz w:val="24"/>
        </w:rPr>
      </w:pPr>
      <w:r>
        <w:rPr>
          <w:w w:val="115"/>
          <w:sz w:val="24"/>
        </w:rPr>
        <w:t>Rafter - Structure rafter should be minimum 2MM in Lip section /</w:t>
      </w:r>
      <w:r>
        <w:rPr>
          <w:spacing w:val="1"/>
          <w:w w:val="115"/>
          <w:sz w:val="24"/>
        </w:rPr>
        <w:t xml:space="preserve"> </w:t>
      </w:r>
      <w:r>
        <w:rPr>
          <w:w w:val="115"/>
          <w:sz w:val="24"/>
        </w:rPr>
        <w:t>3MM in C-Channel section. The minimum section should be 70MM</w:t>
      </w:r>
      <w:r>
        <w:rPr>
          <w:spacing w:val="1"/>
          <w:w w:val="115"/>
          <w:sz w:val="24"/>
        </w:rPr>
        <w:t xml:space="preserve"> </w:t>
      </w:r>
      <w:r>
        <w:rPr>
          <w:w w:val="115"/>
          <w:sz w:val="24"/>
        </w:rPr>
        <w:t>in</w:t>
      </w:r>
      <w:r>
        <w:rPr>
          <w:spacing w:val="9"/>
          <w:w w:val="115"/>
          <w:sz w:val="24"/>
        </w:rPr>
        <w:t xml:space="preserve"> </w:t>
      </w:r>
      <w:r>
        <w:rPr>
          <w:w w:val="115"/>
          <w:sz w:val="24"/>
        </w:rPr>
        <w:t>Web</w:t>
      </w:r>
      <w:r>
        <w:rPr>
          <w:spacing w:val="9"/>
          <w:w w:val="115"/>
          <w:sz w:val="24"/>
        </w:rPr>
        <w:t xml:space="preserve"> </w:t>
      </w:r>
      <w:r>
        <w:rPr>
          <w:w w:val="115"/>
          <w:sz w:val="24"/>
        </w:rPr>
        <w:t>side</w:t>
      </w:r>
      <w:r>
        <w:rPr>
          <w:spacing w:val="8"/>
          <w:w w:val="115"/>
          <w:sz w:val="24"/>
        </w:rPr>
        <w:t xml:space="preserve"> </w:t>
      </w:r>
      <w:r>
        <w:rPr>
          <w:w w:val="115"/>
          <w:sz w:val="24"/>
        </w:rPr>
        <w:t>(y-axis)</w:t>
      </w:r>
      <w:r>
        <w:rPr>
          <w:spacing w:val="9"/>
          <w:w w:val="115"/>
          <w:sz w:val="24"/>
        </w:rPr>
        <w:t xml:space="preserve"> </w:t>
      </w:r>
      <w:r>
        <w:rPr>
          <w:w w:val="115"/>
          <w:sz w:val="24"/>
        </w:rPr>
        <w:t>and</w:t>
      </w:r>
      <w:r>
        <w:rPr>
          <w:spacing w:val="8"/>
          <w:w w:val="115"/>
          <w:sz w:val="24"/>
        </w:rPr>
        <w:t xml:space="preserve"> </w:t>
      </w:r>
      <w:r>
        <w:rPr>
          <w:w w:val="115"/>
          <w:sz w:val="24"/>
        </w:rPr>
        <w:t>40MM</w:t>
      </w:r>
      <w:r>
        <w:rPr>
          <w:spacing w:val="9"/>
          <w:w w:val="115"/>
          <w:sz w:val="24"/>
        </w:rPr>
        <w:t xml:space="preserve"> </w:t>
      </w:r>
      <w:r>
        <w:rPr>
          <w:w w:val="115"/>
          <w:sz w:val="24"/>
        </w:rPr>
        <w:t>in</w:t>
      </w:r>
      <w:r>
        <w:rPr>
          <w:spacing w:val="10"/>
          <w:w w:val="115"/>
          <w:sz w:val="24"/>
        </w:rPr>
        <w:t xml:space="preserve"> </w:t>
      </w:r>
      <w:r>
        <w:rPr>
          <w:w w:val="115"/>
          <w:sz w:val="24"/>
        </w:rPr>
        <w:t>flange</w:t>
      </w:r>
      <w:r>
        <w:rPr>
          <w:spacing w:val="9"/>
          <w:w w:val="115"/>
          <w:sz w:val="24"/>
        </w:rPr>
        <w:t xml:space="preserve"> </w:t>
      </w:r>
      <w:r>
        <w:rPr>
          <w:w w:val="115"/>
          <w:sz w:val="24"/>
        </w:rPr>
        <w:t>side</w:t>
      </w:r>
      <w:r>
        <w:rPr>
          <w:spacing w:val="9"/>
          <w:w w:val="115"/>
          <w:sz w:val="24"/>
        </w:rPr>
        <w:t xml:space="preserve"> </w:t>
      </w:r>
      <w:r>
        <w:rPr>
          <w:w w:val="115"/>
          <w:sz w:val="24"/>
        </w:rPr>
        <w:t>(x-axis).</w:t>
      </w:r>
    </w:p>
    <w:p w:rsidR="001D1801" w:rsidRDefault="008F16F9" w:rsidP="00E562AB">
      <w:pPr>
        <w:pStyle w:val="ListParagraph"/>
        <w:numPr>
          <w:ilvl w:val="1"/>
          <w:numId w:val="4"/>
        </w:numPr>
        <w:tabs>
          <w:tab w:val="left" w:pos="2621"/>
        </w:tabs>
        <w:spacing w:before="1" w:line="276" w:lineRule="auto"/>
        <w:ind w:right="762"/>
        <w:rPr>
          <w:sz w:val="24"/>
        </w:rPr>
      </w:pPr>
      <w:r>
        <w:rPr>
          <w:w w:val="115"/>
          <w:sz w:val="24"/>
        </w:rPr>
        <w:t>Purlin - Structure purlin should be minimum 2MM in Lip section.</w:t>
      </w:r>
      <w:r>
        <w:rPr>
          <w:spacing w:val="1"/>
          <w:w w:val="115"/>
          <w:sz w:val="24"/>
        </w:rPr>
        <w:t xml:space="preserve"> </w:t>
      </w:r>
      <w:r>
        <w:rPr>
          <w:w w:val="115"/>
          <w:sz w:val="24"/>
        </w:rPr>
        <w:t>The minimum section should be 60MM in Web side and 40MM in</w:t>
      </w:r>
      <w:r>
        <w:rPr>
          <w:spacing w:val="1"/>
          <w:w w:val="115"/>
          <w:sz w:val="24"/>
        </w:rPr>
        <w:t xml:space="preserve"> </w:t>
      </w:r>
      <w:r>
        <w:rPr>
          <w:w w:val="115"/>
          <w:sz w:val="24"/>
        </w:rPr>
        <w:t>flange</w:t>
      </w:r>
      <w:r>
        <w:rPr>
          <w:spacing w:val="15"/>
          <w:w w:val="115"/>
          <w:sz w:val="24"/>
        </w:rPr>
        <w:t xml:space="preserve"> </w:t>
      </w:r>
      <w:r>
        <w:rPr>
          <w:w w:val="115"/>
          <w:sz w:val="24"/>
        </w:rPr>
        <w:t>side</w:t>
      </w:r>
      <w:r>
        <w:rPr>
          <w:spacing w:val="14"/>
          <w:w w:val="115"/>
          <w:sz w:val="24"/>
        </w:rPr>
        <w:t xml:space="preserve"> </w:t>
      </w:r>
      <w:r>
        <w:rPr>
          <w:w w:val="115"/>
          <w:sz w:val="24"/>
        </w:rPr>
        <w:t>in</w:t>
      </w:r>
      <w:r>
        <w:rPr>
          <w:spacing w:val="16"/>
          <w:w w:val="115"/>
          <w:sz w:val="24"/>
        </w:rPr>
        <w:t xml:space="preserve"> </w:t>
      </w:r>
      <w:r>
        <w:rPr>
          <w:w w:val="115"/>
          <w:sz w:val="24"/>
        </w:rPr>
        <w:t>Lip</w:t>
      </w:r>
      <w:r>
        <w:rPr>
          <w:spacing w:val="14"/>
          <w:w w:val="115"/>
          <w:sz w:val="24"/>
        </w:rPr>
        <w:t xml:space="preserve"> </w:t>
      </w:r>
      <w:r>
        <w:rPr>
          <w:w w:val="115"/>
          <w:sz w:val="24"/>
        </w:rPr>
        <w:t>section.</w:t>
      </w:r>
    </w:p>
    <w:p w:rsidR="001D1801" w:rsidRDefault="008F16F9" w:rsidP="00E562AB">
      <w:pPr>
        <w:pStyle w:val="ListParagraph"/>
        <w:numPr>
          <w:ilvl w:val="1"/>
          <w:numId w:val="4"/>
        </w:numPr>
        <w:tabs>
          <w:tab w:val="left" w:pos="2621"/>
        </w:tabs>
        <w:spacing w:before="2" w:line="276" w:lineRule="auto"/>
        <w:ind w:right="764"/>
        <w:rPr>
          <w:sz w:val="24"/>
        </w:rPr>
      </w:pPr>
      <w:r>
        <w:rPr>
          <w:w w:val="115"/>
          <w:sz w:val="24"/>
        </w:rPr>
        <w:t>Front/back</w:t>
      </w:r>
      <w:r>
        <w:rPr>
          <w:spacing w:val="1"/>
          <w:w w:val="115"/>
          <w:sz w:val="24"/>
        </w:rPr>
        <w:t xml:space="preserve"> </w:t>
      </w:r>
      <w:r>
        <w:rPr>
          <w:w w:val="115"/>
          <w:sz w:val="24"/>
        </w:rPr>
        <w:t>bracing</w:t>
      </w:r>
      <w:r>
        <w:rPr>
          <w:spacing w:val="1"/>
          <w:w w:val="115"/>
          <w:sz w:val="24"/>
        </w:rPr>
        <w:t xml:space="preserve"> </w:t>
      </w:r>
      <w:r>
        <w:rPr>
          <w:w w:val="115"/>
          <w:sz w:val="24"/>
        </w:rPr>
        <w:t>–</w:t>
      </w:r>
      <w:r>
        <w:rPr>
          <w:spacing w:val="1"/>
          <w:w w:val="115"/>
          <w:sz w:val="24"/>
        </w:rPr>
        <w:t xml:space="preserve"> </w:t>
      </w:r>
      <w:r>
        <w:rPr>
          <w:w w:val="115"/>
          <w:sz w:val="24"/>
        </w:rPr>
        <w:t>The</w:t>
      </w:r>
      <w:r>
        <w:rPr>
          <w:spacing w:val="1"/>
          <w:w w:val="115"/>
          <w:sz w:val="24"/>
        </w:rPr>
        <w:t xml:space="preserve"> </w:t>
      </w:r>
      <w:r>
        <w:rPr>
          <w:w w:val="115"/>
          <w:sz w:val="24"/>
        </w:rPr>
        <w:t>section</w:t>
      </w:r>
      <w:r>
        <w:rPr>
          <w:spacing w:val="1"/>
          <w:w w:val="115"/>
          <w:sz w:val="24"/>
        </w:rPr>
        <w:t xml:space="preserve"> </w:t>
      </w:r>
      <w:r>
        <w:rPr>
          <w:w w:val="115"/>
          <w:sz w:val="24"/>
        </w:rPr>
        <w:t>for</w:t>
      </w:r>
      <w:r>
        <w:rPr>
          <w:spacing w:val="1"/>
          <w:w w:val="115"/>
          <w:sz w:val="24"/>
        </w:rPr>
        <w:t xml:space="preserve"> </w:t>
      </w:r>
      <w:r>
        <w:rPr>
          <w:w w:val="115"/>
          <w:sz w:val="24"/>
        </w:rPr>
        <w:t>bracing</w:t>
      </w:r>
      <w:r>
        <w:rPr>
          <w:spacing w:val="1"/>
          <w:w w:val="115"/>
          <w:sz w:val="24"/>
        </w:rPr>
        <w:t xml:space="preserve"> </w:t>
      </w:r>
      <w:r>
        <w:rPr>
          <w:w w:val="115"/>
          <w:sz w:val="24"/>
        </w:rPr>
        <w:t>part</w:t>
      </w:r>
      <w:r>
        <w:rPr>
          <w:spacing w:val="1"/>
          <w:w w:val="115"/>
          <w:sz w:val="24"/>
        </w:rPr>
        <w:t xml:space="preserve"> </w:t>
      </w:r>
      <w:r>
        <w:rPr>
          <w:w w:val="115"/>
          <w:sz w:val="24"/>
        </w:rPr>
        <w:t>should</w:t>
      </w:r>
      <w:r>
        <w:rPr>
          <w:spacing w:val="1"/>
          <w:w w:val="115"/>
          <w:sz w:val="24"/>
        </w:rPr>
        <w:t xml:space="preserve"> </w:t>
      </w:r>
      <w:r>
        <w:rPr>
          <w:w w:val="115"/>
          <w:sz w:val="24"/>
        </w:rPr>
        <w:t>be</w:t>
      </w:r>
      <w:r>
        <w:rPr>
          <w:spacing w:val="1"/>
          <w:w w:val="115"/>
          <w:sz w:val="24"/>
        </w:rPr>
        <w:t xml:space="preserve"> </w:t>
      </w:r>
      <w:r>
        <w:rPr>
          <w:w w:val="115"/>
          <w:sz w:val="24"/>
        </w:rPr>
        <w:lastRenderedPageBreak/>
        <w:t>minimum</w:t>
      </w:r>
      <w:r>
        <w:rPr>
          <w:spacing w:val="15"/>
          <w:w w:val="115"/>
          <w:sz w:val="24"/>
        </w:rPr>
        <w:t xml:space="preserve"> </w:t>
      </w:r>
      <w:r>
        <w:rPr>
          <w:w w:val="115"/>
          <w:sz w:val="24"/>
        </w:rPr>
        <w:t>2MM</w:t>
      </w:r>
      <w:r>
        <w:rPr>
          <w:spacing w:val="15"/>
          <w:w w:val="115"/>
          <w:sz w:val="24"/>
        </w:rPr>
        <w:t xml:space="preserve"> </w:t>
      </w:r>
      <w:r>
        <w:rPr>
          <w:w w:val="115"/>
          <w:sz w:val="24"/>
        </w:rPr>
        <w:t>thickness.</w:t>
      </w:r>
    </w:p>
    <w:p w:rsidR="001D1801" w:rsidRDefault="008F16F9" w:rsidP="00E562AB">
      <w:pPr>
        <w:pStyle w:val="ListParagraph"/>
        <w:numPr>
          <w:ilvl w:val="1"/>
          <w:numId w:val="4"/>
        </w:numPr>
        <w:tabs>
          <w:tab w:val="left" w:pos="2621"/>
        </w:tabs>
        <w:spacing w:before="1" w:line="276" w:lineRule="auto"/>
        <w:ind w:right="761"/>
        <w:rPr>
          <w:sz w:val="24"/>
        </w:rPr>
      </w:pPr>
      <w:r>
        <w:rPr>
          <w:w w:val="110"/>
          <w:sz w:val="24"/>
        </w:rPr>
        <w:t>Connection</w:t>
      </w:r>
      <w:r>
        <w:rPr>
          <w:spacing w:val="1"/>
          <w:w w:val="110"/>
          <w:sz w:val="24"/>
        </w:rPr>
        <w:t xml:space="preserve"> </w:t>
      </w:r>
      <w:r>
        <w:rPr>
          <w:w w:val="110"/>
          <w:sz w:val="24"/>
        </w:rPr>
        <w:t xml:space="preserve">– </w:t>
      </w:r>
      <w:r>
        <w:rPr>
          <w:spacing w:val="1"/>
          <w:w w:val="110"/>
          <w:sz w:val="24"/>
        </w:rPr>
        <w:t xml:space="preserve"> </w:t>
      </w:r>
      <w:r>
        <w:rPr>
          <w:w w:val="110"/>
          <w:sz w:val="24"/>
        </w:rPr>
        <w:t xml:space="preserve">The </w:t>
      </w:r>
      <w:r>
        <w:rPr>
          <w:spacing w:val="1"/>
          <w:w w:val="110"/>
          <w:sz w:val="24"/>
        </w:rPr>
        <w:t xml:space="preserve"> </w:t>
      </w:r>
      <w:r>
        <w:rPr>
          <w:w w:val="110"/>
          <w:sz w:val="24"/>
        </w:rPr>
        <w:t xml:space="preserve">structure </w:t>
      </w:r>
      <w:r>
        <w:rPr>
          <w:spacing w:val="1"/>
          <w:w w:val="110"/>
          <w:sz w:val="24"/>
        </w:rPr>
        <w:t xml:space="preserve"> </w:t>
      </w:r>
      <w:r>
        <w:rPr>
          <w:w w:val="110"/>
          <w:sz w:val="24"/>
        </w:rPr>
        <w:t xml:space="preserve">connection </w:t>
      </w:r>
      <w:r>
        <w:rPr>
          <w:spacing w:val="1"/>
          <w:w w:val="110"/>
          <w:sz w:val="24"/>
        </w:rPr>
        <w:t xml:space="preserve"> </w:t>
      </w:r>
      <w:r>
        <w:rPr>
          <w:w w:val="110"/>
          <w:sz w:val="24"/>
        </w:rPr>
        <w:t xml:space="preserve">should </w:t>
      </w:r>
      <w:r>
        <w:rPr>
          <w:spacing w:val="1"/>
          <w:w w:val="110"/>
          <w:sz w:val="24"/>
        </w:rPr>
        <w:t xml:space="preserve"> </w:t>
      </w:r>
      <w:r>
        <w:rPr>
          <w:w w:val="110"/>
          <w:sz w:val="24"/>
        </w:rPr>
        <w:t xml:space="preserve">be </w:t>
      </w:r>
      <w:r>
        <w:rPr>
          <w:spacing w:val="1"/>
          <w:w w:val="110"/>
          <w:sz w:val="24"/>
        </w:rPr>
        <w:t xml:space="preserve"> </w:t>
      </w:r>
      <w:r>
        <w:rPr>
          <w:w w:val="110"/>
          <w:sz w:val="24"/>
        </w:rPr>
        <w:t>bolted</w:t>
      </w:r>
      <w:r>
        <w:rPr>
          <w:spacing w:val="-56"/>
          <w:w w:val="110"/>
          <w:sz w:val="24"/>
        </w:rPr>
        <w:t xml:space="preserve"> </w:t>
      </w:r>
      <w:r>
        <w:rPr>
          <w:w w:val="110"/>
          <w:sz w:val="24"/>
        </w:rPr>
        <w:t>completely.</w:t>
      </w:r>
      <w:r>
        <w:rPr>
          <w:spacing w:val="1"/>
          <w:w w:val="110"/>
          <w:sz w:val="24"/>
        </w:rPr>
        <w:t xml:space="preserve"> </w:t>
      </w:r>
      <w:r>
        <w:rPr>
          <w:w w:val="110"/>
          <w:sz w:val="24"/>
        </w:rPr>
        <w:t>Leg</w:t>
      </w:r>
      <w:r>
        <w:rPr>
          <w:spacing w:val="1"/>
          <w:w w:val="110"/>
          <w:sz w:val="24"/>
        </w:rPr>
        <w:t xml:space="preserve"> </w:t>
      </w:r>
      <w:r>
        <w:rPr>
          <w:w w:val="110"/>
          <w:sz w:val="24"/>
        </w:rPr>
        <w:t>to</w:t>
      </w:r>
      <w:r>
        <w:rPr>
          <w:spacing w:val="1"/>
          <w:w w:val="110"/>
          <w:sz w:val="24"/>
        </w:rPr>
        <w:t xml:space="preserve"> </w:t>
      </w:r>
      <w:r>
        <w:rPr>
          <w:w w:val="110"/>
          <w:sz w:val="24"/>
        </w:rPr>
        <w:t>rafter</w:t>
      </w:r>
      <w:r>
        <w:rPr>
          <w:spacing w:val="1"/>
          <w:w w:val="110"/>
          <w:sz w:val="24"/>
        </w:rPr>
        <w:t xml:space="preserve"> </w:t>
      </w:r>
      <w:r>
        <w:rPr>
          <w:w w:val="110"/>
          <w:sz w:val="24"/>
        </w:rPr>
        <w:t>should</w:t>
      </w:r>
      <w:r>
        <w:rPr>
          <w:spacing w:val="1"/>
          <w:w w:val="110"/>
          <w:sz w:val="24"/>
        </w:rPr>
        <w:t xml:space="preserve"> </w:t>
      </w:r>
      <w:r>
        <w:rPr>
          <w:w w:val="110"/>
          <w:sz w:val="24"/>
        </w:rPr>
        <w:t>be</w:t>
      </w:r>
      <w:r>
        <w:rPr>
          <w:spacing w:val="1"/>
          <w:w w:val="110"/>
          <w:sz w:val="24"/>
        </w:rPr>
        <w:t xml:space="preserve"> </w:t>
      </w:r>
      <w:r>
        <w:rPr>
          <w:w w:val="110"/>
          <w:sz w:val="24"/>
        </w:rPr>
        <w:t>connected</w:t>
      </w:r>
      <w:r>
        <w:rPr>
          <w:spacing w:val="1"/>
          <w:w w:val="110"/>
          <w:sz w:val="24"/>
        </w:rPr>
        <w:t xml:space="preserve"> </w:t>
      </w:r>
      <w:r>
        <w:rPr>
          <w:w w:val="110"/>
          <w:sz w:val="24"/>
        </w:rPr>
        <w:t>with</w:t>
      </w:r>
      <w:r>
        <w:rPr>
          <w:spacing w:val="1"/>
          <w:w w:val="110"/>
          <w:sz w:val="24"/>
        </w:rPr>
        <w:t xml:space="preserve"> </w:t>
      </w:r>
      <w:r>
        <w:rPr>
          <w:w w:val="110"/>
          <w:sz w:val="24"/>
        </w:rPr>
        <w:t>minimum</w:t>
      </w:r>
      <w:r>
        <w:rPr>
          <w:spacing w:val="1"/>
          <w:w w:val="110"/>
          <w:sz w:val="24"/>
        </w:rPr>
        <w:t xml:space="preserve"> </w:t>
      </w:r>
      <w:r>
        <w:rPr>
          <w:w w:val="110"/>
          <w:sz w:val="24"/>
        </w:rPr>
        <w:t>12</w:t>
      </w:r>
      <w:r>
        <w:rPr>
          <w:spacing w:val="1"/>
          <w:w w:val="110"/>
          <w:sz w:val="24"/>
        </w:rPr>
        <w:t xml:space="preserve"> </w:t>
      </w:r>
      <w:r>
        <w:rPr>
          <w:w w:val="110"/>
          <w:sz w:val="24"/>
        </w:rPr>
        <w:t>diameter</w:t>
      </w:r>
      <w:r>
        <w:rPr>
          <w:spacing w:val="1"/>
          <w:w w:val="110"/>
          <w:sz w:val="24"/>
        </w:rPr>
        <w:t xml:space="preserve"> </w:t>
      </w:r>
      <w:r>
        <w:rPr>
          <w:w w:val="110"/>
          <w:sz w:val="24"/>
        </w:rPr>
        <w:t>bolt.</w:t>
      </w:r>
      <w:r>
        <w:rPr>
          <w:spacing w:val="1"/>
          <w:w w:val="110"/>
          <w:sz w:val="24"/>
        </w:rPr>
        <w:t xml:space="preserve"> </w:t>
      </w:r>
      <w:r>
        <w:rPr>
          <w:w w:val="110"/>
          <w:sz w:val="24"/>
        </w:rPr>
        <w:t xml:space="preserve">Rafter </w:t>
      </w:r>
      <w:r>
        <w:rPr>
          <w:spacing w:val="1"/>
          <w:w w:val="110"/>
          <w:sz w:val="24"/>
        </w:rPr>
        <w:t xml:space="preserve"> </w:t>
      </w:r>
      <w:r>
        <w:rPr>
          <w:w w:val="110"/>
          <w:sz w:val="24"/>
        </w:rPr>
        <w:t xml:space="preserve">and </w:t>
      </w:r>
      <w:r>
        <w:rPr>
          <w:spacing w:val="1"/>
          <w:w w:val="110"/>
          <w:sz w:val="24"/>
        </w:rPr>
        <w:t xml:space="preserve"> </w:t>
      </w:r>
      <w:r>
        <w:rPr>
          <w:w w:val="110"/>
          <w:sz w:val="24"/>
        </w:rPr>
        <w:t xml:space="preserve">purlin </w:t>
      </w:r>
      <w:r>
        <w:rPr>
          <w:spacing w:val="1"/>
          <w:w w:val="110"/>
          <w:sz w:val="24"/>
        </w:rPr>
        <w:t xml:space="preserve"> </w:t>
      </w:r>
      <w:r>
        <w:rPr>
          <w:w w:val="110"/>
          <w:sz w:val="24"/>
        </w:rPr>
        <w:t xml:space="preserve">should </w:t>
      </w:r>
      <w:r>
        <w:rPr>
          <w:spacing w:val="1"/>
          <w:w w:val="110"/>
          <w:sz w:val="24"/>
        </w:rPr>
        <w:t xml:space="preserve"> </w:t>
      </w:r>
      <w:r>
        <w:rPr>
          <w:w w:val="110"/>
          <w:sz w:val="24"/>
        </w:rPr>
        <w:t xml:space="preserve">be </w:t>
      </w:r>
      <w:r>
        <w:rPr>
          <w:spacing w:val="1"/>
          <w:w w:val="110"/>
          <w:sz w:val="24"/>
        </w:rPr>
        <w:t xml:space="preserve"> </w:t>
      </w:r>
      <w:r>
        <w:rPr>
          <w:w w:val="110"/>
          <w:sz w:val="24"/>
        </w:rPr>
        <w:t xml:space="preserve">connected </w:t>
      </w:r>
      <w:r>
        <w:rPr>
          <w:spacing w:val="1"/>
          <w:w w:val="110"/>
          <w:sz w:val="24"/>
        </w:rPr>
        <w:t xml:space="preserve"> </w:t>
      </w:r>
      <w:r>
        <w:rPr>
          <w:w w:val="110"/>
          <w:sz w:val="24"/>
        </w:rPr>
        <w:t>with</w:t>
      </w:r>
      <w:r>
        <w:rPr>
          <w:spacing w:val="-56"/>
          <w:w w:val="110"/>
          <w:sz w:val="24"/>
        </w:rPr>
        <w:t xml:space="preserve"> </w:t>
      </w:r>
      <w:r>
        <w:rPr>
          <w:w w:val="110"/>
          <w:sz w:val="24"/>
        </w:rPr>
        <w:t>minimum</w:t>
      </w:r>
      <w:r>
        <w:rPr>
          <w:spacing w:val="1"/>
          <w:w w:val="110"/>
          <w:sz w:val="24"/>
        </w:rPr>
        <w:t xml:space="preserve"> </w:t>
      </w:r>
      <w:r>
        <w:rPr>
          <w:w w:val="110"/>
          <w:sz w:val="24"/>
        </w:rPr>
        <w:t>10</w:t>
      </w:r>
      <w:r>
        <w:rPr>
          <w:spacing w:val="1"/>
          <w:w w:val="110"/>
          <w:sz w:val="24"/>
        </w:rPr>
        <w:t xml:space="preserve"> </w:t>
      </w:r>
      <w:r>
        <w:rPr>
          <w:w w:val="110"/>
          <w:sz w:val="24"/>
        </w:rPr>
        <w:t>diameter</w:t>
      </w:r>
      <w:r>
        <w:rPr>
          <w:spacing w:val="1"/>
          <w:w w:val="110"/>
          <w:sz w:val="24"/>
        </w:rPr>
        <w:t xml:space="preserve"> </w:t>
      </w:r>
      <w:r>
        <w:rPr>
          <w:w w:val="110"/>
          <w:sz w:val="24"/>
        </w:rPr>
        <w:t>bolt.</w:t>
      </w:r>
      <w:r>
        <w:rPr>
          <w:spacing w:val="1"/>
          <w:w w:val="110"/>
          <w:sz w:val="24"/>
        </w:rPr>
        <w:t xml:space="preserve"> </w:t>
      </w:r>
      <w:r>
        <w:rPr>
          <w:w w:val="110"/>
          <w:sz w:val="24"/>
        </w:rPr>
        <w:t>Module</w:t>
      </w:r>
      <w:r>
        <w:rPr>
          <w:spacing w:val="1"/>
          <w:w w:val="110"/>
          <w:sz w:val="24"/>
        </w:rPr>
        <w:t xml:space="preserve"> </w:t>
      </w:r>
      <w:r>
        <w:rPr>
          <w:w w:val="110"/>
          <w:sz w:val="24"/>
        </w:rPr>
        <w:t>mounting</w:t>
      </w:r>
      <w:r>
        <w:rPr>
          <w:spacing w:val="1"/>
          <w:w w:val="110"/>
          <w:sz w:val="24"/>
        </w:rPr>
        <w:t xml:space="preserve"> </w:t>
      </w:r>
      <w:r>
        <w:rPr>
          <w:w w:val="110"/>
          <w:sz w:val="24"/>
        </w:rPr>
        <w:t>fasteners</w:t>
      </w:r>
      <w:r>
        <w:rPr>
          <w:spacing w:val="1"/>
          <w:w w:val="110"/>
          <w:sz w:val="24"/>
        </w:rPr>
        <w:t xml:space="preserve"> </w:t>
      </w:r>
      <w:r>
        <w:rPr>
          <w:w w:val="110"/>
          <w:sz w:val="24"/>
        </w:rPr>
        <w:t>should</w:t>
      </w:r>
      <w:r>
        <w:rPr>
          <w:spacing w:val="1"/>
          <w:w w:val="110"/>
          <w:sz w:val="24"/>
        </w:rPr>
        <w:t xml:space="preserve"> </w:t>
      </w:r>
      <w:r>
        <w:rPr>
          <w:w w:val="110"/>
          <w:sz w:val="24"/>
        </w:rPr>
        <w:t>be</w:t>
      </w:r>
      <w:r>
        <w:rPr>
          <w:spacing w:val="1"/>
          <w:w w:val="110"/>
          <w:sz w:val="24"/>
        </w:rPr>
        <w:t xml:space="preserve"> </w:t>
      </w:r>
      <w:r>
        <w:rPr>
          <w:w w:val="110"/>
          <w:sz w:val="24"/>
        </w:rPr>
        <w:t>SS-304</w:t>
      </w:r>
      <w:r>
        <w:rPr>
          <w:spacing w:val="1"/>
          <w:w w:val="110"/>
          <w:sz w:val="24"/>
        </w:rPr>
        <w:t xml:space="preserve"> </w:t>
      </w:r>
      <w:r>
        <w:rPr>
          <w:w w:val="110"/>
          <w:sz w:val="24"/>
        </w:rPr>
        <w:t>only</w:t>
      </w:r>
      <w:r>
        <w:rPr>
          <w:spacing w:val="1"/>
          <w:w w:val="110"/>
          <w:sz w:val="24"/>
        </w:rPr>
        <w:t xml:space="preserve"> </w:t>
      </w:r>
      <w:r>
        <w:rPr>
          <w:w w:val="110"/>
          <w:sz w:val="24"/>
        </w:rPr>
        <w:t>and</w:t>
      </w:r>
      <w:r>
        <w:rPr>
          <w:spacing w:val="1"/>
          <w:w w:val="110"/>
          <w:sz w:val="24"/>
        </w:rPr>
        <w:t xml:space="preserve"> </w:t>
      </w:r>
      <w:r>
        <w:rPr>
          <w:w w:val="110"/>
          <w:sz w:val="24"/>
        </w:rPr>
        <w:t>remaining</w:t>
      </w:r>
      <w:r>
        <w:rPr>
          <w:spacing w:val="1"/>
          <w:w w:val="110"/>
          <w:sz w:val="24"/>
        </w:rPr>
        <w:t xml:space="preserve"> </w:t>
      </w:r>
      <w:r>
        <w:rPr>
          <w:w w:val="110"/>
          <w:sz w:val="24"/>
        </w:rPr>
        <w:t>fasteners</w:t>
      </w:r>
      <w:r>
        <w:rPr>
          <w:spacing w:val="1"/>
          <w:w w:val="110"/>
          <w:sz w:val="24"/>
        </w:rPr>
        <w:t xml:space="preserve"> </w:t>
      </w:r>
      <w:r>
        <w:rPr>
          <w:w w:val="110"/>
          <w:sz w:val="24"/>
        </w:rPr>
        <w:t>either  SS-304  or  HDG  8.8</w:t>
      </w:r>
      <w:r>
        <w:rPr>
          <w:spacing w:val="1"/>
          <w:w w:val="110"/>
          <w:sz w:val="24"/>
        </w:rPr>
        <w:t xml:space="preserve"> </w:t>
      </w:r>
      <w:r>
        <w:rPr>
          <w:w w:val="110"/>
          <w:sz w:val="24"/>
        </w:rPr>
        <w:t>Grade.</w:t>
      </w:r>
    </w:p>
    <w:p w:rsidR="001D1801" w:rsidRDefault="008F16F9" w:rsidP="00E562AB">
      <w:pPr>
        <w:pStyle w:val="ListParagraph"/>
        <w:numPr>
          <w:ilvl w:val="1"/>
          <w:numId w:val="4"/>
        </w:numPr>
        <w:tabs>
          <w:tab w:val="left" w:pos="2621"/>
        </w:tabs>
        <w:spacing w:before="3" w:line="276" w:lineRule="auto"/>
        <w:ind w:right="765"/>
        <w:rPr>
          <w:sz w:val="24"/>
        </w:rPr>
      </w:pPr>
      <w:r>
        <w:rPr>
          <w:w w:val="115"/>
          <w:sz w:val="24"/>
        </w:rPr>
        <w:t>For</w:t>
      </w:r>
      <w:r>
        <w:rPr>
          <w:spacing w:val="61"/>
          <w:w w:val="115"/>
          <w:sz w:val="24"/>
        </w:rPr>
        <w:t xml:space="preserve"> </w:t>
      </w:r>
      <w:r>
        <w:rPr>
          <w:w w:val="115"/>
          <w:sz w:val="24"/>
        </w:rPr>
        <w:t>single</w:t>
      </w:r>
      <w:r>
        <w:rPr>
          <w:spacing w:val="61"/>
          <w:w w:val="115"/>
          <w:sz w:val="24"/>
        </w:rPr>
        <w:t xml:space="preserve"> </w:t>
      </w:r>
      <w:r>
        <w:rPr>
          <w:w w:val="115"/>
          <w:sz w:val="24"/>
        </w:rPr>
        <w:t>portrait</w:t>
      </w:r>
      <w:r>
        <w:rPr>
          <w:spacing w:val="61"/>
          <w:w w:val="115"/>
          <w:sz w:val="24"/>
        </w:rPr>
        <w:t xml:space="preserve"> </w:t>
      </w:r>
      <w:r>
        <w:rPr>
          <w:w w:val="115"/>
          <w:sz w:val="24"/>
        </w:rPr>
        <w:t>structure</w:t>
      </w:r>
      <w:r>
        <w:rPr>
          <w:spacing w:val="61"/>
          <w:w w:val="115"/>
          <w:sz w:val="24"/>
        </w:rPr>
        <w:t xml:space="preserve"> </w:t>
      </w:r>
      <w:r>
        <w:rPr>
          <w:w w:val="115"/>
          <w:sz w:val="24"/>
        </w:rPr>
        <w:t>the</w:t>
      </w:r>
      <w:r>
        <w:rPr>
          <w:spacing w:val="61"/>
          <w:w w:val="115"/>
          <w:sz w:val="24"/>
        </w:rPr>
        <w:t xml:space="preserve"> </w:t>
      </w:r>
      <w:r>
        <w:rPr>
          <w:w w:val="115"/>
          <w:sz w:val="24"/>
        </w:rPr>
        <w:t>minimum</w:t>
      </w:r>
      <w:r>
        <w:rPr>
          <w:spacing w:val="61"/>
          <w:w w:val="115"/>
          <w:sz w:val="24"/>
        </w:rPr>
        <w:t xml:space="preserve"> </w:t>
      </w:r>
      <w:r>
        <w:rPr>
          <w:w w:val="115"/>
          <w:sz w:val="24"/>
        </w:rPr>
        <w:t>ground</w:t>
      </w:r>
      <w:r>
        <w:rPr>
          <w:spacing w:val="61"/>
          <w:w w:val="115"/>
          <w:sz w:val="24"/>
        </w:rPr>
        <w:t xml:space="preserve"> </w:t>
      </w:r>
      <w:r>
        <w:rPr>
          <w:w w:val="115"/>
          <w:sz w:val="24"/>
        </w:rPr>
        <w:t>clearance</w:t>
      </w:r>
      <w:r>
        <w:rPr>
          <w:spacing w:val="-58"/>
          <w:w w:val="115"/>
          <w:sz w:val="24"/>
        </w:rPr>
        <w:t xml:space="preserve"> </w:t>
      </w:r>
      <w:r>
        <w:rPr>
          <w:w w:val="115"/>
          <w:sz w:val="24"/>
        </w:rPr>
        <w:t>should</w:t>
      </w:r>
      <w:r>
        <w:rPr>
          <w:spacing w:val="14"/>
          <w:w w:val="115"/>
          <w:sz w:val="24"/>
        </w:rPr>
        <w:t xml:space="preserve"> </w:t>
      </w:r>
      <w:r>
        <w:rPr>
          <w:w w:val="115"/>
          <w:sz w:val="24"/>
        </w:rPr>
        <w:t>be</w:t>
      </w:r>
      <w:r>
        <w:rPr>
          <w:spacing w:val="15"/>
          <w:w w:val="115"/>
          <w:sz w:val="24"/>
        </w:rPr>
        <w:t xml:space="preserve"> </w:t>
      </w:r>
      <w:r>
        <w:rPr>
          <w:w w:val="115"/>
          <w:sz w:val="24"/>
        </w:rPr>
        <w:t>500MM.</w:t>
      </w:r>
    </w:p>
    <w:p w:rsidR="001D1801" w:rsidRDefault="001D1801">
      <w:pPr>
        <w:pStyle w:val="BodyText"/>
        <w:spacing w:before="8"/>
        <w:rPr>
          <w:sz w:val="27"/>
        </w:rPr>
      </w:pPr>
    </w:p>
    <w:p w:rsidR="001D1801" w:rsidRDefault="008F16F9" w:rsidP="00E562AB">
      <w:pPr>
        <w:pStyle w:val="Heading2"/>
        <w:numPr>
          <w:ilvl w:val="0"/>
          <w:numId w:val="4"/>
        </w:numPr>
        <w:tabs>
          <w:tab w:val="left" w:pos="2352"/>
        </w:tabs>
        <w:ind w:hanging="361"/>
        <w:jc w:val="both"/>
      </w:pPr>
      <w:r>
        <w:rPr>
          <w:w w:val="110"/>
        </w:rPr>
        <w:t>Medium</w:t>
      </w:r>
      <w:r>
        <w:rPr>
          <w:spacing w:val="17"/>
          <w:w w:val="110"/>
        </w:rPr>
        <w:t xml:space="preserve"> </w:t>
      </w:r>
      <w:r>
        <w:rPr>
          <w:w w:val="110"/>
        </w:rPr>
        <w:t>Ground</w:t>
      </w:r>
      <w:r>
        <w:rPr>
          <w:spacing w:val="18"/>
          <w:w w:val="110"/>
        </w:rPr>
        <w:t xml:space="preserve"> </w:t>
      </w:r>
      <w:r>
        <w:rPr>
          <w:w w:val="110"/>
        </w:rPr>
        <w:t>clearance</w:t>
      </w:r>
      <w:r>
        <w:rPr>
          <w:spacing w:val="17"/>
          <w:w w:val="110"/>
        </w:rPr>
        <w:t xml:space="preserve"> </w:t>
      </w:r>
      <w:r>
        <w:rPr>
          <w:w w:val="110"/>
        </w:rPr>
        <w:t>(1000MM</w:t>
      </w:r>
      <w:r>
        <w:rPr>
          <w:spacing w:val="16"/>
          <w:w w:val="110"/>
        </w:rPr>
        <w:t xml:space="preserve"> </w:t>
      </w:r>
      <w:r>
        <w:rPr>
          <w:w w:val="110"/>
        </w:rPr>
        <w:t>–</w:t>
      </w:r>
      <w:r>
        <w:rPr>
          <w:spacing w:val="20"/>
          <w:w w:val="110"/>
        </w:rPr>
        <w:t xml:space="preserve"> </w:t>
      </w:r>
      <w:r>
        <w:rPr>
          <w:w w:val="110"/>
        </w:rPr>
        <w:t>2000</w:t>
      </w:r>
      <w:r>
        <w:rPr>
          <w:spacing w:val="17"/>
          <w:w w:val="110"/>
        </w:rPr>
        <w:t xml:space="preserve"> </w:t>
      </w:r>
      <w:r>
        <w:rPr>
          <w:w w:val="110"/>
        </w:rPr>
        <w:t>MM)</w:t>
      </w:r>
    </w:p>
    <w:p w:rsidR="001D1801" w:rsidRDefault="008F16F9" w:rsidP="00E562AB">
      <w:pPr>
        <w:pStyle w:val="ListParagraph"/>
        <w:numPr>
          <w:ilvl w:val="1"/>
          <w:numId w:val="4"/>
        </w:numPr>
        <w:tabs>
          <w:tab w:val="left" w:pos="2621"/>
        </w:tabs>
        <w:spacing w:before="43" w:line="276" w:lineRule="auto"/>
        <w:ind w:right="766"/>
        <w:rPr>
          <w:sz w:val="24"/>
        </w:rPr>
      </w:pPr>
      <w:r>
        <w:rPr>
          <w:w w:val="115"/>
          <w:sz w:val="24"/>
        </w:rPr>
        <w:t>Base</w:t>
      </w:r>
      <w:r>
        <w:rPr>
          <w:spacing w:val="1"/>
          <w:w w:val="115"/>
          <w:sz w:val="24"/>
        </w:rPr>
        <w:t xml:space="preserve"> </w:t>
      </w:r>
      <w:r>
        <w:rPr>
          <w:w w:val="115"/>
          <w:sz w:val="24"/>
        </w:rPr>
        <w:t>Plate</w:t>
      </w:r>
      <w:r>
        <w:rPr>
          <w:spacing w:val="1"/>
          <w:w w:val="115"/>
          <w:sz w:val="24"/>
        </w:rPr>
        <w:t xml:space="preserve"> </w:t>
      </w:r>
      <w:r>
        <w:rPr>
          <w:w w:val="115"/>
          <w:sz w:val="24"/>
        </w:rPr>
        <w:t>–</w:t>
      </w:r>
      <w:r>
        <w:rPr>
          <w:spacing w:val="1"/>
          <w:w w:val="115"/>
          <w:sz w:val="24"/>
        </w:rPr>
        <w:t xml:space="preserve"> </w:t>
      </w:r>
      <w:r>
        <w:rPr>
          <w:w w:val="115"/>
          <w:sz w:val="24"/>
        </w:rPr>
        <w:t>Base</w:t>
      </w:r>
      <w:r>
        <w:rPr>
          <w:spacing w:val="1"/>
          <w:w w:val="115"/>
          <w:sz w:val="24"/>
        </w:rPr>
        <w:t xml:space="preserve"> </w:t>
      </w:r>
      <w:r>
        <w:rPr>
          <w:w w:val="115"/>
          <w:sz w:val="24"/>
        </w:rPr>
        <w:t>plate</w:t>
      </w:r>
      <w:r>
        <w:rPr>
          <w:spacing w:val="1"/>
          <w:w w:val="115"/>
          <w:sz w:val="24"/>
        </w:rPr>
        <w:t xml:space="preserve"> </w:t>
      </w:r>
      <w:r>
        <w:rPr>
          <w:w w:val="115"/>
          <w:sz w:val="24"/>
        </w:rPr>
        <w:t>thickness</w:t>
      </w:r>
      <w:r>
        <w:rPr>
          <w:spacing w:val="1"/>
          <w:w w:val="115"/>
          <w:sz w:val="24"/>
        </w:rPr>
        <w:t xml:space="preserve"> </w:t>
      </w:r>
      <w:r>
        <w:rPr>
          <w:w w:val="115"/>
          <w:sz w:val="24"/>
        </w:rPr>
        <w:t>of</w:t>
      </w:r>
      <w:r>
        <w:rPr>
          <w:spacing w:val="1"/>
          <w:w w:val="115"/>
          <w:sz w:val="24"/>
        </w:rPr>
        <w:t xml:space="preserve"> </w:t>
      </w:r>
      <w:r>
        <w:rPr>
          <w:w w:val="115"/>
          <w:sz w:val="24"/>
        </w:rPr>
        <w:t>the</w:t>
      </w:r>
      <w:r>
        <w:rPr>
          <w:spacing w:val="1"/>
          <w:w w:val="115"/>
          <w:sz w:val="24"/>
        </w:rPr>
        <w:t xml:space="preserve"> </w:t>
      </w:r>
      <w:r>
        <w:rPr>
          <w:w w:val="115"/>
          <w:sz w:val="24"/>
        </w:rPr>
        <w:t>Structure</w:t>
      </w:r>
      <w:r>
        <w:rPr>
          <w:spacing w:val="1"/>
          <w:w w:val="115"/>
          <w:sz w:val="24"/>
        </w:rPr>
        <w:t xml:space="preserve"> </w:t>
      </w:r>
      <w:r>
        <w:rPr>
          <w:w w:val="115"/>
          <w:sz w:val="24"/>
        </w:rPr>
        <w:t>should</w:t>
      </w:r>
      <w:r>
        <w:rPr>
          <w:spacing w:val="1"/>
          <w:w w:val="115"/>
          <w:sz w:val="24"/>
        </w:rPr>
        <w:t xml:space="preserve"> </w:t>
      </w:r>
      <w:r>
        <w:rPr>
          <w:w w:val="115"/>
          <w:sz w:val="24"/>
        </w:rPr>
        <w:t>be</w:t>
      </w:r>
      <w:r>
        <w:rPr>
          <w:spacing w:val="1"/>
          <w:w w:val="115"/>
          <w:sz w:val="24"/>
        </w:rPr>
        <w:t xml:space="preserve"> </w:t>
      </w:r>
      <w:r>
        <w:rPr>
          <w:w w:val="115"/>
          <w:sz w:val="24"/>
        </w:rPr>
        <w:t>Minimum</w:t>
      </w:r>
      <w:r>
        <w:rPr>
          <w:spacing w:val="14"/>
          <w:w w:val="115"/>
          <w:sz w:val="24"/>
        </w:rPr>
        <w:t xml:space="preserve"> </w:t>
      </w:r>
      <w:r>
        <w:rPr>
          <w:w w:val="115"/>
          <w:sz w:val="24"/>
        </w:rPr>
        <w:t>6MM</w:t>
      </w:r>
      <w:r>
        <w:rPr>
          <w:spacing w:val="14"/>
          <w:w w:val="115"/>
          <w:sz w:val="24"/>
        </w:rPr>
        <w:t xml:space="preserve"> </w:t>
      </w:r>
      <w:r>
        <w:rPr>
          <w:w w:val="115"/>
          <w:sz w:val="24"/>
        </w:rPr>
        <w:t>for</w:t>
      </w:r>
      <w:r>
        <w:rPr>
          <w:spacing w:val="15"/>
          <w:w w:val="115"/>
          <w:sz w:val="24"/>
        </w:rPr>
        <w:t xml:space="preserve"> </w:t>
      </w:r>
      <w:r>
        <w:rPr>
          <w:w w:val="115"/>
          <w:sz w:val="24"/>
        </w:rPr>
        <w:t>this</w:t>
      </w:r>
      <w:r>
        <w:rPr>
          <w:spacing w:val="16"/>
          <w:w w:val="115"/>
          <w:sz w:val="24"/>
        </w:rPr>
        <w:t xml:space="preserve"> </w:t>
      </w:r>
      <w:r>
        <w:rPr>
          <w:w w:val="115"/>
          <w:sz w:val="24"/>
        </w:rPr>
        <w:t>segment.</w:t>
      </w:r>
    </w:p>
    <w:p w:rsidR="001D1801" w:rsidRDefault="008F16F9" w:rsidP="00E562AB">
      <w:pPr>
        <w:pStyle w:val="ListParagraph"/>
        <w:numPr>
          <w:ilvl w:val="1"/>
          <w:numId w:val="4"/>
        </w:numPr>
        <w:tabs>
          <w:tab w:val="left" w:pos="2621"/>
        </w:tabs>
        <w:spacing w:before="1" w:line="276" w:lineRule="auto"/>
        <w:ind w:right="762"/>
        <w:rPr>
          <w:sz w:val="24"/>
        </w:rPr>
      </w:pPr>
      <w:r>
        <w:rPr>
          <w:w w:val="115"/>
          <w:sz w:val="24"/>
        </w:rPr>
        <w:t>Column</w:t>
      </w:r>
      <w:r>
        <w:rPr>
          <w:spacing w:val="1"/>
          <w:w w:val="115"/>
          <w:sz w:val="24"/>
        </w:rPr>
        <w:t xml:space="preserve"> </w:t>
      </w:r>
      <w:r>
        <w:rPr>
          <w:w w:val="115"/>
          <w:sz w:val="24"/>
        </w:rPr>
        <w:t>–</w:t>
      </w:r>
      <w:r>
        <w:rPr>
          <w:spacing w:val="1"/>
          <w:w w:val="115"/>
          <w:sz w:val="24"/>
        </w:rPr>
        <w:t xml:space="preserve"> </w:t>
      </w:r>
      <w:r>
        <w:rPr>
          <w:w w:val="115"/>
          <w:sz w:val="24"/>
        </w:rPr>
        <w:t>Structure</w:t>
      </w:r>
      <w:r>
        <w:rPr>
          <w:spacing w:val="1"/>
          <w:w w:val="115"/>
          <w:sz w:val="24"/>
        </w:rPr>
        <w:t xml:space="preserve"> </w:t>
      </w:r>
      <w:r>
        <w:rPr>
          <w:w w:val="115"/>
          <w:sz w:val="24"/>
        </w:rPr>
        <w:t>Column</w:t>
      </w:r>
      <w:r>
        <w:rPr>
          <w:spacing w:val="1"/>
          <w:w w:val="115"/>
          <w:sz w:val="24"/>
        </w:rPr>
        <w:t xml:space="preserve"> </w:t>
      </w:r>
      <w:r>
        <w:rPr>
          <w:w w:val="115"/>
          <w:sz w:val="24"/>
        </w:rPr>
        <w:t>should</w:t>
      </w:r>
      <w:r>
        <w:rPr>
          <w:spacing w:val="1"/>
          <w:w w:val="115"/>
          <w:sz w:val="24"/>
        </w:rPr>
        <w:t xml:space="preserve"> </w:t>
      </w:r>
      <w:r>
        <w:rPr>
          <w:w w:val="115"/>
          <w:sz w:val="24"/>
        </w:rPr>
        <w:t>be</w:t>
      </w:r>
      <w:r>
        <w:rPr>
          <w:spacing w:val="1"/>
          <w:w w:val="115"/>
          <w:sz w:val="24"/>
        </w:rPr>
        <w:t xml:space="preserve"> </w:t>
      </w:r>
      <w:r>
        <w:rPr>
          <w:w w:val="115"/>
          <w:sz w:val="24"/>
        </w:rPr>
        <w:t>minimum</w:t>
      </w:r>
      <w:r>
        <w:rPr>
          <w:spacing w:val="1"/>
          <w:w w:val="115"/>
          <w:sz w:val="24"/>
        </w:rPr>
        <w:t xml:space="preserve"> </w:t>
      </w:r>
      <w:r>
        <w:rPr>
          <w:w w:val="115"/>
          <w:sz w:val="24"/>
        </w:rPr>
        <w:t>2MM</w:t>
      </w:r>
      <w:r>
        <w:rPr>
          <w:spacing w:val="1"/>
          <w:w w:val="115"/>
          <w:sz w:val="24"/>
        </w:rPr>
        <w:t xml:space="preserve"> </w:t>
      </w:r>
      <w:r>
        <w:rPr>
          <w:w w:val="115"/>
          <w:sz w:val="24"/>
        </w:rPr>
        <w:t>in  Lip</w:t>
      </w:r>
      <w:r>
        <w:rPr>
          <w:spacing w:val="1"/>
          <w:w w:val="115"/>
          <w:sz w:val="24"/>
        </w:rPr>
        <w:t xml:space="preserve"> </w:t>
      </w:r>
      <w:r>
        <w:rPr>
          <w:w w:val="115"/>
          <w:sz w:val="24"/>
        </w:rPr>
        <w:t>section / 3MM in C-Channel section. The minimum section should</w:t>
      </w:r>
      <w:r>
        <w:rPr>
          <w:spacing w:val="1"/>
          <w:w w:val="115"/>
          <w:sz w:val="24"/>
        </w:rPr>
        <w:t xml:space="preserve"> </w:t>
      </w:r>
      <w:r>
        <w:rPr>
          <w:w w:val="115"/>
          <w:sz w:val="24"/>
        </w:rPr>
        <w:t>be</w:t>
      </w:r>
      <w:r>
        <w:rPr>
          <w:spacing w:val="8"/>
          <w:w w:val="115"/>
          <w:sz w:val="24"/>
        </w:rPr>
        <w:t xml:space="preserve"> </w:t>
      </w:r>
      <w:r>
        <w:rPr>
          <w:w w:val="115"/>
          <w:sz w:val="24"/>
        </w:rPr>
        <w:t>80MM</w:t>
      </w:r>
      <w:r>
        <w:rPr>
          <w:spacing w:val="9"/>
          <w:w w:val="115"/>
          <w:sz w:val="24"/>
        </w:rPr>
        <w:t xml:space="preserve"> </w:t>
      </w:r>
      <w:r>
        <w:rPr>
          <w:w w:val="115"/>
          <w:sz w:val="24"/>
        </w:rPr>
        <w:t>in</w:t>
      </w:r>
      <w:r>
        <w:rPr>
          <w:spacing w:val="9"/>
          <w:w w:val="115"/>
          <w:sz w:val="24"/>
        </w:rPr>
        <w:t xml:space="preserve"> </w:t>
      </w:r>
      <w:r>
        <w:rPr>
          <w:w w:val="115"/>
          <w:sz w:val="24"/>
        </w:rPr>
        <w:t>Web</w:t>
      </w:r>
      <w:r>
        <w:rPr>
          <w:spacing w:val="9"/>
          <w:w w:val="115"/>
          <w:sz w:val="24"/>
        </w:rPr>
        <w:t xml:space="preserve"> </w:t>
      </w:r>
      <w:r>
        <w:rPr>
          <w:w w:val="115"/>
          <w:sz w:val="24"/>
        </w:rPr>
        <w:t>side</w:t>
      </w:r>
      <w:r>
        <w:rPr>
          <w:spacing w:val="9"/>
          <w:w w:val="115"/>
          <w:sz w:val="24"/>
        </w:rPr>
        <w:t xml:space="preserve"> </w:t>
      </w:r>
      <w:r>
        <w:rPr>
          <w:w w:val="115"/>
          <w:sz w:val="24"/>
        </w:rPr>
        <w:t>and</w:t>
      </w:r>
      <w:r>
        <w:rPr>
          <w:spacing w:val="8"/>
          <w:w w:val="115"/>
          <w:sz w:val="24"/>
        </w:rPr>
        <w:t xml:space="preserve"> </w:t>
      </w:r>
      <w:r>
        <w:rPr>
          <w:w w:val="115"/>
          <w:sz w:val="24"/>
        </w:rPr>
        <w:t>50MM</w:t>
      </w:r>
      <w:r>
        <w:rPr>
          <w:spacing w:val="9"/>
          <w:w w:val="115"/>
          <w:sz w:val="24"/>
        </w:rPr>
        <w:t xml:space="preserve"> </w:t>
      </w:r>
      <w:r>
        <w:rPr>
          <w:w w:val="115"/>
          <w:sz w:val="24"/>
        </w:rPr>
        <w:t>in</w:t>
      </w:r>
      <w:r>
        <w:rPr>
          <w:spacing w:val="10"/>
          <w:w w:val="115"/>
          <w:sz w:val="24"/>
        </w:rPr>
        <w:t xml:space="preserve"> </w:t>
      </w:r>
      <w:r>
        <w:rPr>
          <w:w w:val="115"/>
          <w:sz w:val="24"/>
        </w:rPr>
        <w:t>flange</w:t>
      </w:r>
      <w:r>
        <w:rPr>
          <w:spacing w:val="9"/>
          <w:w w:val="115"/>
          <w:sz w:val="24"/>
        </w:rPr>
        <w:t xml:space="preserve"> </w:t>
      </w:r>
      <w:r>
        <w:rPr>
          <w:w w:val="115"/>
          <w:sz w:val="24"/>
        </w:rPr>
        <w:t>side</w:t>
      </w:r>
      <w:r>
        <w:rPr>
          <w:spacing w:val="9"/>
          <w:w w:val="115"/>
          <w:sz w:val="24"/>
        </w:rPr>
        <w:t xml:space="preserve"> </w:t>
      </w:r>
      <w:r>
        <w:rPr>
          <w:w w:val="115"/>
          <w:sz w:val="24"/>
        </w:rPr>
        <w:t>in</w:t>
      </w:r>
      <w:r>
        <w:rPr>
          <w:spacing w:val="9"/>
          <w:w w:val="115"/>
          <w:sz w:val="24"/>
        </w:rPr>
        <w:t xml:space="preserve"> </w:t>
      </w:r>
      <w:r>
        <w:rPr>
          <w:w w:val="115"/>
          <w:sz w:val="24"/>
        </w:rPr>
        <w:t>Lip</w:t>
      </w:r>
      <w:r>
        <w:rPr>
          <w:spacing w:val="9"/>
          <w:w w:val="115"/>
          <w:sz w:val="24"/>
        </w:rPr>
        <w:t xml:space="preserve"> </w:t>
      </w:r>
      <w:r>
        <w:rPr>
          <w:w w:val="115"/>
          <w:sz w:val="24"/>
        </w:rPr>
        <w:t>section.</w:t>
      </w:r>
    </w:p>
    <w:p w:rsidR="001D1801" w:rsidRDefault="008F16F9" w:rsidP="00E562AB">
      <w:pPr>
        <w:pStyle w:val="ListParagraph"/>
        <w:numPr>
          <w:ilvl w:val="1"/>
          <w:numId w:val="4"/>
        </w:numPr>
        <w:tabs>
          <w:tab w:val="left" w:pos="2621"/>
        </w:tabs>
        <w:spacing w:before="70" w:line="276" w:lineRule="auto"/>
        <w:ind w:right="760"/>
        <w:rPr>
          <w:sz w:val="24"/>
        </w:rPr>
      </w:pPr>
      <w:r>
        <w:rPr>
          <w:w w:val="115"/>
          <w:sz w:val="24"/>
        </w:rPr>
        <w:t>Rafter - Structure rafter should be minimum 2MM in Lip section /</w:t>
      </w:r>
      <w:r>
        <w:rPr>
          <w:spacing w:val="1"/>
          <w:w w:val="115"/>
          <w:sz w:val="24"/>
        </w:rPr>
        <w:t xml:space="preserve"> </w:t>
      </w:r>
      <w:r>
        <w:rPr>
          <w:w w:val="115"/>
          <w:sz w:val="24"/>
        </w:rPr>
        <w:t>3MM in C-Channel section. The minimum section should be 70MM</w:t>
      </w:r>
      <w:r>
        <w:rPr>
          <w:spacing w:val="1"/>
          <w:w w:val="115"/>
          <w:sz w:val="24"/>
        </w:rPr>
        <w:t xml:space="preserve"> </w:t>
      </w:r>
      <w:r>
        <w:rPr>
          <w:w w:val="115"/>
          <w:sz w:val="24"/>
        </w:rPr>
        <w:t>in</w:t>
      </w:r>
      <w:r>
        <w:rPr>
          <w:spacing w:val="12"/>
          <w:w w:val="115"/>
          <w:sz w:val="24"/>
        </w:rPr>
        <w:t xml:space="preserve"> </w:t>
      </w:r>
      <w:r>
        <w:rPr>
          <w:w w:val="115"/>
          <w:sz w:val="24"/>
        </w:rPr>
        <w:t>Web</w:t>
      </w:r>
      <w:r>
        <w:rPr>
          <w:spacing w:val="13"/>
          <w:w w:val="115"/>
          <w:sz w:val="24"/>
        </w:rPr>
        <w:t xml:space="preserve"> </w:t>
      </w:r>
      <w:r>
        <w:rPr>
          <w:w w:val="115"/>
          <w:sz w:val="24"/>
        </w:rPr>
        <w:t>side</w:t>
      </w:r>
      <w:r>
        <w:rPr>
          <w:spacing w:val="12"/>
          <w:w w:val="115"/>
          <w:sz w:val="24"/>
        </w:rPr>
        <w:t xml:space="preserve"> </w:t>
      </w:r>
      <w:r>
        <w:rPr>
          <w:w w:val="115"/>
          <w:sz w:val="24"/>
        </w:rPr>
        <w:t>and</w:t>
      </w:r>
      <w:r>
        <w:rPr>
          <w:spacing w:val="13"/>
          <w:w w:val="115"/>
          <w:sz w:val="24"/>
        </w:rPr>
        <w:t xml:space="preserve"> </w:t>
      </w:r>
      <w:r>
        <w:rPr>
          <w:w w:val="115"/>
          <w:sz w:val="24"/>
        </w:rPr>
        <w:t>40MM</w:t>
      </w:r>
      <w:r>
        <w:rPr>
          <w:spacing w:val="12"/>
          <w:w w:val="115"/>
          <w:sz w:val="24"/>
        </w:rPr>
        <w:t xml:space="preserve"> </w:t>
      </w:r>
      <w:r>
        <w:rPr>
          <w:w w:val="115"/>
          <w:sz w:val="24"/>
        </w:rPr>
        <w:t>in</w:t>
      </w:r>
      <w:r>
        <w:rPr>
          <w:spacing w:val="13"/>
          <w:w w:val="115"/>
          <w:sz w:val="24"/>
        </w:rPr>
        <w:t xml:space="preserve"> </w:t>
      </w:r>
      <w:r>
        <w:rPr>
          <w:w w:val="115"/>
          <w:sz w:val="24"/>
        </w:rPr>
        <w:t>flange</w:t>
      </w:r>
      <w:r>
        <w:rPr>
          <w:spacing w:val="12"/>
          <w:w w:val="115"/>
          <w:sz w:val="24"/>
        </w:rPr>
        <w:t xml:space="preserve"> </w:t>
      </w:r>
      <w:r>
        <w:rPr>
          <w:w w:val="115"/>
          <w:sz w:val="24"/>
        </w:rPr>
        <w:t>side</w:t>
      </w:r>
      <w:r>
        <w:rPr>
          <w:spacing w:val="13"/>
          <w:w w:val="115"/>
          <w:sz w:val="24"/>
        </w:rPr>
        <w:t xml:space="preserve"> </w:t>
      </w:r>
      <w:r>
        <w:rPr>
          <w:w w:val="115"/>
          <w:sz w:val="24"/>
        </w:rPr>
        <w:t>in</w:t>
      </w:r>
      <w:r>
        <w:rPr>
          <w:spacing w:val="12"/>
          <w:w w:val="115"/>
          <w:sz w:val="24"/>
        </w:rPr>
        <w:t xml:space="preserve"> </w:t>
      </w:r>
      <w:r>
        <w:rPr>
          <w:w w:val="115"/>
          <w:sz w:val="24"/>
        </w:rPr>
        <w:t>Lip</w:t>
      </w:r>
      <w:r>
        <w:rPr>
          <w:spacing w:val="13"/>
          <w:w w:val="115"/>
          <w:sz w:val="24"/>
        </w:rPr>
        <w:t xml:space="preserve"> </w:t>
      </w:r>
      <w:r>
        <w:rPr>
          <w:w w:val="115"/>
          <w:sz w:val="24"/>
        </w:rPr>
        <w:t>section.</w:t>
      </w:r>
    </w:p>
    <w:p w:rsidR="001D1801" w:rsidRDefault="008F16F9" w:rsidP="00E562AB">
      <w:pPr>
        <w:pStyle w:val="ListParagraph"/>
        <w:numPr>
          <w:ilvl w:val="1"/>
          <w:numId w:val="4"/>
        </w:numPr>
        <w:tabs>
          <w:tab w:val="left" w:pos="2621"/>
        </w:tabs>
        <w:spacing w:before="1" w:line="276" w:lineRule="auto"/>
        <w:ind w:right="765"/>
        <w:rPr>
          <w:sz w:val="24"/>
        </w:rPr>
      </w:pPr>
      <w:r>
        <w:rPr>
          <w:w w:val="115"/>
          <w:sz w:val="24"/>
        </w:rPr>
        <w:t>Purlin - Structure purlin should be minimum 2MM in Lip section.</w:t>
      </w:r>
      <w:r>
        <w:rPr>
          <w:spacing w:val="1"/>
          <w:w w:val="115"/>
          <w:sz w:val="24"/>
        </w:rPr>
        <w:t xml:space="preserve"> </w:t>
      </w:r>
      <w:r>
        <w:rPr>
          <w:w w:val="115"/>
          <w:sz w:val="24"/>
        </w:rPr>
        <w:t>The minimum section should be 70MM in Web side and 40MM in</w:t>
      </w:r>
      <w:r>
        <w:rPr>
          <w:spacing w:val="1"/>
          <w:w w:val="115"/>
          <w:sz w:val="24"/>
        </w:rPr>
        <w:t xml:space="preserve"> </w:t>
      </w:r>
      <w:r>
        <w:rPr>
          <w:w w:val="115"/>
          <w:sz w:val="24"/>
        </w:rPr>
        <w:t>flange</w:t>
      </w:r>
      <w:r>
        <w:rPr>
          <w:spacing w:val="15"/>
          <w:w w:val="115"/>
          <w:sz w:val="24"/>
        </w:rPr>
        <w:t xml:space="preserve"> </w:t>
      </w:r>
      <w:r>
        <w:rPr>
          <w:w w:val="115"/>
          <w:sz w:val="24"/>
        </w:rPr>
        <w:t>side</w:t>
      </w:r>
      <w:r>
        <w:rPr>
          <w:spacing w:val="14"/>
          <w:w w:val="115"/>
          <w:sz w:val="24"/>
        </w:rPr>
        <w:t xml:space="preserve"> </w:t>
      </w:r>
      <w:r>
        <w:rPr>
          <w:w w:val="115"/>
          <w:sz w:val="24"/>
        </w:rPr>
        <w:t>in</w:t>
      </w:r>
      <w:r>
        <w:rPr>
          <w:spacing w:val="16"/>
          <w:w w:val="115"/>
          <w:sz w:val="24"/>
        </w:rPr>
        <w:t xml:space="preserve"> </w:t>
      </w:r>
      <w:r>
        <w:rPr>
          <w:w w:val="115"/>
          <w:sz w:val="24"/>
        </w:rPr>
        <w:t>Lip</w:t>
      </w:r>
      <w:r>
        <w:rPr>
          <w:spacing w:val="14"/>
          <w:w w:val="115"/>
          <w:sz w:val="24"/>
        </w:rPr>
        <w:t xml:space="preserve"> </w:t>
      </w:r>
      <w:r>
        <w:rPr>
          <w:w w:val="115"/>
          <w:sz w:val="24"/>
        </w:rPr>
        <w:t>section.</w:t>
      </w:r>
    </w:p>
    <w:p w:rsidR="001D1801" w:rsidRDefault="008F16F9" w:rsidP="00E562AB">
      <w:pPr>
        <w:pStyle w:val="ListParagraph"/>
        <w:numPr>
          <w:ilvl w:val="1"/>
          <w:numId w:val="4"/>
        </w:numPr>
        <w:tabs>
          <w:tab w:val="left" w:pos="2621"/>
        </w:tabs>
        <w:spacing w:before="1" w:line="276" w:lineRule="auto"/>
        <w:ind w:right="760"/>
        <w:rPr>
          <w:sz w:val="24"/>
        </w:rPr>
      </w:pPr>
      <w:r>
        <w:rPr>
          <w:w w:val="115"/>
          <w:sz w:val="24"/>
        </w:rPr>
        <w:t>Front/back</w:t>
      </w:r>
      <w:r>
        <w:rPr>
          <w:spacing w:val="1"/>
          <w:w w:val="115"/>
          <w:sz w:val="24"/>
        </w:rPr>
        <w:t xml:space="preserve"> </w:t>
      </w:r>
      <w:r>
        <w:rPr>
          <w:w w:val="115"/>
          <w:sz w:val="24"/>
        </w:rPr>
        <w:t>bracing</w:t>
      </w:r>
      <w:r>
        <w:rPr>
          <w:spacing w:val="1"/>
          <w:w w:val="115"/>
          <w:sz w:val="24"/>
        </w:rPr>
        <w:t xml:space="preserve"> </w:t>
      </w:r>
      <w:r>
        <w:rPr>
          <w:w w:val="115"/>
          <w:sz w:val="24"/>
        </w:rPr>
        <w:t>–</w:t>
      </w:r>
      <w:r>
        <w:rPr>
          <w:spacing w:val="1"/>
          <w:w w:val="115"/>
          <w:sz w:val="24"/>
        </w:rPr>
        <w:t xml:space="preserve"> </w:t>
      </w:r>
      <w:r>
        <w:rPr>
          <w:w w:val="115"/>
          <w:sz w:val="24"/>
        </w:rPr>
        <w:t>The</w:t>
      </w:r>
      <w:r>
        <w:rPr>
          <w:spacing w:val="1"/>
          <w:w w:val="115"/>
          <w:sz w:val="24"/>
        </w:rPr>
        <w:t xml:space="preserve"> </w:t>
      </w:r>
      <w:r>
        <w:rPr>
          <w:w w:val="115"/>
          <w:sz w:val="24"/>
        </w:rPr>
        <w:t>section</w:t>
      </w:r>
      <w:r>
        <w:rPr>
          <w:spacing w:val="1"/>
          <w:w w:val="115"/>
          <w:sz w:val="24"/>
        </w:rPr>
        <w:t xml:space="preserve"> </w:t>
      </w:r>
      <w:r>
        <w:rPr>
          <w:w w:val="115"/>
          <w:sz w:val="24"/>
        </w:rPr>
        <w:t>for</w:t>
      </w:r>
      <w:r>
        <w:rPr>
          <w:spacing w:val="1"/>
          <w:w w:val="115"/>
          <w:sz w:val="24"/>
        </w:rPr>
        <w:t xml:space="preserve"> </w:t>
      </w:r>
      <w:r>
        <w:rPr>
          <w:w w:val="115"/>
          <w:sz w:val="24"/>
        </w:rPr>
        <w:t>bracing</w:t>
      </w:r>
      <w:r>
        <w:rPr>
          <w:spacing w:val="1"/>
          <w:w w:val="115"/>
          <w:sz w:val="24"/>
        </w:rPr>
        <w:t xml:space="preserve"> </w:t>
      </w:r>
      <w:r>
        <w:rPr>
          <w:w w:val="115"/>
          <w:sz w:val="24"/>
        </w:rPr>
        <w:t>part</w:t>
      </w:r>
      <w:r>
        <w:rPr>
          <w:spacing w:val="1"/>
          <w:w w:val="115"/>
          <w:sz w:val="24"/>
        </w:rPr>
        <w:t xml:space="preserve"> </w:t>
      </w:r>
      <w:r>
        <w:rPr>
          <w:w w:val="115"/>
          <w:sz w:val="24"/>
        </w:rPr>
        <w:t>should</w:t>
      </w:r>
      <w:r>
        <w:rPr>
          <w:spacing w:val="1"/>
          <w:w w:val="115"/>
          <w:sz w:val="24"/>
        </w:rPr>
        <w:t xml:space="preserve"> </w:t>
      </w:r>
      <w:r>
        <w:rPr>
          <w:w w:val="115"/>
          <w:sz w:val="24"/>
        </w:rPr>
        <w:t>be</w:t>
      </w:r>
      <w:r>
        <w:rPr>
          <w:spacing w:val="1"/>
          <w:w w:val="115"/>
          <w:sz w:val="24"/>
        </w:rPr>
        <w:t xml:space="preserve"> </w:t>
      </w:r>
      <w:r>
        <w:rPr>
          <w:w w:val="115"/>
          <w:sz w:val="24"/>
        </w:rPr>
        <w:t>minimum</w:t>
      </w:r>
      <w:r>
        <w:rPr>
          <w:spacing w:val="15"/>
          <w:w w:val="115"/>
          <w:sz w:val="24"/>
        </w:rPr>
        <w:t xml:space="preserve"> </w:t>
      </w:r>
      <w:r>
        <w:rPr>
          <w:w w:val="115"/>
          <w:sz w:val="24"/>
        </w:rPr>
        <w:t>2MM</w:t>
      </w:r>
      <w:r>
        <w:rPr>
          <w:spacing w:val="15"/>
          <w:w w:val="115"/>
          <w:sz w:val="24"/>
        </w:rPr>
        <w:t xml:space="preserve"> </w:t>
      </w:r>
      <w:r>
        <w:rPr>
          <w:w w:val="115"/>
          <w:sz w:val="24"/>
        </w:rPr>
        <w:t>thickness.</w:t>
      </w:r>
    </w:p>
    <w:p w:rsidR="001D1801" w:rsidRDefault="008F16F9" w:rsidP="00E562AB">
      <w:pPr>
        <w:pStyle w:val="ListParagraph"/>
        <w:numPr>
          <w:ilvl w:val="1"/>
          <w:numId w:val="4"/>
        </w:numPr>
        <w:tabs>
          <w:tab w:val="left" w:pos="2621"/>
        </w:tabs>
        <w:spacing w:before="1" w:line="276" w:lineRule="auto"/>
        <w:ind w:right="758"/>
        <w:rPr>
          <w:sz w:val="24"/>
        </w:rPr>
      </w:pPr>
      <w:r>
        <w:rPr>
          <w:w w:val="110"/>
          <w:sz w:val="24"/>
        </w:rPr>
        <w:t xml:space="preserve">Connection </w:t>
      </w:r>
      <w:r>
        <w:rPr>
          <w:spacing w:val="1"/>
          <w:w w:val="110"/>
          <w:sz w:val="24"/>
        </w:rPr>
        <w:t xml:space="preserve"> </w:t>
      </w:r>
      <w:r>
        <w:rPr>
          <w:w w:val="110"/>
          <w:sz w:val="24"/>
        </w:rPr>
        <w:t xml:space="preserve">– </w:t>
      </w:r>
      <w:r>
        <w:rPr>
          <w:spacing w:val="1"/>
          <w:w w:val="110"/>
          <w:sz w:val="24"/>
        </w:rPr>
        <w:t xml:space="preserve"> </w:t>
      </w:r>
      <w:r>
        <w:rPr>
          <w:w w:val="110"/>
          <w:sz w:val="24"/>
        </w:rPr>
        <w:t xml:space="preserve">The </w:t>
      </w:r>
      <w:r>
        <w:rPr>
          <w:spacing w:val="1"/>
          <w:w w:val="110"/>
          <w:sz w:val="24"/>
        </w:rPr>
        <w:t xml:space="preserve"> </w:t>
      </w:r>
      <w:r>
        <w:rPr>
          <w:w w:val="110"/>
          <w:sz w:val="24"/>
        </w:rPr>
        <w:t xml:space="preserve">structure </w:t>
      </w:r>
      <w:r>
        <w:rPr>
          <w:spacing w:val="1"/>
          <w:w w:val="110"/>
          <w:sz w:val="24"/>
        </w:rPr>
        <w:t xml:space="preserve"> </w:t>
      </w:r>
      <w:r>
        <w:rPr>
          <w:w w:val="110"/>
          <w:sz w:val="24"/>
        </w:rPr>
        <w:t xml:space="preserve">connection </w:t>
      </w:r>
      <w:r>
        <w:rPr>
          <w:spacing w:val="1"/>
          <w:w w:val="110"/>
          <w:sz w:val="24"/>
        </w:rPr>
        <w:t xml:space="preserve"> </w:t>
      </w:r>
      <w:r>
        <w:rPr>
          <w:w w:val="110"/>
          <w:sz w:val="24"/>
        </w:rPr>
        <w:t xml:space="preserve">should </w:t>
      </w:r>
      <w:r>
        <w:rPr>
          <w:spacing w:val="1"/>
          <w:w w:val="110"/>
          <w:sz w:val="24"/>
        </w:rPr>
        <w:t xml:space="preserve"> </w:t>
      </w:r>
      <w:r>
        <w:rPr>
          <w:w w:val="110"/>
          <w:sz w:val="24"/>
        </w:rPr>
        <w:t xml:space="preserve">be </w:t>
      </w:r>
      <w:r>
        <w:rPr>
          <w:spacing w:val="1"/>
          <w:w w:val="110"/>
          <w:sz w:val="24"/>
        </w:rPr>
        <w:t xml:space="preserve"> </w:t>
      </w:r>
      <w:r>
        <w:rPr>
          <w:w w:val="110"/>
          <w:sz w:val="24"/>
        </w:rPr>
        <w:t>bolted</w:t>
      </w:r>
      <w:r>
        <w:rPr>
          <w:spacing w:val="-56"/>
          <w:w w:val="110"/>
          <w:sz w:val="24"/>
        </w:rPr>
        <w:t xml:space="preserve"> </w:t>
      </w:r>
      <w:r>
        <w:rPr>
          <w:w w:val="110"/>
          <w:sz w:val="24"/>
        </w:rPr>
        <w:t>completely.</w:t>
      </w:r>
      <w:r>
        <w:rPr>
          <w:spacing w:val="1"/>
          <w:w w:val="110"/>
          <w:sz w:val="24"/>
        </w:rPr>
        <w:t xml:space="preserve"> </w:t>
      </w:r>
      <w:r>
        <w:rPr>
          <w:w w:val="110"/>
          <w:sz w:val="24"/>
        </w:rPr>
        <w:t>Leg</w:t>
      </w:r>
      <w:r>
        <w:rPr>
          <w:spacing w:val="1"/>
          <w:w w:val="110"/>
          <w:sz w:val="24"/>
        </w:rPr>
        <w:t xml:space="preserve"> </w:t>
      </w:r>
      <w:r>
        <w:rPr>
          <w:w w:val="110"/>
          <w:sz w:val="24"/>
        </w:rPr>
        <w:t>to</w:t>
      </w:r>
      <w:r>
        <w:rPr>
          <w:spacing w:val="1"/>
          <w:w w:val="110"/>
          <w:sz w:val="24"/>
        </w:rPr>
        <w:t xml:space="preserve"> </w:t>
      </w:r>
      <w:r>
        <w:rPr>
          <w:w w:val="110"/>
          <w:sz w:val="24"/>
        </w:rPr>
        <w:t>rafter</w:t>
      </w:r>
      <w:r>
        <w:rPr>
          <w:spacing w:val="1"/>
          <w:w w:val="110"/>
          <w:sz w:val="24"/>
        </w:rPr>
        <w:t xml:space="preserve"> </w:t>
      </w:r>
      <w:r>
        <w:rPr>
          <w:w w:val="110"/>
          <w:sz w:val="24"/>
        </w:rPr>
        <w:t>should</w:t>
      </w:r>
      <w:r>
        <w:rPr>
          <w:spacing w:val="1"/>
          <w:w w:val="110"/>
          <w:sz w:val="24"/>
        </w:rPr>
        <w:t xml:space="preserve"> </w:t>
      </w:r>
      <w:r>
        <w:rPr>
          <w:w w:val="110"/>
          <w:sz w:val="24"/>
        </w:rPr>
        <w:t>be</w:t>
      </w:r>
      <w:r>
        <w:rPr>
          <w:spacing w:val="1"/>
          <w:w w:val="110"/>
          <w:sz w:val="24"/>
        </w:rPr>
        <w:t xml:space="preserve"> </w:t>
      </w:r>
      <w:r>
        <w:rPr>
          <w:w w:val="110"/>
          <w:sz w:val="24"/>
        </w:rPr>
        <w:t>connected</w:t>
      </w:r>
      <w:r>
        <w:rPr>
          <w:spacing w:val="1"/>
          <w:w w:val="110"/>
          <w:sz w:val="24"/>
        </w:rPr>
        <w:t xml:space="preserve"> </w:t>
      </w:r>
      <w:r>
        <w:rPr>
          <w:w w:val="110"/>
          <w:sz w:val="24"/>
        </w:rPr>
        <w:t>with</w:t>
      </w:r>
      <w:r>
        <w:rPr>
          <w:spacing w:val="1"/>
          <w:w w:val="110"/>
          <w:sz w:val="24"/>
        </w:rPr>
        <w:t xml:space="preserve"> </w:t>
      </w:r>
      <w:r>
        <w:rPr>
          <w:w w:val="110"/>
          <w:sz w:val="24"/>
        </w:rPr>
        <w:t>minimum</w:t>
      </w:r>
      <w:r>
        <w:rPr>
          <w:spacing w:val="1"/>
          <w:w w:val="110"/>
          <w:sz w:val="24"/>
        </w:rPr>
        <w:t xml:space="preserve"> </w:t>
      </w:r>
      <w:r>
        <w:rPr>
          <w:w w:val="110"/>
          <w:sz w:val="24"/>
        </w:rPr>
        <w:t>12</w:t>
      </w:r>
      <w:r>
        <w:rPr>
          <w:spacing w:val="1"/>
          <w:w w:val="110"/>
          <w:sz w:val="24"/>
        </w:rPr>
        <w:t xml:space="preserve"> </w:t>
      </w:r>
      <w:r>
        <w:rPr>
          <w:w w:val="110"/>
          <w:sz w:val="24"/>
        </w:rPr>
        <w:t>diameter</w:t>
      </w:r>
      <w:r>
        <w:rPr>
          <w:spacing w:val="1"/>
          <w:w w:val="110"/>
          <w:sz w:val="24"/>
        </w:rPr>
        <w:t xml:space="preserve"> </w:t>
      </w:r>
      <w:r>
        <w:rPr>
          <w:w w:val="110"/>
          <w:sz w:val="24"/>
        </w:rPr>
        <w:t>bolt.</w:t>
      </w:r>
      <w:r>
        <w:rPr>
          <w:spacing w:val="1"/>
          <w:w w:val="110"/>
          <w:sz w:val="24"/>
        </w:rPr>
        <w:t xml:space="preserve"> </w:t>
      </w:r>
      <w:r>
        <w:rPr>
          <w:w w:val="110"/>
          <w:sz w:val="24"/>
        </w:rPr>
        <w:t xml:space="preserve">Rafter </w:t>
      </w:r>
      <w:r>
        <w:rPr>
          <w:spacing w:val="1"/>
          <w:w w:val="110"/>
          <w:sz w:val="24"/>
        </w:rPr>
        <w:t xml:space="preserve"> </w:t>
      </w:r>
      <w:r>
        <w:rPr>
          <w:w w:val="110"/>
          <w:sz w:val="24"/>
        </w:rPr>
        <w:t xml:space="preserve">and </w:t>
      </w:r>
      <w:r>
        <w:rPr>
          <w:spacing w:val="1"/>
          <w:w w:val="110"/>
          <w:sz w:val="24"/>
        </w:rPr>
        <w:t xml:space="preserve"> </w:t>
      </w:r>
      <w:r>
        <w:rPr>
          <w:w w:val="110"/>
          <w:sz w:val="24"/>
        </w:rPr>
        <w:t xml:space="preserve">purlin </w:t>
      </w:r>
      <w:r>
        <w:rPr>
          <w:spacing w:val="1"/>
          <w:w w:val="110"/>
          <w:sz w:val="24"/>
        </w:rPr>
        <w:t xml:space="preserve"> </w:t>
      </w:r>
      <w:r>
        <w:rPr>
          <w:w w:val="110"/>
          <w:sz w:val="24"/>
        </w:rPr>
        <w:t xml:space="preserve">should </w:t>
      </w:r>
      <w:r>
        <w:rPr>
          <w:spacing w:val="1"/>
          <w:w w:val="110"/>
          <w:sz w:val="24"/>
        </w:rPr>
        <w:t xml:space="preserve"> </w:t>
      </w:r>
      <w:r>
        <w:rPr>
          <w:w w:val="110"/>
          <w:sz w:val="24"/>
        </w:rPr>
        <w:t xml:space="preserve">be </w:t>
      </w:r>
      <w:r>
        <w:rPr>
          <w:spacing w:val="1"/>
          <w:w w:val="110"/>
          <w:sz w:val="24"/>
        </w:rPr>
        <w:t xml:space="preserve"> </w:t>
      </w:r>
      <w:r>
        <w:rPr>
          <w:w w:val="110"/>
          <w:sz w:val="24"/>
        </w:rPr>
        <w:t xml:space="preserve">connected </w:t>
      </w:r>
      <w:r>
        <w:rPr>
          <w:spacing w:val="1"/>
          <w:w w:val="110"/>
          <w:sz w:val="24"/>
        </w:rPr>
        <w:t xml:space="preserve"> </w:t>
      </w:r>
      <w:r>
        <w:rPr>
          <w:w w:val="110"/>
          <w:sz w:val="24"/>
        </w:rPr>
        <w:t>with</w:t>
      </w:r>
      <w:r>
        <w:rPr>
          <w:spacing w:val="-56"/>
          <w:w w:val="110"/>
          <w:sz w:val="24"/>
        </w:rPr>
        <w:t xml:space="preserve"> </w:t>
      </w:r>
      <w:r>
        <w:rPr>
          <w:w w:val="110"/>
          <w:sz w:val="24"/>
        </w:rPr>
        <w:t>minimum</w:t>
      </w:r>
      <w:r>
        <w:rPr>
          <w:spacing w:val="1"/>
          <w:w w:val="110"/>
          <w:sz w:val="24"/>
        </w:rPr>
        <w:t xml:space="preserve"> </w:t>
      </w:r>
      <w:r>
        <w:rPr>
          <w:w w:val="110"/>
          <w:sz w:val="24"/>
        </w:rPr>
        <w:t>10</w:t>
      </w:r>
      <w:r>
        <w:rPr>
          <w:spacing w:val="1"/>
          <w:w w:val="110"/>
          <w:sz w:val="24"/>
        </w:rPr>
        <w:t xml:space="preserve"> </w:t>
      </w:r>
      <w:r>
        <w:rPr>
          <w:w w:val="110"/>
          <w:sz w:val="24"/>
        </w:rPr>
        <w:t>diameter</w:t>
      </w:r>
      <w:r>
        <w:rPr>
          <w:spacing w:val="1"/>
          <w:w w:val="110"/>
          <w:sz w:val="24"/>
        </w:rPr>
        <w:t xml:space="preserve"> </w:t>
      </w:r>
      <w:r>
        <w:rPr>
          <w:w w:val="110"/>
          <w:sz w:val="24"/>
        </w:rPr>
        <w:t>bolt.</w:t>
      </w:r>
      <w:r>
        <w:rPr>
          <w:spacing w:val="1"/>
          <w:w w:val="110"/>
          <w:sz w:val="24"/>
        </w:rPr>
        <w:t xml:space="preserve"> </w:t>
      </w:r>
      <w:r>
        <w:rPr>
          <w:w w:val="110"/>
          <w:sz w:val="24"/>
        </w:rPr>
        <w:t>Module</w:t>
      </w:r>
      <w:r>
        <w:rPr>
          <w:spacing w:val="1"/>
          <w:w w:val="110"/>
          <w:sz w:val="24"/>
        </w:rPr>
        <w:t xml:space="preserve"> </w:t>
      </w:r>
      <w:r>
        <w:rPr>
          <w:w w:val="110"/>
          <w:sz w:val="24"/>
        </w:rPr>
        <w:t>mounting</w:t>
      </w:r>
      <w:r>
        <w:rPr>
          <w:spacing w:val="1"/>
          <w:w w:val="110"/>
          <w:sz w:val="24"/>
        </w:rPr>
        <w:t xml:space="preserve"> </w:t>
      </w:r>
      <w:r>
        <w:rPr>
          <w:w w:val="110"/>
          <w:sz w:val="24"/>
        </w:rPr>
        <w:t>fasteners</w:t>
      </w:r>
      <w:r>
        <w:rPr>
          <w:spacing w:val="1"/>
          <w:w w:val="110"/>
          <w:sz w:val="24"/>
        </w:rPr>
        <w:t xml:space="preserve"> </w:t>
      </w:r>
      <w:r>
        <w:rPr>
          <w:w w:val="110"/>
          <w:sz w:val="24"/>
        </w:rPr>
        <w:t>should</w:t>
      </w:r>
      <w:r>
        <w:rPr>
          <w:spacing w:val="1"/>
          <w:w w:val="110"/>
          <w:sz w:val="24"/>
        </w:rPr>
        <w:t xml:space="preserve"> </w:t>
      </w:r>
      <w:r>
        <w:rPr>
          <w:w w:val="110"/>
          <w:sz w:val="24"/>
        </w:rPr>
        <w:t>be</w:t>
      </w:r>
      <w:r>
        <w:rPr>
          <w:spacing w:val="1"/>
          <w:w w:val="110"/>
          <w:sz w:val="24"/>
        </w:rPr>
        <w:t xml:space="preserve"> </w:t>
      </w:r>
      <w:r>
        <w:rPr>
          <w:w w:val="110"/>
          <w:sz w:val="24"/>
        </w:rPr>
        <w:t>SS-304</w:t>
      </w:r>
      <w:r>
        <w:rPr>
          <w:spacing w:val="1"/>
          <w:w w:val="110"/>
          <w:sz w:val="24"/>
        </w:rPr>
        <w:t xml:space="preserve"> </w:t>
      </w:r>
      <w:r>
        <w:rPr>
          <w:w w:val="110"/>
          <w:sz w:val="24"/>
        </w:rPr>
        <w:t>only</w:t>
      </w:r>
      <w:r>
        <w:rPr>
          <w:spacing w:val="1"/>
          <w:w w:val="110"/>
          <w:sz w:val="24"/>
        </w:rPr>
        <w:t xml:space="preserve"> </w:t>
      </w:r>
      <w:r>
        <w:rPr>
          <w:w w:val="110"/>
          <w:sz w:val="24"/>
        </w:rPr>
        <w:t>and</w:t>
      </w:r>
      <w:r>
        <w:rPr>
          <w:spacing w:val="1"/>
          <w:w w:val="110"/>
          <w:sz w:val="24"/>
        </w:rPr>
        <w:t xml:space="preserve"> </w:t>
      </w:r>
      <w:r>
        <w:rPr>
          <w:w w:val="110"/>
          <w:sz w:val="24"/>
        </w:rPr>
        <w:t>remaining</w:t>
      </w:r>
      <w:r>
        <w:rPr>
          <w:spacing w:val="1"/>
          <w:w w:val="110"/>
          <w:sz w:val="24"/>
        </w:rPr>
        <w:t xml:space="preserve"> </w:t>
      </w:r>
      <w:r>
        <w:rPr>
          <w:w w:val="110"/>
          <w:sz w:val="24"/>
        </w:rPr>
        <w:t>fasteners</w:t>
      </w:r>
      <w:r>
        <w:rPr>
          <w:spacing w:val="1"/>
          <w:w w:val="110"/>
          <w:sz w:val="24"/>
        </w:rPr>
        <w:t xml:space="preserve"> </w:t>
      </w:r>
      <w:r>
        <w:rPr>
          <w:w w:val="110"/>
          <w:sz w:val="24"/>
        </w:rPr>
        <w:t>either  SS-304  or  HDG  8.8</w:t>
      </w:r>
      <w:r>
        <w:rPr>
          <w:spacing w:val="1"/>
          <w:w w:val="110"/>
          <w:sz w:val="24"/>
        </w:rPr>
        <w:t xml:space="preserve"> </w:t>
      </w:r>
      <w:r>
        <w:rPr>
          <w:w w:val="110"/>
          <w:sz w:val="24"/>
        </w:rPr>
        <w:t>Grade.</w:t>
      </w:r>
    </w:p>
    <w:p w:rsidR="001D1801" w:rsidRDefault="001D1801">
      <w:pPr>
        <w:pStyle w:val="BodyText"/>
        <w:spacing w:before="11"/>
        <w:rPr>
          <w:sz w:val="27"/>
        </w:rPr>
      </w:pPr>
    </w:p>
    <w:p w:rsidR="001D1801" w:rsidRDefault="008F16F9" w:rsidP="00E562AB">
      <w:pPr>
        <w:pStyle w:val="Heading2"/>
        <w:numPr>
          <w:ilvl w:val="0"/>
          <w:numId w:val="4"/>
        </w:numPr>
        <w:tabs>
          <w:tab w:val="left" w:pos="2352"/>
        </w:tabs>
        <w:ind w:hanging="361"/>
        <w:jc w:val="both"/>
      </w:pPr>
      <w:r>
        <w:rPr>
          <w:w w:val="110"/>
        </w:rPr>
        <w:t>Maximum</w:t>
      </w:r>
      <w:r>
        <w:rPr>
          <w:spacing w:val="19"/>
          <w:w w:val="110"/>
        </w:rPr>
        <w:t xml:space="preserve"> </w:t>
      </w:r>
      <w:r>
        <w:rPr>
          <w:w w:val="110"/>
        </w:rPr>
        <w:t>Ground</w:t>
      </w:r>
      <w:r>
        <w:rPr>
          <w:spacing w:val="20"/>
          <w:w w:val="110"/>
        </w:rPr>
        <w:t xml:space="preserve"> </w:t>
      </w:r>
      <w:r>
        <w:rPr>
          <w:w w:val="110"/>
        </w:rPr>
        <w:t>clearance</w:t>
      </w:r>
      <w:r>
        <w:rPr>
          <w:spacing w:val="19"/>
          <w:w w:val="110"/>
        </w:rPr>
        <w:t xml:space="preserve"> </w:t>
      </w:r>
      <w:r>
        <w:rPr>
          <w:w w:val="110"/>
        </w:rPr>
        <w:t>(2000MM</w:t>
      </w:r>
      <w:r>
        <w:rPr>
          <w:spacing w:val="20"/>
          <w:w w:val="110"/>
        </w:rPr>
        <w:t xml:space="preserve"> </w:t>
      </w:r>
      <w:r>
        <w:rPr>
          <w:w w:val="110"/>
        </w:rPr>
        <w:t>–</w:t>
      </w:r>
      <w:r>
        <w:rPr>
          <w:spacing w:val="19"/>
          <w:w w:val="110"/>
        </w:rPr>
        <w:t xml:space="preserve"> </w:t>
      </w:r>
      <w:r>
        <w:rPr>
          <w:w w:val="110"/>
        </w:rPr>
        <w:t>3000</w:t>
      </w:r>
      <w:r>
        <w:rPr>
          <w:spacing w:val="19"/>
          <w:w w:val="110"/>
        </w:rPr>
        <w:t xml:space="preserve"> </w:t>
      </w:r>
      <w:r>
        <w:rPr>
          <w:w w:val="110"/>
        </w:rPr>
        <w:t>MM)</w:t>
      </w:r>
    </w:p>
    <w:p w:rsidR="001D1801" w:rsidRDefault="008F16F9" w:rsidP="00E562AB">
      <w:pPr>
        <w:pStyle w:val="ListParagraph"/>
        <w:numPr>
          <w:ilvl w:val="1"/>
          <w:numId w:val="4"/>
        </w:numPr>
        <w:tabs>
          <w:tab w:val="left" w:pos="2621"/>
        </w:tabs>
        <w:spacing w:before="42" w:line="276" w:lineRule="auto"/>
        <w:ind w:right="766"/>
        <w:rPr>
          <w:sz w:val="24"/>
        </w:rPr>
      </w:pPr>
      <w:r>
        <w:rPr>
          <w:w w:val="115"/>
          <w:sz w:val="24"/>
        </w:rPr>
        <w:t>Base</w:t>
      </w:r>
      <w:r>
        <w:rPr>
          <w:spacing w:val="1"/>
          <w:w w:val="115"/>
          <w:sz w:val="24"/>
        </w:rPr>
        <w:t xml:space="preserve"> </w:t>
      </w:r>
      <w:r>
        <w:rPr>
          <w:w w:val="115"/>
          <w:sz w:val="24"/>
        </w:rPr>
        <w:t>Plate</w:t>
      </w:r>
      <w:r>
        <w:rPr>
          <w:spacing w:val="1"/>
          <w:w w:val="115"/>
          <w:sz w:val="24"/>
        </w:rPr>
        <w:t xml:space="preserve"> </w:t>
      </w:r>
      <w:r>
        <w:rPr>
          <w:w w:val="115"/>
          <w:sz w:val="24"/>
        </w:rPr>
        <w:t>–</w:t>
      </w:r>
      <w:r>
        <w:rPr>
          <w:spacing w:val="1"/>
          <w:w w:val="115"/>
          <w:sz w:val="24"/>
        </w:rPr>
        <w:t xml:space="preserve"> </w:t>
      </w:r>
      <w:r>
        <w:rPr>
          <w:w w:val="115"/>
          <w:sz w:val="24"/>
        </w:rPr>
        <w:t>Base</w:t>
      </w:r>
      <w:r>
        <w:rPr>
          <w:spacing w:val="1"/>
          <w:w w:val="115"/>
          <w:sz w:val="24"/>
        </w:rPr>
        <w:t xml:space="preserve"> </w:t>
      </w:r>
      <w:r>
        <w:rPr>
          <w:w w:val="115"/>
          <w:sz w:val="24"/>
        </w:rPr>
        <w:t>plate</w:t>
      </w:r>
      <w:r>
        <w:rPr>
          <w:spacing w:val="1"/>
          <w:w w:val="115"/>
          <w:sz w:val="24"/>
        </w:rPr>
        <w:t xml:space="preserve"> </w:t>
      </w:r>
      <w:r>
        <w:rPr>
          <w:w w:val="115"/>
          <w:sz w:val="24"/>
        </w:rPr>
        <w:t>thickness</w:t>
      </w:r>
      <w:r>
        <w:rPr>
          <w:spacing w:val="1"/>
          <w:w w:val="115"/>
          <w:sz w:val="24"/>
        </w:rPr>
        <w:t xml:space="preserve"> </w:t>
      </w:r>
      <w:r>
        <w:rPr>
          <w:w w:val="115"/>
          <w:sz w:val="24"/>
        </w:rPr>
        <w:t>of</w:t>
      </w:r>
      <w:r>
        <w:rPr>
          <w:spacing w:val="1"/>
          <w:w w:val="115"/>
          <w:sz w:val="24"/>
        </w:rPr>
        <w:t xml:space="preserve"> </w:t>
      </w:r>
      <w:r>
        <w:rPr>
          <w:w w:val="115"/>
          <w:sz w:val="24"/>
        </w:rPr>
        <w:t>the</w:t>
      </w:r>
      <w:r>
        <w:rPr>
          <w:spacing w:val="1"/>
          <w:w w:val="115"/>
          <w:sz w:val="24"/>
        </w:rPr>
        <w:t xml:space="preserve"> </w:t>
      </w:r>
      <w:r>
        <w:rPr>
          <w:w w:val="115"/>
          <w:sz w:val="24"/>
        </w:rPr>
        <w:t>Structure</w:t>
      </w:r>
      <w:r>
        <w:rPr>
          <w:spacing w:val="1"/>
          <w:w w:val="115"/>
          <w:sz w:val="24"/>
        </w:rPr>
        <w:t xml:space="preserve"> </w:t>
      </w:r>
      <w:r>
        <w:rPr>
          <w:w w:val="115"/>
          <w:sz w:val="24"/>
        </w:rPr>
        <w:t>should</w:t>
      </w:r>
      <w:r>
        <w:rPr>
          <w:spacing w:val="1"/>
          <w:w w:val="115"/>
          <w:sz w:val="24"/>
        </w:rPr>
        <w:t xml:space="preserve"> </w:t>
      </w:r>
      <w:r>
        <w:rPr>
          <w:w w:val="115"/>
          <w:sz w:val="24"/>
        </w:rPr>
        <w:t>be</w:t>
      </w:r>
      <w:r>
        <w:rPr>
          <w:spacing w:val="1"/>
          <w:w w:val="115"/>
          <w:sz w:val="24"/>
        </w:rPr>
        <w:t xml:space="preserve"> </w:t>
      </w:r>
      <w:r>
        <w:rPr>
          <w:w w:val="115"/>
          <w:sz w:val="24"/>
        </w:rPr>
        <w:t>minimum</w:t>
      </w:r>
      <w:r>
        <w:rPr>
          <w:spacing w:val="14"/>
          <w:w w:val="115"/>
          <w:sz w:val="24"/>
        </w:rPr>
        <w:t xml:space="preserve"> </w:t>
      </w:r>
      <w:r>
        <w:rPr>
          <w:w w:val="115"/>
          <w:sz w:val="24"/>
        </w:rPr>
        <w:t>8</w:t>
      </w:r>
      <w:r>
        <w:rPr>
          <w:spacing w:val="14"/>
          <w:w w:val="115"/>
          <w:sz w:val="24"/>
        </w:rPr>
        <w:t xml:space="preserve"> </w:t>
      </w:r>
      <w:r>
        <w:rPr>
          <w:w w:val="115"/>
          <w:sz w:val="24"/>
        </w:rPr>
        <w:t>MM</w:t>
      </w:r>
      <w:r>
        <w:rPr>
          <w:spacing w:val="15"/>
          <w:w w:val="115"/>
          <w:sz w:val="24"/>
        </w:rPr>
        <w:t xml:space="preserve"> </w:t>
      </w:r>
      <w:r>
        <w:rPr>
          <w:w w:val="115"/>
          <w:sz w:val="24"/>
        </w:rPr>
        <w:t>for</w:t>
      </w:r>
      <w:r>
        <w:rPr>
          <w:spacing w:val="15"/>
          <w:w w:val="115"/>
          <w:sz w:val="24"/>
        </w:rPr>
        <w:t xml:space="preserve"> </w:t>
      </w:r>
      <w:r>
        <w:rPr>
          <w:w w:val="115"/>
          <w:sz w:val="24"/>
        </w:rPr>
        <w:t>this</w:t>
      </w:r>
      <w:r>
        <w:rPr>
          <w:spacing w:val="15"/>
          <w:w w:val="115"/>
          <w:sz w:val="24"/>
        </w:rPr>
        <w:t xml:space="preserve"> </w:t>
      </w:r>
      <w:r>
        <w:rPr>
          <w:w w:val="115"/>
          <w:sz w:val="24"/>
        </w:rPr>
        <w:t>segment.</w:t>
      </w:r>
    </w:p>
    <w:p w:rsidR="001D1801" w:rsidRDefault="008F16F9" w:rsidP="00E562AB">
      <w:pPr>
        <w:pStyle w:val="ListParagraph"/>
        <w:numPr>
          <w:ilvl w:val="1"/>
          <w:numId w:val="4"/>
        </w:numPr>
        <w:tabs>
          <w:tab w:val="left" w:pos="2621"/>
        </w:tabs>
        <w:spacing w:before="1" w:line="276" w:lineRule="auto"/>
        <w:ind w:right="759"/>
        <w:rPr>
          <w:sz w:val="24"/>
        </w:rPr>
      </w:pPr>
      <w:r>
        <w:rPr>
          <w:w w:val="115"/>
          <w:sz w:val="24"/>
        </w:rPr>
        <w:t>Column – Structure Column thickness should be minimum 2.6MM</w:t>
      </w:r>
      <w:r>
        <w:rPr>
          <w:spacing w:val="1"/>
          <w:w w:val="115"/>
          <w:sz w:val="24"/>
        </w:rPr>
        <w:t xml:space="preserve"> </w:t>
      </w:r>
      <w:r>
        <w:rPr>
          <w:w w:val="115"/>
          <w:sz w:val="24"/>
        </w:rPr>
        <w:t>in square hollow section (minimum 50x50) or rectangular hollow</w:t>
      </w:r>
      <w:r>
        <w:rPr>
          <w:spacing w:val="1"/>
          <w:w w:val="115"/>
          <w:sz w:val="24"/>
        </w:rPr>
        <w:t xml:space="preserve"> </w:t>
      </w:r>
      <w:r>
        <w:rPr>
          <w:w w:val="115"/>
          <w:sz w:val="24"/>
        </w:rPr>
        <w:t>section</w:t>
      </w:r>
      <w:r>
        <w:rPr>
          <w:spacing w:val="11"/>
          <w:w w:val="115"/>
          <w:sz w:val="24"/>
        </w:rPr>
        <w:t xml:space="preserve"> </w:t>
      </w:r>
      <w:r>
        <w:rPr>
          <w:w w:val="115"/>
          <w:sz w:val="24"/>
        </w:rPr>
        <w:t>(minimum</w:t>
      </w:r>
      <w:r>
        <w:rPr>
          <w:spacing w:val="13"/>
          <w:w w:val="115"/>
          <w:sz w:val="24"/>
        </w:rPr>
        <w:t xml:space="preserve"> </w:t>
      </w:r>
      <w:r>
        <w:rPr>
          <w:w w:val="115"/>
          <w:sz w:val="24"/>
        </w:rPr>
        <w:t>60x40)</w:t>
      </w:r>
      <w:r>
        <w:rPr>
          <w:spacing w:val="11"/>
          <w:w w:val="115"/>
          <w:sz w:val="24"/>
        </w:rPr>
        <w:t xml:space="preserve"> </w:t>
      </w:r>
      <w:r>
        <w:rPr>
          <w:w w:val="115"/>
          <w:sz w:val="24"/>
        </w:rPr>
        <w:t>or</w:t>
      </w:r>
      <w:r>
        <w:rPr>
          <w:spacing w:val="12"/>
          <w:w w:val="115"/>
          <w:sz w:val="24"/>
        </w:rPr>
        <w:t xml:space="preserve"> </w:t>
      </w:r>
      <w:r>
        <w:rPr>
          <w:w w:val="115"/>
          <w:sz w:val="24"/>
        </w:rPr>
        <w:t>3MM</w:t>
      </w:r>
      <w:r>
        <w:rPr>
          <w:spacing w:val="12"/>
          <w:w w:val="115"/>
          <w:sz w:val="24"/>
        </w:rPr>
        <w:t xml:space="preserve"> </w:t>
      </w:r>
      <w:r>
        <w:rPr>
          <w:w w:val="115"/>
          <w:sz w:val="24"/>
        </w:rPr>
        <w:t>in</w:t>
      </w:r>
      <w:r>
        <w:rPr>
          <w:spacing w:val="12"/>
          <w:w w:val="115"/>
          <w:sz w:val="24"/>
        </w:rPr>
        <w:t xml:space="preserve"> </w:t>
      </w:r>
      <w:r>
        <w:rPr>
          <w:w w:val="115"/>
          <w:sz w:val="24"/>
        </w:rPr>
        <w:t>C-Channel</w:t>
      </w:r>
      <w:r>
        <w:rPr>
          <w:spacing w:val="13"/>
          <w:w w:val="115"/>
          <w:sz w:val="24"/>
        </w:rPr>
        <w:t xml:space="preserve"> </w:t>
      </w:r>
      <w:r>
        <w:rPr>
          <w:w w:val="115"/>
          <w:sz w:val="24"/>
        </w:rPr>
        <w:t>section.</w:t>
      </w:r>
    </w:p>
    <w:p w:rsidR="001D1801" w:rsidRDefault="008F16F9" w:rsidP="00E562AB">
      <w:pPr>
        <w:pStyle w:val="ListParagraph"/>
        <w:numPr>
          <w:ilvl w:val="1"/>
          <w:numId w:val="4"/>
        </w:numPr>
        <w:tabs>
          <w:tab w:val="left" w:pos="2621"/>
        </w:tabs>
        <w:spacing w:before="2" w:line="276" w:lineRule="auto"/>
        <w:ind w:right="760"/>
        <w:rPr>
          <w:sz w:val="24"/>
        </w:rPr>
      </w:pPr>
      <w:r>
        <w:rPr>
          <w:w w:val="115"/>
          <w:sz w:val="24"/>
        </w:rPr>
        <w:t>Rafter - Structure rafter should be minimum 2MM in Lip section /</w:t>
      </w:r>
      <w:r>
        <w:rPr>
          <w:spacing w:val="1"/>
          <w:w w:val="115"/>
          <w:sz w:val="24"/>
        </w:rPr>
        <w:t xml:space="preserve"> </w:t>
      </w:r>
      <w:r>
        <w:rPr>
          <w:w w:val="115"/>
          <w:sz w:val="24"/>
        </w:rPr>
        <w:t>3MM in Channel section. The minimum section should be 80MM in</w:t>
      </w:r>
      <w:r>
        <w:rPr>
          <w:spacing w:val="1"/>
          <w:w w:val="115"/>
          <w:sz w:val="24"/>
        </w:rPr>
        <w:t xml:space="preserve"> </w:t>
      </w:r>
      <w:r>
        <w:rPr>
          <w:w w:val="115"/>
          <w:sz w:val="24"/>
        </w:rPr>
        <w:t>Web</w:t>
      </w:r>
      <w:r>
        <w:rPr>
          <w:spacing w:val="12"/>
          <w:w w:val="115"/>
          <w:sz w:val="24"/>
        </w:rPr>
        <w:t xml:space="preserve"> </w:t>
      </w:r>
      <w:r>
        <w:rPr>
          <w:w w:val="115"/>
          <w:sz w:val="24"/>
        </w:rPr>
        <w:t>side</w:t>
      </w:r>
      <w:r>
        <w:rPr>
          <w:spacing w:val="12"/>
          <w:w w:val="115"/>
          <w:sz w:val="24"/>
        </w:rPr>
        <w:t xml:space="preserve"> </w:t>
      </w:r>
      <w:r>
        <w:rPr>
          <w:w w:val="115"/>
          <w:sz w:val="24"/>
        </w:rPr>
        <w:t>and</w:t>
      </w:r>
      <w:r>
        <w:rPr>
          <w:spacing w:val="12"/>
          <w:w w:val="115"/>
          <w:sz w:val="24"/>
        </w:rPr>
        <w:t xml:space="preserve"> </w:t>
      </w:r>
      <w:r>
        <w:rPr>
          <w:w w:val="115"/>
          <w:sz w:val="24"/>
        </w:rPr>
        <w:t>50MM</w:t>
      </w:r>
      <w:r>
        <w:rPr>
          <w:spacing w:val="13"/>
          <w:w w:val="115"/>
          <w:sz w:val="24"/>
        </w:rPr>
        <w:t xml:space="preserve"> </w:t>
      </w:r>
      <w:r>
        <w:rPr>
          <w:w w:val="115"/>
          <w:sz w:val="24"/>
        </w:rPr>
        <w:t>in</w:t>
      </w:r>
      <w:r>
        <w:rPr>
          <w:spacing w:val="13"/>
          <w:w w:val="115"/>
          <w:sz w:val="24"/>
        </w:rPr>
        <w:t xml:space="preserve"> </w:t>
      </w:r>
      <w:r>
        <w:rPr>
          <w:w w:val="115"/>
          <w:sz w:val="24"/>
        </w:rPr>
        <w:t>flange</w:t>
      </w:r>
      <w:r>
        <w:rPr>
          <w:spacing w:val="13"/>
          <w:w w:val="115"/>
          <w:sz w:val="24"/>
        </w:rPr>
        <w:t xml:space="preserve"> </w:t>
      </w:r>
      <w:r>
        <w:rPr>
          <w:w w:val="115"/>
          <w:sz w:val="24"/>
        </w:rPr>
        <w:t>side</w:t>
      </w:r>
      <w:r>
        <w:rPr>
          <w:spacing w:val="12"/>
          <w:w w:val="115"/>
          <w:sz w:val="24"/>
        </w:rPr>
        <w:t xml:space="preserve"> </w:t>
      </w:r>
      <w:r>
        <w:rPr>
          <w:w w:val="115"/>
          <w:sz w:val="24"/>
        </w:rPr>
        <w:t>in</w:t>
      </w:r>
      <w:r>
        <w:rPr>
          <w:spacing w:val="14"/>
          <w:w w:val="115"/>
          <w:sz w:val="24"/>
        </w:rPr>
        <w:t xml:space="preserve"> </w:t>
      </w:r>
      <w:r>
        <w:rPr>
          <w:w w:val="115"/>
          <w:sz w:val="24"/>
        </w:rPr>
        <w:t>Lip</w:t>
      </w:r>
      <w:r>
        <w:rPr>
          <w:spacing w:val="12"/>
          <w:w w:val="115"/>
          <w:sz w:val="24"/>
        </w:rPr>
        <w:t xml:space="preserve"> </w:t>
      </w:r>
      <w:r>
        <w:rPr>
          <w:w w:val="115"/>
          <w:sz w:val="24"/>
        </w:rPr>
        <w:t>section.</w:t>
      </w:r>
    </w:p>
    <w:p w:rsidR="001D1801" w:rsidRDefault="008F16F9" w:rsidP="00E562AB">
      <w:pPr>
        <w:pStyle w:val="ListParagraph"/>
        <w:numPr>
          <w:ilvl w:val="1"/>
          <w:numId w:val="4"/>
        </w:numPr>
        <w:tabs>
          <w:tab w:val="left" w:pos="2621"/>
        </w:tabs>
        <w:spacing w:before="1" w:line="276" w:lineRule="auto"/>
        <w:ind w:right="765"/>
        <w:rPr>
          <w:sz w:val="24"/>
        </w:rPr>
      </w:pPr>
      <w:r>
        <w:rPr>
          <w:w w:val="115"/>
          <w:sz w:val="24"/>
        </w:rPr>
        <w:t>Purlin - Structure purlin should be minimum 2MM in Lip section.</w:t>
      </w:r>
      <w:r>
        <w:rPr>
          <w:spacing w:val="1"/>
          <w:w w:val="115"/>
          <w:sz w:val="24"/>
        </w:rPr>
        <w:t xml:space="preserve"> </w:t>
      </w:r>
      <w:r>
        <w:rPr>
          <w:w w:val="115"/>
          <w:sz w:val="24"/>
        </w:rPr>
        <w:t>The minimum section should be 80MM in Web side and 50MM in</w:t>
      </w:r>
      <w:r>
        <w:rPr>
          <w:spacing w:val="1"/>
          <w:w w:val="115"/>
          <w:sz w:val="24"/>
        </w:rPr>
        <w:t xml:space="preserve"> </w:t>
      </w:r>
      <w:r>
        <w:rPr>
          <w:w w:val="115"/>
          <w:sz w:val="24"/>
        </w:rPr>
        <w:t>flange</w:t>
      </w:r>
      <w:r>
        <w:rPr>
          <w:spacing w:val="15"/>
          <w:w w:val="115"/>
          <w:sz w:val="24"/>
        </w:rPr>
        <w:t xml:space="preserve"> </w:t>
      </w:r>
      <w:r>
        <w:rPr>
          <w:w w:val="115"/>
          <w:sz w:val="24"/>
        </w:rPr>
        <w:t>side</w:t>
      </w:r>
      <w:r>
        <w:rPr>
          <w:spacing w:val="14"/>
          <w:w w:val="115"/>
          <w:sz w:val="24"/>
        </w:rPr>
        <w:t xml:space="preserve"> </w:t>
      </w:r>
      <w:r>
        <w:rPr>
          <w:w w:val="115"/>
          <w:sz w:val="24"/>
        </w:rPr>
        <w:t>in</w:t>
      </w:r>
      <w:r>
        <w:rPr>
          <w:spacing w:val="16"/>
          <w:w w:val="115"/>
          <w:sz w:val="24"/>
        </w:rPr>
        <w:t xml:space="preserve"> </w:t>
      </w:r>
      <w:r>
        <w:rPr>
          <w:w w:val="115"/>
          <w:sz w:val="24"/>
        </w:rPr>
        <w:t>Lip</w:t>
      </w:r>
      <w:r>
        <w:rPr>
          <w:spacing w:val="14"/>
          <w:w w:val="115"/>
          <w:sz w:val="24"/>
        </w:rPr>
        <w:t xml:space="preserve"> </w:t>
      </w:r>
      <w:r>
        <w:rPr>
          <w:w w:val="115"/>
          <w:sz w:val="24"/>
        </w:rPr>
        <w:t>section.</w:t>
      </w:r>
    </w:p>
    <w:p w:rsidR="001D1801" w:rsidRDefault="008F16F9" w:rsidP="00E562AB">
      <w:pPr>
        <w:pStyle w:val="ListParagraph"/>
        <w:numPr>
          <w:ilvl w:val="1"/>
          <w:numId w:val="4"/>
        </w:numPr>
        <w:tabs>
          <w:tab w:val="left" w:pos="2621"/>
        </w:tabs>
        <w:spacing w:before="1" w:line="276" w:lineRule="auto"/>
        <w:ind w:right="761"/>
        <w:rPr>
          <w:sz w:val="24"/>
        </w:rPr>
      </w:pPr>
      <w:r>
        <w:rPr>
          <w:w w:val="115"/>
          <w:sz w:val="24"/>
        </w:rPr>
        <w:t>Front/back</w:t>
      </w:r>
      <w:r>
        <w:rPr>
          <w:spacing w:val="1"/>
          <w:w w:val="115"/>
          <w:sz w:val="24"/>
        </w:rPr>
        <w:t xml:space="preserve"> </w:t>
      </w:r>
      <w:r>
        <w:rPr>
          <w:w w:val="115"/>
          <w:sz w:val="24"/>
        </w:rPr>
        <w:t>bracing</w:t>
      </w:r>
      <w:r>
        <w:rPr>
          <w:spacing w:val="1"/>
          <w:w w:val="115"/>
          <w:sz w:val="24"/>
        </w:rPr>
        <w:t xml:space="preserve"> </w:t>
      </w:r>
      <w:r>
        <w:rPr>
          <w:w w:val="115"/>
          <w:sz w:val="24"/>
        </w:rPr>
        <w:t>–</w:t>
      </w:r>
      <w:r>
        <w:rPr>
          <w:spacing w:val="1"/>
          <w:w w:val="115"/>
          <w:sz w:val="24"/>
        </w:rPr>
        <w:t xml:space="preserve"> </w:t>
      </w:r>
      <w:r>
        <w:rPr>
          <w:w w:val="115"/>
          <w:sz w:val="24"/>
        </w:rPr>
        <w:t>The</w:t>
      </w:r>
      <w:r>
        <w:rPr>
          <w:spacing w:val="1"/>
          <w:w w:val="115"/>
          <w:sz w:val="24"/>
        </w:rPr>
        <w:t xml:space="preserve"> </w:t>
      </w:r>
      <w:r>
        <w:rPr>
          <w:w w:val="115"/>
          <w:sz w:val="24"/>
        </w:rPr>
        <w:t>section</w:t>
      </w:r>
      <w:r>
        <w:rPr>
          <w:spacing w:val="1"/>
          <w:w w:val="115"/>
          <w:sz w:val="24"/>
        </w:rPr>
        <w:t xml:space="preserve"> </w:t>
      </w:r>
      <w:r>
        <w:rPr>
          <w:w w:val="115"/>
          <w:sz w:val="24"/>
        </w:rPr>
        <w:t>for</w:t>
      </w:r>
      <w:r>
        <w:rPr>
          <w:spacing w:val="1"/>
          <w:w w:val="115"/>
          <w:sz w:val="24"/>
        </w:rPr>
        <w:t xml:space="preserve"> </w:t>
      </w:r>
      <w:r>
        <w:rPr>
          <w:w w:val="115"/>
          <w:sz w:val="24"/>
        </w:rPr>
        <w:t>bracing</w:t>
      </w:r>
      <w:r>
        <w:rPr>
          <w:spacing w:val="1"/>
          <w:w w:val="115"/>
          <w:sz w:val="24"/>
        </w:rPr>
        <w:t xml:space="preserve"> </w:t>
      </w:r>
      <w:r>
        <w:rPr>
          <w:w w:val="115"/>
          <w:sz w:val="24"/>
        </w:rPr>
        <w:t>part</w:t>
      </w:r>
      <w:r>
        <w:rPr>
          <w:spacing w:val="1"/>
          <w:w w:val="115"/>
          <w:sz w:val="24"/>
        </w:rPr>
        <w:t xml:space="preserve"> </w:t>
      </w:r>
      <w:r>
        <w:rPr>
          <w:w w:val="115"/>
          <w:sz w:val="24"/>
        </w:rPr>
        <w:t>should</w:t>
      </w:r>
      <w:r>
        <w:rPr>
          <w:spacing w:val="1"/>
          <w:w w:val="115"/>
          <w:sz w:val="24"/>
        </w:rPr>
        <w:t xml:space="preserve"> </w:t>
      </w:r>
      <w:r>
        <w:rPr>
          <w:w w:val="115"/>
          <w:sz w:val="24"/>
        </w:rPr>
        <w:t>be</w:t>
      </w:r>
      <w:r>
        <w:rPr>
          <w:spacing w:val="1"/>
          <w:w w:val="115"/>
          <w:sz w:val="24"/>
        </w:rPr>
        <w:t xml:space="preserve"> </w:t>
      </w:r>
      <w:r>
        <w:rPr>
          <w:w w:val="115"/>
          <w:sz w:val="24"/>
        </w:rPr>
        <w:t>minimum</w:t>
      </w:r>
      <w:r>
        <w:rPr>
          <w:spacing w:val="15"/>
          <w:w w:val="115"/>
          <w:sz w:val="24"/>
        </w:rPr>
        <w:t xml:space="preserve"> </w:t>
      </w:r>
      <w:r>
        <w:rPr>
          <w:w w:val="115"/>
          <w:sz w:val="24"/>
        </w:rPr>
        <w:t>3MM</w:t>
      </w:r>
      <w:r>
        <w:rPr>
          <w:spacing w:val="15"/>
          <w:w w:val="115"/>
          <w:sz w:val="24"/>
        </w:rPr>
        <w:t xml:space="preserve"> </w:t>
      </w:r>
      <w:r>
        <w:rPr>
          <w:w w:val="115"/>
          <w:sz w:val="24"/>
        </w:rPr>
        <w:t>thickness.</w:t>
      </w:r>
    </w:p>
    <w:p w:rsidR="001D1801" w:rsidRDefault="008F16F9" w:rsidP="00E562AB">
      <w:pPr>
        <w:pStyle w:val="ListParagraph"/>
        <w:numPr>
          <w:ilvl w:val="1"/>
          <w:numId w:val="4"/>
        </w:numPr>
        <w:tabs>
          <w:tab w:val="left" w:pos="2621"/>
        </w:tabs>
        <w:spacing w:before="1" w:line="276" w:lineRule="auto"/>
        <w:ind w:right="758"/>
        <w:rPr>
          <w:sz w:val="24"/>
        </w:rPr>
      </w:pPr>
      <w:r>
        <w:rPr>
          <w:w w:val="110"/>
          <w:sz w:val="24"/>
        </w:rPr>
        <w:lastRenderedPageBreak/>
        <w:t xml:space="preserve">Connection </w:t>
      </w:r>
      <w:r>
        <w:rPr>
          <w:spacing w:val="1"/>
          <w:w w:val="110"/>
          <w:sz w:val="24"/>
        </w:rPr>
        <w:t xml:space="preserve"> </w:t>
      </w:r>
      <w:r>
        <w:rPr>
          <w:w w:val="110"/>
          <w:sz w:val="24"/>
        </w:rPr>
        <w:t xml:space="preserve">– </w:t>
      </w:r>
      <w:r>
        <w:rPr>
          <w:spacing w:val="1"/>
          <w:w w:val="110"/>
          <w:sz w:val="24"/>
        </w:rPr>
        <w:t xml:space="preserve"> </w:t>
      </w:r>
      <w:r>
        <w:rPr>
          <w:w w:val="110"/>
          <w:sz w:val="24"/>
        </w:rPr>
        <w:t xml:space="preserve">The </w:t>
      </w:r>
      <w:r>
        <w:rPr>
          <w:spacing w:val="1"/>
          <w:w w:val="110"/>
          <w:sz w:val="24"/>
        </w:rPr>
        <w:t xml:space="preserve"> </w:t>
      </w:r>
      <w:r>
        <w:rPr>
          <w:w w:val="110"/>
          <w:sz w:val="24"/>
        </w:rPr>
        <w:t xml:space="preserve">structure </w:t>
      </w:r>
      <w:r>
        <w:rPr>
          <w:spacing w:val="1"/>
          <w:w w:val="110"/>
          <w:sz w:val="24"/>
        </w:rPr>
        <w:t xml:space="preserve"> </w:t>
      </w:r>
      <w:r>
        <w:rPr>
          <w:w w:val="110"/>
          <w:sz w:val="24"/>
        </w:rPr>
        <w:t xml:space="preserve">connection </w:t>
      </w:r>
      <w:r>
        <w:rPr>
          <w:spacing w:val="1"/>
          <w:w w:val="110"/>
          <w:sz w:val="24"/>
        </w:rPr>
        <w:t xml:space="preserve"> </w:t>
      </w:r>
      <w:r>
        <w:rPr>
          <w:w w:val="110"/>
          <w:sz w:val="24"/>
        </w:rPr>
        <w:t xml:space="preserve">should </w:t>
      </w:r>
      <w:r>
        <w:rPr>
          <w:spacing w:val="1"/>
          <w:w w:val="110"/>
          <w:sz w:val="24"/>
        </w:rPr>
        <w:t xml:space="preserve"> </w:t>
      </w:r>
      <w:r>
        <w:rPr>
          <w:w w:val="110"/>
          <w:sz w:val="24"/>
        </w:rPr>
        <w:t xml:space="preserve">be </w:t>
      </w:r>
      <w:r>
        <w:rPr>
          <w:spacing w:val="1"/>
          <w:w w:val="110"/>
          <w:sz w:val="24"/>
        </w:rPr>
        <w:t xml:space="preserve"> </w:t>
      </w:r>
      <w:r>
        <w:rPr>
          <w:w w:val="110"/>
          <w:sz w:val="24"/>
        </w:rPr>
        <w:t>bolted</w:t>
      </w:r>
      <w:r>
        <w:rPr>
          <w:spacing w:val="-56"/>
          <w:w w:val="110"/>
          <w:sz w:val="24"/>
        </w:rPr>
        <w:t xml:space="preserve"> </w:t>
      </w:r>
      <w:r>
        <w:rPr>
          <w:w w:val="110"/>
          <w:sz w:val="24"/>
        </w:rPr>
        <w:t>completely.</w:t>
      </w:r>
      <w:r>
        <w:rPr>
          <w:spacing w:val="1"/>
          <w:w w:val="110"/>
          <w:sz w:val="24"/>
        </w:rPr>
        <w:t xml:space="preserve"> </w:t>
      </w:r>
      <w:r>
        <w:rPr>
          <w:w w:val="110"/>
          <w:sz w:val="24"/>
        </w:rPr>
        <w:t>Leg</w:t>
      </w:r>
      <w:r>
        <w:rPr>
          <w:spacing w:val="1"/>
          <w:w w:val="110"/>
          <w:sz w:val="24"/>
        </w:rPr>
        <w:t xml:space="preserve"> </w:t>
      </w:r>
      <w:r>
        <w:rPr>
          <w:w w:val="110"/>
          <w:sz w:val="24"/>
        </w:rPr>
        <w:t>to</w:t>
      </w:r>
      <w:r>
        <w:rPr>
          <w:spacing w:val="1"/>
          <w:w w:val="110"/>
          <w:sz w:val="24"/>
        </w:rPr>
        <w:t xml:space="preserve"> </w:t>
      </w:r>
      <w:r>
        <w:rPr>
          <w:w w:val="110"/>
          <w:sz w:val="24"/>
        </w:rPr>
        <w:t>rafter</w:t>
      </w:r>
      <w:r>
        <w:rPr>
          <w:spacing w:val="1"/>
          <w:w w:val="110"/>
          <w:sz w:val="24"/>
        </w:rPr>
        <w:t xml:space="preserve"> </w:t>
      </w:r>
      <w:r>
        <w:rPr>
          <w:w w:val="110"/>
          <w:sz w:val="24"/>
        </w:rPr>
        <w:t>should</w:t>
      </w:r>
      <w:r>
        <w:rPr>
          <w:spacing w:val="1"/>
          <w:w w:val="110"/>
          <w:sz w:val="24"/>
        </w:rPr>
        <w:t xml:space="preserve"> </w:t>
      </w:r>
      <w:r>
        <w:rPr>
          <w:w w:val="110"/>
          <w:sz w:val="24"/>
        </w:rPr>
        <w:t>be</w:t>
      </w:r>
      <w:r>
        <w:rPr>
          <w:spacing w:val="1"/>
          <w:w w:val="110"/>
          <w:sz w:val="24"/>
        </w:rPr>
        <w:t xml:space="preserve"> </w:t>
      </w:r>
      <w:r>
        <w:rPr>
          <w:w w:val="110"/>
          <w:sz w:val="24"/>
        </w:rPr>
        <w:t>connected</w:t>
      </w:r>
      <w:r>
        <w:rPr>
          <w:spacing w:val="1"/>
          <w:w w:val="110"/>
          <w:sz w:val="24"/>
        </w:rPr>
        <w:t xml:space="preserve"> </w:t>
      </w:r>
      <w:r>
        <w:rPr>
          <w:w w:val="110"/>
          <w:sz w:val="24"/>
        </w:rPr>
        <w:t>with</w:t>
      </w:r>
      <w:r>
        <w:rPr>
          <w:spacing w:val="1"/>
          <w:w w:val="110"/>
          <w:sz w:val="24"/>
        </w:rPr>
        <w:t xml:space="preserve"> </w:t>
      </w:r>
      <w:r>
        <w:rPr>
          <w:w w:val="110"/>
          <w:sz w:val="24"/>
        </w:rPr>
        <w:t>minimum</w:t>
      </w:r>
      <w:r>
        <w:rPr>
          <w:spacing w:val="1"/>
          <w:w w:val="110"/>
          <w:sz w:val="24"/>
        </w:rPr>
        <w:t xml:space="preserve"> </w:t>
      </w:r>
      <w:r>
        <w:rPr>
          <w:w w:val="110"/>
          <w:sz w:val="24"/>
        </w:rPr>
        <w:t>12</w:t>
      </w:r>
      <w:r>
        <w:rPr>
          <w:spacing w:val="1"/>
          <w:w w:val="110"/>
          <w:sz w:val="24"/>
        </w:rPr>
        <w:t xml:space="preserve"> </w:t>
      </w:r>
      <w:r>
        <w:rPr>
          <w:w w:val="110"/>
          <w:sz w:val="24"/>
        </w:rPr>
        <w:t>diameter</w:t>
      </w:r>
      <w:r>
        <w:rPr>
          <w:spacing w:val="1"/>
          <w:w w:val="110"/>
          <w:sz w:val="24"/>
        </w:rPr>
        <w:t xml:space="preserve"> </w:t>
      </w:r>
      <w:r>
        <w:rPr>
          <w:w w:val="110"/>
          <w:sz w:val="24"/>
        </w:rPr>
        <w:t>bolt.</w:t>
      </w:r>
      <w:r>
        <w:rPr>
          <w:spacing w:val="1"/>
          <w:w w:val="110"/>
          <w:sz w:val="24"/>
        </w:rPr>
        <w:t xml:space="preserve"> </w:t>
      </w:r>
      <w:r>
        <w:rPr>
          <w:w w:val="110"/>
          <w:sz w:val="24"/>
        </w:rPr>
        <w:t xml:space="preserve">Rafter </w:t>
      </w:r>
      <w:r>
        <w:rPr>
          <w:spacing w:val="1"/>
          <w:w w:val="110"/>
          <w:sz w:val="24"/>
        </w:rPr>
        <w:t xml:space="preserve"> </w:t>
      </w:r>
      <w:r>
        <w:rPr>
          <w:w w:val="110"/>
          <w:sz w:val="24"/>
        </w:rPr>
        <w:t xml:space="preserve">and </w:t>
      </w:r>
      <w:r>
        <w:rPr>
          <w:spacing w:val="1"/>
          <w:w w:val="110"/>
          <w:sz w:val="24"/>
        </w:rPr>
        <w:t xml:space="preserve"> </w:t>
      </w:r>
      <w:r>
        <w:rPr>
          <w:w w:val="110"/>
          <w:sz w:val="24"/>
        </w:rPr>
        <w:t xml:space="preserve">purlin </w:t>
      </w:r>
      <w:r>
        <w:rPr>
          <w:spacing w:val="1"/>
          <w:w w:val="110"/>
          <w:sz w:val="24"/>
        </w:rPr>
        <w:t xml:space="preserve"> </w:t>
      </w:r>
      <w:r>
        <w:rPr>
          <w:w w:val="110"/>
          <w:sz w:val="24"/>
        </w:rPr>
        <w:t xml:space="preserve">should </w:t>
      </w:r>
      <w:r>
        <w:rPr>
          <w:spacing w:val="1"/>
          <w:w w:val="110"/>
          <w:sz w:val="24"/>
        </w:rPr>
        <w:t xml:space="preserve"> </w:t>
      </w:r>
      <w:r>
        <w:rPr>
          <w:w w:val="110"/>
          <w:sz w:val="24"/>
        </w:rPr>
        <w:t xml:space="preserve">be </w:t>
      </w:r>
      <w:r>
        <w:rPr>
          <w:spacing w:val="1"/>
          <w:w w:val="110"/>
          <w:sz w:val="24"/>
        </w:rPr>
        <w:t xml:space="preserve"> </w:t>
      </w:r>
      <w:r>
        <w:rPr>
          <w:w w:val="110"/>
          <w:sz w:val="24"/>
        </w:rPr>
        <w:t xml:space="preserve">connected </w:t>
      </w:r>
      <w:r>
        <w:rPr>
          <w:spacing w:val="1"/>
          <w:w w:val="110"/>
          <w:sz w:val="24"/>
        </w:rPr>
        <w:t xml:space="preserve"> </w:t>
      </w:r>
      <w:r>
        <w:rPr>
          <w:w w:val="110"/>
          <w:sz w:val="24"/>
        </w:rPr>
        <w:t>with</w:t>
      </w:r>
      <w:r>
        <w:rPr>
          <w:spacing w:val="-56"/>
          <w:w w:val="110"/>
          <w:sz w:val="24"/>
        </w:rPr>
        <w:t xml:space="preserve"> </w:t>
      </w:r>
      <w:r>
        <w:rPr>
          <w:w w:val="110"/>
          <w:sz w:val="24"/>
        </w:rPr>
        <w:t>minimum</w:t>
      </w:r>
      <w:r>
        <w:rPr>
          <w:spacing w:val="1"/>
          <w:w w:val="110"/>
          <w:sz w:val="24"/>
        </w:rPr>
        <w:t xml:space="preserve"> </w:t>
      </w:r>
      <w:r>
        <w:rPr>
          <w:w w:val="110"/>
          <w:sz w:val="24"/>
        </w:rPr>
        <w:t>10</w:t>
      </w:r>
      <w:r>
        <w:rPr>
          <w:spacing w:val="1"/>
          <w:w w:val="110"/>
          <w:sz w:val="24"/>
        </w:rPr>
        <w:t xml:space="preserve"> </w:t>
      </w:r>
      <w:r>
        <w:rPr>
          <w:w w:val="110"/>
          <w:sz w:val="24"/>
        </w:rPr>
        <w:t>diameter</w:t>
      </w:r>
      <w:r>
        <w:rPr>
          <w:spacing w:val="1"/>
          <w:w w:val="110"/>
          <w:sz w:val="24"/>
        </w:rPr>
        <w:t xml:space="preserve"> </w:t>
      </w:r>
      <w:r>
        <w:rPr>
          <w:w w:val="110"/>
          <w:sz w:val="24"/>
        </w:rPr>
        <w:t>bolt.</w:t>
      </w:r>
      <w:r>
        <w:rPr>
          <w:spacing w:val="1"/>
          <w:w w:val="110"/>
          <w:sz w:val="24"/>
        </w:rPr>
        <w:t xml:space="preserve"> </w:t>
      </w:r>
      <w:r>
        <w:rPr>
          <w:w w:val="110"/>
          <w:sz w:val="24"/>
        </w:rPr>
        <w:t>Module</w:t>
      </w:r>
      <w:r>
        <w:rPr>
          <w:spacing w:val="1"/>
          <w:w w:val="110"/>
          <w:sz w:val="24"/>
        </w:rPr>
        <w:t xml:space="preserve"> </w:t>
      </w:r>
      <w:r>
        <w:rPr>
          <w:w w:val="110"/>
          <w:sz w:val="24"/>
        </w:rPr>
        <w:t>mounting</w:t>
      </w:r>
      <w:r>
        <w:rPr>
          <w:spacing w:val="1"/>
          <w:w w:val="110"/>
          <w:sz w:val="24"/>
        </w:rPr>
        <w:t xml:space="preserve"> </w:t>
      </w:r>
      <w:r>
        <w:rPr>
          <w:w w:val="110"/>
          <w:sz w:val="24"/>
        </w:rPr>
        <w:t>fasteners</w:t>
      </w:r>
      <w:r>
        <w:rPr>
          <w:spacing w:val="1"/>
          <w:w w:val="110"/>
          <w:sz w:val="24"/>
        </w:rPr>
        <w:t xml:space="preserve"> </w:t>
      </w:r>
      <w:r>
        <w:rPr>
          <w:w w:val="110"/>
          <w:sz w:val="24"/>
        </w:rPr>
        <w:t>should</w:t>
      </w:r>
      <w:r>
        <w:rPr>
          <w:spacing w:val="1"/>
          <w:w w:val="110"/>
          <w:sz w:val="24"/>
        </w:rPr>
        <w:t xml:space="preserve"> </w:t>
      </w:r>
      <w:r>
        <w:rPr>
          <w:w w:val="110"/>
          <w:sz w:val="24"/>
        </w:rPr>
        <w:t>be</w:t>
      </w:r>
      <w:r>
        <w:rPr>
          <w:spacing w:val="1"/>
          <w:w w:val="110"/>
          <w:sz w:val="24"/>
        </w:rPr>
        <w:t xml:space="preserve"> </w:t>
      </w:r>
      <w:r>
        <w:rPr>
          <w:w w:val="110"/>
          <w:sz w:val="24"/>
        </w:rPr>
        <w:t>SS-304</w:t>
      </w:r>
      <w:r>
        <w:rPr>
          <w:spacing w:val="1"/>
          <w:w w:val="110"/>
          <w:sz w:val="24"/>
        </w:rPr>
        <w:t xml:space="preserve"> </w:t>
      </w:r>
      <w:r>
        <w:rPr>
          <w:w w:val="110"/>
          <w:sz w:val="24"/>
        </w:rPr>
        <w:t>only</w:t>
      </w:r>
      <w:r>
        <w:rPr>
          <w:spacing w:val="1"/>
          <w:w w:val="110"/>
          <w:sz w:val="24"/>
        </w:rPr>
        <w:t xml:space="preserve"> </w:t>
      </w:r>
      <w:r>
        <w:rPr>
          <w:w w:val="110"/>
          <w:sz w:val="24"/>
        </w:rPr>
        <w:t>and</w:t>
      </w:r>
      <w:r>
        <w:rPr>
          <w:spacing w:val="1"/>
          <w:w w:val="110"/>
          <w:sz w:val="24"/>
        </w:rPr>
        <w:t xml:space="preserve"> </w:t>
      </w:r>
      <w:r>
        <w:rPr>
          <w:w w:val="110"/>
          <w:sz w:val="24"/>
        </w:rPr>
        <w:t>remaining</w:t>
      </w:r>
      <w:r>
        <w:rPr>
          <w:spacing w:val="1"/>
          <w:w w:val="110"/>
          <w:sz w:val="24"/>
        </w:rPr>
        <w:t xml:space="preserve"> </w:t>
      </w:r>
      <w:r>
        <w:rPr>
          <w:w w:val="110"/>
          <w:sz w:val="24"/>
        </w:rPr>
        <w:t>fasteners</w:t>
      </w:r>
      <w:r>
        <w:rPr>
          <w:spacing w:val="1"/>
          <w:w w:val="110"/>
          <w:sz w:val="24"/>
        </w:rPr>
        <w:t xml:space="preserve"> </w:t>
      </w:r>
      <w:r>
        <w:rPr>
          <w:w w:val="110"/>
          <w:sz w:val="24"/>
        </w:rPr>
        <w:t>either  SS-304  or  HDG  8.8</w:t>
      </w:r>
      <w:r>
        <w:rPr>
          <w:spacing w:val="1"/>
          <w:w w:val="110"/>
          <w:sz w:val="24"/>
        </w:rPr>
        <w:t xml:space="preserve"> </w:t>
      </w:r>
      <w:r>
        <w:rPr>
          <w:w w:val="110"/>
          <w:sz w:val="24"/>
        </w:rPr>
        <w:t>Grade.</w:t>
      </w:r>
    </w:p>
    <w:p w:rsidR="001D1801" w:rsidRDefault="001D1801">
      <w:pPr>
        <w:pStyle w:val="BodyText"/>
        <w:spacing w:before="11"/>
        <w:rPr>
          <w:sz w:val="27"/>
        </w:rPr>
      </w:pPr>
    </w:p>
    <w:p w:rsidR="001D1801" w:rsidRDefault="008F16F9" w:rsidP="00E562AB">
      <w:pPr>
        <w:pStyle w:val="Heading2"/>
        <w:numPr>
          <w:ilvl w:val="0"/>
          <w:numId w:val="4"/>
        </w:numPr>
        <w:tabs>
          <w:tab w:val="left" w:pos="2352"/>
        </w:tabs>
        <w:ind w:hanging="361"/>
        <w:jc w:val="both"/>
      </w:pPr>
      <w:r>
        <w:rPr>
          <w:w w:val="110"/>
        </w:rPr>
        <w:t>Super</w:t>
      </w:r>
      <w:r>
        <w:rPr>
          <w:spacing w:val="20"/>
          <w:w w:val="110"/>
        </w:rPr>
        <w:t xml:space="preserve"> </w:t>
      </w:r>
      <w:r>
        <w:rPr>
          <w:w w:val="110"/>
        </w:rPr>
        <w:t>elevated</w:t>
      </w:r>
      <w:r>
        <w:rPr>
          <w:spacing w:val="20"/>
          <w:w w:val="110"/>
        </w:rPr>
        <w:t xml:space="preserve"> </w:t>
      </w:r>
      <w:r>
        <w:rPr>
          <w:w w:val="110"/>
        </w:rPr>
        <w:t>structure</w:t>
      </w:r>
      <w:r>
        <w:rPr>
          <w:spacing w:val="20"/>
          <w:w w:val="110"/>
        </w:rPr>
        <w:t xml:space="preserve"> </w:t>
      </w:r>
      <w:r>
        <w:rPr>
          <w:w w:val="110"/>
        </w:rPr>
        <w:t>(More</w:t>
      </w:r>
      <w:r>
        <w:rPr>
          <w:spacing w:val="20"/>
          <w:w w:val="110"/>
        </w:rPr>
        <w:t xml:space="preserve"> </w:t>
      </w:r>
      <w:r>
        <w:rPr>
          <w:w w:val="110"/>
        </w:rPr>
        <w:t>than</w:t>
      </w:r>
      <w:r>
        <w:rPr>
          <w:spacing w:val="20"/>
          <w:w w:val="110"/>
        </w:rPr>
        <w:t xml:space="preserve"> </w:t>
      </w:r>
      <w:r>
        <w:rPr>
          <w:w w:val="110"/>
        </w:rPr>
        <w:t>3000</w:t>
      </w:r>
      <w:r>
        <w:rPr>
          <w:spacing w:val="20"/>
          <w:w w:val="110"/>
        </w:rPr>
        <w:t xml:space="preserve"> </w:t>
      </w:r>
      <w:r>
        <w:rPr>
          <w:w w:val="110"/>
        </w:rPr>
        <w:t>MM)</w:t>
      </w:r>
    </w:p>
    <w:p w:rsidR="001D1801" w:rsidRDefault="008F16F9" w:rsidP="00E562AB">
      <w:pPr>
        <w:pStyle w:val="ListParagraph"/>
        <w:numPr>
          <w:ilvl w:val="1"/>
          <w:numId w:val="3"/>
        </w:numPr>
        <w:tabs>
          <w:tab w:val="left" w:pos="2564"/>
        </w:tabs>
        <w:spacing w:before="203"/>
        <w:ind w:hanging="573"/>
        <w:rPr>
          <w:sz w:val="24"/>
        </w:rPr>
      </w:pPr>
      <w:r>
        <w:rPr>
          <w:w w:val="115"/>
          <w:sz w:val="24"/>
        </w:rPr>
        <w:t>Base</w:t>
      </w:r>
      <w:r>
        <w:rPr>
          <w:spacing w:val="20"/>
          <w:w w:val="115"/>
          <w:sz w:val="24"/>
        </w:rPr>
        <w:t xml:space="preserve"> </w:t>
      </w:r>
      <w:r>
        <w:rPr>
          <w:w w:val="115"/>
          <w:sz w:val="24"/>
        </w:rPr>
        <w:t>structure</w:t>
      </w:r>
    </w:p>
    <w:p w:rsidR="001D1801" w:rsidRDefault="008F16F9" w:rsidP="00E562AB">
      <w:pPr>
        <w:pStyle w:val="ListParagraph"/>
        <w:numPr>
          <w:ilvl w:val="2"/>
          <w:numId w:val="3"/>
        </w:numPr>
        <w:tabs>
          <w:tab w:val="left" w:pos="2621"/>
        </w:tabs>
        <w:spacing w:before="43" w:line="276" w:lineRule="auto"/>
        <w:ind w:right="766"/>
        <w:rPr>
          <w:sz w:val="24"/>
        </w:rPr>
      </w:pPr>
      <w:r>
        <w:rPr>
          <w:w w:val="115"/>
          <w:sz w:val="24"/>
        </w:rPr>
        <w:t>Base Plate – Base plate thickness of the Structure should be 10MM</w:t>
      </w:r>
      <w:r>
        <w:rPr>
          <w:spacing w:val="1"/>
          <w:w w:val="115"/>
          <w:sz w:val="24"/>
        </w:rPr>
        <w:t xml:space="preserve"> </w:t>
      </w:r>
      <w:r>
        <w:rPr>
          <w:w w:val="115"/>
          <w:sz w:val="24"/>
        </w:rPr>
        <w:t>for</w:t>
      </w:r>
      <w:r>
        <w:rPr>
          <w:spacing w:val="15"/>
          <w:w w:val="115"/>
          <w:sz w:val="24"/>
        </w:rPr>
        <w:t xml:space="preserve"> </w:t>
      </w:r>
      <w:r>
        <w:rPr>
          <w:w w:val="115"/>
          <w:sz w:val="24"/>
        </w:rPr>
        <w:t>this</w:t>
      </w:r>
      <w:r>
        <w:rPr>
          <w:spacing w:val="16"/>
          <w:w w:val="115"/>
          <w:sz w:val="24"/>
        </w:rPr>
        <w:t xml:space="preserve"> </w:t>
      </w:r>
      <w:r>
        <w:rPr>
          <w:w w:val="115"/>
          <w:sz w:val="24"/>
        </w:rPr>
        <w:t>segment.</w:t>
      </w:r>
    </w:p>
    <w:p w:rsidR="001D1801" w:rsidRDefault="008F16F9" w:rsidP="00E562AB">
      <w:pPr>
        <w:pStyle w:val="ListParagraph"/>
        <w:numPr>
          <w:ilvl w:val="2"/>
          <w:numId w:val="3"/>
        </w:numPr>
        <w:tabs>
          <w:tab w:val="left" w:pos="2621"/>
        </w:tabs>
        <w:spacing w:before="70" w:line="276" w:lineRule="auto"/>
        <w:ind w:right="762"/>
        <w:rPr>
          <w:sz w:val="24"/>
        </w:rPr>
      </w:pPr>
      <w:r>
        <w:rPr>
          <w:w w:val="115"/>
          <w:sz w:val="24"/>
        </w:rPr>
        <w:t>Column</w:t>
      </w:r>
      <w:r>
        <w:rPr>
          <w:spacing w:val="61"/>
          <w:w w:val="115"/>
          <w:sz w:val="24"/>
        </w:rPr>
        <w:t xml:space="preserve"> </w:t>
      </w:r>
      <w:r>
        <w:rPr>
          <w:w w:val="115"/>
          <w:sz w:val="24"/>
        </w:rPr>
        <w:t>–</w:t>
      </w:r>
      <w:r>
        <w:rPr>
          <w:spacing w:val="61"/>
          <w:w w:val="115"/>
          <w:sz w:val="24"/>
        </w:rPr>
        <w:t xml:space="preserve"> </w:t>
      </w:r>
      <w:r>
        <w:rPr>
          <w:w w:val="115"/>
          <w:sz w:val="24"/>
        </w:rPr>
        <w:t>Structure</w:t>
      </w:r>
      <w:r>
        <w:rPr>
          <w:spacing w:val="61"/>
          <w:w w:val="115"/>
          <w:sz w:val="24"/>
        </w:rPr>
        <w:t xml:space="preserve"> </w:t>
      </w:r>
      <w:r>
        <w:rPr>
          <w:w w:val="115"/>
          <w:sz w:val="24"/>
        </w:rPr>
        <w:t>Column</w:t>
      </w:r>
      <w:r>
        <w:rPr>
          <w:spacing w:val="61"/>
          <w:w w:val="115"/>
          <w:sz w:val="24"/>
        </w:rPr>
        <w:t xml:space="preserve"> </w:t>
      </w:r>
      <w:r>
        <w:rPr>
          <w:w w:val="115"/>
          <w:sz w:val="24"/>
        </w:rPr>
        <w:t>minimum</w:t>
      </w:r>
      <w:r>
        <w:rPr>
          <w:spacing w:val="61"/>
          <w:w w:val="115"/>
          <w:sz w:val="24"/>
        </w:rPr>
        <w:t xml:space="preserve"> </w:t>
      </w:r>
      <w:r>
        <w:rPr>
          <w:w w:val="115"/>
          <w:sz w:val="24"/>
        </w:rPr>
        <w:t>thickness</w:t>
      </w:r>
      <w:r>
        <w:rPr>
          <w:spacing w:val="61"/>
          <w:w w:val="115"/>
          <w:sz w:val="24"/>
        </w:rPr>
        <w:t xml:space="preserve"> </w:t>
      </w:r>
      <w:r>
        <w:rPr>
          <w:w w:val="115"/>
          <w:sz w:val="24"/>
        </w:rPr>
        <w:t>should</w:t>
      </w:r>
      <w:r>
        <w:rPr>
          <w:spacing w:val="61"/>
          <w:w w:val="115"/>
          <w:sz w:val="24"/>
        </w:rPr>
        <w:t xml:space="preserve"> </w:t>
      </w:r>
      <w:r>
        <w:rPr>
          <w:w w:val="115"/>
          <w:sz w:val="24"/>
        </w:rPr>
        <w:t>be</w:t>
      </w:r>
      <w:r>
        <w:rPr>
          <w:spacing w:val="1"/>
          <w:w w:val="115"/>
          <w:sz w:val="24"/>
        </w:rPr>
        <w:t xml:space="preserve"> </w:t>
      </w:r>
      <w:r>
        <w:rPr>
          <w:w w:val="115"/>
          <w:sz w:val="24"/>
        </w:rPr>
        <w:t>minimum 2.9MM in square hollow section (minimum 60x60) or</w:t>
      </w:r>
      <w:r>
        <w:rPr>
          <w:spacing w:val="1"/>
          <w:w w:val="115"/>
          <w:sz w:val="24"/>
        </w:rPr>
        <w:t xml:space="preserve"> </w:t>
      </w:r>
      <w:r>
        <w:rPr>
          <w:w w:val="115"/>
          <w:sz w:val="24"/>
        </w:rPr>
        <w:t>rectangular</w:t>
      </w:r>
      <w:r>
        <w:rPr>
          <w:spacing w:val="10"/>
          <w:w w:val="115"/>
          <w:sz w:val="24"/>
        </w:rPr>
        <w:t xml:space="preserve"> </w:t>
      </w:r>
      <w:r>
        <w:rPr>
          <w:w w:val="115"/>
          <w:sz w:val="24"/>
        </w:rPr>
        <w:t>hollow</w:t>
      </w:r>
      <w:r>
        <w:rPr>
          <w:spacing w:val="11"/>
          <w:w w:val="115"/>
          <w:sz w:val="24"/>
        </w:rPr>
        <w:t xml:space="preserve"> </w:t>
      </w:r>
      <w:r>
        <w:rPr>
          <w:w w:val="115"/>
          <w:sz w:val="24"/>
        </w:rPr>
        <w:t>section</w:t>
      </w:r>
      <w:r>
        <w:rPr>
          <w:spacing w:val="11"/>
          <w:w w:val="115"/>
          <w:sz w:val="24"/>
        </w:rPr>
        <w:t xml:space="preserve"> </w:t>
      </w:r>
      <w:r>
        <w:rPr>
          <w:w w:val="115"/>
          <w:sz w:val="24"/>
        </w:rPr>
        <w:t>(minimum</w:t>
      </w:r>
      <w:r>
        <w:rPr>
          <w:spacing w:val="12"/>
          <w:w w:val="115"/>
          <w:sz w:val="24"/>
        </w:rPr>
        <w:t xml:space="preserve"> </w:t>
      </w:r>
      <w:r>
        <w:rPr>
          <w:w w:val="115"/>
          <w:sz w:val="24"/>
        </w:rPr>
        <w:t>80x40).</w:t>
      </w:r>
    </w:p>
    <w:p w:rsidR="001D1801" w:rsidRDefault="008F16F9" w:rsidP="00E562AB">
      <w:pPr>
        <w:pStyle w:val="ListParagraph"/>
        <w:numPr>
          <w:ilvl w:val="2"/>
          <w:numId w:val="3"/>
        </w:numPr>
        <w:tabs>
          <w:tab w:val="left" w:pos="2621"/>
        </w:tabs>
        <w:spacing w:before="1" w:line="276" w:lineRule="auto"/>
        <w:ind w:right="758"/>
        <w:rPr>
          <w:sz w:val="24"/>
        </w:rPr>
      </w:pPr>
      <w:r>
        <w:rPr>
          <w:w w:val="115"/>
          <w:sz w:val="24"/>
        </w:rPr>
        <w:t>Rafter - Structure Rafter minimum thickness should be minimum</w:t>
      </w:r>
      <w:r>
        <w:rPr>
          <w:spacing w:val="1"/>
          <w:w w:val="115"/>
          <w:sz w:val="24"/>
        </w:rPr>
        <w:t xml:space="preserve"> </w:t>
      </w:r>
      <w:r>
        <w:rPr>
          <w:w w:val="115"/>
          <w:sz w:val="24"/>
        </w:rPr>
        <w:t>2.9MM in square hollow section (minimum 60x60) or rectangular</w:t>
      </w:r>
      <w:r>
        <w:rPr>
          <w:spacing w:val="1"/>
          <w:w w:val="115"/>
          <w:sz w:val="24"/>
        </w:rPr>
        <w:t xml:space="preserve"> </w:t>
      </w:r>
      <w:r>
        <w:rPr>
          <w:w w:val="115"/>
          <w:sz w:val="24"/>
        </w:rPr>
        <w:t>hollow</w:t>
      </w:r>
      <w:r>
        <w:rPr>
          <w:spacing w:val="12"/>
          <w:w w:val="115"/>
          <w:sz w:val="24"/>
        </w:rPr>
        <w:t xml:space="preserve"> </w:t>
      </w:r>
      <w:r>
        <w:rPr>
          <w:w w:val="115"/>
          <w:sz w:val="24"/>
        </w:rPr>
        <w:t>section</w:t>
      </w:r>
      <w:r>
        <w:rPr>
          <w:spacing w:val="12"/>
          <w:w w:val="115"/>
          <w:sz w:val="24"/>
        </w:rPr>
        <w:t xml:space="preserve"> </w:t>
      </w:r>
      <w:r>
        <w:rPr>
          <w:w w:val="115"/>
          <w:sz w:val="24"/>
        </w:rPr>
        <w:t>(minimum</w:t>
      </w:r>
      <w:r>
        <w:rPr>
          <w:spacing w:val="14"/>
          <w:w w:val="115"/>
          <w:sz w:val="24"/>
        </w:rPr>
        <w:t xml:space="preserve"> </w:t>
      </w:r>
      <w:r>
        <w:rPr>
          <w:w w:val="115"/>
          <w:sz w:val="24"/>
        </w:rPr>
        <w:t>80x40).</w:t>
      </w:r>
    </w:p>
    <w:p w:rsidR="001D1801" w:rsidRDefault="008F16F9" w:rsidP="00E562AB">
      <w:pPr>
        <w:pStyle w:val="ListParagraph"/>
        <w:numPr>
          <w:ilvl w:val="2"/>
          <w:numId w:val="3"/>
        </w:numPr>
        <w:tabs>
          <w:tab w:val="left" w:pos="2621"/>
        </w:tabs>
        <w:spacing w:before="1" w:line="276" w:lineRule="auto"/>
        <w:ind w:right="762"/>
        <w:rPr>
          <w:sz w:val="24"/>
        </w:rPr>
      </w:pPr>
      <w:r>
        <w:rPr>
          <w:w w:val="110"/>
          <w:sz w:val="24"/>
        </w:rPr>
        <w:t>Cross</w:t>
      </w:r>
      <w:r>
        <w:rPr>
          <w:spacing w:val="1"/>
          <w:w w:val="110"/>
          <w:sz w:val="24"/>
        </w:rPr>
        <w:t xml:space="preserve"> </w:t>
      </w:r>
      <w:r>
        <w:rPr>
          <w:w w:val="110"/>
          <w:sz w:val="24"/>
        </w:rPr>
        <w:t>bracing</w:t>
      </w:r>
      <w:r>
        <w:rPr>
          <w:spacing w:val="1"/>
          <w:w w:val="110"/>
          <w:sz w:val="24"/>
        </w:rPr>
        <w:t xml:space="preserve"> </w:t>
      </w:r>
      <w:r>
        <w:rPr>
          <w:w w:val="110"/>
          <w:sz w:val="24"/>
        </w:rPr>
        <w:t>–</w:t>
      </w:r>
      <w:r>
        <w:rPr>
          <w:spacing w:val="1"/>
          <w:w w:val="110"/>
          <w:sz w:val="24"/>
        </w:rPr>
        <w:t xml:space="preserve"> </w:t>
      </w:r>
      <w:r>
        <w:rPr>
          <w:w w:val="110"/>
          <w:sz w:val="24"/>
        </w:rPr>
        <w:t>Bracing</w:t>
      </w:r>
      <w:r>
        <w:rPr>
          <w:spacing w:val="1"/>
          <w:w w:val="110"/>
          <w:sz w:val="24"/>
        </w:rPr>
        <w:t xml:space="preserve"> </w:t>
      </w:r>
      <w:r>
        <w:rPr>
          <w:w w:val="110"/>
          <w:sz w:val="24"/>
        </w:rPr>
        <w:t>for</w:t>
      </w:r>
      <w:r>
        <w:rPr>
          <w:spacing w:val="1"/>
          <w:w w:val="110"/>
          <w:sz w:val="24"/>
        </w:rPr>
        <w:t xml:space="preserve"> </w:t>
      </w:r>
      <w:r>
        <w:rPr>
          <w:w w:val="110"/>
          <w:sz w:val="24"/>
        </w:rPr>
        <w:t>the</w:t>
      </w:r>
      <w:r>
        <w:rPr>
          <w:spacing w:val="1"/>
          <w:w w:val="110"/>
          <w:sz w:val="24"/>
        </w:rPr>
        <w:t xml:space="preserve"> </w:t>
      </w:r>
      <w:r>
        <w:rPr>
          <w:w w:val="110"/>
          <w:sz w:val="24"/>
        </w:rPr>
        <w:t>connection</w:t>
      </w:r>
      <w:r>
        <w:rPr>
          <w:spacing w:val="1"/>
          <w:w w:val="110"/>
          <w:sz w:val="24"/>
        </w:rPr>
        <w:t xml:space="preserve"> </w:t>
      </w:r>
      <w:r>
        <w:rPr>
          <w:w w:val="110"/>
          <w:sz w:val="24"/>
        </w:rPr>
        <w:t>of</w:t>
      </w:r>
      <w:r>
        <w:rPr>
          <w:spacing w:val="1"/>
          <w:w w:val="110"/>
          <w:sz w:val="24"/>
        </w:rPr>
        <w:t xml:space="preserve"> </w:t>
      </w:r>
      <w:r>
        <w:rPr>
          <w:w w:val="110"/>
          <w:sz w:val="24"/>
        </w:rPr>
        <w:t>rafter  and  column</w:t>
      </w:r>
      <w:r>
        <w:rPr>
          <w:spacing w:val="1"/>
          <w:w w:val="110"/>
          <w:sz w:val="24"/>
        </w:rPr>
        <w:t xml:space="preserve"> </w:t>
      </w:r>
      <w:r>
        <w:rPr>
          <w:w w:val="110"/>
          <w:sz w:val="24"/>
        </w:rPr>
        <w:t>should</w:t>
      </w:r>
      <w:r>
        <w:rPr>
          <w:spacing w:val="1"/>
          <w:w w:val="110"/>
          <w:sz w:val="24"/>
        </w:rPr>
        <w:t xml:space="preserve"> </w:t>
      </w:r>
      <w:r>
        <w:rPr>
          <w:w w:val="110"/>
          <w:sz w:val="24"/>
        </w:rPr>
        <w:t>be</w:t>
      </w:r>
      <w:r>
        <w:rPr>
          <w:spacing w:val="1"/>
          <w:w w:val="110"/>
          <w:sz w:val="24"/>
        </w:rPr>
        <w:t xml:space="preserve"> </w:t>
      </w:r>
      <w:r>
        <w:rPr>
          <w:w w:val="110"/>
          <w:sz w:val="24"/>
        </w:rPr>
        <w:t>of</w:t>
      </w:r>
      <w:r>
        <w:rPr>
          <w:spacing w:val="1"/>
          <w:w w:val="110"/>
          <w:sz w:val="24"/>
        </w:rPr>
        <w:t xml:space="preserve"> </w:t>
      </w:r>
      <w:r>
        <w:rPr>
          <w:w w:val="110"/>
          <w:sz w:val="24"/>
        </w:rPr>
        <w:t>minimum</w:t>
      </w:r>
      <w:r>
        <w:rPr>
          <w:spacing w:val="1"/>
          <w:w w:val="110"/>
          <w:sz w:val="24"/>
        </w:rPr>
        <w:t xml:space="preserve"> </w:t>
      </w:r>
      <w:r>
        <w:rPr>
          <w:w w:val="110"/>
          <w:sz w:val="24"/>
        </w:rPr>
        <w:t>thickness</w:t>
      </w:r>
      <w:r>
        <w:rPr>
          <w:spacing w:val="1"/>
          <w:w w:val="110"/>
          <w:sz w:val="24"/>
        </w:rPr>
        <w:t xml:space="preserve"> </w:t>
      </w:r>
      <w:r>
        <w:rPr>
          <w:w w:val="110"/>
          <w:sz w:val="24"/>
        </w:rPr>
        <w:t>of</w:t>
      </w:r>
      <w:r>
        <w:rPr>
          <w:spacing w:val="1"/>
          <w:w w:val="110"/>
          <w:sz w:val="24"/>
        </w:rPr>
        <w:t xml:space="preserve"> </w:t>
      </w:r>
      <w:r>
        <w:rPr>
          <w:w w:val="110"/>
          <w:sz w:val="24"/>
        </w:rPr>
        <w:t>4mm</w:t>
      </w:r>
      <w:r>
        <w:rPr>
          <w:spacing w:val="1"/>
          <w:w w:val="110"/>
          <w:sz w:val="24"/>
        </w:rPr>
        <w:t xml:space="preserve"> </w:t>
      </w:r>
      <w:r>
        <w:rPr>
          <w:w w:val="110"/>
          <w:sz w:val="24"/>
        </w:rPr>
        <w:t>L-angle</w:t>
      </w:r>
      <w:r>
        <w:rPr>
          <w:spacing w:val="1"/>
          <w:w w:val="110"/>
          <w:sz w:val="24"/>
        </w:rPr>
        <w:t xml:space="preserve"> </w:t>
      </w:r>
      <w:r>
        <w:rPr>
          <w:w w:val="110"/>
          <w:sz w:val="24"/>
        </w:rPr>
        <w:t>with</w:t>
      </w:r>
      <w:r>
        <w:rPr>
          <w:spacing w:val="1"/>
          <w:w w:val="110"/>
          <w:sz w:val="24"/>
        </w:rPr>
        <w:t xml:space="preserve"> </w:t>
      </w:r>
      <w:r>
        <w:rPr>
          <w:w w:val="110"/>
          <w:sz w:val="24"/>
        </w:rPr>
        <w:t>the</w:t>
      </w:r>
      <w:r>
        <w:rPr>
          <w:spacing w:val="1"/>
          <w:w w:val="110"/>
          <w:sz w:val="24"/>
        </w:rPr>
        <w:t xml:space="preserve"> </w:t>
      </w:r>
      <w:r>
        <w:rPr>
          <w:w w:val="110"/>
          <w:sz w:val="24"/>
        </w:rPr>
        <w:t>help</w:t>
      </w:r>
      <w:r>
        <w:rPr>
          <w:spacing w:val="1"/>
          <w:w w:val="110"/>
          <w:sz w:val="24"/>
        </w:rPr>
        <w:t xml:space="preserve"> </w:t>
      </w:r>
      <w:r>
        <w:rPr>
          <w:w w:val="110"/>
          <w:sz w:val="24"/>
        </w:rPr>
        <w:t>of</w:t>
      </w:r>
      <w:r>
        <w:rPr>
          <w:spacing w:val="-56"/>
          <w:w w:val="110"/>
          <w:sz w:val="24"/>
        </w:rPr>
        <w:t xml:space="preserve"> </w:t>
      </w:r>
      <w:r>
        <w:rPr>
          <w:w w:val="110"/>
          <w:sz w:val="24"/>
        </w:rPr>
        <w:t>minimum</w:t>
      </w:r>
      <w:r>
        <w:rPr>
          <w:spacing w:val="18"/>
          <w:w w:val="110"/>
          <w:sz w:val="24"/>
        </w:rPr>
        <w:t xml:space="preserve"> </w:t>
      </w:r>
      <w:r>
        <w:rPr>
          <w:w w:val="110"/>
          <w:sz w:val="24"/>
        </w:rPr>
        <w:t>bolt</w:t>
      </w:r>
      <w:r>
        <w:rPr>
          <w:spacing w:val="19"/>
          <w:w w:val="110"/>
          <w:sz w:val="24"/>
        </w:rPr>
        <w:t xml:space="preserve"> </w:t>
      </w:r>
      <w:r>
        <w:rPr>
          <w:w w:val="110"/>
          <w:sz w:val="24"/>
        </w:rPr>
        <w:t>diameter</w:t>
      </w:r>
      <w:r>
        <w:rPr>
          <w:spacing w:val="19"/>
          <w:w w:val="110"/>
          <w:sz w:val="24"/>
        </w:rPr>
        <w:t xml:space="preserve"> </w:t>
      </w:r>
      <w:r>
        <w:rPr>
          <w:w w:val="110"/>
          <w:sz w:val="24"/>
        </w:rPr>
        <w:t>of</w:t>
      </w:r>
      <w:r>
        <w:rPr>
          <w:spacing w:val="19"/>
          <w:w w:val="110"/>
          <w:sz w:val="24"/>
        </w:rPr>
        <w:t xml:space="preserve"> </w:t>
      </w:r>
      <w:r>
        <w:rPr>
          <w:w w:val="110"/>
          <w:sz w:val="24"/>
        </w:rPr>
        <w:t>10mm.</w:t>
      </w:r>
    </w:p>
    <w:p w:rsidR="001D1801" w:rsidRDefault="008F16F9" w:rsidP="00E562AB">
      <w:pPr>
        <w:pStyle w:val="ListParagraph"/>
        <w:numPr>
          <w:ilvl w:val="1"/>
          <w:numId w:val="3"/>
        </w:numPr>
        <w:tabs>
          <w:tab w:val="left" w:pos="2564"/>
        </w:tabs>
        <w:spacing w:before="162"/>
        <w:ind w:hanging="573"/>
        <w:rPr>
          <w:sz w:val="24"/>
        </w:rPr>
      </w:pPr>
      <w:r>
        <w:rPr>
          <w:w w:val="110"/>
          <w:sz w:val="24"/>
        </w:rPr>
        <w:t>Upper</w:t>
      </w:r>
      <w:r>
        <w:rPr>
          <w:spacing w:val="33"/>
          <w:w w:val="110"/>
          <w:sz w:val="24"/>
        </w:rPr>
        <w:t xml:space="preserve"> </w:t>
      </w:r>
      <w:r>
        <w:rPr>
          <w:w w:val="110"/>
          <w:sz w:val="24"/>
        </w:rPr>
        <w:t>structure</w:t>
      </w:r>
      <w:r>
        <w:rPr>
          <w:spacing w:val="32"/>
          <w:w w:val="110"/>
          <w:sz w:val="24"/>
        </w:rPr>
        <w:t xml:space="preserve"> </w:t>
      </w:r>
      <w:r>
        <w:rPr>
          <w:w w:val="110"/>
          <w:sz w:val="24"/>
        </w:rPr>
        <w:t>of</w:t>
      </w:r>
      <w:r>
        <w:rPr>
          <w:spacing w:val="32"/>
          <w:w w:val="110"/>
          <w:sz w:val="24"/>
        </w:rPr>
        <w:t xml:space="preserve"> </w:t>
      </w:r>
      <w:r>
        <w:rPr>
          <w:w w:val="110"/>
          <w:sz w:val="24"/>
        </w:rPr>
        <w:t>super</w:t>
      </w:r>
      <w:r>
        <w:rPr>
          <w:spacing w:val="33"/>
          <w:w w:val="110"/>
          <w:sz w:val="24"/>
        </w:rPr>
        <w:t xml:space="preserve"> </w:t>
      </w:r>
      <w:r>
        <w:rPr>
          <w:w w:val="110"/>
          <w:sz w:val="24"/>
        </w:rPr>
        <w:t>elevated</w:t>
      </w:r>
      <w:r>
        <w:rPr>
          <w:spacing w:val="32"/>
          <w:w w:val="110"/>
          <w:sz w:val="24"/>
        </w:rPr>
        <w:t xml:space="preserve"> </w:t>
      </w:r>
      <w:r>
        <w:rPr>
          <w:w w:val="110"/>
          <w:sz w:val="24"/>
        </w:rPr>
        <w:t>structure</w:t>
      </w:r>
      <w:r>
        <w:rPr>
          <w:spacing w:val="33"/>
          <w:w w:val="110"/>
          <w:sz w:val="24"/>
        </w:rPr>
        <w:t xml:space="preserve"> </w:t>
      </w:r>
      <w:r>
        <w:rPr>
          <w:w w:val="110"/>
          <w:sz w:val="24"/>
        </w:rPr>
        <w:t>–</w:t>
      </w:r>
    </w:p>
    <w:p w:rsidR="001D1801" w:rsidRDefault="008F16F9" w:rsidP="00E562AB">
      <w:pPr>
        <w:pStyle w:val="ListParagraph"/>
        <w:numPr>
          <w:ilvl w:val="2"/>
          <w:numId w:val="3"/>
        </w:numPr>
        <w:tabs>
          <w:tab w:val="left" w:pos="2621"/>
        </w:tabs>
        <w:spacing w:before="44" w:line="276" w:lineRule="auto"/>
        <w:ind w:right="766"/>
        <w:rPr>
          <w:sz w:val="24"/>
        </w:rPr>
      </w:pPr>
      <w:r>
        <w:rPr>
          <w:w w:val="115"/>
          <w:sz w:val="24"/>
        </w:rPr>
        <w:t>Base</w:t>
      </w:r>
      <w:r>
        <w:rPr>
          <w:spacing w:val="1"/>
          <w:w w:val="115"/>
          <w:sz w:val="24"/>
        </w:rPr>
        <w:t xml:space="preserve"> </w:t>
      </w:r>
      <w:r>
        <w:rPr>
          <w:w w:val="115"/>
          <w:sz w:val="24"/>
        </w:rPr>
        <w:t>Plate</w:t>
      </w:r>
      <w:r>
        <w:rPr>
          <w:spacing w:val="1"/>
          <w:w w:val="115"/>
          <w:sz w:val="24"/>
        </w:rPr>
        <w:t xml:space="preserve"> </w:t>
      </w:r>
      <w:r>
        <w:rPr>
          <w:w w:val="115"/>
          <w:sz w:val="24"/>
        </w:rPr>
        <w:t>–</w:t>
      </w:r>
      <w:r>
        <w:rPr>
          <w:spacing w:val="1"/>
          <w:w w:val="115"/>
          <w:sz w:val="24"/>
        </w:rPr>
        <w:t xml:space="preserve"> </w:t>
      </w:r>
      <w:r>
        <w:rPr>
          <w:w w:val="115"/>
          <w:sz w:val="24"/>
        </w:rPr>
        <w:t>Base</w:t>
      </w:r>
      <w:r>
        <w:rPr>
          <w:spacing w:val="1"/>
          <w:w w:val="115"/>
          <w:sz w:val="24"/>
        </w:rPr>
        <w:t xml:space="preserve"> </w:t>
      </w:r>
      <w:r>
        <w:rPr>
          <w:w w:val="115"/>
          <w:sz w:val="24"/>
        </w:rPr>
        <w:t>plate</w:t>
      </w:r>
      <w:r>
        <w:rPr>
          <w:spacing w:val="1"/>
          <w:w w:val="115"/>
          <w:sz w:val="24"/>
        </w:rPr>
        <w:t xml:space="preserve"> </w:t>
      </w:r>
      <w:r>
        <w:rPr>
          <w:w w:val="115"/>
          <w:sz w:val="24"/>
        </w:rPr>
        <w:t>thickness</w:t>
      </w:r>
      <w:r>
        <w:rPr>
          <w:spacing w:val="1"/>
          <w:w w:val="115"/>
          <w:sz w:val="24"/>
        </w:rPr>
        <w:t xml:space="preserve"> </w:t>
      </w:r>
      <w:r>
        <w:rPr>
          <w:w w:val="115"/>
          <w:sz w:val="24"/>
        </w:rPr>
        <w:t>of</w:t>
      </w:r>
      <w:r>
        <w:rPr>
          <w:spacing w:val="1"/>
          <w:w w:val="115"/>
          <w:sz w:val="24"/>
        </w:rPr>
        <w:t xml:space="preserve"> </w:t>
      </w:r>
      <w:r>
        <w:rPr>
          <w:w w:val="115"/>
          <w:sz w:val="24"/>
        </w:rPr>
        <w:t>the</w:t>
      </w:r>
      <w:r>
        <w:rPr>
          <w:spacing w:val="1"/>
          <w:w w:val="115"/>
          <w:sz w:val="24"/>
        </w:rPr>
        <w:t xml:space="preserve"> </w:t>
      </w:r>
      <w:r>
        <w:rPr>
          <w:w w:val="115"/>
          <w:sz w:val="24"/>
        </w:rPr>
        <w:t>Structure</w:t>
      </w:r>
      <w:r>
        <w:rPr>
          <w:spacing w:val="1"/>
          <w:w w:val="115"/>
          <w:sz w:val="24"/>
        </w:rPr>
        <w:t xml:space="preserve"> </w:t>
      </w:r>
      <w:r>
        <w:rPr>
          <w:w w:val="115"/>
          <w:sz w:val="24"/>
        </w:rPr>
        <w:t>should</w:t>
      </w:r>
      <w:r>
        <w:rPr>
          <w:spacing w:val="1"/>
          <w:w w:val="115"/>
          <w:sz w:val="24"/>
        </w:rPr>
        <w:t xml:space="preserve"> </w:t>
      </w:r>
      <w:r>
        <w:rPr>
          <w:w w:val="115"/>
          <w:sz w:val="24"/>
        </w:rPr>
        <w:t>be</w:t>
      </w:r>
      <w:r>
        <w:rPr>
          <w:spacing w:val="1"/>
          <w:w w:val="115"/>
          <w:sz w:val="24"/>
        </w:rPr>
        <w:t xml:space="preserve"> </w:t>
      </w:r>
      <w:r>
        <w:rPr>
          <w:w w:val="115"/>
          <w:sz w:val="24"/>
        </w:rPr>
        <w:t>minimum</w:t>
      </w:r>
      <w:r>
        <w:rPr>
          <w:spacing w:val="14"/>
          <w:w w:val="115"/>
          <w:sz w:val="24"/>
        </w:rPr>
        <w:t xml:space="preserve"> </w:t>
      </w:r>
      <w:r>
        <w:rPr>
          <w:w w:val="115"/>
          <w:sz w:val="24"/>
        </w:rPr>
        <w:t>5MM</w:t>
      </w:r>
      <w:r>
        <w:rPr>
          <w:spacing w:val="14"/>
          <w:w w:val="115"/>
          <w:sz w:val="24"/>
        </w:rPr>
        <w:t xml:space="preserve"> </w:t>
      </w:r>
      <w:r>
        <w:rPr>
          <w:w w:val="115"/>
          <w:sz w:val="24"/>
        </w:rPr>
        <w:t>for</w:t>
      </w:r>
      <w:r>
        <w:rPr>
          <w:spacing w:val="15"/>
          <w:w w:val="115"/>
          <w:sz w:val="24"/>
        </w:rPr>
        <w:t xml:space="preserve"> </w:t>
      </w:r>
      <w:r>
        <w:rPr>
          <w:w w:val="115"/>
          <w:sz w:val="24"/>
        </w:rPr>
        <w:t>this</w:t>
      </w:r>
      <w:r>
        <w:rPr>
          <w:spacing w:val="16"/>
          <w:w w:val="115"/>
          <w:sz w:val="24"/>
        </w:rPr>
        <w:t xml:space="preserve"> </w:t>
      </w:r>
      <w:r>
        <w:rPr>
          <w:w w:val="115"/>
          <w:sz w:val="24"/>
        </w:rPr>
        <w:t>segment.</w:t>
      </w:r>
    </w:p>
    <w:p w:rsidR="001D1801" w:rsidRDefault="008F16F9" w:rsidP="00E562AB">
      <w:pPr>
        <w:pStyle w:val="ListParagraph"/>
        <w:numPr>
          <w:ilvl w:val="2"/>
          <w:numId w:val="3"/>
        </w:numPr>
        <w:tabs>
          <w:tab w:val="left" w:pos="2621"/>
        </w:tabs>
        <w:spacing w:line="276" w:lineRule="auto"/>
        <w:ind w:right="764"/>
        <w:rPr>
          <w:sz w:val="24"/>
        </w:rPr>
      </w:pPr>
      <w:r>
        <w:rPr>
          <w:w w:val="115"/>
          <w:sz w:val="24"/>
        </w:rPr>
        <w:t>Column</w:t>
      </w:r>
      <w:r>
        <w:rPr>
          <w:spacing w:val="1"/>
          <w:w w:val="115"/>
          <w:sz w:val="24"/>
        </w:rPr>
        <w:t xml:space="preserve"> </w:t>
      </w:r>
      <w:r>
        <w:rPr>
          <w:w w:val="115"/>
          <w:sz w:val="24"/>
        </w:rPr>
        <w:t>–</w:t>
      </w:r>
      <w:r>
        <w:rPr>
          <w:spacing w:val="1"/>
          <w:w w:val="115"/>
          <w:sz w:val="24"/>
        </w:rPr>
        <w:t xml:space="preserve"> </w:t>
      </w:r>
      <w:r>
        <w:rPr>
          <w:w w:val="115"/>
          <w:sz w:val="24"/>
        </w:rPr>
        <w:t>Structure</w:t>
      </w:r>
      <w:r>
        <w:rPr>
          <w:spacing w:val="1"/>
          <w:w w:val="115"/>
          <w:sz w:val="24"/>
        </w:rPr>
        <w:t xml:space="preserve"> </w:t>
      </w:r>
      <w:r>
        <w:rPr>
          <w:w w:val="115"/>
          <w:sz w:val="24"/>
        </w:rPr>
        <w:t>Column</w:t>
      </w:r>
      <w:r>
        <w:rPr>
          <w:spacing w:val="1"/>
          <w:w w:val="115"/>
          <w:sz w:val="24"/>
        </w:rPr>
        <w:t xml:space="preserve"> </w:t>
      </w:r>
      <w:r>
        <w:rPr>
          <w:w w:val="115"/>
          <w:sz w:val="24"/>
        </w:rPr>
        <w:t>should</w:t>
      </w:r>
      <w:r>
        <w:rPr>
          <w:spacing w:val="1"/>
          <w:w w:val="115"/>
          <w:sz w:val="24"/>
        </w:rPr>
        <w:t xml:space="preserve"> </w:t>
      </w:r>
      <w:r>
        <w:rPr>
          <w:w w:val="115"/>
          <w:sz w:val="24"/>
        </w:rPr>
        <w:t>be</w:t>
      </w:r>
      <w:r>
        <w:rPr>
          <w:spacing w:val="1"/>
          <w:w w:val="115"/>
          <w:sz w:val="24"/>
        </w:rPr>
        <w:t xml:space="preserve"> </w:t>
      </w:r>
      <w:r>
        <w:rPr>
          <w:w w:val="115"/>
          <w:sz w:val="24"/>
        </w:rPr>
        <w:t>minimum</w:t>
      </w:r>
      <w:r>
        <w:rPr>
          <w:spacing w:val="1"/>
          <w:w w:val="115"/>
          <w:sz w:val="24"/>
        </w:rPr>
        <w:t xml:space="preserve"> </w:t>
      </w:r>
      <w:r>
        <w:rPr>
          <w:w w:val="115"/>
          <w:sz w:val="24"/>
        </w:rPr>
        <w:t>2MM</w:t>
      </w:r>
      <w:r>
        <w:rPr>
          <w:spacing w:val="1"/>
          <w:w w:val="115"/>
          <w:sz w:val="24"/>
        </w:rPr>
        <w:t xml:space="preserve"> </w:t>
      </w:r>
      <w:r>
        <w:rPr>
          <w:w w:val="115"/>
          <w:sz w:val="24"/>
        </w:rPr>
        <w:t>in  Lip</w:t>
      </w:r>
      <w:r>
        <w:rPr>
          <w:spacing w:val="1"/>
          <w:w w:val="115"/>
          <w:sz w:val="24"/>
        </w:rPr>
        <w:t xml:space="preserve"> </w:t>
      </w:r>
      <w:r>
        <w:rPr>
          <w:w w:val="115"/>
          <w:sz w:val="24"/>
        </w:rPr>
        <w:t>section / 3MM in Channel section. The minimum section should be</w:t>
      </w:r>
      <w:r>
        <w:rPr>
          <w:spacing w:val="1"/>
          <w:w w:val="115"/>
          <w:sz w:val="24"/>
        </w:rPr>
        <w:t xml:space="preserve"> </w:t>
      </w:r>
      <w:r>
        <w:rPr>
          <w:w w:val="115"/>
          <w:sz w:val="24"/>
        </w:rPr>
        <w:t>70MM</w:t>
      </w:r>
      <w:r>
        <w:rPr>
          <w:spacing w:val="10"/>
          <w:w w:val="115"/>
          <w:sz w:val="24"/>
        </w:rPr>
        <w:t xml:space="preserve"> </w:t>
      </w:r>
      <w:r>
        <w:rPr>
          <w:w w:val="115"/>
          <w:sz w:val="24"/>
        </w:rPr>
        <w:t>in</w:t>
      </w:r>
      <w:r>
        <w:rPr>
          <w:spacing w:val="11"/>
          <w:w w:val="115"/>
          <w:sz w:val="24"/>
        </w:rPr>
        <w:t xml:space="preserve"> </w:t>
      </w:r>
      <w:r>
        <w:rPr>
          <w:w w:val="115"/>
          <w:sz w:val="24"/>
        </w:rPr>
        <w:t>Web</w:t>
      </w:r>
      <w:r>
        <w:rPr>
          <w:spacing w:val="10"/>
          <w:w w:val="115"/>
          <w:sz w:val="24"/>
        </w:rPr>
        <w:t xml:space="preserve"> </w:t>
      </w:r>
      <w:r>
        <w:rPr>
          <w:w w:val="115"/>
          <w:sz w:val="24"/>
        </w:rPr>
        <w:t>side</w:t>
      </w:r>
      <w:r>
        <w:rPr>
          <w:spacing w:val="10"/>
          <w:w w:val="115"/>
          <w:sz w:val="24"/>
        </w:rPr>
        <w:t xml:space="preserve"> </w:t>
      </w:r>
      <w:r>
        <w:rPr>
          <w:w w:val="115"/>
          <w:sz w:val="24"/>
        </w:rPr>
        <w:t>and</w:t>
      </w:r>
      <w:r>
        <w:rPr>
          <w:spacing w:val="10"/>
          <w:w w:val="115"/>
          <w:sz w:val="24"/>
        </w:rPr>
        <w:t xml:space="preserve"> </w:t>
      </w:r>
      <w:r>
        <w:rPr>
          <w:w w:val="115"/>
          <w:sz w:val="24"/>
        </w:rPr>
        <w:t>40MM</w:t>
      </w:r>
      <w:r>
        <w:rPr>
          <w:spacing w:val="10"/>
          <w:w w:val="115"/>
          <w:sz w:val="24"/>
        </w:rPr>
        <w:t xml:space="preserve"> </w:t>
      </w:r>
      <w:r>
        <w:rPr>
          <w:w w:val="115"/>
          <w:sz w:val="24"/>
        </w:rPr>
        <w:t>in</w:t>
      </w:r>
      <w:r>
        <w:rPr>
          <w:spacing w:val="11"/>
          <w:w w:val="115"/>
          <w:sz w:val="24"/>
        </w:rPr>
        <w:t xml:space="preserve"> </w:t>
      </w:r>
      <w:r>
        <w:rPr>
          <w:w w:val="115"/>
          <w:sz w:val="24"/>
        </w:rPr>
        <w:t>flange</w:t>
      </w:r>
      <w:r>
        <w:rPr>
          <w:spacing w:val="11"/>
          <w:w w:val="115"/>
          <w:sz w:val="24"/>
        </w:rPr>
        <w:t xml:space="preserve"> </w:t>
      </w:r>
      <w:r>
        <w:rPr>
          <w:w w:val="115"/>
          <w:sz w:val="24"/>
        </w:rPr>
        <w:t>side</w:t>
      </w:r>
      <w:r>
        <w:rPr>
          <w:spacing w:val="10"/>
          <w:w w:val="115"/>
          <w:sz w:val="24"/>
        </w:rPr>
        <w:t xml:space="preserve"> </w:t>
      </w:r>
      <w:r>
        <w:rPr>
          <w:w w:val="115"/>
          <w:sz w:val="24"/>
        </w:rPr>
        <w:t>in</w:t>
      </w:r>
      <w:r>
        <w:rPr>
          <w:spacing w:val="11"/>
          <w:w w:val="115"/>
          <w:sz w:val="24"/>
        </w:rPr>
        <w:t xml:space="preserve"> </w:t>
      </w:r>
      <w:r>
        <w:rPr>
          <w:w w:val="115"/>
          <w:sz w:val="24"/>
        </w:rPr>
        <w:t>Lip</w:t>
      </w:r>
      <w:r>
        <w:rPr>
          <w:spacing w:val="10"/>
          <w:w w:val="115"/>
          <w:sz w:val="24"/>
        </w:rPr>
        <w:t xml:space="preserve"> </w:t>
      </w:r>
      <w:r>
        <w:rPr>
          <w:w w:val="115"/>
          <w:sz w:val="24"/>
        </w:rPr>
        <w:t>section.</w:t>
      </w:r>
    </w:p>
    <w:p w:rsidR="001D1801" w:rsidRDefault="008F16F9" w:rsidP="00E562AB">
      <w:pPr>
        <w:pStyle w:val="ListParagraph"/>
        <w:numPr>
          <w:ilvl w:val="2"/>
          <w:numId w:val="3"/>
        </w:numPr>
        <w:tabs>
          <w:tab w:val="left" w:pos="2621"/>
        </w:tabs>
        <w:spacing w:before="2" w:line="276" w:lineRule="auto"/>
        <w:ind w:right="762"/>
        <w:rPr>
          <w:sz w:val="24"/>
        </w:rPr>
      </w:pPr>
      <w:r>
        <w:rPr>
          <w:w w:val="115"/>
          <w:sz w:val="24"/>
        </w:rPr>
        <w:t>Rafter - Structure rafter should be minimum 2MM in Lip section /</w:t>
      </w:r>
      <w:r>
        <w:rPr>
          <w:spacing w:val="1"/>
          <w:w w:val="115"/>
          <w:sz w:val="24"/>
        </w:rPr>
        <w:t xml:space="preserve"> </w:t>
      </w:r>
      <w:r>
        <w:rPr>
          <w:w w:val="115"/>
          <w:sz w:val="24"/>
        </w:rPr>
        <w:t>3MM in Channel section. The minimum section should be 70MM in</w:t>
      </w:r>
      <w:r>
        <w:rPr>
          <w:spacing w:val="1"/>
          <w:w w:val="115"/>
          <w:sz w:val="24"/>
        </w:rPr>
        <w:t xml:space="preserve"> </w:t>
      </w:r>
      <w:r>
        <w:rPr>
          <w:w w:val="115"/>
          <w:sz w:val="24"/>
        </w:rPr>
        <w:t>Web</w:t>
      </w:r>
      <w:r>
        <w:rPr>
          <w:spacing w:val="12"/>
          <w:w w:val="115"/>
          <w:sz w:val="24"/>
        </w:rPr>
        <w:t xml:space="preserve"> </w:t>
      </w:r>
      <w:r>
        <w:rPr>
          <w:w w:val="115"/>
          <w:sz w:val="24"/>
        </w:rPr>
        <w:t>side</w:t>
      </w:r>
      <w:r>
        <w:rPr>
          <w:spacing w:val="12"/>
          <w:w w:val="115"/>
          <w:sz w:val="24"/>
        </w:rPr>
        <w:t xml:space="preserve"> </w:t>
      </w:r>
      <w:r>
        <w:rPr>
          <w:w w:val="115"/>
          <w:sz w:val="24"/>
        </w:rPr>
        <w:t>and</w:t>
      </w:r>
      <w:r>
        <w:rPr>
          <w:spacing w:val="12"/>
          <w:w w:val="115"/>
          <w:sz w:val="24"/>
        </w:rPr>
        <w:t xml:space="preserve"> </w:t>
      </w:r>
      <w:r>
        <w:rPr>
          <w:w w:val="115"/>
          <w:sz w:val="24"/>
        </w:rPr>
        <w:t>40MM</w:t>
      </w:r>
      <w:r>
        <w:rPr>
          <w:spacing w:val="13"/>
          <w:w w:val="115"/>
          <w:sz w:val="24"/>
        </w:rPr>
        <w:t xml:space="preserve"> </w:t>
      </w:r>
      <w:r>
        <w:rPr>
          <w:w w:val="115"/>
          <w:sz w:val="24"/>
        </w:rPr>
        <w:t>in</w:t>
      </w:r>
      <w:r>
        <w:rPr>
          <w:spacing w:val="13"/>
          <w:w w:val="115"/>
          <w:sz w:val="24"/>
        </w:rPr>
        <w:t xml:space="preserve"> </w:t>
      </w:r>
      <w:r>
        <w:rPr>
          <w:w w:val="115"/>
          <w:sz w:val="24"/>
        </w:rPr>
        <w:t>flange</w:t>
      </w:r>
      <w:r>
        <w:rPr>
          <w:spacing w:val="13"/>
          <w:w w:val="115"/>
          <w:sz w:val="24"/>
        </w:rPr>
        <w:t xml:space="preserve"> </w:t>
      </w:r>
      <w:r>
        <w:rPr>
          <w:w w:val="115"/>
          <w:sz w:val="24"/>
        </w:rPr>
        <w:t>side</w:t>
      </w:r>
      <w:r>
        <w:rPr>
          <w:spacing w:val="12"/>
          <w:w w:val="115"/>
          <w:sz w:val="24"/>
        </w:rPr>
        <w:t xml:space="preserve"> </w:t>
      </w:r>
      <w:r>
        <w:rPr>
          <w:w w:val="115"/>
          <w:sz w:val="24"/>
        </w:rPr>
        <w:t>in</w:t>
      </w:r>
      <w:r>
        <w:rPr>
          <w:spacing w:val="14"/>
          <w:w w:val="115"/>
          <w:sz w:val="24"/>
        </w:rPr>
        <w:t xml:space="preserve"> </w:t>
      </w:r>
      <w:r>
        <w:rPr>
          <w:w w:val="115"/>
          <w:sz w:val="24"/>
        </w:rPr>
        <w:t>Lip</w:t>
      </w:r>
      <w:r>
        <w:rPr>
          <w:spacing w:val="12"/>
          <w:w w:val="115"/>
          <w:sz w:val="24"/>
        </w:rPr>
        <w:t xml:space="preserve"> </w:t>
      </w:r>
      <w:r>
        <w:rPr>
          <w:w w:val="115"/>
          <w:sz w:val="24"/>
        </w:rPr>
        <w:t>section.</w:t>
      </w:r>
    </w:p>
    <w:p w:rsidR="001D1801" w:rsidRDefault="008F16F9" w:rsidP="00E562AB">
      <w:pPr>
        <w:pStyle w:val="ListParagraph"/>
        <w:numPr>
          <w:ilvl w:val="2"/>
          <w:numId w:val="3"/>
        </w:numPr>
        <w:tabs>
          <w:tab w:val="left" w:pos="2621"/>
        </w:tabs>
        <w:spacing w:before="1" w:line="276" w:lineRule="auto"/>
        <w:ind w:right="763"/>
        <w:rPr>
          <w:sz w:val="24"/>
        </w:rPr>
      </w:pPr>
      <w:r>
        <w:rPr>
          <w:w w:val="115"/>
          <w:sz w:val="24"/>
        </w:rPr>
        <w:t>Purlin - Structure purlin should be minimum 2MM in Lip section.</w:t>
      </w:r>
      <w:r>
        <w:rPr>
          <w:spacing w:val="1"/>
          <w:w w:val="115"/>
          <w:sz w:val="24"/>
        </w:rPr>
        <w:t xml:space="preserve"> </w:t>
      </w:r>
      <w:r>
        <w:rPr>
          <w:w w:val="115"/>
          <w:sz w:val="24"/>
        </w:rPr>
        <w:t>The minimum section should be 60MM in Web side and 40MM in</w:t>
      </w:r>
      <w:r>
        <w:rPr>
          <w:spacing w:val="1"/>
          <w:w w:val="115"/>
          <w:sz w:val="24"/>
        </w:rPr>
        <w:t xml:space="preserve"> </w:t>
      </w:r>
      <w:r>
        <w:rPr>
          <w:w w:val="115"/>
          <w:sz w:val="24"/>
        </w:rPr>
        <w:t>flange</w:t>
      </w:r>
      <w:r>
        <w:rPr>
          <w:spacing w:val="15"/>
          <w:w w:val="115"/>
          <w:sz w:val="24"/>
        </w:rPr>
        <w:t xml:space="preserve"> </w:t>
      </w:r>
      <w:r>
        <w:rPr>
          <w:w w:val="115"/>
          <w:sz w:val="24"/>
        </w:rPr>
        <w:t>side</w:t>
      </w:r>
      <w:r>
        <w:rPr>
          <w:spacing w:val="14"/>
          <w:w w:val="115"/>
          <w:sz w:val="24"/>
        </w:rPr>
        <w:t xml:space="preserve"> </w:t>
      </w:r>
      <w:r>
        <w:rPr>
          <w:w w:val="115"/>
          <w:sz w:val="24"/>
        </w:rPr>
        <w:t>in</w:t>
      </w:r>
      <w:r>
        <w:rPr>
          <w:spacing w:val="16"/>
          <w:w w:val="115"/>
          <w:sz w:val="24"/>
        </w:rPr>
        <w:t xml:space="preserve"> </w:t>
      </w:r>
      <w:r>
        <w:rPr>
          <w:w w:val="115"/>
          <w:sz w:val="24"/>
        </w:rPr>
        <w:t>Lip</w:t>
      </w:r>
      <w:r>
        <w:rPr>
          <w:spacing w:val="14"/>
          <w:w w:val="115"/>
          <w:sz w:val="24"/>
        </w:rPr>
        <w:t xml:space="preserve"> </w:t>
      </w:r>
      <w:r>
        <w:rPr>
          <w:w w:val="115"/>
          <w:sz w:val="24"/>
        </w:rPr>
        <w:t>section.</w:t>
      </w:r>
    </w:p>
    <w:p w:rsidR="001D1801" w:rsidRDefault="008F16F9" w:rsidP="00E562AB">
      <w:pPr>
        <w:pStyle w:val="ListParagraph"/>
        <w:numPr>
          <w:ilvl w:val="2"/>
          <w:numId w:val="3"/>
        </w:numPr>
        <w:tabs>
          <w:tab w:val="left" w:pos="2621"/>
        </w:tabs>
        <w:spacing w:before="2" w:line="276" w:lineRule="auto"/>
        <w:ind w:right="764"/>
        <w:rPr>
          <w:sz w:val="24"/>
        </w:rPr>
      </w:pPr>
      <w:r>
        <w:rPr>
          <w:w w:val="115"/>
          <w:sz w:val="24"/>
        </w:rPr>
        <w:t>Front/back</w:t>
      </w:r>
      <w:r>
        <w:rPr>
          <w:spacing w:val="1"/>
          <w:w w:val="115"/>
          <w:sz w:val="24"/>
        </w:rPr>
        <w:t xml:space="preserve"> </w:t>
      </w:r>
      <w:r>
        <w:rPr>
          <w:w w:val="115"/>
          <w:sz w:val="24"/>
        </w:rPr>
        <w:t>bracing</w:t>
      </w:r>
      <w:r>
        <w:rPr>
          <w:spacing w:val="1"/>
          <w:w w:val="115"/>
          <w:sz w:val="24"/>
        </w:rPr>
        <w:t xml:space="preserve"> </w:t>
      </w:r>
      <w:r>
        <w:rPr>
          <w:w w:val="115"/>
          <w:sz w:val="24"/>
        </w:rPr>
        <w:t>–</w:t>
      </w:r>
      <w:r>
        <w:rPr>
          <w:spacing w:val="1"/>
          <w:w w:val="115"/>
          <w:sz w:val="24"/>
        </w:rPr>
        <w:t xml:space="preserve"> </w:t>
      </w:r>
      <w:r>
        <w:rPr>
          <w:w w:val="115"/>
          <w:sz w:val="24"/>
        </w:rPr>
        <w:t>The</w:t>
      </w:r>
      <w:r>
        <w:rPr>
          <w:spacing w:val="1"/>
          <w:w w:val="115"/>
          <w:sz w:val="24"/>
        </w:rPr>
        <w:t xml:space="preserve"> </w:t>
      </w:r>
      <w:r>
        <w:rPr>
          <w:w w:val="115"/>
          <w:sz w:val="24"/>
        </w:rPr>
        <w:t>section</w:t>
      </w:r>
      <w:r>
        <w:rPr>
          <w:spacing w:val="1"/>
          <w:w w:val="115"/>
          <w:sz w:val="24"/>
        </w:rPr>
        <w:t xml:space="preserve"> </w:t>
      </w:r>
      <w:r>
        <w:rPr>
          <w:w w:val="115"/>
          <w:sz w:val="24"/>
        </w:rPr>
        <w:t>for</w:t>
      </w:r>
      <w:r>
        <w:rPr>
          <w:spacing w:val="1"/>
          <w:w w:val="115"/>
          <w:sz w:val="24"/>
        </w:rPr>
        <w:t xml:space="preserve"> </w:t>
      </w:r>
      <w:r>
        <w:rPr>
          <w:w w:val="115"/>
          <w:sz w:val="24"/>
        </w:rPr>
        <w:t>bracing</w:t>
      </w:r>
      <w:r>
        <w:rPr>
          <w:spacing w:val="1"/>
          <w:w w:val="115"/>
          <w:sz w:val="24"/>
        </w:rPr>
        <w:t xml:space="preserve"> </w:t>
      </w:r>
      <w:r>
        <w:rPr>
          <w:w w:val="115"/>
          <w:sz w:val="24"/>
        </w:rPr>
        <w:t>part</w:t>
      </w:r>
      <w:r>
        <w:rPr>
          <w:spacing w:val="1"/>
          <w:w w:val="115"/>
          <w:sz w:val="24"/>
        </w:rPr>
        <w:t xml:space="preserve"> </w:t>
      </w:r>
      <w:r>
        <w:rPr>
          <w:w w:val="115"/>
          <w:sz w:val="24"/>
        </w:rPr>
        <w:t>should</w:t>
      </w:r>
      <w:r>
        <w:rPr>
          <w:spacing w:val="1"/>
          <w:w w:val="115"/>
          <w:sz w:val="24"/>
        </w:rPr>
        <w:t xml:space="preserve"> </w:t>
      </w:r>
      <w:r>
        <w:rPr>
          <w:w w:val="115"/>
          <w:sz w:val="24"/>
        </w:rPr>
        <w:t>be</w:t>
      </w:r>
      <w:r>
        <w:rPr>
          <w:spacing w:val="1"/>
          <w:w w:val="115"/>
          <w:sz w:val="24"/>
        </w:rPr>
        <w:t xml:space="preserve"> </w:t>
      </w:r>
      <w:r>
        <w:rPr>
          <w:w w:val="115"/>
          <w:sz w:val="24"/>
        </w:rPr>
        <w:t>minimum</w:t>
      </w:r>
      <w:r>
        <w:rPr>
          <w:spacing w:val="15"/>
          <w:w w:val="115"/>
          <w:sz w:val="24"/>
        </w:rPr>
        <w:t xml:space="preserve"> </w:t>
      </w:r>
      <w:r>
        <w:rPr>
          <w:w w:val="115"/>
          <w:sz w:val="24"/>
        </w:rPr>
        <w:t>2MM</w:t>
      </w:r>
      <w:r>
        <w:rPr>
          <w:spacing w:val="15"/>
          <w:w w:val="115"/>
          <w:sz w:val="24"/>
        </w:rPr>
        <w:t xml:space="preserve"> </w:t>
      </w:r>
      <w:r>
        <w:rPr>
          <w:w w:val="115"/>
          <w:sz w:val="24"/>
        </w:rPr>
        <w:t>thickness.</w:t>
      </w:r>
    </w:p>
    <w:p w:rsidR="001D1801" w:rsidRDefault="008F16F9" w:rsidP="00E562AB">
      <w:pPr>
        <w:pStyle w:val="ListParagraph"/>
        <w:numPr>
          <w:ilvl w:val="2"/>
          <w:numId w:val="3"/>
        </w:numPr>
        <w:tabs>
          <w:tab w:val="left" w:pos="2621"/>
        </w:tabs>
        <w:spacing w:line="276" w:lineRule="auto"/>
        <w:ind w:right="759"/>
        <w:rPr>
          <w:sz w:val="24"/>
        </w:rPr>
      </w:pPr>
      <w:r>
        <w:rPr>
          <w:w w:val="110"/>
          <w:sz w:val="24"/>
        </w:rPr>
        <w:t xml:space="preserve">Connection </w:t>
      </w:r>
      <w:r>
        <w:rPr>
          <w:spacing w:val="1"/>
          <w:w w:val="110"/>
          <w:sz w:val="24"/>
        </w:rPr>
        <w:t xml:space="preserve"> </w:t>
      </w:r>
      <w:r>
        <w:rPr>
          <w:w w:val="110"/>
          <w:sz w:val="24"/>
        </w:rPr>
        <w:t xml:space="preserve">– </w:t>
      </w:r>
      <w:r>
        <w:rPr>
          <w:spacing w:val="1"/>
          <w:w w:val="110"/>
          <w:sz w:val="24"/>
        </w:rPr>
        <w:t xml:space="preserve"> </w:t>
      </w:r>
      <w:r>
        <w:rPr>
          <w:w w:val="110"/>
          <w:sz w:val="24"/>
        </w:rPr>
        <w:t xml:space="preserve">The </w:t>
      </w:r>
      <w:r>
        <w:rPr>
          <w:spacing w:val="1"/>
          <w:w w:val="110"/>
          <w:sz w:val="24"/>
        </w:rPr>
        <w:t xml:space="preserve"> </w:t>
      </w:r>
      <w:r>
        <w:rPr>
          <w:w w:val="110"/>
          <w:sz w:val="24"/>
        </w:rPr>
        <w:t xml:space="preserve">structure </w:t>
      </w:r>
      <w:r>
        <w:rPr>
          <w:spacing w:val="1"/>
          <w:w w:val="110"/>
          <w:sz w:val="24"/>
        </w:rPr>
        <w:t xml:space="preserve"> </w:t>
      </w:r>
      <w:r>
        <w:rPr>
          <w:w w:val="110"/>
          <w:sz w:val="24"/>
        </w:rPr>
        <w:t xml:space="preserve">connection </w:t>
      </w:r>
      <w:r>
        <w:rPr>
          <w:spacing w:val="1"/>
          <w:w w:val="110"/>
          <w:sz w:val="24"/>
        </w:rPr>
        <w:t xml:space="preserve"> </w:t>
      </w:r>
      <w:r>
        <w:rPr>
          <w:w w:val="110"/>
          <w:sz w:val="24"/>
        </w:rPr>
        <w:t xml:space="preserve">should </w:t>
      </w:r>
      <w:r>
        <w:rPr>
          <w:spacing w:val="1"/>
          <w:w w:val="110"/>
          <w:sz w:val="24"/>
        </w:rPr>
        <w:t xml:space="preserve"> </w:t>
      </w:r>
      <w:r>
        <w:rPr>
          <w:w w:val="110"/>
          <w:sz w:val="24"/>
        </w:rPr>
        <w:t xml:space="preserve">be </w:t>
      </w:r>
      <w:r>
        <w:rPr>
          <w:spacing w:val="1"/>
          <w:w w:val="110"/>
          <w:sz w:val="24"/>
        </w:rPr>
        <w:t xml:space="preserve"> </w:t>
      </w:r>
      <w:r>
        <w:rPr>
          <w:w w:val="110"/>
          <w:sz w:val="24"/>
        </w:rPr>
        <w:t>bolted</w:t>
      </w:r>
      <w:r>
        <w:rPr>
          <w:spacing w:val="-56"/>
          <w:w w:val="110"/>
          <w:sz w:val="24"/>
        </w:rPr>
        <w:t xml:space="preserve"> </w:t>
      </w:r>
      <w:r>
        <w:rPr>
          <w:w w:val="110"/>
          <w:sz w:val="24"/>
        </w:rPr>
        <w:t>completely.</w:t>
      </w:r>
      <w:r>
        <w:rPr>
          <w:spacing w:val="1"/>
          <w:w w:val="110"/>
          <w:sz w:val="24"/>
        </w:rPr>
        <w:t xml:space="preserve"> </w:t>
      </w:r>
      <w:r>
        <w:rPr>
          <w:w w:val="110"/>
          <w:sz w:val="24"/>
        </w:rPr>
        <w:t>Leg</w:t>
      </w:r>
      <w:r>
        <w:rPr>
          <w:spacing w:val="1"/>
          <w:w w:val="110"/>
          <w:sz w:val="24"/>
        </w:rPr>
        <w:t xml:space="preserve"> </w:t>
      </w:r>
      <w:r>
        <w:rPr>
          <w:w w:val="110"/>
          <w:sz w:val="24"/>
        </w:rPr>
        <w:t>to</w:t>
      </w:r>
      <w:r>
        <w:rPr>
          <w:spacing w:val="1"/>
          <w:w w:val="110"/>
          <w:sz w:val="24"/>
        </w:rPr>
        <w:t xml:space="preserve"> </w:t>
      </w:r>
      <w:r>
        <w:rPr>
          <w:w w:val="110"/>
          <w:sz w:val="24"/>
        </w:rPr>
        <w:t>rafter</w:t>
      </w:r>
      <w:r>
        <w:rPr>
          <w:spacing w:val="1"/>
          <w:w w:val="110"/>
          <w:sz w:val="24"/>
        </w:rPr>
        <w:t xml:space="preserve"> </w:t>
      </w:r>
      <w:r>
        <w:rPr>
          <w:w w:val="110"/>
          <w:sz w:val="24"/>
        </w:rPr>
        <w:t>should</w:t>
      </w:r>
      <w:r>
        <w:rPr>
          <w:spacing w:val="1"/>
          <w:w w:val="110"/>
          <w:sz w:val="24"/>
        </w:rPr>
        <w:t xml:space="preserve"> </w:t>
      </w:r>
      <w:r>
        <w:rPr>
          <w:w w:val="110"/>
          <w:sz w:val="24"/>
        </w:rPr>
        <w:t>be</w:t>
      </w:r>
      <w:r>
        <w:rPr>
          <w:spacing w:val="1"/>
          <w:w w:val="110"/>
          <w:sz w:val="24"/>
        </w:rPr>
        <w:t xml:space="preserve"> </w:t>
      </w:r>
      <w:r>
        <w:rPr>
          <w:w w:val="110"/>
          <w:sz w:val="24"/>
        </w:rPr>
        <w:t>connected</w:t>
      </w:r>
      <w:r>
        <w:rPr>
          <w:spacing w:val="1"/>
          <w:w w:val="110"/>
          <w:sz w:val="24"/>
        </w:rPr>
        <w:t xml:space="preserve"> </w:t>
      </w:r>
      <w:r>
        <w:rPr>
          <w:w w:val="110"/>
          <w:sz w:val="24"/>
        </w:rPr>
        <w:t>with</w:t>
      </w:r>
      <w:r>
        <w:rPr>
          <w:spacing w:val="1"/>
          <w:w w:val="110"/>
          <w:sz w:val="24"/>
        </w:rPr>
        <w:t xml:space="preserve"> </w:t>
      </w:r>
      <w:r>
        <w:rPr>
          <w:w w:val="110"/>
          <w:sz w:val="24"/>
        </w:rPr>
        <w:t>minimum</w:t>
      </w:r>
      <w:r>
        <w:rPr>
          <w:spacing w:val="1"/>
          <w:w w:val="110"/>
          <w:sz w:val="24"/>
        </w:rPr>
        <w:t xml:space="preserve"> </w:t>
      </w:r>
      <w:r>
        <w:rPr>
          <w:w w:val="110"/>
          <w:sz w:val="24"/>
        </w:rPr>
        <w:t>12</w:t>
      </w:r>
      <w:r>
        <w:rPr>
          <w:spacing w:val="1"/>
          <w:w w:val="110"/>
          <w:sz w:val="24"/>
        </w:rPr>
        <w:t xml:space="preserve"> </w:t>
      </w:r>
      <w:r>
        <w:rPr>
          <w:w w:val="110"/>
          <w:sz w:val="24"/>
        </w:rPr>
        <w:t>diameter</w:t>
      </w:r>
      <w:r>
        <w:rPr>
          <w:spacing w:val="1"/>
          <w:w w:val="110"/>
          <w:sz w:val="24"/>
        </w:rPr>
        <w:t xml:space="preserve"> </w:t>
      </w:r>
      <w:r>
        <w:rPr>
          <w:w w:val="110"/>
          <w:sz w:val="24"/>
        </w:rPr>
        <w:t>bolt.</w:t>
      </w:r>
      <w:r>
        <w:rPr>
          <w:spacing w:val="1"/>
          <w:w w:val="110"/>
          <w:sz w:val="24"/>
        </w:rPr>
        <w:t xml:space="preserve"> </w:t>
      </w:r>
      <w:r>
        <w:rPr>
          <w:w w:val="110"/>
          <w:sz w:val="24"/>
        </w:rPr>
        <w:t xml:space="preserve">Rafter </w:t>
      </w:r>
      <w:r>
        <w:rPr>
          <w:spacing w:val="1"/>
          <w:w w:val="110"/>
          <w:sz w:val="24"/>
        </w:rPr>
        <w:t xml:space="preserve"> </w:t>
      </w:r>
      <w:r>
        <w:rPr>
          <w:w w:val="110"/>
          <w:sz w:val="24"/>
        </w:rPr>
        <w:t xml:space="preserve">and </w:t>
      </w:r>
      <w:r>
        <w:rPr>
          <w:spacing w:val="1"/>
          <w:w w:val="110"/>
          <w:sz w:val="24"/>
        </w:rPr>
        <w:t xml:space="preserve"> </w:t>
      </w:r>
      <w:r>
        <w:rPr>
          <w:w w:val="110"/>
          <w:sz w:val="24"/>
        </w:rPr>
        <w:t xml:space="preserve">purlin </w:t>
      </w:r>
      <w:r>
        <w:rPr>
          <w:spacing w:val="1"/>
          <w:w w:val="110"/>
          <w:sz w:val="24"/>
        </w:rPr>
        <w:t xml:space="preserve"> </w:t>
      </w:r>
      <w:r>
        <w:rPr>
          <w:w w:val="110"/>
          <w:sz w:val="24"/>
        </w:rPr>
        <w:t xml:space="preserve">should </w:t>
      </w:r>
      <w:r>
        <w:rPr>
          <w:spacing w:val="1"/>
          <w:w w:val="110"/>
          <w:sz w:val="24"/>
        </w:rPr>
        <w:t xml:space="preserve"> </w:t>
      </w:r>
      <w:r>
        <w:rPr>
          <w:w w:val="110"/>
          <w:sz w:val="24"/>
        </w:rPr>
        <w:t xml:space="preserve">be </w:t>
      </w:r>
      <w:r>
        <w:rPr>
          <w:spacing w:val="1"/>
          <w:w w:val="110"/>
          <w:sz w:val="24"/>
        </w:rPr>
        <w:t xml:space="preserve"> </w:t>
      </w:r>
      <w:r>
        <w:rPr>
          <w:w w:val="110"/>
          <w:sz w:val="24"/>
        </w:rPr>
        <w:t xml:space="preserve">connected </w:t>
      </w:r>
      <w:r>
        <w:rPr>
          <w:spacing w:val="1"/>
          <w:w w:val="110"/>
          <w:sz w:val="24"/>
        </w:rPr>
        <w:t xml:space="preserve"> </w:t>
      </w:r>
      <w:r>
        <w:rPr>
          <w:w w:val="110"/>
          <w:sz w:val="24"/>
        </w:rPr>
        <w:t>with</w:t>
      </w:r>
      <w:r>
        <w:rPr>
          <w:spacing w:val="-56"/>
          <w:w w:val="110"/>
          <w:sz w:val="24"/>
        </w:rPr>
        <w:t xml:space="preserve"> </w:t>
      </w:r>
      <w:r>
        <w:rPr>
          <w:w w:val="110"/>
          <w:sz w:val="24"/>
        </w:rPr>
        <w:t>minimum</w:t>
      </w:r>
      <w:r>
        <w:rPr>
          <w:spacing w:val="1"/>
          <w:w w:val="110"/>
          <w:sz w:val="24"/>
        </w:rPr>
        <w:t xml:space="preserve"> </w:t>
      </w:r>
      <w:r>
        <w:rPr>
          <w:w w:val="110"/>
          <w:sz w:val="24"/>
        </w:rPr>
        <w:t>10</w:t>
      </w:r>
      <w:r>
        <w:rPr>
          <w:spacing w:val="1"/>
          <w:w w:val="110"/>
          <w:sz w:val="24"/>
        </w:rPr>
        <w:t xml:space="preserve"> </w:t>
      </w:r>
      <w:r>
        <w:rPr>
          <w:w w:val="110"/>
          <w:sz w:val="24"/>
        </w:rPr>
        <w:t>diameter</w:t>
      </w:r>
      <w:r>
        <w:rPr>
          <w:spacing w:val="1"/>
          <w:w w:val="110"/>
          <w:sz w:val="24"/>
        </w:rPr>
        <w:t xml:space="preserve"> </w:t>
      </w:r>
      <w:r>
        <w:rPr>
          <w:w w:val="110"/>
          <w:sz w:val="24"/>
        </w:rPr>
        <w:t>bolt.</w:t>
      </w:r>
      <w:r>
        <w:rPr>
          <w:spacing w:val="1"/>
          <w:w w:val="110"/>
          <w:sz w:val="24"/>
        </w:rPr>
        <w:t xml:space="preserve"> </w:t>
      </w:r>
      <w:r>
        <w:rPr>
          <w:w w:val="110"/>
          <w:sz w:val="24"/>
        </w:rPr>
        <w:t>Module</w:t>
      </w:r>
      <w:r>
        <w:rPr>
          <w:spacing w:val="1"/>
          <w:w w:val="110"/>
          <w:sz w:val="24"/>
        </w:rPr>
        <w:t xml:space="preserve"> </w:t>
      </w:r>
      <w:r>
        <w:rPr>
          <w:w w:val="110"/>
          <w:sz w:val="24"/>
        </w:rPr>
        <w:t>mounting</w:t>
      </w:r>
      <w:r>
        <w:rPr>
          <w:spacing w:val="1"/>
          <w:w w:val="110"/>
          <w:sz w:val="24"/>
        </w:rPr>
        <w:t xml:space="preserve"> </w:t>
      </w:r>
      <w:r>
        <w:rPr>
          <w:w w:val="110"/>
          <w:sz w:val="24"/>
        </w:rPr>
        <w:t>fasteners</w:t>
      </w:r>
      <w:r>
        <w:rPr>
          <w:spacing w:val="1"/>
          <w:w w:val="110"/>
          <w:sz w:val="24"/>
        </w:rPr>
        <w:t xml:space="preserve"> </w:t>
      </w:r>
      <w:r>
        <w:rPr>
          <w:w w:val="110"/>
          <w:sz w:val="24"/>
        </w:rPr>
        <w:t>should</w:t>
      </w:r>
      <w:r>
        <w:rPr>
          <w:spacing w:val="1"/>
          <w:w w:val="110"/>
          <w:sz w:val="24"/>
        </w:rPr>
        <w:t xml:space="preserve"> </w:t>
      </w:r>
      <w:r>
        <w:rPr>
          <w:w w:val="110"/>
          <w:sz w:val="24"/>
        </w:rPr>
        <w:t>be</w:t>
      </w:r>
      <w:r>
        <w:rPr>
          <w:spacing w:val="1"/>
          <w:w w:val="110"/>
          <w:sz w:val="24"/>
        </w:rPr>
        <w:t xml:space="preserve"> </w:t>
      </w:r>
      <w:r>
        <w:rPr>
          <w:w w:val="110"/>
          <w:sz w:val="24"/>
        </w:rPr>
        <w:t>SS-304</w:t>
      </w:r>
      <w:r>
        <w:rPr>
          <w:spacing w:val="1"/>
          <w:w w:val="110"/>
          <w:sz w:val="24"/>
        </w:rPr>
        <w:t xml:space="preserve"> </w:t>
      </w:r>
      <w:r>
        <w:rPr>
          <w:w w:val="110"/>
          <w:sz w:val="24"/>
        </w:rPr>
        <w:t>only</w:t>
      </w:r>
      <w:r>
        <w:rPr>
          <w:spacing w:val="1"/>
          <w:w w:val="110"/>
          <w:sz w:val="24"/>
        </w:rPr>
        <w:t xml:space="preserve"> </w:t>
      </w:r>
      <w:r>
        <w:rPr>
          <w:w w:val="110"/>
          <w:sz w:val="24"/>
        </w:rPr>
        <w:t>and</w:t>
      </w:r>
      <w:r>
        <w:rPr>
          <w:spacing w:val="1"/>
          <w:w w:val="110"/>
          <w:sz w:val="24"/>
        </w:rPr>
        <w:t xml:space="preserve"> </w:t>
      </w:r>
      <w:r>
        <w:rPr>
          <w:w w:val="110"/>
          <w:sz w:val="24"/>
        </w:rPr>
        <w:t>remaining</w:t>
      </w:r>
      <w:r>
        <w:rPr>
          <w:spacing w:val="1"/>
          <w:w w:val="110"/>
          <w:sz w:val="24"/>
        </w:rPr>
        <w:t xml:space="preserve"> </w:t>
      </w:r>
      <w:r>
        <w:rPr>
          <w:w w:val="110"/>
          <w:sz w:val="24"/>
        </w:rPr>
        <w:t>fasteners</w:t>
      </w:r>
      <w:r>
        <w:rPr>
          <w:spacing w:val="1"/>
          <w:w w:val="110"/>
          <w:sz w:val="24"/>
        </w:rPr>
        <w:t xml:space="preserve"> </w:t>
      </w:r>
      <w:r>
        <w:rPr>
          <w:w w:val="110"/>
          <w:sz w:val="24"/>
        </w:rPr>
        <w:t>either  SS-304  or  HDG  8.8</w:t>
      </w:r>
      <w:r>
        <w:rPr>
          <w:spacing w:val="1"/>
          <w:w w:val="110"/>
          <w:sz w:val="24"/>
        </w:rPr>
        <w:t xml:space="preserve"> </w:t>
      </w:r>
      <w:r>
        <w:rPr>
          <w:w w:val="110"/>
          <w:sz w:val="24"/>
        </w:rPr>
        <w:t>Grade.</w:t>
      </w:r>
    </w:p>
    <w:p w:rsidR="001D1801" w:rsidRDefault="008F16F9" w:rsidP="00E562AB">
      <w:pPr>
        <w:pStyle w:val="ListParagraph"/>
        <w:numPr>
          <w:ilvl w:val="1"/>
          <w:numId w:val="3"/>
        </w:numPr>
        <w:tabs>
          <w:tab w:val="left" w:pos="2595"/>
        </w:tabs>
        <w:spacing w:before="162" w:line="276" w:lineRule="auto"/>
        <w:ind w:left="2522" w:right="759" w:hanging="531"/>
        <w:rPr>
          <w:sz w:val="24"/>
        </w:rPr>
      </w:pPr>
      <w:r>
        <w:rPr>
          <w:w w:val="115"/>
          <w:sz w:val="24"/>
        </w:rPr>
        <w:t>If distance between two legs in X-Direction is more than 3M than</w:t>
      </w:r>
      <w:r>
        <w:rPr>
          <w:spacing w:val="1"/>
          <w:w w:val="115"/>
          <w:sz w:val="24"/>
        </w:rPr>
        <w:t xml:space="preserve"> </w:t>
      </w:r>
      <w:r>
        <w:rPr>
          <w:w w:val="115"/>
          <w:sz w:val="24"/>
        </w:rPr>
        <w:t>sag</w:t>
      </w:r>
      <w:r>
        <w:rPr>
          <w:spacing w:val="1"/>
          <w:w w:val="115"/>
          <w:sz w:val="24"/>
        </w:rPr>
        <w:t xml:space="preserve"> </w:t>
      </w:r>
      <w:r>
        <w:rPr>
          <w:w w:val="115"/>
          <w:sz w:val="24"/>
        </w:rPr>
        <w:t>angle/Bar</w:t>
      </w:r>
      <w:r>
        <w:rPr>
          <w:spacing w:val="1"/>
          <w:w w:val="115"/>
          <w:sz w:val="24"/>
        </w:rPr>
        <w:t xml:space="preserve"> </w:t>
      </w:r>
      <w:r>
        <w:rPr>
          <w:w w:val="115"/>
          <w:sz w:val="24"/>
        </w:rPr>
        <w:t>should</w:t>
      </w:r>
      <w:r>
        <w:rPr>
          <w:spacing w:val="1"/>
          <w:w w:val="115"/>
          <w:sz w:val="24"/>
        </w:rPr>
        <w:t xml:space="preserve"> </w:t>
      </w:r>
      <w:r>
        <w:rPr>
          <w:w w:val="115"/>
          <w:sz w:val="24"/>
        </w:rPr>
        <w:t>be</w:t>
      </w:r>
      <w:r>
        <w:rPr>
          <w:spacing w:val="1"/>
          <w:w w:val="115"/>
          <w:sz w:val="24"/>
        </w:rPr>
        <w:t xml:space="preserve"> </w:t>
      </w:r>
      <w:r>
        <w:rPr>
          <w:w w:val="115"/>
          <w:sz w:val="24"/>
        </w:rPr>
        <w:t>provide</w:t>
      </w:r>
      <w:r>
        <w:rPr>
          <w:spacing w:val="1"/>
          <w:w w:val="115"/>
          <w:sz w:val="24"/>
        </w:rPr>
        <w:t xml:space="preserve"> </w:t>
      </w:r>
      <w:r>
        <w:rPr>
          <w:w w:val="115"/>
          <w:sz w:val="24"/>
        </w:rPr>
        <w:t>for</w:t>
      </w:r>
      <w:r>
        <w:rPr>
          <w:spacing w:val="1"/>
          <w:w w:val="115"/>
          <w:sz w:val="24"/>
        </w:rPr>
        <w:t xml:space="preserve"> </w:t>
      </w:r>
      <w:r>
        <w:rPr>
          <w:w w:val="115"/>
          <w:sz w:val="24"/>
        </w:rPr>
        <w:t>purlin</w:t>
      </w:r>
      <w:r>
        <w:rPr>
          <w:spacing w:val="1"/>
          <w:w w:val="115"/>
          <w:sz w:val="24"/>
        </w:rPr>
        <w:t xml:space="preserve"> </w:t>
      </w:r>
      <w:r>
        <w:rPr>
          <w:w w:val="115"/>
          <w:sz w:val="24"/>
        </w:rPr>
        <w:t>to</w:t>
      </w:r>
      <w:r>
        <w:rPr>
          <w:spacing w:val="1"/>
          <w:w w:val="115"/>
          <w:sz w:val="24"/>
        </w:rPr>
        <w:t xml:space="preserve"> </w:t>
      </w:r>
      <w:r>
        <w:rPr>
          <w:w w:val="115"/>
          <w:sz w:val="24"/>
        </w:rPr>
        <w:t>avoid</w:t>
      </w:r>
      <w:r>
        <w:rPr>
          <w:spacing w:val="1"/>
          <w:w w:val="115"/>
          <w:sz w:val="24"/>
        </w:rPr>
        <w:t xml:space="preserve"> </w:t>
      </w:r>
      <w:r>
        <w:rPr>
          <w:w w:val="115"/>
          <w:sz w:val="24"/>
        </w:rPr>
        <w:t>deflection</w:t>
      </w:r>
      <w:r>
        <w:rPr>
          <w:spacing w:val="1"/>
          <w:w w:val="115"/>
          <w:sz w:val="24"/>
        </w:rPr>
        <w:t xml:space="preserve"> </w:t>
      </w:r>
      <w:r>
        <w:rPr>
          <w:w w:val="115"/>
          <w:sz w:val="24"/>
        </w:rPr>
        <w:t>failure.</w:t>
      </w:r>
      <w:r>
        <w:rPr>
          <w:spacing w:val="1"/>
          <w:w w:val="115"/>
          <w:sz w:val="24"/>
        </w:rPr>
        <w:t xml:space="preserve"> </w:t>
      </w:r>
      <w:r>
        <w:rPr>
          <w:w w:val="115"/>
          <w:sz w:val="24"/>
        </w:rPr>
        <w:t>The</w:t>
      </w:r>
      <w:r>
        <w:rPr>
          <w:spacing w:val="1"/>
          <w:w w:val="115"/>
          <w:sz w:val="24"/>
        </w:rPr>
        <w:t xml:space="preserve"> </w:t>
      </w:r>
      <w:r>
        <w:rPr>
          <w:w w:val="115"/>
          <w:sz w:val="24"/>
        </w:rPr>
        <w:t>sag</w:t>
      </w:r>
      <w:r>
        <w:rPr>
          <w:spacing w:val="1"/>
          <w:w w:val="115"/>
          <w:sz w:val="24"/>
        </w:rPr>
        <w:t xml:space="preserve"> </w:t>
      </w:r>
      <w:r>
        <w:rPr>
          <w:w w:val="115"/>
          <w:sz w:val="24"/>
        </w:rPr>
        <w:t>angle</w:t>
      </w:r>
      <w:r>
        <w:rPr>
          <w:spacing w:val="1"/>
          <w:w w:val="115"/>
          <w:sz w:val="24"/>
        </w:rPr>
        <w:t xml:space="preserve"> </w:t>
      </w:r>
      <w:r>
        <w:rPr>
          <w:w w:val="115"/>
          <w:sz w:val="24"/>
        </w:rPr>
        <w:t>should</w:t>
      </w:r>
      <w:r>
        <w:rPr>
          <w:spacing w:val="1"/>
          <w:w w:val="115"/>
          <w:sz w:val="24"/>
        </w:rPr>
        <w:t xml:space="preserve"> </w:t>
      </w:r>
      <w:r>
        <w:rPr>
          <w:w w:val="115"/>
          <w:sz w:val="24"/>
        </w:rPr>
        <w:t>be</w:t>
      </w:r>
      <w:r>
        <w:rPr>
          <w:spacing w:val="1"/>
          <w:w w:val="115"/>
          <w:sz w:val="24"/>
        </w:rPr>
        <w:t xml:space="preserve"> </w:t>
      </w:r>
      <w:r>
        <w:rPr>
          <w:w w:val="115"/>
          <w:sz w:val="24"/>
        </w:rPr>
        <w:t>minimum</w:t>
      </w:r>
      <w:r>
        <w:rPr>
          <w:spacing w:val="1"/>
          <w:w w:val="115"/>
          <w:sz w:val="24"/>
        </w:rPr>
        <w:t xml:space="preserve"> </w:t>
      </w:r>
      <w:r>
        <w:rPr>
          <w:w w:val="115"/>
          <w:sz w:val="24"/>
        </w:rPr>
        <w:t>2MM</w:t>
      </w:r>
      <w:r>
        <w:rPr>
          <w:spacing w:val="1"/>
          <w:w w:val="115"/>
          <w:sz w:val="24"/>
        </w:rPr>
        <w:t xml:space="preserve"> </w:t>
      </w:r>
      <w:r>
        <w:rPr>
          <w:w w:val="115"/>
          <w:sz w:val="24"/>
        </w:rPr>
        <w:t>thick,</w:t>
      </w:r>
      <w:r>
        <w:rPr>
          <w:spacing w:val="1"/>
          <w:w w:val="115"/>
          <w:sz w:val="24"/>
        </w:rPr>
        <w:t xml:space="preserve"> </w:t>
      </w:r>
      <w:r>
        <w:rPr>
          <w:w w:val="115"/>
          <w:sz w:val="24"/>
        </w:rPr>
        <w:t>and  bar</w:t>
      </w:r>
      <w:r>
        <w:rPr>
          <w:spacing w:val="1"/>
          <w:w w:val="115"/>
          <w:sz w:val="24"/>
        </w:rPr>
        <w:t xml:space="preserve"> </w:t>
      </w:r>
      <w:r>
        <w:rPr>
          <w:w w:val="115"/>
          <w:sz w:val="24"/>
        </w:rPr>
        <w:t>should</w:t>
      </w:r>
      <w:r>
        <w:rPr>
          <w:spacing w:val="15"/>
          <w:w w:val="115"/>
          <w:sz w:val="24"/>
        </w:rPr>
        <w:t xml:space="preserve"> </w:t>
      </w:r>
      <w:r>
        <w:rPr>
          <w:w w:val="115"/>
          <w:sz w:val="24"/>
        </w:rPr>
        <w:t>be</w:t>
      </w:r>
      <w:r>
        <w:rPr>
          <w:spacing w:val="15"/>
          <w:w w:val="115"/>
          <w:sz w:val="24"/>
        </w:rPr>
        <w:t xml:space="preserve"> </w:t>
      </w:r>
      <w:r>
        <w:rPr>
          <w:w w:val="115"/>
          <w:sz w:val="24"/>
        </w:rPr>
        <w:t>minimum</w:t>
      </w:r>
      <w:r>
        <w:rPr>
          <w:spacing w:val="15"/>
          <w:w w:val="115"/>
          <w:sz w:val="24"/>
        </w:rPr>
        <w:t xml:space="preserve"> </w:t>
      </w:r>
      <w:r>
        <w:rPr>
          <w:w w:val="115"/>
          <w:sz w:val="24"/>
        </w:rPr>
        <w:t>12Dia.</w:t>
      </w:r>
    </w:p>
    <w:p w:rsidR="001D1801" w:rsidRDefault="008F16F9" w:rsidP="00E562AB">
      <w:pPr>
        <w:pStyle w:val="ListParagraph"/>
        <w:numPr>
          <w:ilvl w:val="1"/>
          <w:numId w:val="3"/>
        </w:numPr>
        <w:tabs>
          <w:tab w:val="left" w:pos="2564"/>
        </w:tabs>
        <w:spacing w:before="2" w:line="276" w:lineRule="auto"/>
        <w:ind w:left="2522" w:right="904" w:hanging="531"/>
        <w:rPr>
          <w:sz w:val="24"/>
        </w:rPr>
      </w:pPr>
      <w:r>
        <w:rPr>
          <w:w w:val="115"/>
          <w:sz w:val="24"/>
        </w:rPr>
        <w:lastRenderedPageBreak/>
        <w:t>Degree</w:t>
      </w:r>
      <w:r>
        <w:rPr>
          <w:spacing w:val="1"/>
          <w:w w:val="115"/>
          <w:sz w:val="24"/>
        </w:rPr>
        <w:t xml:space="preserve"> </w:t>
      </w:r>
      <w:r>
        <w:rPr>
          <w:w w:val="115"/>
          <w:sz w:val="24"/>
        </w:rPr>
        <w:t>-</w:t>
      </w:r>
      <w:r>
        <w:rPr>
          <w:spacing w:val="2"/>
          <w:w w:val="115"/>
          <w:sz w:val="24"/>
        </w:rPr>
        <w:t xml:space="preserve"> </w:t>
      </w:r>
      <w:r>
        <w:rPr>
          <w:w w:val="115"/>
          <w:sz w:val="24"/>
        </w:rPr>
        <w:t>The</w:t>
      </w:r>
      <w:r>
        <w:rPr>
          <w:spacing w:val="1"/>
          <w:w w:val="115"/>
          <w:sz w:val="24"/>
        </w:rPr>
        <w:t xml:space="preserve"> </w:t>
      </w:r>
      <w:r>
        <w:rPr>
          <w:w w:val="115"/>
          <w:sz w:val="24"/>
        </w:rPr>
        <w:t>Module</w:t>
      </w:r>
      <w:r>
        <w:rPr>
          <w:spacing w:val="2"/>
          <w:w w:val="115"/>
          <w:sz w:val="24"/>
        </w:rPr>
        <w:t xml:space="preserve"> </w:t>
      </w:r>
      <w:r>
        <w:rPr>
          <w:w w:val="115"/>
          <w:sz w:val="24"/>
        </w:rPr>
        <w:t>alignment</w:t>
      </w:r>
      <w:r>
        <w:rPr>
          <w:spacing w:val="1"/>
          <w:w w:val="115"/>
          <w:sz w:val="24"/>
        </w:rPr>
        <w:t xml:space="preserve"> </w:t>
      </w:r>
      <w:r>
        <w:rPr>
          <w:w w:val="115"/>
          <w:sz w:val="24"/>
        </w:rPr>
        <w:t>and</w:t>
      </w:r>
      <w:r>
        <w:rPr>
          <w:spacing w:val="2"/>
          <w:w w:val="115"/>
          <w:sz w:val="24"/>
        </w:rPr>
        <w:t xml:space="preserve"> </w:t>
      </w:r>
      <w:r>
        <w:rPr>
          <w:w w:val="115"/>
          <w:sz w:val="24"/>
        </w:rPr>
        <w:t>tilt</w:t>
      </w:r>
      <w:r>
        <w:rPr>
          <w:spacing w:val="2"/>
          <w:w w:val="115"/>
          <w:sz w:val="24"/>
        </w:rPr>
        <w:t xml:space="preserve"> </w:t>
      </w:r>
      <w:r>
        <w:rPr>
          <w:w w:val="115"/>
          <w:sz w:val="24"/>
        </w:rPr>
        <w:t>angle</w:t>
      </w:r>
      <w:r>
        <w:rPr>
          <w:spacing w:val="2"/>
          <w:w w:val="115"/>
          <w:sz w:val="24"/>
        </w:rPr>
        <w:t xml:space="preserve"> </w:t>
      </w:r>
      <w:r>
        <w:rPr>
          <w:w w:val="115"/>
          <w:sz w:val="24"/>
        </w:rPr>
        <w:t>shell</w:t>
      </w:r>
      <w:r>
        <w:rPr>
          <w:spacing w:val="2"/>
          <w:w w:val="115"/>
          <w:sz w:val="24"/>
        </w:rPr>
        <w:t xml:space="preserve"> </w:t>
      </w:r>
      <w:r>
        <w:rPr>
          <w:w w:val="115"/>
          <w:sz w:val="24"/>
        </w:rPr>
        <w:t>be</w:t>
      </w:r>
      <w:r>
        <w:rPr>
          <w:spacing w:val="1"/>
          <w:w w:val="115"/>
          <w:sz w:val="24"/>
        </w:rPr>
        <w:t xml:space="preserve"> </w:t>
      </w:r>
      <w:r>
        <w:rPr>
          <w:w w:val="115"/>
          <w:sz w:val="24"/>
        </w:rPr>
        <w:t>calculated</w:t>
      </w:r>
      <w:r>
        <w:rPr>
          <w:spacing w:val="2"/>
          <w:w w:val="115"/>
          <w:sz w:val="24"/>
        </w:rPr>
        <w:t xml:space="preserve"> </w:t>
      </w:r>
      <w:r>
        <w:rPr>
          <w:w w:val="115"/>
          <w:sz w:val="24"/>
        </w:rPr>
        <w:t>to</w:t>
      </w:r>
      <w:r>
        <w:rPr>
          <w:spacing w:val="-58"/>
          <w:w w:val="115"/>
          <w:sz w:val="24"/>
        </w:rPr>
        <w:t xml:space="preserve"> </w:t>
      </w:r>
      <w:r>
        <w:rPr>
          <w:w w:val="115"/>
          <w:sz w:val="24"/>
        </w:rPr>
        <w:t>provide</w:t>
      </w:r>
      <w:r>
        <w:rPr>
          <w:spacing w:val="3"/>
          <w:w w:val="115"/>
          <w:sz w:val="24"/>
        </w:rPr>
        <w:t xml:space="preserve"> </w:t>
      </w:r>
      <w:r>
        <w:rPr>
          <w:w w:val="115"/>
          <w:sz w:val="24"/>
        </w:rPr>
        <w:t>the</w:t>
      </w:r>
      <w:r>
        <w:rPr>
          <w:spacing w:val="4"/>
          <w:w w:val="115"/>
          <w:sz w:val="24"/>
        </w:rPr>
        <w:t xml:space="preserve"> </w:t>
      </w:r>
      <w:r>
        <w:rPr>
          <w:w w:val="115"/>
          <w:sz w:val="24"/>
        </w:rPr>
        <w:t>maximum</w:t>
      </w:r>
      <w:r>
        <w:rPr>
          <w:spacing w:val="4"/>
          <w:w w:val="115"/>
          <w:sz w:val="24"/>
        </w:rPr>
        <w:t xml:space="preserve"> </w:t>
      </w:r>
      <w:r>
        <w:rPr>
          <w:w w:val="115"/>
          <w:sz w:val="24"/>
        </w:rPr>
        <w:t>annual</w:t>
      </w:r>
      <w:r>
        <w:rPr>
          <w:spacing w:val="4"/>
          <w:w w:val="115"/>
          <w:sz w:val="24"/>
        </w:rPr>
        <w:t xml:space="preserve"> </w:t>
      </w:r>
      <w:r>
        <w:rPr>
          <w:w w:val="115"/>
          <w:sz w:val="24"/>
        </w:rPr>
        <w:t>energy</w:t>
      </w:r>
      <w:r>
        <w:rPr>
          <w:spacing w:val="3"/>
          <w:w w:val="115"/>
          <w:sz w:val="24"/>
        </w:rPr>
        <w:t xml:space="preserve"> </w:t>
      </w:r>
      <w:r>
        <w:rPr>
          <w:w w:val="115"/>
          <w:sz w:val="24"/>
        </w:rPr>
        <w:t>output.</w:t>
      </w:r>
      <w:r>
        <w:rPr>
          <w:spacing w:val="3"/>
          <w:w w:val="115"/>
          <w:sz w:val="24"/>
        </w:rPr>
        <w:t xml:space="preserve"> </w:t>
      </w:r>
      <w:r>
        <w:rPr>
          <w:w w:val="115"/>
          <w:sz w:val="24"/>
        </w:rPr>
        <w:t>This</w:t>
      </w:r>
      <w:r>
        <w:rPr>
          <w:spacing w:val="4"/>
          <w:w w:val="115"/>
          <w:sz w:val="24"/>
        </w:rPr>
        <w:t xml:space="preserve"> </w:t>
      </w:r>
      <w:r>
        <w:rPr>
          <w:w w:val="115"/>
          <w:sz w:val="24"/>
        </w:rPr>
        <w:t>shall</w:t>
      </w:r>
      <w:r>
        <w:rPr>
          <w:spacing w:val="3"/>
          <w:w w:val="115"/>
          <w:sz w:val="24"/>
        </w:rPr>
        <w:t xml:space="preserve"> </w:t>
      </w:r>
      <w:r>
        <w:rPr>
          <w:w w:val="115"/>
          <w:sz w:val="24"/>
        </w:rPr>
        <w:t>be</w:t>
      </w:r>
      <w:r>
        <w:rPr>
          <w:spacing w:val="3"/>
          <w:w w:val="115"/>
          <w:sz w:val="24"/>
        </w:rPr>
        <w:t xml:space="preserve"> </w:t>
      </w:r>
      <w:r>
        <w:rPr>
          <w:w w:val="115"/>
          <w:sz w:val="24"/>
        </w:rPr>
        <w:t>decided</w:t>
      </w:r>
      <w:r>
        <w:rPr>
          <w:spacing w:val="1"/>
          <w:w w:val="115"/>
          <w:sz w:val="24"/>
        </w:rPr>
        <w:t xml:space="preserve"> </w:t>
      </w:r>
      <w:r>
        <w:rPr>
          <w:w w:val="115"/>
          <w:sz w:val="24"/>
        </w:rPr>
        <w:t>on</w:t>
      </w:r>
      <w:r>
        <w:rPr>
          <w:spacing w:val="13"/>
          <w:w w:val="115"/>
          <w:sz w:val="24"/>
        </w:rPr>
        <w:t xml:space="preserve"> </w:t>
      </w:r>
      <w:r>
        <w:rPr>
          <w:w w:val="115"/>
          <w:sz w:val="24"/>
        </w:rPr>
        <w:t>the</w:t>
      </w:r>
      <w:r>
        <w:rPr>
          <w:spacing w:val="15"/>
          <w:w w:val="115"/>
          <w:sz w:val="24"/>
        </w:rPr>
        <w:t xml:space="preserve"> </w:t>
      </w:r>
      <w:r>
        <w:rPr>
          <w:w w:val="115"/>
          <w:sz w:val="24"/>
        </w:rPr>
        <w:t>location</w:t>
      </w:r>
      <w:r>
        <w:rPr>
          <w:spacing w:val="15"/>
          <w:w w:val="115"/>
          <w:sz w:val="24"/>
        </w:rPr>
        <w:t xml:space="preserve"> </w:t>
      </w:r>
      <w:r>
        <w:rPr>
          <w:w w:val="115"/>
          <w:sz w:val="24"/>
        </w:rPr>
        <w:t>of</w:t>
      </w:r>
      <w:r>
        <w:rPr>
          <w:spacing w:val="14"/>
          <w:w w:val="115"/>
          <w:sz w:val="24"/>
        </w:rPr>
        <w:t xml:space="preserve"> </w:t>
      </w:r>
      <w:r>
        <w:rPr>
          <w:w w:val="115"/>
          <w:sz w:val="24"/>
        </w:rPr>
        <w:t>array</w:t>
      </w:r>
      <w:r>
        <w:rPr>
          <w:spacing w:val="14"/>
          <w:w w:val="115"/>
          <w:sz w:val="24"/>
        </w:rPr>
        <w:t xml:space="preserve"> </w:t>
      </w:r>
      <w:r>
        <w:rPr>
          <w:w w:val="115"/>
          <w:sz w:val="24"/>
        </w:rPr>
        <w:t>installation.</w:t>
      </w:r>
    </w:p>
    <w:p w:rsidR="001D1801" w:rsidRDefault="008F16F9" w:rsidP="00E562AB">
      <w:pPr>
        <w:pStyle w:val="ListParagraph"/>
        <w:numPr>
          <w:ilvl w:val="1"/>
          <w:numId w:val="3"/>
        </w:numPr>
        <w:tabs>
          <w:tab w:val="left" w:pos="2587"/>
        </w:tabs>
        <w:spacing w:before="1" w:line="276" w:lineRule="auto"/>
        <w:ind w:left="2522" w:right="760" w:hanging="531"/>
        <w:rPr>
          <w:sz w:val="24"/>
        </w:rPr>
      </w:pPr>
      <w:r>
        <w:rPr>
          <w:w w:val="110"/>
          <w:sz w:val="24"/>
        </w:rPr>
        <w:t>Foundation</w:t>
      </w:r>
      <w:r>
        <w:rPr>
          <w:spacing w:val="1"/>
          <w:w w:val="110"/>
          <w:sz w:val="24"/>
        </w:rPr>
        <w:t xml:space="preserve"> </w:t>
      </w:r>
      <w:r>
        <w:rPr>
          <w:w w:val="110"/>
          <w:sz w:val="24"/>
        </w:rPr>
        <w:t>–</w:t>
      </w:r>
      <w:r>
        <w:rPr>
          <w:spacing w:val="1"/>
          <w:w w:val="110"/>
          <w:sz w:val="24"/>
        </w:rPr>
        <w:t xml:space="preserve"> </w:t>
      </w:r>
      <w:r>
        <w:rPr>
          <w:w w:val="110"/>
          <w:sz w:val="24"/>
        </w:rPr>
        <w:t>Foundation should be as per the</w:t>
      </w:r>
      <w:r>
        <w:rPr>
          <w:spacing w:val="1"/>
          <w:w w:val="110"/>
          <w:sz w:val="24"/>
        </w:rPr>
        <w:t xml:space="preserve"> </w:t>
      </w:r>
      <w:r>
        <w:rPr>
          <w:w w:val="110"/>
          <w:sz w:val="24"/>
        </w:rPr>
        <w:t>roof condition; two</w:t>
      </w:r>
      <w:r>
        <w:rPr>
          <w:spacing w:val="1"/>
          <w:w w:val="110"/>
          <w:sz w:val="24"/>
        </w:rPr>
        <w:t xml:space="preserve"> </w:t>
      </w:r>
      <w:r>
        <w:rPr>
          <w:w w:val="110"/>
          <w:sz w:val="24"/>
        </w:rPr>
        <w:t>types of the foundation can be done- either penetrating the roof or</w:t>
      </w:r>
      <w:r>
        <w:rPr>
          <w:spacing w:val="1"/>
          <w:w w:val="110"/>
          <w:sz w:val="24"/>
        </w:rPr>
        <w:t xml:space="preserve"> </w:t>
      </w:r>
      <w:r>
        <w:rPr>
          <w:w w:val="110"/>
          <w:sz w:val="24"/>
        </w:rPr>
        <w:t>without</w:t>
      </w:r>
      <w:r>
        <w:rPr>
          <w:spacing w:val="19"/>
          <w:w w:val="110"/>
          <w:sz w:val="24"/>
        </w:rPr>
        <w:t xml:space="preserve"> </w:t>
      </w:r>
      <w:r>
        <w:rPr>
          <w:w w:val="110"/>
          <w:sz w:val="24"/>
        </w:rPr>
        <w:t>penetrating</w:t>
      </w:r>
      <w:r>
        <w:rPr>
          <w:spacing w:val="18"/>
          <w:w w:val="110"/>
          <w:sz w:val="24"/>
        </w:rPr>
        <w:t xml:space="preserve"> </w:t>
      </w:r>
      <w:r>
        <w:rPr>
          <w:w w:val="110"/>
          <w:sz w:val="24"/>
        </w:rPr>
        <w:t>the</w:t>
      </w:r>
      <w:r>
        <w:rPr>
          <w:spacing w:val="19"/>
          <w:w w:val="110"/>
          <w:sz w:val="24"/>
        </w:rPr>
        <w:t xml:space="preserve"> </w:t>
      </w:r>
      <w:r>
        <w:rPr>
          <w:w w:val="110"/>
          <w:sz w:val="24"/>
        </w:rPr>
        <w:t>roof.</w:t>
      </w:r>
    </w:p>
    <w:p w:rsidR="001D1801" w:rsidRPr="003650D3" w:rsidRDefault="008F16F9" w:rsidP="003650D3">
      <w:pPr>
        <w:pStyle w:val="ListParagraph"/>
        <w:numPr>
          <w:ilvl w:val="2"/>
          <w:numId w:val="3"/>
        </w:numPr>
        <w:tabs>
          <w:tab w:val="left" w:pos="3341"/>
        </w:tabs>
        <w:spacing w:before="2" w:line="276" w:lineRule="auto"/>
        <w:ind w:left="3340" w:right="763"/>
        <w:rPr>
          <w:sz w:val="24"/>
        </w:rPr>
      </w:pPr>
      <w:r>
        <w:rPr>
          <w:w w:val="110"/>
          <w:sz w:val="24"/>
        </w:rPr>
        <w:t>If</w:t>
      </w:r>
      <w:r>
        <w:rPr>
          <w:spacing w:val="1"/>
          <w:w w:val="110"/>
          <w:sz w:val="24"/>
        </w:rPr>
        <w:t xml:space="preserve"> </w:t>
      </w:r>
      <w:r>
        <w:rPr>
          <w:w w:val="110"/>
          <w:sz w:val="24"/>
        </w:rPr>
        <w:t>penetration</w:t>
      </w:r>
      <w:r>
        <w:rPr>
          <w:spacing w:val="1"/>
          <w:w w:val="110"/>
          <w:sz w:val="24"/>
        </w:rPr>
        <w:t xml:space="preserve"> </w:t>
      </w:r>
      <w:r>
        <w:rPr>
          <w:w w:val="110"/>
          <w:sz w:val="24"/>
        </w:rPr>
        <w:t>on</w:t>
      </w:r>
      <w:r>
        <w:rPr>
          <w:spacing w:val="1"/>
          <w:w w:val="110"/>
          <w:sz w:val="24"/>
        </w:rPr>
        <w:t xml:space="preserve"> </w:t>
      </w:r>
      <w:r>
        <w:rPr>
          <w:w w:val="110"/>
          <w:sz w:val="24"/>
        </w:rPr>
        <w:t>the</w:t>
      </w:r>
      <w:r>
        <w:rPr>
          <w:spacing w:val="1"/>
          <w:w w:val="110"/>
          <w:sz w:val="24"/>
        </w:rPr>
        <w:t xml:space="preserve"> </w:t>
      </w:r>
      <w:r>
        <w:rPr>
          <w:w w:val="110"/>
          <w:sz w:val="24"/>
        </w:rPr>
        <w:t>roof</w:t>
      </w:r>
      <w:r>
        <w:rPr>
          <w:spacing w:val="1"/>
          <w:w w:val="110"/>
          <w:sz w:val="24"/>
        </w:rPr>
        <w:t xml:space="preserve"> </w:t>
      </w:r>
      <w:r>
        <w:rPr>
          <w:w w:val="110"/>
          <w:sz w:val="24"/>
        </w:rPr>
        <w:t>is</w:t>
      </w:r>
      <w:r>
        <w:rPr>
          <w:spacing w:val="1"/>
          <w:w w:val="110"/>
          <w:sz w:val="24"/>
        </w:rPr>
        <w:t xml:space="preserve"> </w:t>
      </w:r>
      <w:r>
        <w:rPr>
          <w:w w:val="110"/>
          <w:sz w:val="24"/>
        </w:rPr>
        <w:t>allowed</w:t>
      </w:r>
      <w:r>
        <w:rPr>
          <w:spacing w:val="1"/>
          <w:w w:val="110"/>
          <w:sz w:val="24"/>
        </w:rPr>
        <w:t xml:space="preserve"> </w:t>
      </w:r>
      <w:r>
        <w:rPr>
          <w:w w:val="110"/>
          <w:sz w:val="24"/>
        </w:rPr>
        <w:t>(based</w:t>
      </w:r>
      <w:r>
        <w:rPr>
          <w:spacing w:val="1"/>
          <w:w w:val="110"/>
          <w:sz w:val="24"/>
        </w:rPr>
        <w:t xml:space="preserve"> </w:t>
      </w:r>
      <w:r>
        <w:rPr>
          <w:w w:val="110"/>
          <w:sz w:val="24"/>
        </w:rPr>
        <w:t>on</w:t>
      </w:r>
      <w:r>
        <w:rPr>
          <w:spacing w:val="1"/>
          <w:w w:val="110"/>
          <w:sz w:val="24"/>
        </w:rPr>
        <w:t xml:space="preserve"> </w:t>
      </w:r>
      <w:r>
        <w:rPr>
          <w:w w:val="110"/>
          <w:sz w:val="24"/>
        </w:rPr>
        <w:t>the</w:t>
      </w:r>
      <w:r>
        <w:rPr>
          <w:spacing w:val="1"/>
          <w:w w:val="110"/>
          <w:sz w:val="24"/>
        </w:rPr>
        <w:t xml:space="preserve"> </w:t>
      </w:r>
      <w:r>
        <w:rPr>
          <w:w w:val="110"/>
          <w:sz w:val="24"/>
        </w:rPr>
        <w:t>client</w:t>
      </w:r>
      <w:r>
        <w:rPr>
          <w:spacing w:val="1"/>
          <w:w w:val="110"/>
          <w:sz w:val="24"/>
        </w:rPr>
        <w:t xml:space="preserve"> </w:t>
      </w:r>
      <w:r>
        <w:rPr>
          <w:w w:val="110"/>
          <w:sz w:val="24"/>
        </w:rPr>
        <w:t>requirement)</w:t>
      </w:r>
      <w:r>
        <w:rPr>
          <w:spacing w:val="1"/>
          <w:w w:val="110"/>
          <w:sz w:val="24"/>
        </w:rPr>
        <w:t xml:space="preserve"> </w:t>
      </w:r>
      <w:r>
        <w:rPr>
          <w:w w:val="110"/>
          <w:sz w:val="24"/>
        </w:rPr>
        <w:t xml:space="preserve">then </w:t>
      </w:r>
      <w:r>
        <w:rPr>
          <w:spacing w:val="1"/>
          <w:w w:val="110"/>
          <w:sz w:val="24"/>
        </w:rPr>
        <w:t xml:space="preserve"> </w:t>
      </w:r>
      <w:r>
        <w:rPr>
          <w:w w:val="110"/>
          <w:sz w:val="24"/>
        </w:rPr>
        <w:t xml:space="preserve">minimum </w:t>
      </w:r>
      <w:r>
        <w:rPr>
          <w:spacing w:val="1"/>
          <w:w w:val="110"/>
          <w:sz w:val="24"/>
        </w:rPr>
        <w:t xml:space="preserve"> </w:t>
      </w:r>
      <w:r>
        <w:rPr>
          <w:w w:val="110"/>
          <w:sz w:val="24"/>
        </w:rPr>
        <w:t xml:space="preserve">12MM </w:t>
      </w:r>
      <w:r>
        <w:rPr>
          <w:spacing w:val="1"/>
          <w:w w:val="110"/>
          <w:sz w:val="24"/>
        </w:rPr>
        <w:t xml:space="preserve"> </w:t>
      </w:r>
      <w:r>
        <w:rPr>
          <w:w w:val="110"/>
          <w:sz w:val="24"/>
        </w:rPr>
        <w:t xml:space="preserve">diameter </w:t>
      </w:r>
      <w:r>
        <w:rPr>
          <w:spacing w:val="1"/>
          <w:w w:val="110"/>
          <w:sz w:val="24"/>
        </w:rPr>
        <w:t xml:space="preserve"> </w:t>
      </w:r>
      <w:r>
        <w:rPr>
          <w:w w:val="110"/>
          <w:sz w:val="24"/>
        </w:rPr>
        <w:t>anchor</w:t>
      </w:r>
      <w:r>
        <w:rPr>
          <w:spacing w:val="1"/>
          <w:w w:val="110"/>
          <w:sz w:val="24"/>
        </w:rPr>
        <w:t xml:space="preserve"> </w:t>
      </w:r>
      <w:r>
        <w:rPr>
          <w:w w:val="110"/>
          <w:sz w:val="24"/>
        </w:rPr>
        <w:t>fasteners</w:t>
      </w:r>
      <w:r>
        <w:rPr>
          <w:spacing w:val="2"/>
          <w:w w:val="110"/>
          <w:sz w:val="24"/>
        </w:rPr>
        <w:t xml:space="preserve"> </w:t>
      </w:r>
      <w:r>
        <w:rPr>
          <w:w w:val="110"/>
          <w:sz w:val="24"/>
        </w:rPr>
        <w:t>with</w:t>
      </w:r>
      <w:r>
        <w:rPr>
          <w:spacing w:val="2"/>
          <w:w w:val="110"/>
          <w:sz w:val="24"/>
        </w:rPr>
        <w:t xml:space="preserve"> </w:t>
      </w:r>
      <w:r>
        <w:rPr>
          <w:w w:val="110"/>
          <w:sz w:val="24"/>
        </w:rPr>
        <w:t>minimum</w:t>
      </w:r>
      <w:r>
        <w:rPr>
          <w:spacing w:val="2"/>
          <w:w w:val="110"/>
          <w:sz w:val="24"/>
        </w:rPr>
        <w:t xml:space="preserve"> </w:t>
      </w:r>
      <w:r>
        <w:rPr>
          <w:w w:val="110"/>
          <w:sz w:val="24"/>
        </w:rPr>
        <w:t>length</w:t>
      </w:r>
      <w:r>
        <w:rPr>
          <w:spacing w:val="2"/>
          <w:w w:val="110"/>
          <w:sz w:val="24"/>
        </w:rPr>
        <w:t xml:space="preserve"> </w:t>
      </w:r>
      <w:r>
        <w:rPr>
          <w:w w:val="110"/>
          <w:sz w:val="24"/>
        </w:rPr>
        <w:t>100MM</w:t>
      </w:r>
      <w:r>
        <w:rPr>
          <w:spacing w:val="2"/>
          <w:w w:val="110"/>
          <w:sz w:val="24"/>
        </w:rPr>
        <w:t xml:space="preserve"> </w:t>
      </w:r>
      <w:r>
        <w:rPr>
          <w:w w:val="110"/>
          <w:sz w:val="24"/>
        </w:rPr>
        <w:t>can</w:t>
      </w:r>
      <w:r>
        <w:rPr>
          <w:spacing w:val="2"/>
          <w:w w:val="110"/>
          <w:sz w:val="24"/>
        </w:rPr>
        <w:t xml:space="preserve"> </w:t>
      </w:r>
      <w:r>
        <w:rPr>
          <w:w w:val="110"/>
          <w:sz w:val="24"/>
        </w:rPr>
        <w:t>be</w:t>
      </w:r>
      <w:r>
        <w:rPr>
          <w:spacing w:val="2"/>
          <w:w w:val="110"/>
          <w:sz w:val="24"/>
        </w:rPr>
        <w:t xml:space="preserve"> </w:t>
      </w:r>
      <w:r>
        <w:rPr>
          <w:w w:val="110"/>
          <w:sz w:val="24"/>
        </w:rPr>
        <w:t>use</w:t>
      </w:r>
      <w:r>
        <w:rPr>
          <w:spacing w:val="58"/>
          <w:w w:val="110"/>
          <w:sz w:val="24"/>
        </w:rPr>
        <w:t xml:space="preserve"> </w:t>
      </w:r>
      <w:r>
        <w:rPr>
          <w:w w:val="110"/>
          <w:sz w:val="24"/>
        </w:rPr>
        <w:t>with</w:t>
      </w:r>
      <w:r w:rsidR="003650D3">
        <w:rPr>
          <w:w w:val="110"/>
          <w:sz w:val="24"/>
        </w:rPr>
        <w:t xml:space="preserve"> </w:t>
      </w:r>
      <w:r w:rsidRPr="003650D3">
        <w:rPr>
          <w:w w:val="115"/>
        </w:rPr>
        <w:t>proper</w:t>
      </w:r>
      <w:r w:rsidRPr="003650D3">
        <w:rPr>
          <w:spacing w:val="1"/>
          <w:w w:val="115"/>
        </w:rPr>
        <w:t xml:space="preserve"> </w:t>
      </w:r>
      <w:r w:rsidRPr="003650D3">
        <w:rPr>
          <w:w w:val="115"/>
        </w:rPr>
        <w:t>chipping.</w:t>
      </w:r>
      <w:r w:rsidRPr="003650D3">
        <w:rPr>
          <w:spacing w:val="1"/>
          <w:w w:val="115"/>
        </w:rPr>
        <w:t xml:space="preserve"> </w:t>
      </w:r>
      <w:r w:rsidRPr="003650D3">
        <w:rPr>
          <w:w w:val="115"/>
        </w:rPr>
        <w:t>The</w:t>
      </w:r>
      <w:r w:rsidRPr="003650D3">
        <w:rPr>
          <w:spacing w:val="1"/>
          <w:w w:val="115"/>
        </w:rPr>
        <w:t xml:space="preserve"> </w:t>
      </w:r>
      <w:r w:rsidRPr="003650D3">
        <w:rPr>
          <w:w w:val="115"/>
        </w:rPr>
        <w:t>minimum</w:t>
      </w:r>
      <w:r w:rsidRPr="003650D3">
        <w:rPr>
          <w:spacing w:val="1"/>
          <w:w w:val="115"/>
        </w:rPr>
        <w:t xml:space="preserve"> </w:t>
      </w:r>
      <w:r w:rsidRPr="003650D3">
        <w:rPr>
          <w:w w:val="115"/>
        </w:rPr>
        <w:t>RCC</w:t>
      </w:r>
      <w:r w:rsidRPr="003650D3">
        <w:rPr>
          <w:spacing w:val="1"/>
          <w:w w:val="115"/>
        </w:rPr>
        <w:t xml:space="preserve"> </w:t>
      </w:r>
      <w:r w:rsidRPr="003650D3">
        <w:rPr>
          <w:w w:val="115"/>
        </w:rPr>
        <w:t>size</w:t>
      </w:r>
      <w:r w:rsidRPr="003650D3">
        <w:rPr>
          <w:spacing w:val="1"/>
          <w:w w:val="115"/>
        </w:rPr>
        <w:t xml:space="preserve"> </w:t>
      </w:r>
      <w:r w:rsidRPr="003650D3">
        <w:rPr>
          <w:w w:val="115"/>
        </w:rPr>
        <w:t>should</w:t>
      </w:r>
      <w:r w:rsidRPr="003650D3">
        <w:rPr>
          <w:spacing w:val="1"/>
          <w:w w:val="115"/>
        </w:rPr>
        <w:t xml:space="preserve"> </w:t>
      </w:r>
      <w:r w:rsidRPr="003650D3">
        <w:rPr>
          <w:w w:val="115"/>
        </w:rPr>
        <w:t>be</w:t>
      </w:r>
      <w:r w:rsidRPr="003650D3">
        <w:rPr>
          <w:spacing w:val="-58"/>
          <w:w w:val="115"/>
        </w:rPr>
        <w:t xml:space="preserve"> </w:t>
      </w:r>
      <w:r w:rsidRPr="003650D3">
        <w:rPr>
          <w:w w:val="115"/>
        </w:rPr>
        <w:t>400x400x300 cubic mm. Material grade of foundation should</w:t>
      </w:r>
      <w:r w:rsidRPr="003650D3">
        <w:rPr>
          <w:spacing w:val="-58"/>
          <w:w w:val="115"/>
        </w:rPr>
        <w:t xml:space="preserve"> </w:t>
      </w:r>
      <w:r w:rsidRPr="003650D3">
        <w:rPr>
          <w:w w:val="115"/>
        </w:rPr>
        <w:t>be</w:t>
      </w:r>
      <w:r w:rsidRPr="003650D3">
        <w:rPr>
          <w:spacing w:val="14"/>
          <w:w w:val="115"/>
        </w:rPr>
        <w:t xml:space="preserve"> </w:t>
      </w:r>
      <w:r w:rsidRPr="003650D3">
        <w:rPr>
          <w:w w:val="115"/>
        </w:rPr>
        <w:t>minimum</w:t>
      </w:r>
      <w:r w:rsidRPr="003650D3">
        <w:rPr>
          <w:spacing w:val="15"/>
          <w:w w:val="115"/>
        </w:rPr>
        <w:t xml:space="preserve"> </w:t>
      </w:r>
      <w:r w:rsidRPr="003650D3">
        <w:rPr>
          <w:w w:val="115"/>
        </w:rPr>
        <w:t>M20.</w:t>
      </w:r>
    </w:p>
    <w:p w:rsidR="001D1801" w:rsidRDefault="008F16F9" w:rsidP="00E562AB">
      <w:pPr>
        <w:pStyle w:val="ListParagraph"/>
        <w:numPr>
          <w:ilvl w:val="2"/>
          <w:numId w:val="3"/>
        </w:numPr>
        <w:tabs>
          <w:tab w:val="left" w:pos="3341"/>
        </w:tabs>
        <w:spacing w:before="1" w:line="276" w:lineRule="auto"/>
        <w:ind w:left="3340" w:right="762"/>
        <w:rPr>
          <w:sz w:val="24"/>
        </w:rPr>
      </w:pPr>
      <w:r>
        <w:rPr>
          <w:w w:val="115"/>
          <w:sz w:val="24"/>
        </w:rPr>
        <w:t>If penetration on roof is not allowed, then foundation can be</w:t>
      </w:r>
      <w:r>
        <w:rPr>
          <w:spacing w:val="1"/>
          <w:w w:val="115"/>
          <w:sz w:val="24"/>
        </w:rPr>
        <w:t xml:space="preserve"> </w:t>
      </w:r>
      <w:r>
        <w:rPr>
          <w:w w:val="115"/>
          <w:sz w:val="24"/>
        </w:rPr>
        <w:t>done with the help of ‗J Bolt‘ (refer IS 5624 for foundation</w:t>
      </w:r>
      <w:r>
        <w:rPr>
          <w:spacing w:val="1"/>
          <w:w w:val="115"/>
          <w:sz w:val="24"/>
        </w:rPr>
        <w:t xml:space="preserve"> </w:t>
      </w:r>
      <w:r>
        <w:rPr>
          <w:w w:val="115"/>
          <w:sz w:val="24"/>
        </w:rPr>
        <w:t>hardware).</w:t>
      </w:r>
      <w:r>
        <w:rPr>
          <w:spacing w:val="1"/>
          <w:w w:val="115"/>
          <w:sz w:val="24"/>
        </w:rPr>
        <w:t xml:space="preserve"> </w:t>
      </w:r>
      <w:r>
        <w:rPr>
          <w:w w:val="115"/>
          <w:sz w:val="24"/>
        </w:rPr>
        <w:t>Proper</w:t>
      </w:r>
      <w:r>
        <w:rPr>
          <w:spacing w:val="1"/>
          <w:w w:val="115"/>
          <w:sz w:val="24"/>
        </w:rPr>
        <w:t xml:space="preserve"> </w:t>
      </w:r>
      <w:r>
        <w:rPr>
          <w:w w:val="115"/>
          <w:sz w:val="24"/>
        </w:rPr>
        <w:t>Neto</w:t>
      </w:r>
      <w:r>
        <w:rPr>
          <w:spacing w:val="1"/>
          <w:w w:val="115"/>
          <w:sz w:val="24"/>
        </w:rPr>
        <w:t xml:space="preserve"> </w:t>
      </w:r>
      <w:r>
        <w:rPr>
          <w:w w:val="115"/>
          <w:sz w:val="24"/>
        </w:rPr>
        <w:t>bond</w:t>
      </w:r>
      <w:r>
        <w:rPr>
          <w:spacing w:val="1"/>
          <w:w w:val="115"/>
          <w:sz w:val="24"/>
        </w:rPr>
        <w:t xml:space="preserve"> </w:t>
      </w:r>
      <w:r>
        <w:rPr>
          <w:w w:val="115"/>
          <w:sz w:val="24"/>
        </w:rPr>
        <w:t>solution</w:t>
      </w:r>
      <w:r>
        <w:rPr>
          <w:spacing w:val="1"/>
          <w:w w:val="115"/>
          <w:sz w:val="24"/>
        </w:rPr>
        <w:t xml:space="preserve"> </w:t>
      </w:r>
      <w:r>
        <w:rPr>
          <w:w w:val="115"/>
          <w:sz w:val="24"/>
        </w:rPr>
        <w:t>should</w:t>
      </w:r>
      <w:r>
        <w:rPr>
          <w:spacing w:val="1"/>
          <w:w w:val="115"/>
          <w:sz w:val="24"/>
        </w:rPr>
        <w:t xml:space="preserve"> </w:t>
      </w:r>
      <w:r>
        <w:rPr>
          <w:w w:val="115"/>
          <w:sz w:val="24"/>
        </w:rPr>
        <w:t>be</w:t>
      </w:r>
      <w:r>
        <w:rPr>
          <w:spacing w:val="1"/>
          <w:w w:val="115"/>
          <w:sz w:val="24"/>
        </w:rPr>
        <w:t xml:space="preserve"> </w:t>
      </w:r>
      <w:r>
        <w:rPr>
          <w:w w:val="115"/>
          <w:sz w:val="24"/>
        </w:rPr>
        <w:t>used</w:t>
      </w:r>
      <w:r>
        <w:rPr>
          <w:spacing w:val="1"/>
          <w:w w:val="115"/>
          <w:sz w:val="24"/>
        </w:rPr>
        <w:t xml:space="preserve"> </w:t>
      </w:r>
      <w:r>
        <w:rPr>
          <w:w w:val="115"/>
          <w:sz w:val="24"/>
        </w:rPr>
        <w:t>to</w:t>
      </w:r>
      <w:r>
        <w:rPr>
          <w:spacing w:val="1"/>
          <w:w w:val="115"/>
          <w:sz w:val="24"/>
        </w:rPr>
        <w:t xml:space="preserve"> </w:t>
      </w:r>
      <w:r>
        <w:rPr>
          <w:w w:val="115"/>
          <w:sz w:val="24"/>
        </w:rPr>
        <w:t>adhere</w:t>
      </w:r>
      <w:r>
        <w:rPr>
          <w:spacing w:val="25"/>
          <w:w w:val="115"/>
          <w:sz w:val="24"/>
        </w:rPr>
        <w:t xml:space="preserve"> </w:t>
      </w:r>
      <w:r>
        <w:rPr>
          <w:w w:val="115"/>
          <w:sz w:val="24"/>
        </w:rPr>
        <w:t>the</w:t>
      </w:r>
      <w:r>
        <w:rPr>
          <w:spacing w:val="25"/>
          <w:w w:val="115"/>
          <w:sz w:val="24"/>
        </w:rPr>
        <w:t xml:space="preserve"> </w:t>
      </w:r>
      <w:r>
        <w:rPr>
          <w:w w:val="115"/>
          <w:sz w:val="24"/>
        </w:rPr>
        <w:t>Foundation</w:t>
      </w:r>
      <w:r>
        <w:rPr>
          <w:spacing w:val="25"/>
          <w:w w:val="115"/>
          <w:sz w:val="24"/>
        </w:rPr>
        <w:t xml:space="preserve"> </w:t>
      </w:r>
      <w:r>
        <w:rPr>
          <w:w w:val="115"/>
          <w:sz w:val="24"/>
        </w:rPr>
        <w:t>block</w:t>
      </w:r>
      <w:r>
        <w:rPr>
          <w:spacing w:val="26"/>
          <w:w w:val="115"/>
          <w:sz w:val="24"/>
        </w:rPr>
        <w:t xml:space="preserve"> </w:t>
      </w:r>
      <w:r>
        <w:rPr>
          <w:w w:val="115"/>
          <w:sz w:val="24"/>
        </w:rPr>
        <w:t>with</w:t>
      </w:r>
      <w:r>
        <w:rPr>
          <w:spacing w:val="25"/>
          <w:w w:val="115"/>
          <w:sz w:val="24"/>
        </w:rPr>
        <w:t xml:space="preserve"> </w:t>
      </w:r>
      <w:r>
        <w:rPr>
          <w:w w:val="115"/>
          <w:sz w:val="24"/>
        </w:rPr>
        <w:t>the</w:t>
      </w:r>
      <w:r>
        <w:rPr>
          <w:spacing w:val="25"/>
          <w:w w:val="115"/>
          <w:sz w:val="24"/>
        </w:rPr>
        <w:t xml:space="preserve"> </w:t>
      </w:r>
      <w:r>
        <w:rPr>
          <w:w w:val="115"/>
          <w:sz w:val="24"/>
        </w:rPr>
        <w:t>RCC</w:t>
      </w:r>
      <w:r>
        <w:rPr>
          <w:spacing w:val="24"/>
          <w:w w:val="115"/>
          <w:sz w:val="24"/>
        </w:rPr>
        <w:t xml:space="preserve"> </w:t>
      </w:r>
      <w:r>
        <w:rPr>
          <w:w w:val="115"/>
          <w:sz w:val="24"/>
        </w:rPr>
        <w:t>roof.</w:t>
      </w:r>
      <w:r>
        <w:rPr>
          <w:spacing w:val="26"/>
          <w:w w:val="115"/>
          <w:sz w:val="24"/>
        </w:rPr>
        <w:t xml:space="preserve"> </w:t>
      </w:r>
      <w:r>
        <w:rPr>
          <w:w w:val="115"/>
          <w:sz w:val="24"/>
        </w:rPr>
        <w:t>Foundation</w:t>
      </w:r>
      <w:r>
        <w:rPr>
          <w:spacing w:val="-59"/>
          <w:w w:val="115"/>
          <w:sz w:val="24"/>
        </w:rPr>
        <w:t xml:space="preserve"> </w:t>
      </w:r>
      <w:r>
        <w:rPr>
          <w:w w:val="165"/>
          <w:sz w:val="24"/>
        </w:rPr>
        <w:t xml:space="preserve">J </w:t>
      </w:r>
      <w:r>
        <w:rPr>
          <w:w w:val="115"/>
          <w:sz w:val="24"/>
        </w:rPr>
        <w:t>-</w:t>
      </w:r>
      <w:r>
        <w:rPr>
          <w:spacing w:val="1"/>
          <w:w w:val="115"/>
          <w:sz w:val="24"/>
        </w:rPr>
        <w:t xml:space="preserve"> </w:t>
      </w:r>
      <w:r>
        <w:rPr>
          <w:w w:val="115"/>
          <w:sz w:val="24"/>
        </w:rPr>
        <w:t>bolt</w:t>
      </w:r>
      <w:r>
        <w:rPr>
          <w:spacing w:val="1"/>
          <w:w w:val="115"/>
          <w:sz w:val="24"/>
        </w:rPr>
        <w:t xml:space="preserve"> </w:t>
      </w:r>
      <w:r>
        <w:rPr>
          <w:w w:val="115"/>
          <w:sz w:val="24"/>
        </w:rPr>
        <w:t>length</w:t>
      </w:r>
      <w:r>
        <w:rPr>
          <w:spacing w:val="1"/>
          <w:w w:val="115"/>
          <w:sz w:val="24"/>
        </w:rPr>
        <w:t xml:space="preserve"> </w:t>
      </w:r>
      <w:r>
        <w:rPr>
          <w:w w:val="115"/>
          <w:sz w:val="24"/>
        </w:rPr>
        <w:t>should</w:t>
      </w:r>
      <w:r>
        <w:rPr>
          <w:spacing w:val="1"/>
          <w:w w:val="115"/>
          <w:sz w:val="24"/>
        </w:rPr>
        <w:t xml:space="preserve"> </w:t>
      </w:r>
      <w:r>
        <w:rPr>
          <w:w w:val="115"/>
          <w:sz w:val="24"/>
        </w:rPr>
        <w:t>be</w:t>
      </w:r>
      <w:r>
        <w:rPr>
          <w:spacing w:val="1"/>
          <w:w w:val="115"/>
          <w:sz w:val="24"/>
        </w:rPr>
        <w:t xml:space="preserve"> </w:t>
      </w:r>
      <w:r>
        <w:rPr>
          <w:w w:val="115"/>
          <w:sz w:val="24"/>
        </w:rPr>
        <w:t>minimum</w:t>
      </w:r>
      <w:r>
        <w:rPr>
          <w:spacing w:val="1"/>
          <w:w w:val="115"/>
          <w:sz w:val="24"/>
        </w:rPr>
        <w:t xml:space="preserve"> </w:t>
      </w:r>
      <w:r>
        <w:rPr>
          <w:w w:val="115"/>
          <w:sz w:val="24"/>
        </w:rPr>
        <w:t>12MM</w:t>
      </w:r>
      <w:r>
        <w:rPr>
          <w:spacing w:val="1"/>
          <w:w w:val="115"/>
          <w:sz w:val="24"/>
        </w:rPr>
        <w:t xml:space="preserve"> </w:t>
      </w:r>
      <w:r>
        <w:rPr>
          <w:w w:val="115"/>
          <w:sz w:val="24"/>
        </w:rPr>
        <w:t>diameter</w:t>
      </w:r>
      <w:r>
        <w:rPr>
          <w:spacing w:val="1"/>
          <w:w w:val="115"/>
          <w:sz w:val="24"/>
        </w:rPr>
        <w:t xml:space="preserve"> </w:t>
      </w:r>
      <w:r>
        <w:rPr>
          <w:w w:val="115"/>
          <w:sz w:val="24"/>
        </w:rPr>
        <w:t>and</w:t>
      </w:r>
      <w:r>
        <w:rPr>
          <w:spacing w:val="1"/>
          <w:w w:val="115"/>
          <w:sz w:val="24"/>
        </w:rPr>
        <w:t xml:space="preserve"> </w:t>
      </w:r>
      <w:r>
        <w:rPr>
          <w:w w:val="115"/>
          <w:sz w:val="24"/>
        </w:rPr>
        <w:t>length</w:t>
      </w:r>
      <w:r>
        <w:rPr>
          <w:spacing w:val="15"/>
          <w:w w:val="115"/>
          <w:sz w:val="24"/>
        </w:rPr>
        <w:t xml:space="preserve"> </w:t>
      </w:r>
      <w:r>
        <w:rPr>
          <w:w w:val="115"/>
          <w:sz w:val="24"/>
        </w:rPr>
        <w:t>should</w:t>
      </w:r>
      <w:r>
        <w:rPr>
          <w:spacing w:val="14"/>
          <w:w w:val="115"/>
          <w:sz w:val="24"/>
        </w:rPr>
        <w:t xml:space="preserve"> </w:t>
      </w:r>
      <w:r>
        <w:rPr>
          <w:w w:val="115"/>
          <w:sz w:val="24"/>
        </w:rPr>
        <w:t>be</w:t>
      </w:r>
      <w:r>
        <w:rPr>
          <w:spacing w:val="14"/>
          <w:w w:val="115"/>
          <w:sz w:val="24"/>
        </w:rPr>
        <w:t xml:space="preserve"> </w:t>
      </w:r>
      <w:r>
        <w:rPr>
          <w:w w:val="115"/>
          <w:sz w:val="24"/>
        </w:rPr>
        <w:t>minimum</w:t>
      </w:r>
      <w:r>
        <w:rPr>
          <w:spacing w:val="15"/>
          <w:w w:val="115"/>
          <w:sz w:val="24"/>
        </w:rPr>
        <w:t xml:space="preserve"> </w:t>
      </w:r>
      <w:r>
        <w:rPr>
          <w:w w:val="115"/>
          <w:sz w:val="24"/>
        </w:rPr>
        <w:t>300MM.</w:t>
      </w:r>
    </w:p>
    <w:p w:rsidR="001D1801" w:rsidRDefault="008F16F9" w:rsidP="00E562AB">
      <w:pPr>
        <w:pStyle w:val="Heading2"/>
        <w:numPr>
          <w:ilvl w:val="1"/>
          <w:numId w:val="10"/>
        </w:numPr>
        <w:tabs>
          <w:tab w:val="left" w:pos="1901"/>
        </w:tabs>
        <w:spacing w:before="163"/>
        <w:ind w:hanging="721"/>
        <w:jc w:val="both"/>
      </w:pPr>
      <w:r>
        <w:rPr>
          <w:w w:val="110"/>
        </w:rPr>
        <w:t>Material</w:t>
      </w:r>
      <w:r>
        <w:rPr>
          <w:spacing w:val="24"/>
          <w:w w:val="110"/>
        </w:rPr>
        <w:t xml:space="preserve"> </w:t>
      </w:r>
      <w:r>
        <w:rPr>
          <w:w w:val="110"/>
        </w:rPr>
        <w:t>standards:</w:t>
      </w:r>
    </w:p>
    <w:p w:rsidR="001D1801" w:rsidRDefault="008F16F9" w:rsidP="00E562AB">
      <w:pPr>
        <w:pStyle w:val="ListParagraph"/>
        <w:numPr>
          <w:ilvl w:val="2"/>
          <w:numId w:val="10"/>
        </w:numPr>
        <w:tabs>
          <w:tab w:val="left" w:pos="2261"/>
        </w:tabs>
        <w:spacing w:before="44" w:line="276" w:lineRule="auto"/>
        <w:ind w:left="2260" w:right="764" w:hanging="360"/>
        <w:rPr>
          <w:sz w:val="24"/>
        </w:rPr>
      </w:pPr>
      <w:r>
        <w:rPr>
          <w:w w:val="110"/>
          <w:sz w:val="24"/>
        </w:rPr>
        <w:t>Design</w:t>
      </w:r>
      <w:r>
        <w:rPr>
          <w:spacing w:val="1"/>
          <w:w w:val="110"/>
          <w:sz w:val="24"/>
        </w:rPr>
        <w:t xml:space="preserve"> </w:t>
      </w:r>
      <w:r>
        <w:rPr>
          <w:w w:val="110"/>
          <w:sz w:val="24"/>
        </w:rPr>
        <w:t>of</w:t>
      </w:r>
      <w:r>
        <w:rPr>
          <w:spacing w:val="1"/>
          <w:w w:val="110"/>
          <w:sz w:val="24"/>
        </w:rPr>
        <w:t xml:space="preserve"> </w:t>
      </w:r>
      <w:r>
        <w:rPr>
          <w:w w:val="110"/>
          <w:sz w:val="24"/>
        </w:rPr>
        <w:t>foundation</w:t>
      </w:r>
      <w:r>
        <w:rPr>
          <w:spacing w:val="1"/>
          <w:w w:val="110"/>
          <w:sz w:val="24"/>
        </w:rPr>
        <w:t xml:space="preserve"> </w:t>
      </w:r>
      <w:r>
        <w:rPr>
          <w:w w:val="110"/>
          <w:sz w:val="24"/>
        </w:rPr>
        <w:t>for</w:t>
      </w:r>
      <w:r>
        <w:rPr>
          <w:spacing w:val="1"/>
          <w:w w:val="110"/>
          <w:sz w:val="24"/>
        </w:rPr>
        <w:t xml:space="preserve"> </w:t>
      </w:r>
      <w:r>
        <w:rPr>
          <w:w w:val="110"/>
          <w:sz w:val="24"/>
        </w:rPr>
        <w:t>mounting</w:t>
      </w:r>
      <w:r>
        <w:rPr>
          <w:spacing w:val="1"/>
          <w:w w:val="110"/>
          <w:sz w:val="24"/>
        </w:rPr>
        <w:t xml:space="preserve"> </w:t>
      </w:r>
      <w:r>
        <w:rPr>
          <w:w w:val="110"/>
          <w:sz w:val="24"/>
        </w:rPr>
        <w:t>the</w:t>
      </w:r>
      <w:r>
        <w:rPr>
          <w:spacing w:val="1"/>
          <w:w w:val="110"/>
          <w:sz w:val="24"/>
        </w:rPr>
        <w:t xml:space="preserve"> </w:t>
      </w:r>
      <w:r>
        <w:rPr>
          <w:w w:val="110"/>
          <w:sz w:val="24"/>
        </w:rPr>
        <w:t>structure</w:t>
      </w:r>
      <w:r>
        <w:rPr>
          <w:spacing w:val="1"/>
          <w:w w:val="110"/>
          <w:sz w:val="24"/>
        </w:rPr>
        <w:t xml:space="preserve"> </w:t>
      </w:r>
      <w:r>
        <w:rPr>
          <w:w w:val="110"/>
          <w:sz w:val="24"/>
        </w:rPr>
        <w:t>should  be  as  per</w:t>
      </w:r>
      <w:r>
        <w:rPr>
          <w:spacing w:val="1"/>
          <w:w w:val="110"/>
          <w:sz w:val="24"/>
        </w:rPr>
        <w:t xml:space="preserve"> </w:t>
      </w:r>
      <w:r>
        <w:rPr>
          <w:w w:val="110"/>
          <w:sz w:val="24"/>
        </w:rPr>
        <w:t>defined</w:t>
      </w:r>
      <w:r>
        <w:rPr>
          <w:spacing w:val="1"/>
          <w:w w:val="110"/>
          <w:sz w:val="24"/>
        </w:rPr>
        <w:t xml:space="preserve"> </w:t>
      </w:r>
      <w:r>
        <w:rPr>
          <w:w w:val="110"/>
          <w:sz w:val="24"/>
        </w:rPr>
        <w:t>standards</w:t>
      </w:r>
      <w:r>
        <w:rPr>
          <w:spacing w:val="1"/>
          <w:w w:val="110"/>
          <w:sz w:val="24"/>
        </w:rPr>
        <w:t xml:space="preserve"> </w:t>
      </w:r>
      <w:r>
        <w:rPr>
          <w:w w:val="110"/>
          <w:sz w:val="24"/>
        </w:rPr>
        <w:t>which</w:t>
      </w:r>
      <w:r>
        <w:rPr>
          <w:spacing w:val="1"/>
          <w:w w:val="110"/>
          <w:sz w:val="24"/>
        </w:rPr>
        <w:t xml:space="preserve"> </w:t>
      </w:r>
      <w:r>
        <w:rPr>
          <w:w w:val="110"/>
          <w:sz w:val="24"/>
        </w:rPr>
        <w:t>clearly</w:t>
      </w:r>
      <w:r>
        <w:rPr>
          <w:spacing w:val="1"/>
          <w:w w:val="110"/>
          <w:sz w:val="24"/>
        </w:rPr>
        <w:t xml:space="preserve"> </w:t>
      </w:r>
      <w:r>
        <w:rPr>
          <w:w w:val="110"/>
          <w:sz w:val="24"/>
        </w:rPr>
        <w:t>states</w:t>
      </w:r>
      <w:r>
        <w:rPr>
          <w:spacing w:val="1"/>
          <w:w w:val="110"/>
          <w:sz w:val="24"/>
        </w:rPr>
        <w:t xml:space="preserve"> </w:t>
      </w:r>
      <w:r>
        <w:rPr>
          <w:w w:val="110"/>
          <w:sz w:val="24"/>
        </w:rPr>
        <w:t>the</w:t>
      </w:r>
      <w:r>
        <w:rPr>
          <w:spacing w:val="1"/>
          <w:w w:val="110"/>
          <w:sz w:val="24"/>
        </w:rPr>
        <w:t xml:space="preserve"> </w:t>
      </w:r>
      <w:r>
        <w:rPr>
          <w:w w:val="110"/>
          <w:sz w:val="24"/>
        </w:rPr>
        <w:t>Load  Bearing  Capacity  &amp;</w:t>
      </w:r>
      <w:r>
        <w:rPr>
          <w:spacing w:val="1"/>
          <w:w w:val="110"/>
          <w:sz w:val="24"/>
        </w:rPr>
        <w:t xml:space="preserve"> </w:t>
      </w:r>
      <w:r>
        <w:rPr>
          <w:w w:val="110"/>
          <w:sz w:val="24"/>
        </w:rPr>
        <w:t>other</w:t>
      </w:r>
      <w:r>
        <w:rPr>
          <w:spacing w:val="29"/>
          <w:w w:val="110"/>
          <w:sz w:val="24"/>
        </w:rPr>
        <w:t xml:space="preserve"> </w:t>
      </w:r>
      <w:r>
        <w:rPr>
          <w:w w:val="110"/>
          <w:sz w:val="24"/>
        </w:rPr>
        <w:t>relevant</w:t>
      </w:r>
      <w:r>
        <w:rPr>
          <w:spacing w:val="30"/>
          <w:w w:val="110"/>
          <w:sz w:val="24"/>
        </w:rPr>
        <w:t xml:space="preserve"> </w:t>
      </w:r>
      <w:r>
        <w:rPr>
          <w:w w:val="110"/>
          <w:sz w:val="24"/>
        </w:rPr>
        <w:t>parameters</w:t>
      </w:r>
      <w:r>
        <w:rPr>
          <w:spacing w:val="30"/>
          <w:w w:val="110"/>
          <w:sz w:val="24"/>
        </w:rPr>
        <w:t xml:space="preserve"> </w:t>
      </w:r>
      <w:r>
        <w:rPr>
          <w:w w:val="110"/>
          <w:sz w:val="24"/>
        </w:rPr>
        <w:t>for</w:t>
      </w:r>
      <w:r>
        <w:rPr>
          <w:spacing w:val="29"/>
          <w:w w:val="110"/>
          <w:sz w:val="24"/>
        </w:rPr>
        <w:t xml:space="preserve"> </w:t>
      </w:r>
      <w:r>
        <w:rPr>
          <w:w w:val="110"/>
          <w:sz w:val="24"/>
        </w:rPr>
        <w:t>foundation</w:t>
      </w:r>
      <w:r>
        <w:rPr>
          <w:spacing w:val="30"/>
          <w:w w:val="110"/>
          <w:sz w:val="24"/>
        </w:rPr>
        <w:t xml:space="preserve"> </w:t>
      </w:r>
      <w:r>
        <w:rPr>
          <w:w w:val="110"/>
          <w:sz w:val="24"/>
        </w:rPr>
        <w:t>design</w:t>
      </w:r>
      <w:r>
        <w:rPr>
          <w:spacing w:val="30"/>
          <w:w w:val="110"/>
          <w:sz w:val="24"/>
        </w:rPr>
        <w:t xml:space="preserve"> </w:t>
      </w:r>
      <w:r>
        <w:rPr>
          <w:w w:val="110"/>
          <w:sz w:val="24"/>
        </w:rPr>
        <w:t>(As</w:t>
      </w:r>
      <w:r>
        <w:rPr>
          <w:spacing w:val="30"/>
          <w:w w:val="110"/>
          <w:sz w:val="24"/>
        </w:rPr>
        <w:t xml:space="preserve"> </w:t>
      </w:r>
      <w:r>
        <w:rPr>
          <w:w w:val="110"/>
          <w:sz w:val="24"/>
        </w:rPr>
        <w:t>per</w:t>
      </w:r>
      <w:r>
        <w:rPr>
          <w:spacing w:val="29"/>
          <w:w w:val="110"/>
          <w:sz w:val="24"/>
        </w:rPr>
        <w:t xml:space="preserve"> </w:t>
      </w:r>
      <w:r>
        <w:rPr>
          <w:w w:val="110"/>
          <w:sz w:val="24"/>
        </w:rPr>
        <w:t>IS</w:t>
      </w:r>
      <w:r>
        <w:rPr>
          <w:spacing w:val="30"/>
          <w:w w:val="110"/>
          <w:sz w:val="24"/>
        </w:rPr>
        <w:t xml:space="preserve"> </w:t>
      </w:r>
      <w:r>
        <w:rPr>
          <w:w w:val="110"/>
          <w:sz w:val="24"/>
        </w:rPr>
        <w:t>6403</w:t>
      </w:r>
      <w:r>
        <w:rPr>
          <w:spacing w:val="30"/>
          <w:w w:val="110"/>
          <w:sz w:val="24"/>
        </w:rPr>
        <w:t xml:space="preserve"> </w:t>
      </w:r>
      <w:r>
        <w:rPr>
          <w:w w:val="110"/>
          <w:sz w:val="24"/>
        </w:rPr>
        <w:t>/</w:t>
      </w:r>
      <w:r>
        <w:rPr>
          <w:spacing w:val="29"/>
          <w:w w:val="110"/>
          <w:sz w:val="24"/>
        </w:rPr>
        <w:t xml:space="preserve"> </w:t>
      </w:r>
      <w:r>
        <w:rPr>
          <w:w w:val="110"/>
          <w:sz w:val="24"/>
        </w:rPr>
        <w:t>456</w:t>
      </w:r>
    </w:p>
    <w:p w:rsidR="001D1801" w:rsidRDefault="008F16F9">
      <w:pPr>
        <w:pStyle w:val="BodyText"/>
        <w:spacing w:before="1"/>
        <w:ind w:left="2260"/>
        <w:jc w:val="both"/>
      </w:pPr>
      <w:r>
        <w:rPr>
          <w:w w:val="115"/>
        </w:rPr>
        <w:t>/</w:t>
      </w:r>
      <w:r>
        <w:rPr>
          <w:spacing w:val="7"/>
          <w:w w:val="115"/>
        </w:rPr>
        <w:t xml:space="preserve"> </w:t>
      </w:r>
      <w:r>
        <w:rPr>
          <w:w w:val="115"/>
        </w:rPr>
        <w:t>4091</w:t>
      </w:r>
      <w:r>
        <w:rPr>
          <w:spacing w:val="7"/>
          <w:w w:val="115"/>
        </w:rPr>
        <w:t xml:space="preserve"> </w:t>
      </w:r>
      <w:r>
        <w:rPr>
          <w:w w:val="115"/>
        </w:rPr>
        <w:t>/</w:t>
      </w:r>
      <w:r>
        <w:rPr>
          <w:spacing w:val="7"/>
          <w:w w:val="115"/>
        </w:rPr>
        <w:t xml:space="preserve"> </w:t>
      </w:r>
      <w:r>
        <w:rPr>
          <w:w w:val="115"/>
        </w:rPr>
        <w:t>875).</w:t>
      </w:r>
    </w:p>
    <w:p w:rsidR="001D1801" w:rsidRDefault="008F16F9" w:rsidP="00E562AB">
      <w:pPr>
        <w:pStyle w:val="ListParagraph"/>
        <w:numPr>
          <w:ilvl w:val="2"/>
          <w:numId w:val="10"/>
        </w:numPr>
        <w:tabs>
          <w:tab w:val="left" w:pos="2261"/>
        </w:tabs>
        <w:spacing w:before="42" w:line="276" w:lineRule="auto"/>
        <w:ind w:left="2260" w:right="761" w:hanging="360"/>
        <w:rPr>
          <w:sz w:val="24"/>
        </w:rPr>
      </w:pPr>
      <w:r>
        <w:rPr>
          <w:w w:val="115"/>
          <w:sz w:val="24"/>
        </w:rPr>
        <w:t>Grade</w:t>
      </w:r>
      <w:r>
        <w:rPr>
          <w:spacing w:val="21"/>
          <w:w w:val="115"/>
          <w:sz w:val="24"/>
        </w:rPr>
        <w:t xml:space="preserve"> </w:t>
      </w:r>
      <w:r>
        <w:rPr>
          <w:w w:val="115"/>
          <w:sz w:val="24"/>
        </w:rPr>
        <w:t>of</w:t>
      </w:r>
      <w:r>
        <w:rPr>
          <w:spacing w:val="21"/>
          <w:w w:val="115"/>
          <w:sz w:val="24"/>
        </w:rPr>
        <w:t xml:space="preserve"> </w:t>
      </w:r>
      <w:r>
        <w:rPr>
          <w:w w:val="115"/>
          <w:sz w:val="24"/>
        </w:rPr>
        <w:t>raw</w:t>
      </w:r>
      <w:r>
        <w:rPr>
          <w:spacing w:val="21"/>
          <w:w w:val="115"/>
          <w:sz w:val="24"/>
        </w:rPr>
        <w:t xml:space="preserve"> </w:t>
      </w:r>
      <w:r>
        <w:rPr>
          <w:w w:val="115"/>
          <w:sz w:val="24"/>
        </w:rPr>
        <w:t>material</w:t>
      </w:r>
      <w:r>
        <w:rPr>
          <w:spacing w:val="21"/>
          <w:w w:val="115"/>
          <w:sz w:val="24"/>
        </w:rPr>
        <w:t xml:space="preserve"> </w:t>
      </w:r>
      <w:r>
        <w:rPr>
          <w:w w:val="115"/>
          <w:sz w:val="24"/>
        </w:rPr>
        <w:t>to</w:t>
      </w:r>
      <w:r>
        <w:rPr>
          <w:spacing w:val="21"/>
          <w:w w:val="115"/>
          <w:sz w:val="24"/>
        </w:rPr>
        <w:t xml:space="preserve"> </w:t>
      </w:r>
      <w:r>
        <w:rPr>
          <w:w w:val="115"/>
          <w:sz w:val="24"/>
        </w:rPr>
        <w:t>be</w:t>
      </w:r>
      <w:r>
        <w:rPr>
          <w:spacing w:val="21"/>
          <w:w w:val="115"/>
          <w:sz w:val="24"/>
        </w:rPr>
        <w:t xml:space="preserve"> </w:t>
      </w:r>
      <w:r>
        <w:rPr>
          <w:w w:val="115"/>
          <w:sz w:val="24"/>
        </w:rPr>
        <w:t>used</w:t>
      </w:r>
      <w:r>
        <w:rPr>
          <w:spacing w:val="23"/>
          <w:w w:val="115"/>
          <w:sz w:val="24"/>
        </w:rPr>
        <w:t xml:space="preserve"> </w:t>
      </w:r>
      <w:r>
        <w:rPr>
          <w:w w:val="115"/>
          <w:sz w:val="24"/>
        </w:rPr>
        <w:t>for</w:t>
      </w:r>
      <w:r>
        <w:rPr>
          <w:spacing w:val="21"/>
          <w:w w:val="115"/>
          <w:sz w:val="24"/>
        </w:rPr>
        <w:t xml:space="preserve"> </w:t>
      </w:r>
      <w:r>
        <w:rPr>
          <w:w w:val="115"/>
          <w:sz w:val="24"/>
        </w:rPr>
        <w:t>mounting</w:t>
      </w:r>
      <w:r>
        <w:rPr>
          <w:spacing w:val="21"/>
          <w:w w:val="115"/>
          <w:sz w:val="24"/>
        </w:rPr>
        <w:t xml:space="preserve"> </w:t>
      </w:r>
      <w:r>
        <w:rPr>
          <w:w w:val="115"/>
          <w:sz w:val="24"/>
        </w:rPr>
        <w:t>the</w:t>
      </w:r>
      <w:r>
        <w:rPr>
          <w:spacing w:val="21"/>
          <w:w w:val="115"/>
          <w:sz w:val="24"/>
        </w:rPr>
        <w:t xml:space="preserve"> </w:t>
      </w:r>
      <w:r>
        <w:rPr>
          <w:w w:val="115"/>
          <w:sz w:val="24"/>
        </w:rPr>
        <w:t>structures</w:t>
      </w:r>
      <w:r>
        <w:rPr>
          <w:spacing w:val="22"/>
          <w:w w:val="115"/>
          <w:sz w:val="24"/>
        </w:rPr>
        <w:t xml:space="preserve"> </w:t>
      </w:r>
      <w:r>
        <w:rPr>
          <w:w w:val="115"/>
          <w:sz w:val="24"/>
        </w:rPr>
        <w:t>so</w:t>
      </w:r>
      <w:r>
        <w:rPr>
          <w:spacing w:val="21"/>
          <w:w w:val="115"/>
          <w:sz w:val="24"/>
        </w:rPr>
        <w:t xml:space="preserve"> </w:t>
      </w:r>
      <w:r>
        <w:rPr>
          <w:w w:val="115"/>
          <w:sz w:val="24"/>
        </w:rPr>
        <w:t>that</w:t>
      </w:r>
      <w:r>
        <w:rPr>
          <w:spacing w:val="-59"/>
          <w:w w:val="115"/>
          <w:sz w:val="24"/>
        </w:rPr>
        <w:t xml:space="preserve"> </w:t>
      </w:r>
      <w:r>
        <w:rPr>
          <w:w w:val="115"/>
          <w:sz w:val="24"/>
        </w:rPr>
        <w:t>it complies the defined wind loading conditions (As per IS 875 - III)</w:t>
      </w:r>
      <w:r>
        <w:rPr>
          <w:spacing w:val="1"/>
          <w:w w:val="115"/>
          <w:sz w:val="24"/>
        </w:rPr>
        <w:t xml:space="preserve"> </w:t>
      </w:r>
      <w:r>
        <w:rPr>
          <w:w w:val="115"/>
          <w:sz w:val="24"/>
        </w:rPr>
        <w:t>should be referred as follows (IS 2062 – for angles and channels, IS</w:t>
      </w:r>
      <w:r>
        <w:rPr>
          <w:spacing w:val="1"/>
          <w:w w:val="115"/>
          <w:sz w:val="24"/>
        </w:rPr>
        <w:t xml:space="preserve"> </w:t>
      </w:r>
      <w:r>
        <w:rPr>
          <w:w w:val="115"/>
          <w:sz w:val="24"/>
        </w:rPr>
        <w:t>1079</w:t>
      </w:r>
      <w:r>
        <w:rPr>
          <w:spacing w:val="1"/>
          <w:w w:val="115"/>
          <w:sz w:val="24"/>
        </w:rPr>
        <w:t xml:space="preserve"> </w:t>
      </w:r>
      <w:r>
        <w:rPr>
          <w:w w:val="115"/>
          <w:sz w:val="24"/>
        </w:rPr>
        <w:t>–</w:t>
      </w:r>
      <w:r>
        <w:rPr>
          <w:spacing w:val="1"/>
          <w:w w:val="115"/>
          <w:sz w:val="24"/>
        </w:rPr>
        <w:t xml:space="preserve"> </w:t>
      </w:r>
      <w:r>
        <w:rPr>
          <w:w w:val="115"/>
          <w:sz w:val="24"/>
        </w:rPr>
        <w:t>for</w:t>
      </w:r>
      <w:r>
        <w:rPr>
          <w:spacing w:val="1"/>
          <w:w w:val="115"/>
          <w:sz w:val="24"/>
        </w:rPr>
        <w:t xml:space="preserve"> </w:t>
      </w:r>
      <w:r>
        <w:rPr>
          <w:w w:val="115"/>
          <w:sz w:val="24"/>
        </w:rPr>
        <w:t>sheet,</w:t>
      </w:r>
      <w:r>
        <w:rPr>
          <w:spacing w:val="1"/>
          <w:w w:val="115"/>
          <w:sz w:val="24"/>
        </w:rPr>
        <w:t xml:space="preserve"> </w:t>
      </w:r>
      <w:r>
        <w:rPr>
          <w:w w:val="115"/>
          <w:sz w:val="24"/>
        </w:rPr>
        <w:t>IS</w:t>
      </w:r>
      <w:r>
        <w:rPr>
          <w:spacing w:val="1"/>
          <w:w w:val="115"/>
          <w:sz w:val="24"/>
        </w:rPr>
        <w:t xml:space="preserve"> </w:t>
      </w:r>
      <w:r>
        <w:rPr>
          <w:w w:val="115"/>
          <w:sz w:val="24"/>
        </w:rPr>
        <w:t>1161</w:t>
      </w:r>
      <w:r>
        <w:rPr>
          <w:spacing w:val="1"/>
          <w:w w:val="115"/>
          <w:sz w:val="24"/>
        </w:rPr>
        <w:t xml:space="preserve"> </w:t>
      </w:r>
      <w:r>
        <w:rPr>
          <w:w w:val="115"/>
          <w:sz w:val="24"/>
        </w:rPr>
        <w:t>&amp;</w:t>
      </w:r>
      <w:r>
        <w:rPr>
          <w:spacing w:val="1"/>
          <w:w w:val="115"/>
          <w:sz w:val="24"/>
        </w:rPr>
        <w:t xml:space="preserve"> </w:t>
      </w:r>
      <w:r>
        <w:rPr>
          <w:w w:val="115"/>
          <w:sz w:val="24"/>
        </w:rPr>
        <w:t>1239</w:t>
      </w:r>
      <w:r>
        <w:rPr>
          <w:spacing w:val="1"/>
          <w:w w:val="115"/>
          <w:sz w:val="24"/>
        </w:rPr>
        <w:t xml:space="preserve"> </w:t>
      </w:r>
      <w:r>
        <w:rPr>
          <w:w w:val="115"/>
          <w:sz w:val="24"/>
        </w:rPr>
        <w:t>for</w:t>
      </w:r>
      <w:r>
        <w:rPr>
          <w:spacing w:val="1"/>
          <w:w w:val="115"/>
          <w:sz w:val="24"/>
        </w:rPr>
        <w:t xml:space="preserve"> </w:t>
      </w:r>
      <w:r>
        <w:rPr>
          <w:w w:val="115"/>
          <w:sz w:val="24"/>
        </w:rPr>
        <w:t>round</w:t>
      </w:r>
      <w:r>
        <w:rPr>
          <w:spacing w:val="1"/>
          <w:w w:val="115"/>
          <w:sz w:val="24"/>
        </w:rPr>
        <w:t xml:space="preserve"> </w:t>
      </w:r>
      <w:r>
        <w:rPr>
          <w:w w:val="115"/>
          <w:sz w:val="24"/>
        </w:rPr>
        <w:t>pipes,</w:t>
      </w:r>
      <w:r>
        <w:rPr>
          <w:spacing w:val="1"/>
          <w:w w:val="115"/>
          <w:sz w:val="24"/>
        </w:rPr>
        <w:t xml:space="preserve"> </w:t>
      </w:r>
      <w:r>
        <w:rPr>
          <w:w w:val="115"/>
          <w:sz w:val="24"/>
        </w:rPr>
        <w:t>IS</w:t>
      </w:r>
      <w:r>
        <w:rPr>
          <w:spacing w:val="1"/>
          <w:w w:val="115"/>
          <w:sz w:val="24"/>
        </w:rPr>
        <w:t xml:space="preserve"> </w:t>
      </w:r>
      <w:r>
        <w:rPr>
          <w:w w:val="115"/>
          <w:sz w:val="24"/>
        </w:rPr>
        <w:t>4923</w:t>
      </w:r>
      <w:r>
        <w:rPr>
          <w:spacing w:val="1"/>
          <w:w w:val="115"/>
          <w:sz w:val="24"/>
        </w:rPr>
        <w:t xml:space="preserve"> </w:t>
      </w:r>
      <w:r>
        <w:rPr>
          <w:w w:val="115"/>
          <w:sz w:val="24"/>
        </w:rPr>
        <w:t>for</w:t>
      </w:r>
      <w:r>
        <w:rPr>
          <w:spacing w:val="1"/>
          <w:w w:val="115"/>
          <w:sz w:val="24"/>
        </w:rPr>
        <w:t xml:space="preserve"> </w:t>
      </w:r>
      <w:r>
        <w:rPr>
          <w:w w:val="115"/>
          <w:sz w:val="24"/>
        </w:rPr>
        <w:t>rectangular</w:t>
      </w:r>
      <w:r>
        <w:rPr>
          <w:spacing w:val="12"/>
          <w:w w:val="115"/>
          <w:sz w:val="24"/>
        </w:rPr>
        <w:t xml:space="preserve"> </w:t>
      </w:r>
      <w:r>
        <w:rPr>
          <w:w w:val="115"/>
          <w:sz w:val="24"/>
        </w:rPr>
        <w:t>and</w:t>
      </w:r>
      <w:r>
        <w:rPr>
          <w:spacing w:val="13"/>
          <w:w w:val="115"/>
          <w:sz w:val="24"/>
        </w:rPr>
        <w:t xml:space="preserve"> </w:t>
      </w:r>
      <w:r>
        <w:rPr>
          <w:w w:val="115"/>
          <w:sz w:val="24"/>
        </w:rPr>
        <w:t>square</w:t>
      </w:r>
      <w:r>
        <w:rPr>
          <w:spacing w:val="13"/>
          <w:w w:val="115"/>
          <w:sz w:val="24"/>
        </w:rPr>
        <w:t xml:space="preserve"> </w:t>
      </w:r>
      <w:r>
        <w:rPr>
          <w:w w:val="115"/>
          <w:sz w:val="24"/>
        </w:rPr>
        <w:t>hollow</w:t>
      </w:r>
      <w:r>
        <w:rPr>
          <w:spacing w:val="13"/>
          <w:w w:val="115"/>
          <w:sz w:val="24"/>
        </w:rPr>
        <w:t xml:space="preserve"> </w:t>
      </w:r>
      <w:r>
        <w:rPr>
          <w:w w:val="115"/>
          <w:sz w:val="24"/>
        </w:rPr>
        <w:t>section)</w:t>
      </w:r>
    </w:p>
    <w:p w:rsidR="001D1801" w:rsidRDefault="008F16F9" w:rsidP="00E562AB">
      <w:pPr>
        <w:pStyle w:val="ListParagraph"/>
        <w:numPr>
          <w:ilvl w:val="2"/>
          <w:numId w:val="10"/>
        </w:numPr>
        <w:tabs>
          <w:tab w:val="left" w:pos="2261"/>
        </w:tabs>
        <w:spacing w:before="3" w:line="276" w:lineRule="auto"/>
        <w:ind w:left="2260" w:right="769" w:hanging="360"/>
        <w:rPr>
          <w:sz w:val="24"/>
        </w:rPr>
      </w:pPr>
      <w:r>
        <w:rPr>
          <w:w w:val="110"/>
          <w:sz w:val="24"/>
        </w:rPr>
        <w:t>Test</w:t>
      </w:r>
      <w:r>
        <w:rPr>
          <w:spacing w:val="1"/>
          <w:w w:val="110"/>
          <w:sz w:val="24"/>
        </w:rPr>
        <w:t xml:space="preserve"> </w:t>
      </w:r>
      <w:r>
        <w:rPr>
          <w:w w:val="110"/>
          <w:sz w:val="24"/>
        </w:rPr>
        <w:t>reports</w:t>
      </w:r>
      <w:r>
        <w:rPr>
          <w:spacing w:val="1"/>
          <w:w w:val="110"/>
          <w:sz w:val="24"/>
        </w:rPr>
        <w:t xml:space="preserve"> </w:t>
      </w:r>
      <w:r>
        <w:rPr>
          <w:w w:val="110"/>
          <w:sz w:val="24"/>
        </w:rPr>
        <w:t>for</w:t>
      </w:r>
      <w:r>
        <w:rPr>
          <w:spacing w:val="1"/>
          <w:w w:val="110"/>
          <w:sz w:val="24"/>
        </w:rPr>
        <w:t xml:space="preserve"> </w:t>
      </w:r>
      <w:r>
        <w:rPr>
          <w:w w:val="110"/>
          <w:sz w:val="24"/>
        </w:rPr>
        <w:t>the</w:t>
      </w:r>
      <w:r>
        <w:rPr>
          <w:spacing w:val="1"/>
          <w:w w:val="110"/>
          <w:sz w:val="24"/>
        </w:rPr>
        <w:t xml:space="preserve"> </w:t>
      </w:r>
      <w:r>
        <w:rPr>
          <w:w w:val="110"/>
          <w:sz w:val="24"/>
        </w:rPr>
        <w:t>raw</w:t>
      </w:r>
      <w:r>
        <w:rPr>
          <w:spacing w:val="1"/>
          <w:w w:val="110"/>
          <w:sz w:val="24"/>
        </w:rPr>
        <w:t xml:space="preserve"> </w:t>
      </w:r>
      <w:r>
        <w:rPr>
          <w:w w:val="110"/>
          <w:sz w:val="24"/>
        </w:rPr>
        <w:t>material</w:t>
      </w:r>
      <w:r>
        <w:rPr>
          <w:spacing w:val="1"/>
          <w:w w:val="110"/>
          <w:sz w:val="24"/>
        </w:rPr>
        <w:t xml:space="preserve"> </w:t>
      </w:r>
      <w:r>
        <w:rPr>
          <w:w w:val="110"/>
          <w:sz w:val="24"/>
        </w:rPr>
        <w:t>should</w:t>
      </w:r>
      <w:r>
        <w:rPr>
          <w:spacing w:val="1"/>
          <w:w w:val="110"/>
          <w:sz w:val="24"/>
        </w:rPr>
        <w:t xml:space="preserve"> </w:t>
      </w:r>
      <w:r>
        <w:rPr>
          <w:w w:val="110"/>
          <w:sz w:val="24"/>
        </w:rPr>
        <w:t>be</w:t>
      </w:r>
      <w:r>
        <w:rPr>
          <w:spacing w:val="1"/>
          <w:w w:val="110"/>
          <w:sz w:val="24"/>
        </w:rPr>
        <w:t xml:space="preserve"> </w:t>
      </w:r>
      <w:r>
        <w:rPr>
          <w:w w:val="110"/>
          <w:sz w:val="24"/>
        </w:rPr>
        <w:t>as  per  IS  1852  /  808  /</w:t>
      </w:r>
      <w:r>
        <w:rPr>
          <w:spacing w:val="1"/>
          <w:w w:val="110"/>
          <w:sz w:val="24"/>
        </w:rPr>
        <w:t xml:space="preserve"> </w:t>
      </w:r>
      <w:r>
        <w:rPr>
          <w:w w:val="110"/>
          <w:sz w:val="24"/>
        </w:rPr>
        <w:t>2062</w:t>
      </w:r>
      <w:r>
        <w:rPr>
          <w:spacing w:val="18"/>
          <w:w w:val="110"/>
          <w:sz w:val="24"/>
        </w:rPr>
        <w:t xml:space="preserve"> </w:t>
      </w:r>
      <w:r>
        <w:rPr>
          <w:w w:val="110"/>
          <w:sz w:val="24"/>
        </w:rPr>
        <w:t>/</w:t>
      </w:r>
      <w:r>
        <w:rPr>
          <w:spacing w:val="19"/>
          <w:w w:val="110"/>
          <w:sz w:val="24"/>
        </w:rPr>
        <w:t xml:space="preserve"> </w:t>
      </w:r>
      <w:r>
        <w:rPr>
          <w:w w:val="110"/>
          <w:sz w:val="24"/>
        </w:rPr>
        <w:t>1079</w:t>
      </w:r>
      <w:r>
        <w:rPr>
          <w:spacing w:val="18"/>
          <w:w w:val="110"/>
          <w:sz w:val="24"/>
        </w:rPr>
        <w:t xml:space="preserve"> </w:t>
      </w:r>
      <w:r>
        <w:rPr>
          <w:w w:val="110"/>
          <w:sz w:val="24"/>
        </w:rPr>
        <w:t>/</w:t>
      </w:r>
      <w:r>
        <w:rPr>
          <w:spacing w:val="19"/>
          <w:w w:val="110"/>
          <w:sz w:val="24"/>
        </w:rPr>
        <w:t xml:space="preserve"> </w:t>
      </w:r>
      <w:r>
        <w:rPr>
          <w:w w:val="110"/>
          <w:sz w:val="24"/>
        </w:rPr>
        <w:t>811.</w:t>
      </w:r>
    </w:p>
    <w:p w:rsidR="001D1801" w:rsidRDefault="008F16F9" w:rsidP="00E562AB">
      <w:pPr>
        <w:pStyle w:val="ListParagraph"/>
        <w:numPr>
          <w:ilvl w:val="2"/>
          <w:numId w:val="10"/>
        </w:numPr>
        <w:tabs>
          <w:tab w:val="left" w:pos="2261"/>
        </w:tabs>
        <w:spacing w:before="1" w:line="276" w:lineRule="auto"/>
        <w:ind w:left="2260" w:right="762" w:hanging="360"/>
        <w:rPr>
          <w:sz w:val="24"/>
        </w:rPr>
      </w:pPr>
      <w:r>
        <w:rPr>
          <w:w w:val="115"/>
          <w:sz w:val="24"/>
        </w:rPr>
        <w:t>In</w:t>
      </w:r>
      <w:r>
        <w:rPr>
          <w:spacing w:val="1"/>
          <w:w w:val="115"/>
          <w:sz w:val="24"/>
        </w:rPr>
        <w:t xml:space="preserve"> </w:t>
      </w:r>
      <w:r>
        <w:rPr>
          <w:w w:val="115"/>
          <w:sz w:val="24"/>
        </w:rPr>
        <w:t>process</w:t>
      </w:r>
      <w:r>
        <w:rPr>
          <w:spacing w:val="1"/>
          <w:w w:val="115"/>
          <w:sz w:val="24"/>
        </w:rPr>
        <w:t xml:space="preserve"> </w:t>
      </w:r>
      <w:r>
        <w:rPr>
          <w:w w:val="115"/>
          <w:sz w:val="24"/>
        </w:rPr>
        <w:t>inspection</w:t>
      </w:r>
      <w:r>
        <w:rPr>
          <w:spacing w:val="1"/>
          <w:w w:val="115"/>
          <w:sz w:val="24"/>
        </w:rPr>
        <w:t xml:space="preserve"> </w:t>
      </w:r>
      <w:r>
        <w:rPr>
          <w:w w:val="115"/>
          <w:sz w:val="24"/>
        </w:rPr>
        <w:t>report</w:t>
      </w:r>
      <w:r>
        <w:rPr>
          <w:spacing w:val="1"/>
          <w:w w:val="115"/>
          <w:sz w:val="24"/>
        </w:rPr>
        <w:t xml:space="preserve"> </w:t>
      </w:r>
      <w:r>
        <w:rPr>
          <w:w w:val="115"/>
          <w:sz w:val="24"/>
        </w:rPr>
        <w:t>as</w:t>
      </w:r>
      <w:r>
        <w:rPr>
          <w:spacing w:val="1"/>
          <w:w w:val="115"/>
          <w:sz w:val="24"/>
        </w:rPr>
        <w:t xml:space="preserve"> </w:t>
      </w:r>
      <w:r>
        <w:rPr>
          <w:w w:val="115"/>
          <w:sz w:val="24"/>
        </w:rPr>
        <w:t>per</w:t>
      </w:r>
      <w:r>
        <w:rPr>
          <w:spacing w:val="1"/>
          <w:w w:val="115"/>
          <w:sz w:val="24"/>
        </w:rPr>
        <w:t xml:space="preserve"> </w:t>
      </w:r>
      <w:r>
        <w:rPr>
          <w:w w:val="115"/>
          <w:sz w:val="24"/>
        </w:rPr>
        <w:t>approved</w:t>
      </w:r>
      <w:r>
        <w:rPr>
          <w:spacing w:val="1"/>
          <w:w w:val="115"/>
          <w:sz w:val="24"/>
        </w:rPr>
        <w:t xml:space="preserve"> </w:t>
      </w:r>
      <w:r>
        <w:rPr>
          <w:w w:val="115"/>
          <w:sz w:val="24"/>
        </w:rPr>
        <w:t>drawing</w:t>
      </w:r>
      <w:r>
        <w:rPr>
          <w:spacing w:val="1"/>
          <w:w w:val="115"/>
          <w:sz w:val="24"/>
        </w:rPr>
        <w:t xml:space="preserve"> </w:t>
      </w:r>
      <w:r>
        <w:rPr>
          <w:w w:val="115"/>
          <w:sz w:val="24"/>
        </w:rPr>
        <w:t>&amp;</w:t>
      </w:r>
      <w:r>
        <w:rPr>
          <w:spacing w:val="1"/>
          <w:w w:val="115"/>
          <w:sz w:val="24"/>
        </w:rPr>
        <w:t xml:space="preserve"> </w:t>
      </w:r>
      <w:r>
        <w:rPr>
          <w:w w:val="115"/>
          <w:sz w:val="24"/>
        </w:rPr>
        <w:t>tolerance</w:t>
      </w:r>
      <w:r>
        <w:rPr>
          <w:spacing w:val="-58"/>
          <w:w w:val="115"/>
          <w:sz w:val="24"/>
        </w:rPr>
        <w:t xml:space="preserve"> </w:t>
      </w:r>
      <w:r>
        <w:rPr>
          <w:w w:val="115"/>
          <w:sz w:val="24"/>
        </w:rPr>
        <w:t>should</w:t>
      </w:r>
      <w:r>
        <w:rPr>
          <w:spacing w:val="14"/>
          <w:w w:val="115"/>
          <w:sz w:val="24"/>
        </w:rPr>
        <w:t xml:space="preserve"> </w:t>
      </w:r>
      <w:r>
        <w:rPr>
          <w:w w:val="115"/>
          <w:sz w:val="24"/>
        </w:rPr>
        <w:t>be</w:t>
      </w:r>
      <w:r>
        <w:rPr>
          <w:spacing w:val="15"/>
          <w:w w:val="115"/>
          <w:sz w:val="24"/>
        </w:rPr>
        <w:t xml:space="preserve"> </w:t>
      </w:r>
      <w:r>
        <w:rPr>
          <w:w w:val="115"/>
          <w:sz w:val="24"/>
        </w:rPr>
        <w:t>as</w:t>
      </w:r>
      <w:r>
        <w:rPr>
          <w:spacing w:val="15"/>
          <w:w w:val="115"/>
          <w:sz w:val="24"/>
        </w:rPr>
        <w:t xml:space="preserve"> </w:t>
      </w:r>
      <w:r>
        <w:rPr>
          <w:w w:val="115"/>
          <w:sz w:val="24"/>
        </w:rPr>
        <w:t>per</w:t>
      </w:r>
      <w:r>
        <w:rPr>
          <w:spacing w:val="15"/>
          <w:w w:val="115"/>
          <w:sz w:val="24"/>
        </w:rPr>
        <w:t xml:space="preserve"> </w:t>
      </w:r>
      <w:r>
        <w:rPr>
          <w:w w:val="115"/>
          <w:sz w:val="24"/>
        </w:rPr>
        <w:t>IS</w:t>
      </w:r>
      <w:r>
        <w:rPr>
          <w:spacing w:val="13"/>
          <w:w w:val="115"/>
          <w:sz w:val="24"/>
        </w:rPr>
        <w:t xml:space="preserve"> </w:t>
      </w:r>
      <w:r>
        <w:rPr>
          <w:w w:val="115"/>
          <w:sz w:val="24"/>
        </w:rPr>
        <w:t>7215.</w:t>
      </w:r>
    </w:p>
    <w:p w:rsidR="001D1801" w:rsidRDefault="008F16F9" w:rsidP="00E562AB">
      <w:pPr>
        <w:pStyle w:val="ListParagraph"/>
        <w:numPr>
          <w:ilvl w:val="2"/>
          <w:numId w:val="10"/>
        </w:numPr>
        <w:tabs>
          <w:tab w:val="left" w:pos="2261"/>
        </w:tabs>
        <w:spacing w:before="1" w:line="276" w:lineRule="auto"/>
        <w:ind w:left="2260" w:right="762" w:hanging="360"/>
        <w:rPr>
          <w:sz w:val="24"/>
        </w:rPr>
      </w:pPr>
      <w:r>
        <w:rPr>
          <w:w w:val="110"/>
          <w:sz w:val="24"/>
        </w:rPr>
        <w:t>For ascertaining proper welding of structure part following should be</w:t>
      </w:r>
      <w:r>
        <w:rPr>
          <w:spacing w:val="1"/>
          <w:w w:val="110"/>
          <w:sz w:val="24"/>
        </w:rPr>
        <w:t xml:space="preserve"> </w:t>
      </w:r>
      <w:r>
        <w:rPr>
          <w:w w:val="110"/>
          <w:sz w:val="24"/>
        </w:rPr>
        <w:t>referred:</w:t>
      </w:r>
    </w:p>
    <w:p w:rsidR="001D1801" w:rsidRDefault="008F16F9" w:rsidP="00E562AB">
      <w:pPr>
        <w:pStyle w:val="ListParagraph"/>
        <w:numPr>
          <w:ilvl w:val="3"/>
          <w:numId w:val="10"/>
        </w:numPr>
        <w:tabs>
          <w:tab w:val="left" w:pos="2621"/>
        </w:tabs>
        <w:spacing w:before="1"/>
        <w:ind w:hanging="361"/>
        <w:rPr>
          <w:sz w:val="24"/>
        </w:rPr>
      </w:pPr>
      <w:r>
        <w:rPr>
          <w:w w:val="115"/>
          <w:sz w:val="24"/>
        </w:rPr>
        <w:t>D.P.</w:t>
      </w:r>
      <w:r>
        <w:rPr>
          <w:spacing w:val="2"/>
          <w:w w:val="115"/>
          <w:sz w:val="24"/>
        </w:rPr>
        <w:t xml:space="preserve"> </w:t>
      </w:r>
      <w:r>
        <w:rPr>
          <w:w w:val="115"/>
          <w:sz w:val="24"/>
        </w:rPr>
        <w:t>Test</w:t>
      </w:r>
      <w:r>
        <w:rPr>
          <w:spacing w:val="1"/>
          <w:w w:val="115"/>
          <w:sz w:val="24"/>
        </w:rPr>
        <w:t xml:space="preserve"> </w:t>
      </w:r>
      <w:r>
        <w:rPr>
          <w:w w:val="115"/>
          <w:sz w:val="24"/>
        </w:rPr>
        <w:t>(Pin</w:t>
      </w:r>
      <w:r>
        <w:rPr>
          <w:spacing w:val="2"/>
          <w:w w:val="115"/>
          <w:sz w:val="24"/>
        </w:rPr>
        <w:t xml:space="preserve"> </w:t>
      </w:r>
      <w:r>
        <w:rPr>
          <w:w w:val="115"/>
          <w:sz w:val="24"/>
        </w:rPr>
        <w:t>Hole</w:t>
      </w:r>
      <w:r>
        <w:rPr>
          <w:spacing w:val="2"/>
          <w:w w:val="115"/>
          <w:sz w:val="24"/>
        </w:rPr>
        <w:t xml:space="preserve"> </w:t>
      </w:r>
      <w:r>
        <w:rPr>
          <w:w w:val="115"/>
          <w:sz w:val="24"/>
        </w:rPr>
        <w:t>/</w:t>
      </w:r>
      <w:r>
        <w:rPr>
          <w:spacing w:val="4"/>
          <w:w w:val="115"/>
          <w:sz w:val="24"/>
        </w:rPr>
        <w:t xml:space="preserve"> </w:t>
      </w:r>
      <w:r>
        <w:rPr>
          <w:w w:val="115"/>
          <w:sz w:val="24"/>
        </w:rPr>
        <w:t>Crack)</w:t>
      </w:r>
      <w:r>
        <w:rPr>
          <w:spacing w:val="2"/>
          <w:w w:val="115"/>
          <w:sz w:val="24"/>
        </w:rPr>
        <w:t xml:space="preserve"> </w:t>
      </w:r>
      <w:r>
        <w:rPr>
          <w:w w:val="115"/>
          <w:sz w:val="24"/>
        </w:rPr>
        <w:t>(IS</w:t>
      </w:r>
      <w:r>
        <w:rPr>
          <w:spacing w:val="1"/>
          <w:w w:val="115"/>
          <w:sz w:val="24"/>
        </w:rPr>
        <w:t xml:space="preserve"> </w:t>
      </w:r>
      <w:r>
        <w:rPr>
          <w:w w:val="115"/>
          <w:sz w:val="24"/>
        </w:rPr>
        <w:t>822)</w:t>
      </w:r>
    </w:p>
    <w:p w:rsidR="001D1801" w:rsidRDefault="008F16F9" w:rsidP="00E562AB">
      <w:pPr>
        <w:pStyle w:val="ListParagraph"/>
        <w:numPr>
          <w:ilvl w:val="3"/>
          <w:numId w:val="10"/>
        </w:numPr>
        <w:tabs>
          <w:tab w:val="left" w:pos="2621"/>
        </w:tabs>
        <w:spacing w:before="42"/>
        <w:ind w:hanging="361"/>
        <w:rPr>
          <w:sz w:val="24"/>
        </w:rPr>
      </w:pPr>
      <w:r>
        <w:rPr>
          <w:w w:val="110"/>
          <w:sz w:val="24"/>
        </w:rPr>
        <w:t>Weld</w:t>
      </w:r>
      <w:r>
        <w:rPr>
          <w:spacing w:val="17"/>
          <w:w w:val="110"/>
          <w:sz w:val="24"/>
        </w:rPr>
        <w:t xml:space="preserve"> </w:t>
      </w:r>
      <w:r>
        <w:rPr>
          <w:w w:val="110"/>
          <w:sz w:val="24"/>
        </w:rPr>
        <w:t>wire</w:t>
      </w:r>
      <w:r>
        <w:rPr>
          <w:spacing w:val="19"/>
          <w:w w:val="110"/>
          <w:sz w:val="24"/>
        </w:rPr>
        <w:t xml:space="preserve"> </w:t>
      </w:r>
      <w:r>
        <w:rPr>
          <w:w w:val="110"/>
          <w:sz w:val="24"/>
        </w:rPr>
        <w:t>grade</w:t>
      </w:r>
      <w:r>
        <w:rPr>
          <w:spacing w:val="18"/>
          <w:w w:val="110"/>
          <w:sz w:val="24"/>
        </w:rPr>
        <w:t xml:space="preserve"> </w:t>
      </w:r>
      <w:r>
        <w:rPr>
          <w:w w:val="110"/>
          <w:sz w:val="24"/>
        </w:rPr>
        <w:t>should</w:t>
      </w:r>
      <w:r>
        <w:rPr>
          <w:spacing w:val="18"/>
          <w:w w:val="110"/>
          <w:sz w:val="24"/>
        </w:rPr>
        <w:t xml:space="preserve"> </w:t>
      </w:r>
      <w:r>
        <w:rPr>
          <w:w w:val="110"/>
          <w:sz w:val="24"/>
        </w:rPr>
        <w:t>be</w:t>
      </w:r>
      <w:r>
        <w:rPr>
          <w:spacing w:val="18"/>
          <w:w w:val="110"/>
          <w:sz w:val="24"/>
        </w:rPr>
        <w:t xml:space="preserve"> </w:t>
      </w:r>
      <w:r>
        <w:rPr>
          <w:w w:val="110"/>
          <w:sz w:val="24"/>
        </w:rPr>
        <w:t>of</w:t>
      </w:r>
      <w:r>
        <w:rPr>
          <w:spacing w:val="17"/>
          <w:w w:val="110"/>
          <w:sz w:val="24"/>
        </w:rPr>
        <w:t xml:space="preserve"> </w:t>
      </w:r>
      <w:r>
        <w:rPr>
          <w:w w:val="110"/>
          <w:sz w:val="24"/>
        </w:rPr>
        <w:t>grade</w:t>
      </w:r>
      <w:r>
        <w:rPr>
          <w:spacing w:val="18"/>
          <w:w w:val="110"/>
          <w:sz w:val="24"/>
        </w:rPr>
        <w:t xml:space="preserve"> </w:t>
      </w:r>
      <w:r>
        <w:rPr>
          <w:w w:val="110"/>
          <w:sz w:val="24"/>
        </w:rPr>
        <w:t>(ER</w:t>
      </w:r>
      <w:r>
        <w:rPr>
          <w:spacing w:val="19"/>
          <w:w w:val="110"/>
          <w:sz w:val="24"/>
        </w:rPr>
        <w:t xml:space="preserve"> </w:t>
      </w:r>
      <w:r>
        <w:rPr>
          <w:w w:val="110"/>
          <w:sz w:val="24"/>
        </w:rPr>
        <w:t>70</w:t>
      </w:r>
      <w:r>
        <w:rPr>
          <w:spacing w:val="18"/>
          <w:w w:val="110"/>
          <w:sz w:val="24"/>
        </w:rPr>
        <w:t xml:space="preserve"> </w:t>
      </w:r>
      <w:r>
        <w:rPr>
          <w:w w:val="110"/>
          <w:sz w:val="24"/>
        </w:rPr>
        <w:t>S</w:t>
      </w:r>
      <w:r>
        <w:rPr>
          <w:spacing w:val="19"/>
          <w:w w:val="110"/>
          <w:sz w:val="24"/>
        </w:rPr>
        <w:t xml:space="preserve"> </w:t>
      </w:r>
      <w:r>
        <w:rPr>
          <w:w w:val="110"/>
          <w:sz w:val="24"/>
        </w:rPr>
        <w:t>-</w:t>
      </w:r>
      <w:r>
        <w:rPr>
          <w:spacing w:val="17"/>
          <w:w w:val="110"/>
          <w:sz w:val="24"/>
        </w:rPr>
        <w:t xml:space="preserve"> </w:t>
      </w:r>
      <w:r>
        <w:rPr>
          <w:w w:val="110"/>
          <w:sz w:val="24"/>
        </w:rPr>
        <w:t>6)</w:t>
      </w:r>
    </w:p>
    <w:p w:rsidR="001D1801" w:rsidRDefault="008F16F9" w:rsidP="00E562AB">
      <w:pPr>
        <w:pStyle w:val="ListParagraph"/>
        <w:numPr>
          <w:ilvl w:val="2"/>
          <w:numId w:val="10"/>
        </w:numPr>
        <w:tabs>
          <w:tab w:val="left" w:pos="2261"/>
        </w:tabs>
        <w:spacing w:before="43" w:line="276" w:lineRule="auto"/>
        <w:ind w:left="2260" w:right="761" w:hanging="360"/>
        <w:rPr>
          <w:sz w:val="24"/>
        </w:rPr>
      </w:pPr>
      <w:r>
        <w:rPr>
          <w:w w:val="110"/>
          <w:sz w:val="24"/>
        </w:rPr>
        <w:t>For</w:t>
      </w:r>
      <w:r>
        <w:rPr>
          <w:spacing w:val="1"/>
          <w:w w:val="110"/>
          <w:sz w:val="24"/>
        </w:rPr>
        <w:t xml:space="preserve"> </w:t>
      </w:r>
      <w:r>
        <w:rPr>
          <w:w w:val="110"/>
          <w:sz w:val="24"/>
        </w:rPr>
        <w:t>ascertaining</w:t>
      </w:r>
      <w:r>
        <w:rPr>
          <w:spacing w:val="1"/>
          <w:w w:val="110"/>
          <w:sz w:val="24"/>
        </w:rPr>
        <w:t xml:space="preserve"> </w:t>
      </w:r>
      <w:r>
        <w:rPr>
          <w:w w:val="110"/>
          <w:sz w:val="24"/>
        </w:rPr>
        <w:t>hot</w:t>
      </w:r>
      <w:r>
        <w:rPr>
          <w:spacing w:val="1"/>
          <w:w w:val="110"/>
          <w:sz w:val="24"/>
        </w:rPr>
        <w:t xml:space="preserve"> </w:t>
      </w:r>
      <w:r>
        <w:rPr>
          <w:w w:val="110"/>
          <w:sz w:val="24"/>
        </w:rPr>
        <w:t>dip</w:t>
      </w:r>
      <w:r>
        <w:rPr>
          <w:spacing w:val="1"/>
          <w:w w:val="110"/>
          <w:sz w:val="24"/>
        </w:rPr>
        <w:t xml:space="preserve"> </w:t>
      </w:r>
      <w:r>
        <w:rPr>
          <w:w w:val="110"/>
          <w:sz w:val="24"/>
        </w:rPr>
        <w:t>galvanizing</w:t>
      </w:r>
      <w:r>
        <w:rPr>
          <w:spacing w:val="1"/>
          <w:w w:val="110"/>
          <w:sz w:val="24"/>
        </w:rPr>
        <w:t xml:space="preserve"> </w:t>
      </w:r>
      <w:r>
        <w:rPr>
          <w:w w:val="110"/>
          <w:sz w:val="24"/>
        </w:rPr>
        <w:t>of</w:t>
      </w:r>
      <w:r>
        <w:rPr>
          <w:spacing w:val="1"/>
          <w:w w:val="110"/>
          <w:sz w:val="24"/>
        </w:rPr>
        <w:t xml:space="preserve"> </w:t>
      </w:r>
      <w:r>
        <w:rPr>
          <w:w w:val="110"/>
          <w:sz w:val="24"/>
        </w:rPr>
        <w:t>fabricated</w:t>
      </w:r>
      <w:r>
        <w:rPr>
          <w:spacing w:val="1"/>
          <w:w w:val="110"/>
          <w:sz w:val="24"/>
        </w:rPr>
        <w:t xml:space="preserve"> </w:t>
      </w:r>
      <w:r>
        <w:rPr>
          <w:w w:val="110"/>
          <w:sz w:val="24"/>
        </w:rPr>
        <w:t>structure</w:t>
      </w:r>
      <w:r>
        <w:rPr>
          <w:spacing w:val="1"/>
          <w:w w:val="110"/>
          <w:sz w:val="24"/>
        </w:rPr>
        <w:t xml:space="preserve"> </w:t>
      </w:r>
      <w:r>
        <w:rPr>
          <w:w w:val="110"/>
          <w:sz w:val="24"/>
        </w:rPr>
        <w:t>following</w:t>
      </w:r>
      <w:r>
        <w:rPr>
          <w:spacing w:val="1"/>
          <w:w w:val="110"/>
          <w:sz w:val="24"/>
        </w:rPr>
        <w:t xml:space="preserve"> </w:t>
      </w:r>
      <w:r>
        <w:rPr>
          <w:w w:val="110"/>
          <w:sz w:val="24"/>
        </w:rPr>
        <w:t>should</w:t>
      </w:r>
      <w:r>
        <w:rPr>
          <w:spacing w:val="18"/>
          <w:w w:val="110"/>
          <w:sz w:val="24"/>
        </w:rPr>
        <w:t xml:space="preserve"> </w:t>
      </w:r>
      <w:r>
        <w:rPr>
          <w:w w:val="110"/>
          <w:sz w:val="24"/>
        </w:rPr>
        <w:t>be</w:t>
      </w:r>
      <w:r>
        <w:rPr>
          <w:spacing w:val="18"/>
          <w:w w:val="110"/>
          <w:sz w:val="24"/>
        </w:rPr>
        <w:t xml:space="preserve"> </w:t>
      </w:r>
      <w:r>
        <w:rPr>
          <w:w w:val="110"/>
          <w:sz w:val="24"/>
        </w:rPr>
        <w:t>referred:</w:t>
      </w:r>
      <w:r>
        <w:rPr>
          <w:spacing w:val="19"/>
          <w:w w:val="110"/>
          <w:sz w:val="24"/>
        </w:rPr>
        <w:t xml:space="preserve"> </w:t>
      </w:r>
      <w:r>
        <w:rPr>
          <w:w w:val="110"/>
          <w:sz w:val="24"/>
        </w:rPr>
        <w:t>-</w:t>
      </w:r>
    </w:p>
    <w:p w:rsidR="001D1801" w:rsidRDefault="008F16F9" w:rsidP="00E562AB">
      <w:pPr>
        <w:pStyle w:val="ListParagraph"/>
        <w:numPr>
          <w:ilvl w:val="3"/>
          <w:numId w:val="10"/>
        </w:numPr>
        <w:tabs>
          <w:tab w:val="left" w:pos="2621"/>
        </w:tabs>
        <w:spacing w:before="1"/>
        <w:ind w:hanging="361"/>
        <w:rPr>
          <w:sz w:val="24"/>
        </w:rPr>
      </w:pPr>
      <w:r>
        <w:rPr>
          <w:w w:val="115"/>
          <w:sz w:val="24"/>
        </w:rPr>
        <w:t>Min</w:t>
      </w:r>
      <w:r>
        <w:rPr>
          <w:spacing w:val="7"/>
          <w:w w:val="115"/>
          <w:sz w:val="24"/>
        </w:rPr>
        <w:t xml:space="preserve"> </w:t>
      </w:r>
      <w:r>
        <w:rPr>
          <w:w w:val="115"/>
          <w:sz w:val="24"/>
        </w:rPr>
        <w:t>coating</w:t>
      </w:r>
      <w:r>
        <w:rPr>
          <w:spacing w:val="8"/>
          <w:w w:val="115"/>
          <w:sz w:val="24"/>
        </w:rPr>
        <w:t xml:space="preserve"> </w:t>
      </w:r>
      <w:r>
        <w:rPr>
          <w:w w:val="115"/>
          <w:sz w:val="24"/>
        </w:rPr>
        <w:t>required</w:t>
      </w:r>
      <w:r>
        <w:rPr>
          <w:spacing w:val="8"/>
          <w:w w:val="115"/>
          <w:sz w:val="24"/>
        </w:rPr>
        <w:t xml:space="preserve"> </w:t>
      </w:r>
      <w:r>
        <w:rPr>
          <w:w w:val="115"/>
          <w:sz w:val="24"/>
        </w:rPr>
        <w:t>should</w:t>
      </w:r>
      <w:r>
        <w:rPr>
          <w:spacing w:val="7"/>
          <w:w w:val="115"/>
          <w:sz w:val="24"/>
        </w:rPr>
        <w:t xml:space="preserve"> </w:t>
      </w:r>
      <w:r>
        <w:rPr>
          <w:w w:val="115"/>
          <w:sz w:val="24"/>
        </w:rPr>
        <w:t>be</w:t>
      </w:r>
      <w:r>
        <w:rPr>
          <w:spacing w:val="8"/>
          <w:w w:val="115"/>
          <w:sz w:val="24"/>
        </w:rPr>
        <w:t xml:space="preserve"> </w:t>
      </w:r>
      <w:r>
        <w:rPr>
          <w:w w:val="115"/>
          <w:sz w:val="24"/>
        </w:rPr>
        <w:t>as</w:t>
      </w:r>
      <w:r>
        <w:rPr>
          <w:spacing w:val="8"/>
          <w:w w:val="115"/>
          <w:sz w:val="24"/>
        </w:rPr>
        <w:t xml:space="preserve"> </w:t>
      </w:r>
      <w:r>
        <w:rPr>
          <w:w w:val="115"/>
          <w:sz w:val="24"/>
        </w:rPr>
        <w:t>per</w:t>
      </w:r>
      <w:r>
        <w:rPr>
          <w:spacing w:val="7"/>
          <w:w w:val="115"/>
          <w:sz w:val="24"/>
        </w:rPr>
        <w:t xml:space="preserve"> </w:t>
      </w:r>
      <w:r>
        <w:rPr>
          <w:w w:val="115"/>
          <w:sz w:val="24"/>
        </w:rPr>
        <w:t>IS</w:t>
      </w:r>
      <w:r>
        <w:rPr>
          <w:spacing w:val="6"/>
          <w:w w:val="115"/>
          <w:sz w:val="24"/>
        </w:rPr>
        <w:t xml:space="preserve"> </w:t>
      </w:r>
      <w:r>
        <w:rPr>
          <w:w w:val="115"/>
          <w:sz w:val="24"/>
        </w:rPr>
        <w:t>4759</w:t>
      </w:r>
      <w:r>
        <w:rPr>
          <w:spacing w:val="8"/>
          <w:w w:val="115"/>
          <w:sz w:val="24"/>
        </w:rPr>
        <w:t xml:space="preserve"> </w:t>
      </w:r>
      <w:r>
        <w:rPr>
          <w:w w:val="115"/>
          <w:sz w:val="24"/>
        </w:rPr>
        <w:t>&amp;</w:t>
      </w:r>
      <w:r>
        <w:rPr>
          <w:spacing w:val="8"/>
          <w:w w:val="115"/>
          <w:sz w:val="24"/>
        </w:rPr>
        <w:t xml:space="preserve"> </w:t>
      </w:r>
      <w:r>
        <w:rPr>
          <w:w w:val="115"/>
          <w:sz w:val="24"/>
        </w:rPr>
        <w:t>EN</w:t>
      </w:r>
      <w:r>
        <w:rPr>
          <w:spacing w:val="8"/>
          <w:w w:val="115"/>
          <w:sz w:val="24"/>
        </w:rPr>
        <w:t xml:space="preserve"> </w:t>
      </w:r>
      <w:r>
        <w:rPr>
          <w:w w:val="115"/>
          <w:sz w:val="24"/>
        </w:rPr>
        <w:t>1461.</w:t>
      </w:r>
    </w:p>
    <w:p w:rsidR="001D1801" w:rsidRDefault="008F16F9" w:rsidP="00E562AB">
      <w:pPr>
        <w:pStyle w:val="ListParagraph"/>
        <w:numPr>
          <w:ilvl w:val="3"/>
          <w:numId w:val="10"/>
        </w:numPr>
        <w:tabs>
          <w:tab w:val="left" w:pos="2621"/>
        </w:tabs>
        <w:spacing w:before="43"/>
        <w:ind w:hanging="361"/>
        <w:rPr>
          <w:sz w:val="24"/>
        </w:rPr>
      </w:pPr>
      <w:r>
        <w:rPr>
          <w:w w:val="110"/>
          <w:sz w:val="24"/>
        </w:rPr>
        <w:t>Testing</w:t>
      </w:r>
      <w:r>
        <w:rPr>
          <w:spacing w:val="25"/>
          <w:w w:val="110"/>
          <w:sz w:val="24"/>
        </w:rPr>
        <w:t xml:space="preserve"> </w:t>
      </w:r>
      <w:r>
        <w:rPr>
          <w:w w:val="110"/>
          <w:sz w:val="24"/>
        </w:rPr>
        <w:t>of</w:t>
      </w:r>
      <w:r>
        <w:rPr>
          <w:spacing w:val="26"/>
          <w:w w:val="110"/>
          <w:sz w:val="24"/>
        </w:rPr>
        <w:t xml:space="preserve"> </w:t>
      </w:r>
      <w:r>
        <w:rPr>
          <w:w w:val="110"/>
          <w:sz w:val="24"/>
        </w:rPr>
        <w:t>galvanized</w:t>
      </w:r>
      <w:r>
        <w:rPr>
          <w:spacing w:val="29"/>
          <w:w w:val="110"/>
          <w:sz w:val="24"/>
        </w:rPr>
        <w:t xml:space="preserve"> </w:t>
      </w:r>
      <w:r>
        <w:rPr>
          <w:w w:val="110"/>
          <w:sz w:val="24"/>
        </w:rPr>
        <w:t>material</w:t>
      </w:r>
    </w:p>
    <w:p w:rsidR="001D1801" w:rsidRDefault="008F16F9" w:rsidP="00E562AB">
      <w:pPr>
        <w:pStyle w:val="ListParagraph"/>
        <w:numPr>
          <w:ilvl w:val="4"/>
          <w:numId w:val="10"/>
        </w:numPr>
        <w:tabs>
          <w:tab w:val="left" w:pos="2980"/>
          <w:tab w:val="left" w:pos="2981"/>
        </w:tabs>
        <w:spacing w:before="43"/>
        <w:ind w:hanging="361"/>
        <w:jc w:val="left"/>
        <w:rPr>
          <w:sz w:val="24"/>
        </w:rPr>
      </w:pPr>
      <w:r>
        <w:rPr>
          <w:w w:val="110"/>
          <w:sz w:val="24"/>
        </w:rPr>
        <w:t>Pierce</w:t>
      </w:r>
      <w:r>
        <w:rPr>
          <w:spacing w:val="8"/>
          <w:w w:val="110"/>
          <w:sz w:val="24"/>
        </w:rPr>
        <w:t xml:space="preserve"> </w:t>
      </w:r>
      <w:r>
        <w:rPr>
          <w:w w:val="110"/>
          <w:sz w:val="24"/>
        </w:rPr>
        <w:t>Test</w:t>
      </w:r>
      <w:r>
        <w:rPr>
          <w:spacing w:val="8"/>
          <w:w w:val="110"/>
          <w:sz w:val="24"/>
        </w:rPr>
        <w:t xml:space="preserve"> </w:t>
      </w:r>
      <w:r>
        <w:rPr>
          <w:w w:val="110"/>
          <w:sz w:val="24"/>
        </w:rPr>
        <w:t>(IS</w:t>
      </w:r>
      <w:r>
        <w:rPr>
          <w:spacing w:val="8"/>
          <w:w w:val="110"/>
          <w:sz w:val="24"/>
        </w:rPr>
        <w:t xml:space="preserve"> </w:t>
      </w:r>
      <w:r>
        <w:rPr>
          <w:w w:val="110"/>
          <w:sz w:val="24"/>
        </w:rPr>
        <w:t>2633)</w:t>
      </w:r>
    </w:p>
    <w:p w:rsidR="001D1801" w:rsidRDefault="008F16F9" w:rsidP="00E562AB">
      <w:pPr>
        <w:pStyle w:val="ListParagraph"/>
        <w:numPr>
          <w:ilvl w:val="4"/>
          <w:numId w:val="10"/>
        </w:numPr>
        <w:tabs>
          <w:tab w:val="left" w:pos="2980"/>
          <w:tab w:val="left" w:pos="2981"/>
        </w:tabs>
        <w:spacing w:before="42"/>
        <w:ind w:hanging="361"/>
        <w:jc w:val="left"/>
        <w:rPr>
          <w:sz w:val="24"/>
        </w:rPr>
      </w:pPr>
      <w:r>
        <w:rPr>
          <w:w w:val="110"/>
          <w:sz w:val="24"/>
        </w:rPr>
        <w:t>Mass</w:t>
      </w:r>
      <w:r>
        <w:rPr>
          <w:spacing w:val="23"/>
          <w:w w:val="110"/>
          <w:sz w:val="24"/>
        </w:rPr>
        <w:t xml:space="preserve"> </w:t>
      </w:r>
      <w:r>
        <w:rPr>
          <w:w w:val="110"/>
          <w:sz w:val="24"/>
        </w:rPr>
        <w:t>of</w:t>
      </w:r>
      <w:r>
        <w:rPr>
          <w:spacing w:val="23"/>
          <w:w w:val="110"/>
          <w:sz w:val="24"/>
        </w:rPr>
        <w:t xml:space="preserve"> </w:t>
      </w:r>
      <w:r>
        <w:rPr>
          <w:w w:val="110"/>
          <w:sz w:val="24"/>
        </w:rPr>
        <w:t>Zinc</w:t>
      </w:r>
      <w:r>
        <w:rPr>
          <w:spacing w:val="23"/>
          <w:w w:val="110"/>
          <w:sz w:val="24"/>
        </w:rPr>
        <w:t xml:space="preserve"> </w:t>
      </w:r>
      <w:r>
        <w:rPr>
          <w:w w:val="110"/>
          <w:sz w:val="24"/>
        </w:rPr>
        <w:t>(IS</w:t>
      </w:r>
      <w:r>
        <w:rPr>
          <w:spacing w:val="23"/>
          <w:w w:val="110"/>
          <w:sz w:val="24"/>
        </w:rPr>
        <w:t xml:space="preserve"> </w:t>
      </w:r>
      <w:r>
        <w:rPr>
          <w:w w:val="110"/>
          <w:sz w:val="24"/>
        </w:rPr>
        <w:t>6745)</w:t>
      </w:r>
    </w:p>
    <w:p w:rsidR="001D1801" w:rsidRDefault="008F16F9" w:rsidP="00E562AB">
      <w:pPr>
        <w:pStyle w:val="ListParagraph"/>
        <w:numPr>
          <w:ilvl w:val="4"/>
          <w:numId w:val="10"/>
        </w:numPr>
        <w:tabs>
          <w:tab w:val="left" w:pos="2980"/>
          <w:tab w:val="left" w:pos="2981"/>
        </w:tabs>
        <w:spacing w:before="43"/>
        <w:ind w:hanging="361"/>
        <w:jc w:val="left"/>
        <w:rPr>
          <w:sz w:val="24"/>
        </w:rPr>
      </w:pPr>
      <w:r>
        <w:rPr>
          <w:w w:val="110"/>
          <w:sz w:val="24"/>
        </w:rPr>
        <w:t>Adhesion</w:t>
      </w:r>
      <w:r>
        <w:rPr>
          <w:spacing w:val="15"/>
          <w:w w:val="110"/>
          <w:sz w:val="24"/>
        </w:rPr>
        <w:t xml:space="preserve"> </w:t>
      </w:r>
      <w:r>
        <w:rPr>
          <w:w w:val="110"/>
          <w:sz w:val="24"/>
        </w:rPr>
        <w:t>Test</w:t>
      </w:r>
      <w:r>
        <w:rPr>
          <w:spacing w:val="15"/>
          <w:w w:val="110"/>
          <w:sz w:val="24"/>
        </w:rPr>
        <w:t xml:space="preserve"> </w:t>
      </w:r>
      <w:r>
        <w:rPr>
          <w:w w:val="110"/>
          <w:sz w:val="24"/>
        </w:rPr>
        <w:t>(IS</w:t>
      </w:r>
      <w:r>
        <w:rPr>
          <w:spacing w:val="15"/>
          <w:w w:val="110"/>
          <w:sz w:val="24"/>
        </w:rPr>
        <w:t xml:space="preserve"> </w:t>
      </w:r>
      <w:r>
        <w:rPr>
          <w:w w:val="110"/>
          <w:sz w:val="24"/>
        </w:rPr>
        <w:t>2629)</w:t>
      </w:r>
    </w:p>
    <w:p w:rsidR="001D1801" w:rsidRDefault="008F16F9" w:rsidP="00E562AB">
      <w:pPr>
        <w:pStyle w:val="ListParagraph"/>
        <w:numPr>
          <w:ilvl w:val="4"/>
          <w:numId w:val="10"/>
        </w:numPr>
        <w:tabs>
          <w:tab w:val="left" w:pos="2980"/>
          <w:tab w:val="left" w:pos="2981"/>
        </w:tabs>
        <w:spacing w:before="42"/>
        <w:ind w:hanging="361"/>
        <w:jc w:val="left"/>
        <w:rPr>
          <w:sz w:val="24"/>
        </w:rPr>
      </w:pPr>
      <w:r>
        <w:rPr>
          <w:w w:val="115"/>
          <w:sz w:val="24"/>
        </w:rPr>
        <w:t>CuSO4</w:t>
      </w:r>
      <w:r>
        <w:rPr>
          <w:spacing w:val="7"/>
          <w:w w:val="115"/>
          <w:sz w:val="24"/>
        </w:rPr>
        <w:t xml:space="preserve"> </w:t>
      </w:r>
      <w:r>
        <w:rPr>
          <w:w w:val="115"/>
          <w:sz w:val="24"/>
        </w:rPr>
        <w:t>Test</w:t>
      </w:r>
      <w:r>
        <w:rPr>
          <w:spacing w:val="7"/>
          <w:w w:val="115"/>
          <w:sz w:val="24"/>
        </w:rPr>
        <w:t xml:space="preserve"> </w:t>
      </w:r>
      <w:r>
        <w:rPr>
          <w:w w:val="115"/>
          <w:sz w:val="24"/>
        </w:rPr>
        <w:t>(IS</w:t>
      </w:r>
      <w:r>
        <w:rPr>
          <w:spacing w:val="7"/>
          <w:w w:val="115"/>
          <w:sz w:val="24"/>
        </w:rPr>
        <w:t xml:space="preserve"> </w:t>
      </w:r>
      <w:r>
        <w:rPr>
          <w:w w:val="115"/>
          <w:sz w:val="24"/>
        </w:rPr>
        <w:t>2633)</w:t>
      </w:r>
    </w:p>
    <w:p w:rsidR="001D1801" w:rsidRDefault="008F16F9" w:rsidP="00E562AB">
      <w:pPr>
        <w:pStyle w:val="ListParagraph"/>
        <w:numPr>
          <w:ilvl w:val="4"/>
          <w:numId w:val="10"/>
        </w:numPr>
        <w:tabs>
          <w:tab w:val="left" w:pos="2980"/>
          <w:tab w:val="left" w:pos="2981"/>
        </w:tabs>
        <w:spacing w:before="43" w:line="276" w:lineRule="auto"/>
        <w:ind w:right="761" w:hanging="360"/>
        <w:jc w:val="left"/>
        <w:rPr>
          <w:sz w:val="24"/>
        </w:rPr>
      </w:pPr>
      <w:r>
        <w:rPr>
          <w:w w:val="115"/>
          <w:sz w:val="24"/>
        </w:rPr>
        <w:lastRenderedPageBreak/>
        <w:t>Superior</w:t>
      </w:r>
      <w:r>
        <w:rPr>
          <w:spacing w:val="7"/>
          <w:w w:val="115"/>
          <w:sz w:val="24"/>
        </w:rPr>
        <w:t xml:space="preserve"> </w:t>
      </w:r>
      <w:r>
        <w:rPr>
          <w:w w:val="115"/>
          <w:sz w:val="24"/>
        </w:rPr>
        <w:t>High-Grade</w:t>
      </w:r>
      <w:r>
        <w:rPr>
          <w:spacing w:val="8"/>
          <w:w w:val="115"/>
          <w:sz w:val="24"/>
        </w:rPr>
        <w:t xml:space="preserve"> </w:t>
      </w:r>
      <w:r>
        <w:rPr>
          <w:w w:val="115"/>
          <w:sz w:val="24"/>
        </w:rPr>
        <w:t>Zinc</w:t>
      </w:r>
      <w:r>
        <w:rPr>
          <w:spacing w:val="7"/>
          <w:w w:val="115"/>
          <w:sz w:val="24"/>
        </w:rPr>
        <w:t xml:space="preserve"> </w:t>
      </w:r>
      <w:r>
        <w:rPr>
          <w:w w:val="115"/>
          <w:sz w:val="24"/>
        </w:rPr>
        <w:t>Ingot</w:t>
      </w:r>
      <w:r>
        <w:rPr>
          <w:spacing w:val="8"/>
          <w:w w:val="115"/>
          <w:sz w:val="24"/>
        </w:rPr>
        <w:t xml:space="preserve"> </w:t>
      </w:r>
      <w:r>
        <w:rPr>
          <w:w w:val="115"/>
          <w:sz w:val="24"/>
        </w:rPr>
        <w:t>should</w:t>
      </w:r>
      <w:r>
        <w:rPr>
          <w:spacing w:val="8"/>
          <w:w w:val="115"/>
          <w:sz w:val="24"/>
        </w:rPr>
        <w:t xml:space="preserve"> </w:t>
      </w:r>
      <w:r>
        <w:rPr>
          <w:w w:val="115"/>
          <w:sz w:val="24"/>
        </w:rPr>
        <w:t>be</w:t>
      </w:r>
      <w:r>
        <w:rPr>
          <w:spacing w:val="7"/>
          <w:w w:val="115"/>
          <w:sz w:val="24"/>
        </w:rPr>
        <w:t xml:space="preserve"> </w:t>
      </w:r>
      <w:r>
        <w:rPr>
          <w:w w:val="115"/>
          <w:sz w:val="24"/>
        </w:rPr>
        <w:t>of</w:t>
      </w:r>
      <w:r>
        <w:rPr>
          <w:spacing w:val="8"/>
          <w:w w:val="115"/>
          <w:sz w:val="24"/>
        </w:rPr>
        <w:t xml:space="preserve"> </w:t>
      </w:r>
      <w:r>
        <w:rPr>
          <w:w w:val="115"/>
          <w:sz w:val="24"/>
        </w:rPr>
        <w:t>99.999%</w:t>
      </w:r>
      <w:r>
        <w:rPr>
          <w:spacing w:val="8"/>
          <w:w w:val="115"/>
          <w:sz w:val="24"/>
        </w:rPr>
        <w:t xml:space="preserve"> </w:t>
      </w:r>
      <w:r>
        <w:rPr>
          <w:w w:val="115"/>
          <w:sz w:val="24"/>
        </w:rPr>
        <w:t>purity</w:t>
      </w:r>
      <w:r>
        <w:rPr>
          <w:spacing w:val="10"/>
          <w:w w:val="115"/>
          <w:sz w:val="24"/>
        </w:rPr>
        <w:t xml:space="preserve"> </w:t>
      </w:r>
      <w:r>
        <w:rPr>
          <w:w w:val="115"/>
          <w:sz w:val="24"/>
        </w:rPr>
        <w:t>(IS</w:t>
      </w:r>
      <w:r>
        <w:rPr>
          <w:spacing w:val="-58"/>
          <w:w w:val="115"/>
          <w:sz w:val="24"/>
        </w:rPr>
        <w:t xml:space="preserve"> </w:t>
      </w:r>
      <w:r>
        <w:rPr>
          <w:w w:val="115"/>
          <w:sz w:val="24"/>
        </w:rPr>
        <w:t>209)</w:t>
      </w:r>
      <w:r>
        <w:rPr>
          <w:spacing w:val="4"/>
          <w:w w:val="115"/>
          <w:sz w:val="24"/>
        </w:rPr>
        <w:t xml:space="preserve"> </w:t>
      </w:r>
      <w:r>
        <w:rPr>
          <w:w w:val="115"/>
          <w:sz w:val="24"/>
        </w:rPr>
        <w:t>(Preferably</w:t>
      </w:r>
      <w:r>
        <w:rPr>
          <w:spacing w:val="6"/>
          <w:w w:val="115"/>
          <w:sz w:val="24"/>
        </w:rPr>
        <w:t xml:space="preserve"> </w:t>
      </w:r>
      <w:r>
        <w:rPr>
          <w:w w:val="115"/>
          <w:sz w:val="24"/>
        </w:rPr>
        <w:t>Hindustan</w:t>
      </w:r>
      <w:r>
        <w:rPr>
          <w:spacing w:val="5"/>
          <w:w w:val="115"/>
          <w:sz w:val="24"/>
        </w:rPr>
        <w:t xml:space="preserve"> </w:t>
      </w:r>
      <w:r>
        <w:rPr>
          <w:w w:val="115"/>
          <w:sz w:val="24"/>
        </w:rPr>
        <w:t>Zinc</w:t>
      </w:r>
      <w:r>
        <w:rPr>
          <w:spacing w:val="5"/>
          <w:w w:val="115"/>
          <w:sz w:val="24"/>
        </w:rPr>
        <w:t xml:space="preserve"> </w:t>
      </w:r>
      <w:r>
        <w:rPr>
          <w:w w:val="115"/>
          <w:sz w:val="24"/>
        </w:rPr>
        <w:t>Limited</w:t>
      </w:r>
      <w:r>
        <w:rPr>
          <w:spacing w:val="4"/>
          <w:w w:val="115"/>
          <w:sz w:val="24"/>
        </w:rPr>
        <w:t xml:space="preserve"> </w:t>
      </w:r>
      <w:r>
        <w:rPr>
          <w:w w:val="115"/>
          <w:sz w:val="24"/>
        </w:rPr>
        <w:t>or</w:t>
      </w:r>
      <w:r>
        <w:rPr>
          <w:spacing w:val="5"/>
          <w:w w:val="115"/>
          <w:sz w:val="24"/>
        </w:rPr>
        <w:t xml:space="preserve"> </w:t>
      </w:r>
      <w:r>
        <w:rPr>
          <w:w w:val="115"/>
          <w:sz w:val="24"/>
        </w:rPr>
        <w:t>Equivalent).</w:t>
      </w:r>
    </w:p>
    <w:p w:rsidR="001D1801" w:rsidRDefault="008F16F9" w:rsidP="00E562AB">
      <w:pPr>
        <w:pStyle w:val="ListParagraph"/>
        <w:numPr>
          <w:ilvl w:val="2"/>
          <w:numId w:val="10"/>
        </w:numPr>
        <w:tabs>
          <w:tab w:val="left" w:pos="2261"/>
        </w:tabs>
        <w:spacing w:before="1" w:line="276" w:lineRule="auto"/>
        <w:ind w:left="2260" w:right="760" w:hanging="360"/>
        <w:rPr>
          <w:sz w:val="24"/>
        </w:rPr>
      </w:pPr>
      <w:r>
        <w:rPr>
          <w:w w:val="115"/>
          <w:sz w:val="24"/>
        </w:rPr>
        <w:t>Foundation</w:t>
      </w:r>
      <w:r>
        <w:rPr>
          <w:spacing w:val="19"/>
          <w:w w:val="115"/>
          <w:sz w:val="24"/>
        </w:rPr>
        <w:t xml:space="preserve"> </w:t>
      </w:r>
      <w:r>
        <w:rPr>
          <w:w w:val="115"/>
          <w:sz w:val="24"/>
        </w:rPr>
        <w:t>Hardware</w:t>
      </w:r>
      <w:r>
        <w:rPr>
          <w:spacing w:val="20"/>
          <w:w w:val="115"/>
          <w:sz w:val="24"/>
        </w:rPr>
        <w:t xml:space="preserve"> </w:t>
      </w:r>
      <w:r>
        <w:rPr>
          <w:w w:val="115"/>
          <w:sz w:val="24"/>
        </w:rPr>
        <w:t>–</w:t>
      </w:r>
      <w:r>
        <w:rPr>
          <w:spacing w:val="17"/>
          <w:w w:val="115"/>
          <w:sz w:val="24"/>
        </w:rPr>
        <w:t xml:space="preserve"> </w:t>
      </w:r>
      <w:r>
        <w:rPr>
          <w:w w:val="115"/>
          <w:sz w:val="24"/>
        </w:rPr>
        <w:t>If</w:t>
      </w:r>
      <w:r>
        <w:rPr>
          <w:spacing w:val="19"/>
          <w:w w:val="115"/>
          <w:sz w:val="24"/>
        </w:rPr>
        <w:t xml:space="preserve"> </w:t>
      </w:r>
      <w:r>
        <w:rPr>
          <w:w w:val="115"/>
          <w:sz w:val="24"/>
        </w:rPr>
        <w:t>using</w:t>
      </w:r>
      <w:r>
        <w:rPr>
          <w:spacing w:val="19"/>
          <w:w w:val="115"/>
          <w:sz w:val="24"/>
        </w:rPr>
        <w:t xml:space="preserve"> </w:t>
      </w:r>
      <w:r>
        <w:rPr>
          <w:w w:val="115"/>
          <w:sz w:val="24"/>
        </w:rPr>
        <w:t>foundation</w:t>
      </w:r>
      <w:r>
        <w:rPr>
          <w:spacing w:val="19"/>
          <w:w w:val="115"/>
          <w:sz w:val="24"/>
        </w:rPr>
        <w:t xml:space="preserve"> </w:t>
      </w:r>
      <w:r>
        <w:rPr>
          <w:w w:val="115"/>
          <w:sz w:val="24"/>
        </w:rPr>
        <w:t>bolt</w:t>
      </w:r>
      <w:r>
        <w:rPr>
          <w:spacing w:val="20"/>
          <w:w w:val="115"/>
          <w:sz w:val="24"/>
        </w:rPr>
        <w:t xml:space="preserve"> </w:t>
      </w:r>
      <w:r>
        <w:rPr>
          <w:w w:val="115"/>
          <w:sz w:val="24"/>
        </w:rPr>
        <w:t>in</w:t>
      </w:r>
      <w:r>
        <w:rPr>
          <w:spacing w:val="19"/>
          <w:w w:val="115"/>
          <w:sz w:val="24"/>
        </w:rPr>
        <w:t xml:space="preserve"> </w:t>
      </w:r>
      <w:r>
        <w:rPr>
          <w:w w:val="115"/>
          <w:sz w:val="24"/>
        </w:rPr>
        <w:t>foundation</w:t>
      </w:r>
      <w:r>
        <w:rPr>
          <w:spacing w:val="18"/>
          <w:w w:val="115"/>
          <w:sz w:val="24"/>
        </w:rPr>
        <w:t xml:space="preserve"> </w:t>
      </w:r>
      <w:r>
        <w:rPr>
          <w:w w:val="115"/>
          <w:sz w:val="24"/>
        </w:rPr>
        <w:t>then</w:t>
      </w:r>
      <w:r>
        <w:rPr>
          <w:spacing w:val="20"/>
          <w:w w:val="115"/>
          <w:sz w:val="24"/>
        </w:rPr>
        <w:t xml:space="preserve"> </w:t>
      </w:r>
      <w:r>
        <w:rPr>
          <w:w w:val="115"/>
          <w:sz w:val="24"/>
        </w:rPr>
        <w:t>it</w:t>
      </w:r>
      <w:r>
        <w:rPr>
          <w:spacing w:val="-58"/>
          <w:w w:val="115"/>
          <w:sz w:val="24"/>
        </w:rPr>
        <w:t xml:space="preserve"> </w:t>
      </w:r>
      <w:r>
        <w:rPr>
          <w:w w:val="115"/>
          <w:sz w:val="24"/>
        </w:rPr>
        <w:t>should</w:t>
      </w:r>
      <w:r>
        <w:rPr>
          <w:spacing w:val="14"/>
          <w:w w:val="115"/>
          <w:sz w:val="24"/>
        </w:rPr>
        <w:t xml:space="preserve"> </w:t>
      </w:r>
      <w:r>
        <w:rPr>
          <w:w w:val="115"/>
          <w:sz w:val="24"/>
        </w:rPr>
        <w:t>be</w:t>
      </w:r>
      <w:r>
        <w:rPr>
          <w:spacing w:val="15"/>
          <w:w w:val="115"/>
          <w:sz w:val="24"/>
        </w:rPr>
        <w:t xml:space="preserve"> </w:t>
      </w:r>
      <w:r>
        <w:rPr>
          <w:w w:val="115"/>
          <w:sz w:val="24"/>
        </w:rPr>
        <w:t>as</w:t>
      </w:r>
      <w:r>
        <w:rPr>
          <w:spacing w:val="15"/>
          <w:w w:val="115"/>
          <w:sz w:val="24"/>
        </w:rPr>
        <w:t xml:space="preserve"> </w:t>
      </w:r>
      <w:r>
        <w:rPr>
          <w:w w:val="115"/>
          <w:sz w:val="24"/>
        </w:rPr>
        <w:t>per</w:t>
      </w:r>
      <w:r>
        <w:rPr>
          <w:spacing w:val="15"/>
          <w:w w:val="115"/>
          <w:sz w:val="24"/>
        </w:rPr>
        <w:t xml:space="preserve"> </w:t>
      </w:r>
      <w:r>
        <w:rPr>
          <w:w w:val="115"/>
          <w:sz w:val="24"/>
        </w:rPr>
        <w:t>IS</w:t>
      </w:r>
      <w:r>
        <w:rPr>
          <w:spacing w:val="13"/>
          <w:w w:val="115"/>
          <w:sz w:val="24"/>
        </w:rPr>
        <w:t xml:space="preserve"> </w:t>
      </w:r>
      <w:r>
        <w:rPr>
          <w:w w:val="115"/>
          <w:sz w:val="24"/>
        </w:rPr>
        <w:t>5624.</w:t>
      </w:r>
    </w:p>
    <w:p w:rsidR="001D1801" w:rsidRDefault="001D1801">
      <w:pPr>
        <w:pStyle w:val="BodyText"/>
        <w:spacing w:before="8"/>
        <w:rPr>
          <w:sz w:val="27"/>
        </w:rPr>
      </w:pPr>
    </w:p>
    <w:p w:rsidR="001D1801" w:rsidRDefault="008F16F9" w:rsidP="00E562AB">
      <w:pPr>
        <w:pStyle w:val="ListParagraph"/>
        <w:numPr>
          <w:ilvl w:val="1"/>
          <w:numId w:val="10"/>
        </w:numPr>
        <w:tabs>
          <w:tab w:val="left" w:pos="1901"/>
        </w:tabs>
        <w:spacing w:before="1" w:line="276" w:lineRule="auto"/>
        <w:ind w:right="762"/>
        <w:rPr>
          <w:sz w:val="24"/>
        </w:rPr>
      </w:pPr>
      <w:r>
        <w:rPr>
          <w:w w:val="115"/>
          <w:sz w:val="24"/>
        </w:rPr>
        <w:t>Design</w:t>
      </w:r>
      <w:r>
        <w:rPr>
          <w:spacing w:val="7"/>
          <w:w w:val="115"/>
          <w:sz w:val="24"/>
        </w:rPr>
        <w:t xml:space="preserve"> </w:t>
      </w:r>
      <w:r>
        <w:rPr>
          <w:w w:val="115"/>
          <w:sz w:val="24"/>
        </w:rPr>
        <w:t>Validation-</w:t>
      </w:r>
      <w:r>
        <w:rPr>
          <w:spacing w:val="8"/>
          <w:w w:val="115"/>
          <w:sz w:val="24"/>
        </w:rPr>
        <w:t xml:space="preserve"> </w:t>
      </w:r>
      <w:r>
        <w:rPr>
          <w:w w:val="115"/>
          <w:sz w:val="24"/>
        </w:rPr>
        <w:t>The</w:t>
      </w:r>
      <w:r>
        <w:rPr>
          <w:spacing w:val="7"/>
          <w:w w:val="115"/>
          <w:sz w:val="24"/>
        </w:rPr>
        <w:t xml:space="preserve"> </w:t>
      </w:r>
      <w:r>
        <w:rPr>
          <w:w w:val="115"/>
          <w:sz w:val="24"/>
        </w:rPr>
        <w:t>Structure</w:t>
      </w:r>
      <w:r>
        <w:rPr>
          <w:spacing w:val="7"/>
          <w:w w:val="115"/>
          <w:sz w:val="24"/>
        </w:rPr>
        <w:t xml:space="preserve"> </w:t>
      </w:r>
      <w:r>
        <w:rPr>
          <w:w w:val="115"/>
          <w:sz w:val="24"/>
        </w:rPr>
        <w:t>design</w:t>
      </w:r>
      <w:r>
        <w:rPr>
          <w:spacing w:val="7"/>
          <w:w w:val="115"/>
          <w:sz w:val="24"/>
        </w:rPr>
        <w:t xml:space="preserve"> </w:t>
      </w:r>
      <w:r>
        <w:rPr>
          <w:w w:val="115"/>
          <w:sz w:val="24"/>
        </w:rPr>
        <w:t>and</w:t>
      </w:r>
      <w:r>
        <w:rPr>
          <w:spacing w:val="7"/>
          <w:w w:val="115"/>
          <w:sz w:val="24"/>
        </w:rPr>
        <w:t xml:space="preserve"> </w:t>
      </w:r>
      <w:r>
        <w:rPr>
          <w:w w:val="115"/>
          <w:sz w:val="24"/>
        </w:rPr>
        <w:t>drawing</w:t>
      </w:r>
      <w:r>
        <w:rPr>
          <w:spacing w:val="7"/>
          <w:w w:val="115"/>
          <w:sz w:val="24"/>
        </w:rPr>
        <w:t xml:space="preserve"> </w:t>
      </w:r>
      <w:r>
        <w:rPr>
          <w:w w:val="115"/>
          <w:sz w:val="24"/>
        </w:rPr>
        <w:t>should</w:t>
      </w:r>
      <w:r>
        <w:rPr>
          <w:spacing w:val="7"/>
          <w:w w:val="115"/>
          <w:sz w:val="24"/>
        </w:rPr>
        <w:t xml:space="preserve"> </w:t>
      </w:r>
      <w:r>
        <w:rPr>
          <w:w w:val="115"/>
          <w:sz w:val="24"/>
        </w:rPr>
        <w:t>be</w:t>
      </w:r>
      <w:r>
        <w:rPr>
          <w:spacing w:val="7"/>
          <w:w w:val="115"/>
          <w:sz w:val="24"/>
        </w:rPr>
        <w:t xml:space="preserve"> </w:t>
      </w:r>
      <w:r>
        <w:rPr>
          <w:w w:val="115"/>
          <w:sz w:val="24"/>
        </w:rPr>
        <w:t>duly</w:t>
      </w:r>
      <w:r>
        <w:rPr>
          <w:spacing w:val="-58"/>
          <w:w w:val="115"/>
          <w:sz w:val="24"/>
        </w:rPr>
        <w:t xml:space="preserve"> </w:t>
      </w:r>
      <w:r>
        <w:rPr>
          <w:w w:val="115"/>
          <w:sz w:val="24"/>
        </w:rPr>
        <w:t>verified</w:t>
      </w:r>
      <w:r>
        <w:rPr>
          <w:spacing w:val="15"/>
          <w:w w:val="115"/>
          <w:sz w:val="24"/>
        </w:rPr>
        <w:t xml:space="preserve"> </w:t>
      </w:r>
      <w:r>
        <w:rPr>
          <w:w w:val="115"/>
          <w:sz w:val="24"/>
        </w:rPr>
        <w:t>by</w:t>
      </w:r>
      <w:r>
        <w:rPr>
          <w:spacing w:val="15"/>
          <w:w w:val="115"/>
          <w:sz w:val="24"/>
        </w:rPr>
        <w:t xml:space="preserve"> </w:t>
      </w:r>
      <w:r>
        <w:rPr>
          <w:w w:val="115"/>
          <w:sz w:val="24"/>
        </w:rPr>
        <w:t>a</w:t>
      </w:r>
      <w:r>
        <w:rPr>
          <w:spacing w:val="15"/>
          <w:w w:val="115"/>
          <w:sz w:val="24"/>
        </w:rPr>
        <w:t xml:space="preserve"> </w:t>
      </w:r>
      <w:r>
        <w:rPr>
          <w:w w:val="115"/>
          <w:sz w:val="24"/>
        </w:rPr>
        <w:t>licensed</w:t>
      </w:r>
      <w:r>
        <w:rPr>
          <w:spacing w:val="15"/>
          <w:w w:val="115"/>
          <w:sz w:val="24"/>
        </w:rPr>
        <w:t xml:space="preserve"> </w:t>
      </w:r>
      <w:r>
        <w:rPr>
          <w:w w:val="115"/>
          <w:sz w:val="24"/>
        </w:rPr>
        <w:t>Structural</w:t>
      </w:r>
      <w:r>
        <w:rPr>
          <w:spacing w:val="15"/>
          <w:w w:val="115"/>
          <w:sz w:val="24"/>
        </w:rPr>
        <w:t xml:space="preserve"> </w:t>
      </w:r>
      <w:r>
        <w:rPr>
          <w:w w:val="115"/>
          <w:sz w:val="24"/>
        </w:rPr>
        <w:t>designer</w:t>
      </w:r>
      <w:r>
        <w:rPr>
          <w:spacing w:val="15"/>
          <w:w w:val="115"/>
          <w:sz w:val="24"/>
        </w:rPr>
        <w:t xml:space="preserve"> </w:t>
      </w:r>
      <w:r>
        <w:rPr>
          <w:w w:val="115"/>
          <w:sz w:val="24"/>
        </w:rPr>
        <w:t>before</w:t>
      </w:r>
      <w:r>
        <w:rPr>
          <w:spacing w:val="16"/>
          <w:w w:val="115"/>
          <w:sz w:val="24"/>
        </w:rPr>
        <w:t xml:space="preserve"> </w:t>
      </w:r>
      <w:r>
        <w:rPr>
          <w:w w:val="115"/>
          <w:sz w:val="24"/>
        </w:rPr>
        <w:t>installation</w:t>
      </w:r>
      <w:r>
        <w:rPr>
          <w:spacing w:val="15"/>
          <w:w w:val="115"/>
          <w:sz w:val="24"/>
        </w:rPr>
        <w:t xml:space="preserve"> </w:t>
      </w:r>
      <w:r>
        <w:rPr>
          <w:w w:val="115"/>
          <w:sz w:val="24"/>
        </w:rPr>
        <w:t>for</w:t>
      </w:r>
      <w:r>
        <w:rPr>
          <w:spacing w:val="15"/>
          <w:w w:val="115"/>
          <w:sz w:val="24"/>
        </w:rPr>
        <w:t xml:space="preserve"> </w:t>
      </w:r>
      <w:r>
        <w:rPr>
          <w:w w:val="115"/>
          <w:sz w:val="24"/>
        </w:rPr>
        <w:t>all</w:t>
      </w:r>
      <w:r>
        <w:rPr>
          <w:spacing w:val="15"/>
          <w:w w:val="115"/>
          <w:sz w:val="24"/>
        </w:rPr>
        <w:t xml:space="preserve"> </w:t>
      </w:r>
      <w:r>
        <w:rPr>
          <w:w w:val="115"/>
          <w:sz w:val="24"/>
        </w:rPr>
        <w:t>types</w:t>
      </w:r>
    </w:p>
    <w:p w:rsidR="001D1801" w:rsidRDefault="008F16F9">
      <w:pPr>
        <w:pStyle w:val="BodyText"/>
        <w:tabs>
          <w:tab w:val="left" w:pos="2331"/>
          <w:tab w:val="left" w:pos="3646"/>
          <w:tab w:val="left" w:pos="5496"/>
          <w:tab w:val="left" w:pos="6817"/>
          <w:tab w:val="left" w:pos="7412"/>
          <w:tab w:val="left" w:pos="8756"/>
          <w:tab w:val="left" w:pos="9693"/>
          <w:tab w:val="left" w:pos="10178"/>
        </w:tabs>
        <w:spacing w:before="70" w:line="276" w:lineRule="auto"/>
        <w:ind w:left="1900" w:right="766"/>
      </w:pPr>
      <w:r>
        <w:rPr>
          <w:w w:val="115"/>
        </w:rPr>
        <w:t>of</w:t>
      </w:r>
      <w:r>
        <w:rPr>
          <w:w w:val="115"/>
        </w:rPr>
        <w:tab/>
        <w:t>structure</w:t>
      </w:r>
      <w:r>
        <w:rPr>
          <w:w w:val="115"/>
        </w:rPr>
        <w:tab/>
        <w:t>arrangements</w:t>
      </w:r>
      <w:r>
        <w:rPr>
          <w:w w:val="115"/>
        </w:rPr>
        <w:tab/>
        <w:t>including</w:t>
      </w:r>
      <w:r>
        <w:rPr>
          <w:w w:val="115"/>
        </w:rPr>
        <w:tab/>
        <w:t>the</w:t>
      </w:r>
      <w:r>
        <w:rPr>
          <w:w w:val="115"/>
        </w:rPr>
        <w:tab/>
        <w:t>extension</w:t>
      </w:r>
      <w:r>
        <w:rPr>
          <w:w w:val="115"/>
        </w:rPr>
        <w:tab/>
        <w:t>made,</w:t>
      </w:r>
      <w:r>
        <w:rPr>
          <w:w w:val="115"/>
        </w:rPr>
        <w:tab/>
        <w:t>as</w:t>
      </w:r>
      <w:r>
        <w:rPr>
          <w:w w:val="115"/>
        </w:rPr>
        <w:tab/>
      </w:r>
      <w:r>
        <w:rPr>
          <w:spacing w:val="-3"/>
          <w:w w:val="110"/>
        </w:rPr>
        <w:t>per</w:t>
      </w:r>
      <w:r>
        <w:rPr>
          <w:spacing w:val="-56"/>
          <w:w w:val="110"/>
        </w:rPr>
        <w:t xml:space="preserve"> </w:t>
      </w:r>
      <w:r>
        <w:rPr>
          <w:w w:val="115"/>
        </w:rPr>
        <w:t>specification.</w:t>
      </w:r>
    </w:p>
    <w:p w:rsidR="001D1801" w:rsidRDefault="001D1801">
      <w:pPr>
        <w:pStyle w:val="BodyText"/>
        <w:spacing w:before="8"/>
        <w:rPr>
          <w:sz w:val="27"/>
        </w:rPr>
      </w:pPr>
    </w:p>
    <w:p w:rsidR="001D1801" w:rsidRDefault="008F16F9" w:rsidP="00E562AB">
      <w:pPr>
        <w:pStyle w:val="Heading2"/>
        <w:numPr>
          <w:ilvl w:val="0"/>
          <w:numId w:val="10"/>
        </w:numPr>
        <w:tabs>
          <w:tab w:val="left" w:pos="1272"/>
        </w:tabs>
        <w:ind w:left="1271" w:hanging="452"/>
        <w:jc w:val="both"/>
      </w:pPr>
      <w:r>
        <w:rPr>
          <w:w w:val="110"/>
        </w:rPr>
        <w:t>Metering</w:t>
      </w:r>
    </w:p>
    <w:p w:rsidR="001D1801" w:rsidRDefault="008F16F9" w:rsidP="00E562AB">
      <w:pPr>
        <w:pStyle w:val="ListParagraph"/>
        <w:numPr>
          <w:ilvl w:val="1"/>
          <w:numId w:val="10"/>
        </w:numPr>
        <w:tabs>
          <w:tab w:val="left" w:pos="1901"/>
        </w:tabs>
        <w:spacing w:before="43" w:line="276" w:lineRule="auto"/>
        <w:ind w:right="768"/>
        <w:rPr>
          <w:sz w:val="24"/>
        </w:rPr>
      </w:pPr>
      <w:r>
        <w:rPr>
          <w:w w:val="110"/>
          <w:sz w:val="24"/>
        </w:rPr>
        <w:t>A</w:t>
      </w:r>
      <w:r>
        <w:rPr>
          <w:spacing w:val="1"/>
          <w:w w:val="110"/>
          <w:sz w:val="24"/>
        </w:rPr>
        <w:t xml:space="preserve"> </w:t>
      </w:r>
      <w:r>
        <w:rPr>
          <w:w w:val="110"/>
          <w:sz w:val="24"/>
        </w:rPr>
        <w:t>Roof</w:t>
      </w:r>
      <w:r>
        <w:rPr>
          <w:spacing w:val="1"/>
          <w:w w:val="110"/>
          <w:sz w:val="24"/>
        </w:rPr>
        <w:t xml:space="preserve"> </w:t>
      </w:r>
      <w:r>
        <w:rPr>
          <w:w w:val="110"/>
          <w:sz w:val="24"/>
        </w:rPr>
        <w:t>Top</w:t>
      </w:r>
      <w:r>
        <w:rPr>
          <w:spacing w:val="1"/>
          <w:w w:val="110"/>
          <w:sz w:val="24"/>
        </w:rPr>
        <w:t xml:space="preserve"> </w:t>
      </w:r>
      <w:r>
        <w:rPr>
          <w:w w:val="110"/>
          <w:sz w:val="24"/>
        </w:rPr>
        <w:t>Solar</w:t>
      </w:r>
      <w:r>
        <w:rPr>
          <w:spacing w:val="1"/>
          <w:w w:val="110"/>
          <w:sz w:val="24"/>
        </w:rPr>
        <w:t xml:space="preserve"> </w:t>
      </w:r>
      <w:r>
        <w:rPr>
          <w:w w:val="110"/>
          <w:sz w:val="24"/>
        </w:rPr>
        <w:t>(RTS)</w:t>
      </w:r>
      <w:r>
        <w:rPr>
          <w:spacing w:val="1"/>
          <w:w w:val="110"/>
          <w:sz w:val="24"/>
        </w:rPr>
        <w:t xml:space="preserve"> </w:t>
      </w:r>
      <w:r>
        <w:rPr>
          <w:w w:val="110"/>
          <w:sz w:val="24"/>
        </w:rPr>
        <w:t xml:space="preserve">Photo </w:t>
      </w:r>
      <w:r>
        <w:rPr>
          <w:spacing w:val="1"/>
          <w:w w:val="110"/>
          <w:sz w:val="24"/>
        </w:rPr>
        <w:t xml:space="preserve"> </w:t>
      </w:r>
      <w:r>
        <w:rPr>
          <w:w w:val="110"/>
          <w:sz w:val="24"/>
        </w:rPr>
        <w:t xml:space="preserve">Voltaic </w:t>
      </w:r>
      <w:r>
        <w:rPr>
          <w:spacing w:val="1"/>
          <w:w w:val="110"/>
          <w:sz w:val="24"/>
        </w:rPr>
        <w:t xml:space="preserve"> </w:t>
      </w:r>
      <w:r>
        <w:rPr>
          <w:w w:val="110"/>
          <w:sz w:val="24"/>
        </w:rPr>
        <w:t xml:space="preserve">(PV) </w:t>
      </w:r>
      <w:r>
        <w:rPr>
          <w:spacing w:val="1"/>
          <w:w w:val="110"/>
          <w:sz w:val="24"/>
        </w:rPr>
        <w:t xml:space="preserve"> </w:t>
      </w:r>
      <w:r>
        <w:rPr>
          <w:w w:val="110"/>
          <w:sz w:val="24"/>
        </w:rPr>
        <w:t xml:space="preserve">system </w:t>
      </w:r>
      <w:r>
        <w:rPr>
          <w:spacing w:val="1"/>
          <w:w w:val="110"/>
          <w:sz w:val="24"/>
        </w:rPr>
        <w:t xml:space="preserve"> </w:t>
      </w:r>
      <w:r>
        <w:rPr>
          <w:w w:val="110"/>
          <w:sz w:val="24"/>
        </w:rPr>
        <w:t xml:space="preserve">shall </w:t>
      </w:r>
      <w:r>
        <w:rPr>
          <w:spacing w:val="1"/>
          <w:w w:val="110"/>
          <w:sz w:val="24"/>
        </w:rPr>
        <w:t xml:space="preserve"> </w:t>
      </w:r>
      <w:r>
        <w:rPr>
          <w:w w:val="110"/>
          <w:sz w:val="24"/>
        </w:rPr>
        <w:t xml:space="preserve">consist </w:t>
      </w:r>
      <w:r>
        <w:rPr>
          <w:spacing w:val="1"/>
          <w:w w:val="110"/>
          <w:sz w:val="24"/>
        </w:rPr>
        <w:t xml:space="preserve"> </w:t>
      </w:r>
      <w:r>
        <w:rPr>
          <w:w w:val="110"/>
          <w:sz w:val="24"/>
        </w:rPr>
        <w:t>of</w:t>
      </w:r>
      <w:r>
        <w:rPr>
          <w:spacing w:val="1"/>
          <w:w w:val="110"/>
          <w:sz w:val="24"/>
        </w:rPr>
        <w:t xml:space="preserve"> </w:t>
      </w:r>
      <w:r>
        <w:rPr>
          <w:w w:val="110"/>
          <w:sz w:val="24"/>
        </w:rPr>
        <w:t>following</w:t>
      </w:r>
      <w:r>
        <w:rPr>
          <w:spacing w:val="18"/>
          <w:w w:val="110"/>
          <w:sz w:val="24"/>
        </w:rPr>
        <w:t xml:space="preserve"> </w:t>
      </w:r>
      <w:r>
        <w:rPr>
          <w:w w:val="110"/>
          <w:sz w:val="24"/>
        </w:rPr>
        <w:t>energy</w:t>
      </w:r>
      <w:r>
        <w:rPr>
          <w:spacing w:val="18"/>
          <w:w w:val="110"/>
          <w:sz w:val="24"/>
        </w:rPr>
        <w:t xml:space="preserve"> </w:t>
      </w:r>
      <w:r>
        <w:rPr>
          <w:w w:val="110"/>
          <w:sz w:val="24"/>
        </w:rPr>
        <w:t>meters:</w:t>
      </w:r>
    </w:p>
    <w:p w:rsidR="001D1801" w:rsidRDefault="008F16F9" w:rsidP="00E562AB">
      <w:pPr>
        <w:pStyle w:val="ListParagraph"/>
        <w:numPr>
          <w:ilvl w:val="2"/>
          <w:numId w:val="10"/>
        </w:numPr>
        <w:tabs>
          <w:tab w:val="left" w:pos="2352"/>
        </w:tabs>
        <w:rPr>
          <w:sz w:val="24"/>
        </w:rPr>
      </w:pPr>
      <w:r>
        <w:rPr>
          <w:w w:val="110"/>
          <w:sz w:val="24"/>
        </w:rPr>
        <w:t>Net</w:t>
      </w:r>
      <w:r>
        <w:rPr>
          <w:spacing w:val="22"/>
          <w:w w:val="110"/>
          <w:sz w:val="24"/>
        </w:rPr>
        <w:t xml:space="preserve"> </w:t>
      </w:r>
      <w:r>
        <w:rPr>
          <w:w w:val="110"/>
          <w:sz w:val="24"/>
        </w:rPr>
        <w:t>meter:</w:t>
      </w:r>
      <w:r>
        <w:rPr>
          <w:spacing w:val="21"/>
          <w:w w:val="110"/>
          <w:sz w:val="24"/>
        </w:rPr>
        <w:t xml:space="preserve"> </w:t>
      </w:r>
      <w:r>
        <w:rPr>
          <w:w w:val="110"/>
          <w:sz w:val="24"/>
        </w:rPr>
        <w:t>To</w:t>
      </w:r>
      <w:r>
        <w:rPr>
          <w:spacing w:val="22"/>
          <w:w w:val="110"/>
          <w:sz w:val="24"/>
        </w:rPr>
        <w:t xml:space="preserve"> </w:t>
      </w:r>
      <w:r>
        <w:rPr>
          <w:w w:val="110"/>
          <w:sz w:val="24"/>
        </w:rPr>
        <w:t>record</w:t>
      </w:r>
      <w:r>
        <w:rPr>
          <w:spacing w:val="24"/>
          <w:w w:val="110"/>
          <w:sz w:val="24"/>
        </w:rPr>
        <w:t xml:space="preserve"> </w:t>
      </w:r>
      <w:r>
        <w:rPr>
          <w:w w:val="110"/>
          <w:sz w:val="24"/>
        </w:rPr>
        <w:t>import</w:t>
      </w:r>
      <w:r>
        <w:rPr>
          <w:spacing w:val="23"/>
          <w:w w:val="110"/>
          <w:sz w:val="24"/>
        </w:rPr>
        <w:t xml:space="preserve"> </w:t>
      </w:r>
      <w:r>
        <w:rPr>
          <w:w w:val="110"/>
          <w:sz w:val="24"/>
        </w:rPr>
        <w:t>and</w:t>
      </w:r>
      <w:r>
        <w:rPr>
          <w:spacing w:val="21"/>
          <w:w w:val="110"/>
          <w:sz w:val="24"/>
        </w:rPr>
        <w:t xml:space="preserve"> </w:t>
      </w:r>
      <w:r>
        <w:rPr>
          <w:w w:val="110"/>
          <w:sz w:val="24"/>
        </w:rPr>
        <w:t>export</w:t>
      </w:r>
      <w:r>
        <w:rPr>
          <w:spacing w:val="22"/>
          <w:w w:val="110"/>
          <w:sz w:val="24"/>
        </w:rPr>
        <w:t xml:space="preserve"> </w:t>
      </w:r>
      <w:r>
        <w:rPr>
          <w:w w:val="110"/>
          <w:sz w:val="24"/>
        </w:rPr>
        <w:t>units</w:t>
      </w:r>
    </w:p>
    <w:p w:rsidR="001D1801" w:rsidRDefault="008F16F9" w:rsidP="00E562AB">
      <w:pPr>
        <w:pStyle w:val="ListParagraph"/>
        <w:numPr>
          <w:ilvl w:val="2"/>
          <w:numId w:val="10"/>
        </w:numPr>
        <w:tabs>
          <w:tab w:val="left" w:pos="2352"/>
        </w:tabs>
        <w:spacing w:before="43"/>
        <w:rPr>
          <w:sz w:val="24"/>
        </w:rPr>
      </w:pPr>
      <w:r>
        <w:rPr>
          <w:w w:val="110"/>
          <w:sz w:val="24"/>
        </w:rPr>
        <w:t>Generation</w:t>
      </w:r>
      <w:r>
        <w:rPr>
          <w:spacing w:val="25"/>
          <w:w w:val="110"/>
          <w:sz w:val="24"/>
        </w:rPr>
        <w:t xml:space="preserve"> </w:t>
      </w:r>
      <w:r>
        <w:rPr>
          <w:w w:val="110"/>
          <w:sz w:val="24"/>
        </w:rPr>
        <w:t>meter:</w:t>
      </w:r>
      <w:r>
        <w:rPr>
          <w:spacing w:val="25"/>
          <w:w w:val="110"/>
          <w:sz w:val="24"/>
        </w:rPr>
        <w:t xml:space="preserve"> </w:t>
      </w:r>
      <w:r>
        <w:rPr>
          <w:w w:val="110"/>
          <w:sz w:val="24"/>
        </w:rPr>
        <w:t>To</w:t>
      </w:r>
      <w:r>
        <w:rPr>
          <w:spacing w:val="24"/>
          <w:w w:val="110"/>
          <w:sz w:val="24"/>
        </w:rPr>
        <w:t xml:space="preserve"> </w:t>
      </w:r>
      <w:r>
        <w:rPr>
          <w:w w:val="110"/>
          <w:sz w:val="24"/>
        </w:rPr>
        <w:t>keep</w:t>
      </w:r>
      <w:r>
        <w:rPr>
          <w:spacing w:val="25"/>
          <w:w w:val="110"/>
          <w:sz w:val="24"/>
        </w:rPr>
        <w:t xml:space="preserve"> </w:t>
      </w:r>
      <w:r>
        <w:rPr>
          <w:w w:val="110"/>
          <w:sz w:val="24"/>
        </w:rPr>
        <w:t>record</w:t>
      </w:r>
      <w:r>
        <w:rPr>
          <w:spacing w:val="24"/>
          <w:w w:val="110"/>
          <w:sz w:val="24"/>
        </w:rPr>
        <w:t xml:space="preserve"> </w:t>
      </w:r>
      <w:r>
        <w:rPr>
          <w:w w:val="110"/>
          <w:sz w:val="24"/>
        </w:rPr>
        <w:t>for</w:t>
      </w:r>
      <w:r>
        <w:rPr>
          <w:spacing w:val="26"/>
          <w:w w:val="110"/>
          <w:sz w:val="24"/>
        </w:rPr>
        <w:t xml:space="preserve"> </w:t>
      </w:r>
      <w:r>
        <w:rPr>
          <w:w w:val="110"/>
          <w:sz w:val="24"/>
        </w:rPr>
        <w:t>total</w:t>
      </w:r>
      <w:r>
        <w:rPr>
          <w:spacing w:val="25"/>
          <w:w w:val="110"/>
          <w:sz w:val="24"/>
        </w:rPr>
        <w:t xml:space="preserve"> </w:t>
      </w:r>
      <w:r>
        <w:rPr>
          <w:w w:val="110"/>
          <w:sz w:val="24"/>
        </w:rPr>
        <w:t>generation</w:t>
      </w:r>
      <w:r>
        <w:rPr>
          <w:spacing w:val="25"/>
          <w:w w:val="110"/>
          <w:sz w:val="24"/>
        </w:rPr>
        <w:t xml:space="preserve"> </w:t>
      </w:r>
      <w:r>
        <w:rPr>
          <w:w w:val="110"/>
          <w:sz w:val="24"/>
        </w:rPr>
        <w:t>of</w:t>
      </w:r>
      <w:r>
        <w:rPr>
          <w:spacing w:val="24"/>
          <w:w w:val="110"/>
          <w:sz w:val="24"/>
        </w:rPr>
        <w:t xml:space="preserve"> </w:t>
      </w:r>
      <w:r>
        <w:rPr>
          <w:w w:val="110"/>
          <w:sz w:val="24"/>
        </w:rPr>
        <w:t>the</w:t>
      </w:r>
      <w:r>
        <w:rPr>
          <w:spacing w:val="26"/>
          <w:w w:val="110"/>
          <w:sz w:val="24"/>
        </w:rPr>
        <w:t xml:space="preserve"> </w:t>
      </w:r>
      <w:r>
        <w:rPr>
          <w:w w:val="110"/>
          <w:sz w:val="24"/>
        </w:rPr>
        <w:t>plant.</w:t>
      </w:r>
    </w:p>
    <w:p w:rsidR="001D1801" w:rsidRDefault="008F16F9" w:rsidP="00E562AB">
      <w:pPr>
        <w:pStyle w:val="ListParagraph"/>
        <w:numPr>
          <w:ilvl w:val="1"/>
          <w:numId w:val="10"/>
        </w:numPr>
        <w:tabs>
          <w:tab w:val="left" w:pos="1901"/>
        </w:tabs>
        <w:spacing w:before="43" w:line="276" w:lineRule="auto"/>
        <w:ind w:right="763"/>
        <w:rPr>
          <w:sz w:val="24"/>
        </w:rPr>
      </w:pPr>
      <w:r>
        <w:rPr>
          <w:w w:val="115"/>
          <w:sz w:val="24"/>
        </w:rPr>
        <w:t>The</w:t>
      </w:r>
      <w:r>
        <w:rPr>
          <w:spacing w:val="1"/>
          <w:w w:val="115"/>
          <w:sz w:val="24"/>
        </w:rPr>
        <w:t xml:space="preserve"> </w:t>
      </w:r>
      <w:r>
        <w:rPr>
          <w:w w:val="115"/>
          <w:sz w:val="24"/>
        </w:rPr>
        <w:t>installation</w:t>
      </w:r>
      <w:r>
        <w:rPr>
          <w:spacing w:val="1"/>
          <w:w w:val="115"/>
          <w:sz w:val="24"/>
        </w:rPr>
        <w:t xml:space="preserve"> </w:t>
      </w:r>
      <w:r>
        <w:rPr>
          <w:w w:val="115"/>
          <w:sz w:val="24"/>
        </w:rPr>
        <w:t>of</w:t>
      </w:r>
      <w:r>
        <w:rPr>
          <w:spacing w:val="1"/>
          <w:w w:val="115"/>
          <w:sz w:val="24"/>
        </w:rPr>
        <w:t xml:space="preserve"> </w:t>
      </w:r>
      <w:r>
        <w:rPr>
          <w:w w:val="115"/>
          <w:sz w:val="24"/>
        </w:rPr>
        <w:t>meters</w:t>
      </w:r>
      <w:r>
        <w:rPr>
          <w:spacing w:val="1"/>
          <w:w w:val="115"/>
          <w:sz w:val="24"/>
        </w:rPr>
        <w:t xml:space="preserve"> </w:t>
      </w:r>
      <w:r>
        <w:rPr>
          <w:w w:val="115"/>
          <w:sz w:val="24"/>
        </w:rPr>
        <w:t>including</w:t>
      </w:r>
      <w:r>
        <w:rPr>
          <w:spacing w:val="1"/>
          <w:w w:val="115"/>
          <w:sz w:val="24"/>
        </w:rPr>
        <w:t xml:space="preserve"> </w:t>
      </w:r>
      <w:r>
        <w:rPr>
          <w:w w:val="115"/>
          <w:sz w:val="24"/>
        </w:rPr>
        <w:t>CTs</w:t>
      </w:r>
      <w:r>
        <w:rPr>
          <w:spacing w:val="1"/>
          <w:w w:val="115"/>
          <w:sz w:val="24"/>
        </w:rPr>
        <w:t xml:space="preserve"> </w:t>
      </w:r>
      <w:r>
        <w:rPr>
          <w:w w:val="115"/>
          <w:sz w:val="24"/>
        </w:rPr>
        <w:t>&amp;</w:t>
      </w:r>
      <w:r>
        <w:rPr>
          <w:spacing w:val="1"/>
          <w:w w:val="115"/>
          <w:sz w:val="24"/>
        </w:rPr>
        <w:t xml:space="preserve"> </w:t>
      </w:r>
      <w:r>
        <w:rPr>
          <w:w w:val="115"/>
          <w:sz w:val="24"/>
        </w:rPr>
        <w:t>PTs,  wherever  applicable,</w:t>
      </w:r>
      <w:r>
        <w:rPr>
          <w:spacing w:val="1"/>
          <w:w w:val="115"/>
          <w:sz w:val="24"/>
        </w:rPr>
        <w:t xml:space="preserve"> </w:t>
      </w:r>
      <w:r>
        <w:rPr>
          <w:w w:val="115"/>
          <w:sz w:val="24"/>
        </w:rPr>
        <w:t>shall</w:t>
      </w:r>
      <w:r>
        <w:rPr>
          <w:spacing w:val="1"/>
          <w:w w:val="115"/>
          <w:sz w:val="24"/>
        </w:rPr>
        <w:t xml:space="preserve"> </w:t>
      </w:r>
      <w:r>
        <w:rPr>
          <w:w w:val="115"/>
          <w:sz w:val="24"/>
        </w:rPr>
        <w:t>be</w:t>
      </w:r>
      <w:r>
        <w:rPr>
          <w:spacing w:val="1"/>
          <w:w w:val="115"/>
          <w:sz w:val="24"/>
        </w:rPr>
        <w:t xml:space="preserve"> </w:t>
      </w:r>
      <w:r>
        <w:rPr>
          <w:w w:val="115"/>
          <w:sz w:val="24"/>
        </w:rPr>
        <w:t>carried</w:t>
      </w:r>
      <w:r>
        <w:rPr>
          <w:spacing w:val="1"/>
          <w:w w:val="115"/>
          <w:sz w:val="24"/>
        </w:rPr>
        <w:t xml:space="preserve"> </w:t>
      </w:r>
      <w:r>
        <w:rPr>
          <w:w w:val="115"/>
          <w:sz w:val="24"/>
        </w:rPr>
        <w:t>out</w:t>
      </w:r>
      <w:r>
        <w:rPr>
          <w:spacing w:val="1"/>
          <w:w w:val="115"/>
          <w:sz w:val="24"/>
        </w:rPr>
        <w:t xml:space="preserve"> </w:t>
      </w:r>
      <w:r>
        <w:rPr>
          <w:w w:val="115"/>
          <w:sz w:val="24"/>
        </w:rPr>
        <w:t>by</w:t>
      </w:r>
      <w:r>
        <w:rPr>
          <w:spacing w:val="1"/>
          <w:w w:val="115"/>
          <w:sz w:val="24"/>
        </w:rPr>
        <w:t xml:space="preserve"> </w:t>
      </w:r>
      <w:r>
        <w:rPr>
          <w:w w:val="115"/>
          <w:sz w:val="24"/>
        </w:rPr>
        <w:t>the</w:t>
      </w:r>
      <w:r>
        <w:rPr>
          <w:spacing w:val="1"/>
          <w:w w:val="115"/>
          <w:sz w:val="24"/>
        </w:rPr>
        <w:t xml:space="preserve"> </w:t>
      </w:r>
      <w:r>
        <w:rPr>
          <w:w w:val="115"/>
          <w:sz w:val="24"/>
        </w:rPr>
        <w:t>Empanelled</w:t>
      </w:r>
      <w:r>
        <w:rPr>
          <w:spacing w:val="1"/>
          <w:w w:val="115"/>
          <w:sz w:val="24"/>
        </w:rPr>
        <w:t xml:space="preserve"> </w:t>
      </w:r>
      <w:r>
        <w:rPr>
          <w:w w:val="115"/>
          <w:sz w:val="24"/>
        </w:rPr>
        <w:t>Vendor</w:t>
      </w:r>
      <w:r>
        <w:rPr>
          <w:spacing w:val="1"/>
          <w:w w:val="115"/>
          <w:sz w:val="24"/>
        </w:rPr>
        <w:t xml:space="preserve"> </w:t>
      </w:r>
      <w:r>
        <w:rPr>
          <w:w w:val="115"/>
          <w:sz w:val="24"/>
        </w:rPr>
        <w:t>as</w:t>
      </w:r>
      <w:r>
        <w:rPr>
          <w:spacing w:val="1"/>
          <w:w w:val="115"/>
          <w:sz w:val="24"/>
        </w:rPr>
        <w:t xml:space="preserve"> </w:t>
      </w:r>
      <w:r>
        <w:rPr>
          <w:w w:val="115"/>
          <w:sz w:val="24"/>
        </w:rPr>
        <w:t>per</w:t>
      </w:r>
      <w:r>
        <w:rPr>
          <w:spacing w:val="1"/>
          <w:w w:val="115"/>
          <w:sz w:val="24"/>
        </w:rPr>
        <w:t xml:space="preserve"> </w:t>
      </w:r>
      <w:r>
        <w:rPr>
          <w:w w:val="115"/>
          <w:sz w:val="24"/>
        </w:rPr>
        <w:t>the</w:t>
      </w:r>
      <w:r>
        <w:rPr>
          <w:spacing w:val="1"/>
          <w:w w:val="115"/>
          <w:sz w:val="24"/>
        </w:rPr>
        <w:t xml:space="preserve"> </w:t>
      </w:r>
      <w:r>
        <w:rPr>
          <w:w w:val="115"/>
          <w:sz w:val="24"/>
        </w:rPr>
        <w:t>terms,</w:t>
      </w:r>
      <w:r>
        <w:rPr>
          <w:spacing w:val="1"/>
          <w:w w:val="115"/>
          <w:sz w:val="24"/>
        </w:rPr>
        <w:t xml:space="preserve"> </w:t>
      </w:r>
      <w:r>
        <w:rPr>
          <w:w w:val="115"/>
          <w:sz w:val="24"/>
        </w:rPr>
        <w:t>conditions</w:t>
      </w:r>
      <w:r>
        <w:rPr>
          <w:spacing w:val="12"/>
          <w:w w:val="115"/>
          <w:sz w:val="24"/>
        </w:rPr>
        <w:t xml:space="preserve"> </w:t>
      </w:r>
      <w:r>
        <w:rPr>
          <w:w w:val="115"/>
          <w:sz w:val="24"/>
        </w:rPr>
        <w:t>and</w:t>
      </w:r>
      <w:r>
        <w:rPr>
          <w:spacing w:val="12"/>
          <w:w w:val="115"/>
          <w:sz w:val="24"/>
        </w:rPr>
        <w:t xml:space="preserve"> </w:t>
      </w:r>
      <w:r>
        <w:rPr>
          <w:w w:val="115"/>
          <w:sz w:val="24"/>
        </w:rPr>
        <w:t>procedures</w:t>
      </w:r>
      <w:r>
        <w:rPr>
          <w:spacing w:val="13"/>
          <w:w w:val="115"/>
          <w:sz w:val="24"/>
        </w:rPr>
        <w:t xml:space="preserve"> </w:t>
      </w:r>
      <w:r>
        <w:rPr>
          <w:w w:val="115"/>
          <w:sz w:val="24"/>
        </w:rPr>
        <w:t>laid</w:t>
      </w:r>
      <w:r>
        <w:rPr>
          <w:spacing w:val="13"/>
          <w:w w:val="115"/>
          <w:sz w:val="24"/>
        </w:rPr>
        <w:t xml:space="preserve"> </w:t>
      </w:r>
      <w:r>
        <w:rPr>
          <w:w w:val="115"/>
          <w:sz w:val="24"/>
        </w:rPr>
        <w:t>down</w:t>
      </w:r>
      <w:r>
        <w:rPr>
          <w:spacing w:val="13"/>
          <w:w w:val="115"/>
          <w:sz w:val="24"/>
        </w:rPr>
        <w:t xml:space="preserve"> </w:t>
      </w:r>
      <w:r>
        <w:rPr>
          <w:w w:val="115"/>
          <w:sz w:val="24"/>
        </w:rPr>
        <w:t>by</w:t>
      </w:r>
      <w:r>
        <w:rPr>
          <w:spacing w:val="12"/>
          <w:w w:val="115"/>
          <w:sz w:val="24"/>
        </w:rPr>
        <w:t xml:space="preserve"> </w:t>
      </w:r>
      <w:r>
        <w:rPr>
          <w:w w:val="115"/>
          <w:sz w:val="24"/>
        </w:rPr>
        <w:t>the</w:t>
      </w:r>
      <w:r>
        <w:rPr>
          <w:spacing w:val="13"/>
          <w:w w:val="115"/>
          <w:sz w:val="24"/>
        </w:rPr>
        <w:t xml:space="preserve"> </w:t>
      </w:r>
      <w:r>
        <w:rPr>
          <w:w w:val="115"/>
          <w:sz w:val="24"/>
        </w:rPr>
        <w:t>concerned</w:t>
      </w:r>
      <w:r>
        <w:rPr>
          <w:spacing w:val="13"/>
          <w:w w:val="115"/>
          <w:sz w:val="24"/>
        </w:rPr>
        <w:t xml:space="preserve"> </w:t>
      </w:r>
      <w:r>
        <w:rPr>
          <w:w w:val="115"/>
          <w:sz w:val="24"/>
        </w:rPr>
        <w:t>SERC/DISCOMs.</w:t>
      </w:r>
    </w:p>
    <w:p w:rsidR="001D1801" w:rsidRDefault="001D1801">
      <w:pPr>
        <w:pStyle w:val="BodyText"/>
        <w:spacing w:before="9"/>
        <w:rPr>
          <w:sz w:val="27"/>
        </w:rPr>
      </w:pPr>
    </w:p>
    <w:p w:rsidR="001D1801" w:rsidRDefault="008F16F9" w:rsidP="00E562AB">
      <w:pPr>
        <w:pStyle w:val="Heading2"/>
        <w:numPr>
          <w:ilvl w:val="0"/>
          <w:numId w:val="10"/>
        </w:numPr>
        <w:tabs>
          <w:tab w:val="left" w:pos="1272"/>
        </w:tabs>
        <w:ind w:left="1271" w:hanging="452"/>
        <w:jc w:val="both"/>
      </w:pPr>
      <w:r>
        <w:rPr>
          <w:w w:val="115"/>
        </w:rPr>
        <w:t>Array</w:t>
      </w:r>
      <w:r>
        <w:rPr>
          <w:spacing w:val="10"/>
          <w:w w:val="115"/>
        </w:rPr>
        <w:t xml:space="preserve"> </w:t>
      </w:r>
      <w:r>
        <w:rPr>
          <w:w w:val="115"/>
        </w:rPr>
        <w:t>Junction</w:t>
      </w:r>
      <w:r>
        <w:rPr>
          <w:spacing w:val="12"/>
          <w:w w:val="115"/>
        </w:rPr>
        <w:t xml:space="preserve"> </w:t>
      </w:r>
      <w:r>
        <w:rPr>
          <w:w w:val="115"/>
        </w:rPr>
        <w:t>Boxes:</w:t>
      </w:r>
    </w:p>
    <w:p w:rsidR="001D1801" w:rsidRDefault="008F16F9" w:rsidP="00E562AB">
      <w:pPr>
        <w:pStyle w:val="ListParagraph"/>
        <w:numPr>
          <w:ilvl w:val="1"/>
          <w:numId w:val="2"/>
        </w:numPr>
        <w:tabs>
          <w:tab w:val="left" w:pos="1541"/>
        </w:tabs>
        <w:spacing w:before="43" w:line="276" w:lineRule="auto"/>
        <w:ind w:right="760"/>
        <w:rPr>
          <w:sz w:val="24"/>
        </w:rPr>
      </w:pPr>
      <w:r>
        <w:rPr>
          <w:w w:val="115"/>
          <w:sz w:val="24"/>
        </w:rPr>
        <w:t>The junction boxes are to be provided in the PV array for termination of</w:t>
      </w:r>
      <w:r>
        <w:rPr>
          <w:spacing w:val="1"/>
          <w:w w:val="115"/>
          <w:sz w:val="24"/>
        </w:rPr>
        <w:t xml:space="preserve"> </w:t>
      </w:r>
      <w:r>
        <w:rPr>
          <w:w w:val="115"/>
          <w:sz w:val="24"/>
        </w:rPr>
        <w:t>connecting</w:t>
      </w:r>
      <w:r>
        <w:rPr>
          <w:spacing w:val="1"/>
          <w:w w:val="115"/>
          <w:sz w:val="24"/>
        </w:rPr>
        <w:t xml:space="preserve"> </w:t>
      </w:r>
      <w:r>
        <w:rPr>
          <w:w w:val="115"/>
          <w:sz w:val="24"/>
        </w:rPr>
        <w:t>cables.</w:t>
      </w:r>
      <w:r>
        <w:rPr>
          <w:spacing w:val="1"/>
          <w:w w:val="115"/>
          <w:sz w:val="24"/>
        </w:rPr>
        <w:t xml:space="preserve"> </w:t>
      </w:r>
      <w:r>
        <w:rPr>
          <w:w w:val="115"/>
          <w:sz w:val="24"/>
        </w:rPr>
        <w:t>The</w:t>
      </w:r>
      <w:r>
        <w:rPr>
          <w:spacing w:val="1"/>
          <w:w w:val="115"/>
          <w:sz w:val="24"/>
        </w:rPr>
        <w:t xml:space="preserve"> </w:t>
      </w:r>
      <w:r>
        <w:rPr>
          <w:w w:val="115"/>
          <w:sz w:val="24"/>
        </w:rPr>
        <w:t>Junction</w:t>
      </w:r>
      <w:r>
        <w:rPr>
          <w:spacing w:val="1"/>
          <w:w w:val="115"/>
          <w:sz w:val="24"/>
        </w:rPr>
        <w:t xml:space="preserve"> </w:t>
      </w:r>
      <w:r>
        <w:rPr>
          <w:w w:val="115"/>
          <w:sz w:val="24"/>
        </w:rPr>
        <w:t>Boxes</w:t>
      </w:r>
      <w:r>
        <w:rPr>
          <w:spacing w:val="1"/>
          <w:w w:val="115"/>
          <w:sz w:val="24"/>
        </w:rPr>
        <w:t xml:space="preserve"> </w:t>
      </w:r>
      <w:r>
        <w:rPr>
          <w:w w:val="115"/>
          <w:sz w:val="24"/>
        </w:rPr>
        <w:t>(JBs)</w:t>
      </w:r>
      <w:r>
        <w:rPr>
          <w:spacing w:val="1"/>
          <w:w w:val="115"/>
          <w:sz w:val="24"/>
        </w:rPr>
        <w:t xml:space="preserve"> </w:t>
      </w:r>
      <w:r>
        <w:rPr>
          <w:w w:val="115"/>
          <w:sz w:val="24"/>
        </w:rPr>
        <w:t>shall</w:t>
      </w:r>
      <w:r>
        <w:rPr>
          <w:spacing w:val="1"/>
          <w:w w:val="115"/>
          <w:sz w:val="24"/>
        </w:rPr>
        <w:t xml:space="preserve"> </w:t>
      </w:r>
      <w:r>
        <w:rPr>
          <w:w w:val="115"/>
          <w:sz w:val="24"/>
        </w:rPr>
        <w:t>be</w:t>
      </w:r>
      <w:r>
        <w:rPr>
          <w:spacing w:val="1"/>
          <w:w w:val="115"/>
          <w:sz w:val="24"/>
        </w:rPr>
        <w:t xml:space="preserve"> </w:t>
      </w:r>
      <w:r>
        <w:rPr>
          <w:w w:val="115"/>
          <w:sz w:val="24"/>
        </w:rPr>
        <w:t>made</w:t>
      </w:r>
      <w:r>
        <w:rPr>
          <w:spacing w:val="1"/>
          <w:w w:val="115"/>
          <w:sz w:val="24"/>
        </w:rPr>
        <w:t xml:space="preserve"> </w:t>
      </w:r>
      <w:r>
        <w:rPr>
          <w:w w:val="115"/>
          <w:sz w:val="24"/>
        </w:rPr>
        <w:t>of</w:t>
      </w:r>
      <w:r>
        <w:rPr>
          <w:spacing w:val="1"/>
          <w:w w:val="115"/>
          <w:sz w:val="24"/>
        </w:rPr>
        <w:t xml:space="preserve"> </w:t>
      </w:r>
      <w:r>
        <w:rPr>
          <w:w w:val="115"/>
          <w:sz w:val="24"/>
        </w:rPr>
        <w:t>GRP/FRP/Powder Coated aluminum /cast aluminum alloy with full dust,</w:t>
      </w:r>
      <w:r>
        <w:rPr>
          <w:spacing w:val="1"/>
          <w:w w:val="115"/>
          <w:sz w:val="24"/>
        </w:rPr>
        <w:t xml:space="preserve"> </w:t>
      </w:r>
      <w:r>
        <w:rPr>
          <w:w w:val="115"/>
          <w:sz w:val="24"/>
        </w:rPr>
        <w:t>water &amp; vermin proof arrangement. All wires/cables must be terminated</w:t>
      </w:r>
      <w:r>
        <w:rPr>
          <w:spacing w:val="1"/>
          <w:w w:val="115"/>
          <w:sz w:val="24"/>
        </w:rPr>
        <w:t xml:space="preserve"> </w:t>
      </w:r>
      <w:r>
        <w:rPr>
          <w:w w:val="115"/>
          <w:sz w:val="24"/>
        </w:rPr>
        <w:t>through</w:t>
      </w:r>
      <w:r>
        <w:rPr>
          <w:spacing w:val="39"/>
          <w:w w:val="115"/>
          <w:sz w:val="24"/>
        </w:rPr>
        <w:t xml:space="preserve"> </w:t>
      </w:r>
      <w:r>
        <w:rPr>
          <w:w w:val="115"/>
          <w:sz w:val="24"/>
        </w:rPr>
        <w:t>cable</w:t>
      </w:r>
      <w:r>
        <w:rPr>
          <w:spacing w:val="40"/>
          <w:w w:val="115"/>
          <w:sz w:val="24"/>
        </w:rPr>
        <w:t xml:space="preserve"> </w:t>
      </w:r>
      <w:r>
        <w:rPr>
          <w:w w:val="115"/>
          <w:sz w:val="24"/>
        </w:rPr>
        <w:t>lugs.</w:t>
      </w:r>
      <w:r>
        <w:rPr>
          <w:spacing w:val="36"/>
          <w:w w:val="115"/>
          <w:sz w:val="24"/>
        </w:rPr>
        <w:t xml:space="preserve"> </w:t>
      </w:r>
      <w:r>
        <w:rPr>
          <w:w w:val="115"/>
          <w:sz w:val="24"/>
        </w:rPr>
        <w:t>The</w:t>
      </w:r>
      <w:r>
        <w:rPr>
          <w:spacing w:val="39"/>
          <w:w w:val="115"/>
          <w:sz w:val="24"/>
        </w:rPr>
        <w:t xml:space="preserve"> </w:t>
      </w:r>
      <w:r>
        <w:rPr>
          <w:w w:val="115"/>
          <w:sz w:val="24"/>
        </w:rPr>
        <w:t>JBs</w:t>
      </w:r>
      <w:r>
        <w:rPr>
          <w:spacing w:val="40"/>
          <w:w w:val="115"/>
          <w:sz w:val="24"/>
        </w:rPr>
        <w:t xml:space="preserve"> </w:t>
      </w:r>
      <w:r>
        <w:rPr>
          <w:w w:val="115"/>
          <w:sz w:val="24"/>
        </w:rPr>
        <w:t>shall</w:t>
      </w:r>
      <w:r>
        <w:rPr>
          <w:spacing w:val="39"/>
          <w:w w:val="115"/>
          <w:sz w:val="24"/>
        </w:rPr>
        <w:t xml:space="preserve"> </w:t>
      </w:r>
      <w:r>
        <w:rPr>
          <w:w w:val="115"/>
          <w:sz w:val="24"/>
        </w:rPr>
        <w:t>be</w:t>
      </w:r>
      <w:r>
        <w:rPr>
          <w:spacing w:val="40"/>
          <w:w w:val="115"/>
          <w:sz w:val="24"/>
        </w:rPr>
        <w:t xml:space="preserve"> </w:t>
      </w:r>
      <w:r>
        <w:rPr>
          <w:w w:val="115"/>
          <w:sz w:val="24"/>
        </w:rPr>
        <w:t>such</w:t>
      </w:r>
      <w:r>
        <w:rPr>
          <w:spacing w:val="40"/>
          <w:w w:val="115"/>
          <w:sz w:val="24"/>
        </w:rPr>
        <w:t xml:space="preserve"> </w:t>
      </w:r>
      <w:r>
        <w:rPr>
          <w:w w:val="115"/>
          <w:sz w:val="24"/>
        </w:rPr>
        <w:t>that</w:t>
      </w:r>
      <w:r>
        <w:rPr>
          <w:spacing w:val="39"/>
          <w:w w:val="115"/>
          <w:sz w:val="24"/>
        </w:rPr>
        <w:t xml:space="preserve"> </w:t>
      </w:r>
      <w:r>
        <w:rPr>
          <w:w w:val="115"/>
          <w:sz w:val="24"/>
        </w:rPr>
        <w:t>input</w:t>
      </w:r>
      <w:r>
        <w:rPr>
          <w:spacing w:val="40"/>
          <w:w w:val="115"/>
          <w:sz w:val="24"/>
        </w:rPr>
        <w:t xml:space="preserve"> </w:t>
      </w:r>
      <w:r>
        <w:rPr>
          <w:w w:val="115"/>
          <w:sz w:val="24"/>
        </w:rPr>
        <w:t>&amp;</w:t>
      </w:r>
      <w:r>
        <w:rPr>
          <w:spacing w:val="40"/>
          <w:w w:val="115"/>
          <w:sz w:val="24"/>
        </w:rPr>
        <w:t xml:space="preserve"> </w:t>
      </w:r>
      <w:r>
        <w:rPr>
          <w:w w:val="115"/>
          <w:sz w:val="24"/>
        </w:rPr>
        <w:t>output</w:t>
      </w:r>
      <w:r>
        <w:rPr>
          <w:spacing w:val="39"/>
          <w:w w:val="115"/>
          <w:sz w:val="24"/>
        </w:rPr>
        <w:t xml:space="preserve"> </w:t>
      </w:r>
      <w:r>
        <w:rPr>
          <w:w w:val="115"/>
          <w:sz w:val="24"/>
        </w:rPr>
        <w:t>termination</w:t>
      </w:r>
      <w:r>
        <w:rPr>
          <w:spacing w:val="-58"/>
          <w:w w:val="115"/>
          <w:sz w:val="24"/>
        </w:rPr>
        <w:t xml:space="preserve"> </w:t>
      </w:r>
      <w:r>
        <w:rPr>
          <w:w w:val="115"/>
          <w:sz w:val="24"/>
        </w:rPr>
        <w:t>can</w:t>
      </w:r>
      <w:r>
        <w:rPr>
          <w:spacing w:val="1"/>
          <w:w w:val="115"/>
          <w:sz w:val="24"/>
        </w:rPr>
        <w:t xml:space="preserve"> </w:t>
      </w:r>
      <w:r>
        <w:rPr>
          <w:w w:val="115"/>
          <w:sz w:val="24"/>
        </w:rPr>
        <w:t>be</w:t>
      </w:r>
      <w:r>
        <w:rPr>
          <w:spacing w:val="1"/>
          <w:w w:val="115"/>
          <w:sz w:val="24"/>
        </w:rPr>
        <w:t xml:space="preserve"> </w:t>
      </w:r>
      <w:r>
        <w:rPr>
          <w:w w:val="115"/>
          <w:sz w:val="24"/>
        </w:rPr>
        <w:t>made</w:t>
      </w:r>
      <w:r>
        <w:rPr>
          <w:spacing w:val="1"/>
          <w:w w:val="115"/>
          <w:sz w:val="24"/>
        </w:rPr>
        <w:t xml:space="preserve"> </w:t>
      </w:r>
      <w:r>
        <w:rPr>
          <w:w w:val="115"/>
          <w:sz w:val="24"/>
        </w:rPr>
        <w:t>through</w:t>
      </w:r>
      <w:r>
        <w:rPr>
          <w:spacing w:val="1"/>
          <w:w w:val="115"/>
          <w:sz w:val="24"/>
        </w:rPr>
        <w:t xml:space="preserve"> </w:t>
      </w:r>
      <w:r>
        <w:rPr>
          <w:w w:val="115"/>
          <w:sz w:val="24"/>
        </w:rPr>
        <w:t>suitable</w:t>
      </w:r>
      <w:r>
        <w:rPr>
          <w:spacing w:val="1"/>
          <w:w w:val="115"/>
          <w:sz w:val="24"/>
        </w:rPr>
        <w:t xml:space="preserve"> </w:t>
      </w:r>
      <w:r>
        <w:rPr>
          <w:w w:val="115"/>
          <w:sz w:val="24"/>
        </w:rPr>
        <w:t>cable</w:t>
      </w:r>
      <w:r>
        <w:rPr>
          <w:spacing w:val="1"/>
          <w:w w:val="115"/>
          <w:sz w:val="24"/>
        </w:rPr>
        <w:t xml:space="preserve"> </w:t>
      </w:r>
      <w:r>
        <w:rPr>
          <w:w w:val="115"/>
          <w:sz w:val="24"/>
        </w:rPr>
        <w:t>glands.</w:t>
      </w:r>
      <w:r>
        <w:rPr>
          <w:spacing w:val="1"/>
          <w:w w:val="115"/>
          <w:sz w:val="24"/>
        </w:rPr>
        <w:t xml:space="preserve"> </w:t>
      </w:r>
      <w:r>
        <w:rPr>
          <w:w w:val="115"/>
          <w:sz w:val="24"/>
        </w:rPr>
        <w:t>Suitable</w:t>
      </w:r>
      <w:r>
        <w:rPr>
          <w:spacing w:val="1"/>
          <w:w w:val="115"/>
          <w:sz w:val="24"/>
        </w:rPr>
        <w:t xml:space="preserve"> </w:t>
      </w:r>
      <w:r>
        <w:rPr>
          <w:w w:val="115"/>
          <w:sz w:val="24"/>
        </w:rPr>
        <w:t>markings</w:t>
      </w:r>
      <w:r>
        <w:rPr>
          <w:spacing w:val="1"/>
          <w:w w:val="115"/>
          <w:sz w:val="24"/>
        </w:rPr>
        <w:t xml:space="preserve"> </w:t>
      </w:r>
      <w:r>
        <w:rPr>
          <w:w w:val="115"/>
          <w:sz w:val="24"/>
        </w:rPr>
        <w:t>shall</w:t>
      </w:r>
      <w:r>
        <w:rPr>
          <w:spacing w:val="1"/>
          <w:w w:val="115"/>
          <w:sz w:val="24"/>
        </w:rPr>
        <w:t xml:space="preserve"> </w:t>
      </w:r>
      <w:r>
        <w:rPr>
          <w:w w:val="115"/>
          <w:sz w:val="24"/>
        </w:rPr>
        <w:t>be</w:t>
      </w:r>
      <w:r>
        <w:rPr>
          <w:spacing w:val="1"/>
          <w:w w:val="115"/>
          <w:sz w:val="24"/>
        </w:rPr>
        <w:t xml:space="preserve"> </w:t>
      </w:r>
      <w:r>
        <w:rPr>
          <w:w w:val="115"/>
          <w:sz w:val="24"/>
        </w:rPr>
        <w:t>provided on the bus-bars for easy identification and cable ferrules will be</w:t>
      </w:r>
      <w:r>
        <w:rPr>
          <w:spacing w:val="1"/>
          <w:w w:val="115"/>
          <w:sz w:val="24"/>
        </w:rPr>
        <w:t xml:space="preserve"> </w:t>
      </w:r>
      <w:r>
        <w:rPr>
          <w:w w:val="115"/>
          <w:sz w:val="24"/>
        </w:rPr>
        <w:t>fitted</w:t>
      </w:r>
      <w:r>
        <w:rPr>
          <w:spacing w:val="12"/>
          <w:w w:val="115"/>
          <w:sz w:val="24"/>
        </w:rPr>
        <w:t xml:space="preserve"> </w:t>
      </w:r>
      <w:r>
        <w:rPr>
          <w:w w:val="115"/>
          <w:sz w:val="24"/>
        </w:rPr>
        <w:t>at</w:t>
      </w:r>
      <w:r>
        <w:rPr>
          <w:spacing w:val="12"/>
          <w:w w:val="115"/>
          <w:sz w:val="24"/>
        </w:rPr>
        <w:t xml:space="preserve"> </w:t>
      </w:r>
      <w:r>
        <w:rPr>
          <w:w w:val="115"/>
          <w:sz w:val="24"/>
        </w:rPr>
        <w:t>the</w:t>
      </w:r>
      <w:r>
        <w:rPr>
          <w:spacing w:val="12"/>
          <w:w w:val="115"/>
          <w:sz w:val="24"/>
        </w:rPr>
        <w:t xml:space="preserve"> </w:t>
      </w:r>
      <w:r>
        <w:rPr>
          <w:w w:val="115"/>
          <w:sz w:val="24"/>
        </w:rPr>
        <w:t>cable</w:t>
      </w:r>
      <w:r>
        <w:rPr>
          <w:spacing w:val="12"/>
          <w:w w:val="115"/>
          <w:sz w:val="24"/>
        </w:rPr>
        <w:t xml:space="preserve"> </w:t>
      </w:r>
      <w:r>
        <w:rPr>
          <w:w w:val="115"/>
          <w:sz w:val="24"/>
        </w:rPr>
        <w:t>termination</w:t>
      </w:r>
      <w:r>
        <w:rPr>
          <w:spacing w:val="13"/>
          <w:w w:val="115"/>
          <w:sz w:val="24"/>
        </w:rPr>
        <w:t xml:space="preserve"> </w:t>
      </w:r>
      <w:r>
        <w:rPr>
          <w:w w:val="115"/>
          <w:sz w:val="24"/>
        </w:rPr>
        <w:t>points</w:t>
      </w:r>
      <w:r>
        <w:rPr>
          <w:spacing w:val="11"/>
          <w:w w:val="115"/>
          <w:sz w:val="24"/>
        </w:rPr>
        <w:t xml:space="preserve"> </w:t>
      </w:r>
      <w:r>
        <w:rPr>
          <w:w w:val="115"/>
          <w:sz w:val="24"/>
        </w:rPr>
        <w:t>for</w:t>
      </w:r>
      <w:r>
        <w:rPr>
          <w:spacing w:val="13"/>
          <w:w w:val="115"/>
          <w:sz w:val="24"/>
        </w:rPr>
        <w:t xml:space="preserve"> </w:t>
      </w:r>
      <w:r>
        <w:rPr>
          <w:w w:val="115"/>
          <w:sz w:val="24"/>
        </w:rPr>
        <w:t>identification.</w:t>
      </w:r>
    </w:p>
    <w:p w:rsidR="001D1801" w:rsidRDefault="008F16F9" w:rsidP="00E562AB">
      <w:pPr>
        <w:pStyle w:val="ListParagraph"/>
        <w:numPr>
          <w:ilvl w:val="1"/>
          <w:numId w:val="2"/>
        </w:numPr>
        <w:tabs>
          <w:tab w:val="left" w:pos="1541"/>
        </w:tabs>
        <w:spacing w:before="4" w:line="276" w:lineRule="auto"/>
        <w:ind w:right="759"/>
        <w:rPr>
          <w:sz w:val="24"/>
        </w:rPr>
      </w:pPr>
      <w:r>
        <w:rPr>
          <w:w w:val="115"/>
          <w:sz w:val="24"/>
        </w:rPr>
        <w:t>Copper bus bars/terminal blocks housed in the junction box with suitable</w:t>
      </w:r>
      <w:r>
        <w:rPr>
          <w:spacing w:val="1"/>
          <w:w w:val="115"/>
          <w:sz w:val="24"/>
        </w:rPr>
        <w:t xml:space="preserve"> </w:t>
      </w:r>
      <w:r>
        <w:rPr>
          <w:w w:val="115"/>
          <w:sz w:val="24"/>
        </w:rPr>
        <w:t>termination threads Conforming to IP 65 or better standard and IEC 62208</w:t>
      </w:r>
      <w:r>
        <w:rPr>
          <w:spacing w:val="1"/>
          <w:w w:val="115"/>
          <w:sz w:val="24"/>
        </w:rPr>
        <w:t xml:space="preserve"> </w:t>
      </w:r>
      <w:r>
        <w:rPr>
          <w:w w:val="115"/>
          <w:sz w:val="24"/>
        </w:rPr>
        <w:t>Hinged</w:t>
      </w:r>
      <w:r>
        <w:rPr>
          <w:spacing w:val="29"/>
          <w:w w:val="115"/>
          <w:sz w:val="24"/>
        </w:rPr>
        <w:t xml:space="preserve"> </w:t>
      </w:r>
      <w:r>
        <w:rPr>
          <w:w w:val="115"/>
          <w:sz w:val="24"/>
        </w:rPr>
        <w:t>door</w:t>
      </w:r>
      <w:r>
        <w:rPr>
          <w:spacing w:val="28"/>
          <w:w w:val="115"/>
          <w:sz w:val="24"/>
        </w:rPr>
        <w:t xml:space="preserve"> </w:t>
      </w:r>
      <w:r>
        <w:rPr>
          <w:w w:val="115"/>
          <w:sz w:val="24"/>
        </w:rPr>
        <w:t>with</w:t>
      </w:r>
      <w:r>
        <w:rPr>
          <w:spacing w:val="27"/>
          <w:w w:val="115"/>
          <w:sz w:val="24"/>
        </w:rPr>
        <w:t xml:space="preserve"> </w:t>
      </w:r>
      <w:r>
        <w:rPr>
          <w:w w:val="115"/>
          <w:sz w:val="24"/>
        </w:rPr>
        <w:t>EPDM</w:t>
      </w:r>
      <w:r>
        <w:rPr>
          <w:spacing w:val="28"/>
          <w:w w:val="115"/>
          <w:sz w:val="24"/>
        </w:rPr>
        <w:t xml:space="preserve"> </w:t>
      </w:r>
      <w:r>
        <w:rPr>
          <w:w w:val="115"/>
          <w:sz w:val="24"/>
        </w:rPr>
        <w:t>rubber</w:t>
      </w:r>
      <w:r>
        <w:rPr>
          <w:spacing w:val="29"/>
          <w:w w:val="115"/>
          <w:sz w:val="24"/>
        </w:rPr>
        <w:t xml:space="preserve"> </w:t>
      </w:r>
      <w:r>
        <w:rPr>
          <w:w w:val="115"/>
          <w:sz w:val="24"/>
        </w:rPr>
        <w:t>gasket</w:t>
      </w:r>
      <w:r>
        <w:rPr>
          <w:spacing w:val="29"/>
          <w:w w:val="115"/>
          <w:sz w:val="24"/>
        </w:rPr>
        <w:t xml:space="preserve"> </w:t>
      </w:r>
      <w:r>
        <w:rPr>
          <w:w w:val="115"/>
          <w:sz w:val="24"/>
        </w:rPr>
        <w:t>to</w:t>
      </w:r>
      <w:r>
        <w:rPr>
          <w:spacing w:val="29"/>
          <w:w w:val="115"/>
          <w:sz w:val="24"/>
        </w:rPr>
        <w:t xml:space="preserve"> </w:t>
      </w:r>
      <w:r>
        <w:rPr>
          <w:w w:val="115"/>
          <w:sz w:val="24"/>
        </w:rPr>
        <w:t>prevent</w:t>
      </w:r>
      <w:r>
        <w:rPr>
          <w:spacing w:val="28"/>
          <w:w w:val="115"/>
          <w:sz w:val="24"/>
        </w:rPr>
        <w:t xml:space="preserve"> </w:t>
      </w:r>
      <w:r>
        <w:rPr>
          <w:w w:val="115"/>
          <w:sz w:val="24"/>
        </w:rPr>
        <w:t>water</w:t>
      </w:r>
      <w:r>
        <w:rPr>
          <w:spacing w:val="29"/>
          <w:w w:val="115"/>
          <w:sz w:val="24"/>
        </w:rPr>
        <w:t xml:space="preserve"> </w:t>
      </w:r>
      <w:r>
        <w:rPr>
          <w:w w:val="115"/>
          <w:sz w:val="24"/>
        </w:rPr>
        <w:t>entry,</w:t>
      </w:r>
      <w:r>
        <w:rPr>
          <w:spacing w:val="29"/>
          <w:w w:val="115"/>
          <w:sz w:val="24"/>
        </w:rPr>
        <w:t xml:space="preserve"> </w:t>
      </w:r>
      <w:r>
        <w:rPr>
          <w:w w:val="115"/>
          <w:sz w:val="24"/>
        </w:rPr>
        <w:t>Single</w:t>
      </w:r>
    </w:p>
    <w:p w:rsidR="001D1801" w:rsidRDefault="008F16F9">
      <w:pPr>
        <w:pStyle w:val="BodyText"/>
        <w:spacing w:before="1"/>
        <w:ind w:left="1540"/>
        <w:jc w:val="both"/>
      </w:pPr>
      <w:r>
        <w:rPr>
          <w:w w:val="115"/>
        </w:rPr>
        <w:t>/double</w:t>
      </w:r>
      <w:r>
        <w:rPr>
          <w:spacing w:val="-3"/>
          <w:w w:val="115"/>
        </w:rPr>
        <w:t xml:space="preserve"> </w:t>
      </w:r>
      <w:r>
        <w:rPr>
          <w:w w:val="115"/>
        </w:rPr>
        <w:t>compression</w:t>
      </w:r>
      <w:r>
        <w:rPr>
          <w:spacing w:val="-3"/>
          <w:w w:val="115"/>
        </w:rPr>
        <w:t xml:space="preserve"> </w:t>
      </w:r>
      <w:r>
        <w:rPr>
          <w:w w:val="115"/>
        </w:rPr>
        <w:t>cable</w:t>
      </w:r>
      <w:r>
        <w:rPr>
          <w:spacing w:val="-3"/>
          <w:w w:val="115"/>
        </w:rPr>
        <w:t xml:space="preserve"> </w:t>
      </w:r>
      <w:r>
        <w:rPr>
          <w:w w:val="115"/>
        </w:rPr>
        <w:t>glands</w:t>
      </w:r>
      <w:r>
        <w:rPr>
          <w:spacing w:val="-3"/>
          <w:w w:val="115"/>
        </w:rPr>
        <w:t xml:space="preserve"> </w:t>
      </w:r>
      <w:r>
        <w:rPr>
          <w:w w:val="115"/>
        </w:rPr>
        <w:t>should</w:t>
      </w:r>
      <w:r>
        <w:rPr>
          <w:spacing w:val="-2"/>
          <w:w w:val="115"/>
        </w:rPr>
        <w:t xml:space="preserve"> </w:t>
      </w:r>
      <w:r>
        <w:rPr>
          <w:w w:val="115"/>
        </w:rPr>
        <w:t>be</w:t>
      </w:r>
      <w:r>
        <w:rPr>
          <w:spacing w:val="-3"/>
          <w:w w:val="115"/>
        </w:rPr>
        <w:t xml:space="preserve"> </w:t>
      </w:r>
      <w:r>
        <w:rPr>
          <w:w w:val="115"/>
        </w:rPr>
        <w:t>provided.</w:t>
      </w:r>
    </w:p>
    <w:p w:rsidR="001D1801" w:rsidRDefault="008F16F9" w:rsidP="00E562AB">
      <w:pPr>
        <w:pStyle w:val="ListParagraph"/>
        <w:numPr>
          <w:ilvl w:val="1"/>
          <w:numId w:val="2"/>
        </w:numPr>
        <w:tabs>
          <w:tab w:val="left" w:pos="1541"/>
        </w:tabs>
        <w:spacing w:before="42" w:line="276" w:lineRule="auto"/>
        <w:ind w:right="762"/>
        <w:rPr>
          <w:sz w:val="24"/>
        </w:rPr>
      </w:pPr>
      <w:r>
        <w:rPr>
          <w:w w:val="115"/>
          <w:sz w:val="24"/>
        </w:rPr>
        <w:t>Polyamide glands and MC4 Connectors may also be provided. The rating of</w:t>
      </w:r>
      <w:r>
        <w:rPr>
          <w:spacing w:val="1"/>
          <w:w w:val="115"/>
          <w:sz w:val="24"/>
        </w:rPr>
        <w:t xml:space="preserve"> </w:t>
      </w:r>
      <w:r>
        <w:rPr>
          <w:w w:val="115"/>
          <w:sz w:val="24"/>
        </w:rPr>
        <w:t>the junction box shall be suitable with adequate safety factor to interconnect</w:t>
      </w:r>
      <w:r>
        <w:rPr>
          <w:spacing w:val="-58"/>
          <w:w w:val="115"/>
          <w:sz w:val="24"/>
        </w:rPr>
        <w:t xml:space="preserve"> </w:t>
      </w:r>
      <w:r>
        <w:rPr>
          <w:w w:val="115"/>
          <w:sz w:val="24"/>
        </w:rPr>
        <w:t>the</w:t>
      </w:r>
      <w:r>
        <w:rPr>
          <w:spacing w:val="15"/>
          <w:w w:val="115"/>
          <w:sz w:val="24"/>
        </w:rPr>
        <w:t xml:space="preserve"> </w:t>
      </w:r>
      <w:r>
        <w:rPr>
          <w:w w:val="115"/>
          <w:sz w:val="24"/>
        </w:rPr>
        <w:t>Solar</w:t>
      </w:r>
      <w:r>
        <w:rPr>
          <w:spacing w:val="15"/>
          <w:w w:val="115"/>
          <w:sz w:val="24"/>
        </w:rPr>
        <w:t xml:space="preserve"> </w:t>
      </w:r>
      <w:r>
        <w:rPr>
          <w:w w:val="115"/>
          <w:sz w:val="24"/>
        </w:rPr>
        <w:t>PV</w:t>
      </w:r>
      <w:r>
        <w:rPr>
          <w:spacing w:val="15"/>
          <w:w w:val="115"/>
          <w:sz w:val="24"/>
        </w:rPr>
        <w:t xml:space="preserve"> </w:t>
      </w:r>
      <w:r>
        <w:rPr>
          <w:w w:val="115"/>
          <w:sz w:val="24"/>
        </w:rPr>
        <w:t>array.</w:t>
      </w:r>
    </w:p>
    <w:p w:rsidR="001D1801" w:rsidRDefault="008F16F9" w:rsidP="00E562AB">
      <w:pPr>
        <w:pStyle w:val="ListParagraph"/>
        <w:numPr>
          <w:ilvl w:val="1"/>
          <w:numId w:val="2"/>
        </w:numPr>
        <w:tabs>
          <w:tab w:val="left" w:pos="1541"/>
        </w:tabs>
        <w:spacing w:before="2" w:line="276" w:lineRule="auto"/>
        <w:ind w:right="764"/>
        <w:rPr>
          <w:sz w:val="24"/>
        </w:rPr>
      </w:pPr>
      <w:r>
        <w:rPr>
          <w:w w:val="115"/>
          <w:sz w:val="24"/>
        </w:rPr>
        <w:t>Suitable markings shall be provided on the bus bar for easy identification</w:t>
      </w:r>
      <w:r>
        <w:rPr>
          <w:spacing w:val="1"/>
          <w:w w:val="115"/>
          <w:sz w:val="24"/>
        </w:rPr>
        <w:t xml:space="preserve"> </w:t>
      </w:r>
      <w:r>
        <w:rPr>
          <w:w w:val="115"/>
          <w:sz w:val="24"/>
        </w:rPr>
        <w:t>and the cable ferrules must be fitted at the cable termination points for</w:t>
      </w:r>
      <w:r>
        <w:rPr>
          <w:spacing w:val="1"/>
          <w:w w:val="115"/>
          <w:sz w:val="24"/>
        </w:rPr>
        <w:t xml:space="preserve"> </w:t>
      </w:r>
      <w:r>
        <w:rPr>
          <w:w w:val="115"/>
          <w:sz w:val="24"/>
        </w:rPr>
        <w:t>identification.</w:t>
      </w:r>
    </w:p>
    <w:p w:rsidR="001D1801" w:rsidRDefault="008F16F9" w:rsidP="00E562AB">
      <w:pPr>
        <w:pStyle w:val="ListParagraph"/>
        <w:numPr>
          <w:ilvl w:val="1"/>
          <w:numId w:val="2"/>
        </w:numPr>
        <w:tabs>
          <w:tab w:val="left" w:pos="1541"/>
        </w:tabs>
        <w:spacing w:before="2" w:line="276" w:lineRule="auto"/>
        <w:ind w:right="766"/>
        <w:rPr>
          <w:sz w:val="24"/>
        </w:rPr>
      </w:pPr>
      <w:r>
        <w:rPr>
          <w:w w:val="115"/>
          <w:sz w:val="24"/>
        </w:rPr>
        <w:t>Junction</w:t>
      </w:r>
      <w:r>
        <w:rPr>
          <w:spacing w:val="1"/>
          <w:w w:val="115"/>
          <w:sz w:val="24"/>
        </w:rPr>
        <w:t xml:space="preserve"> </w:t>
      </w:r>
      <w:r>
        <w:rPr>
          <w:w w:val="115"/>
          <w:sz w:val="24"/>
        </w:rPr>
        <w:t>boxes</w:t>
      </w:r>
      <w:r>
        <w:rPr>
          <w:spacing w:val="1"/>
          <w:w w:val="115"/>
          <w:sz w:val="24"/>
        </w:rPr>
        <w:t xml:space="preserve"> </w:t>
      </w:r>
      <w:r>
        <w:rPr>
          <w:w w:val="115"/>
          <w:sz w:val="24"/>
        </w:rPr>
        <w:t>shall</w:t>
      </w:r>
      <w:r>
        <w:rPr>
          <w:spacing w:val="1"/>
          <w:w w:val="115"/>
          <w:sz w:val="24"/>
        </w:rPr>
        <w:t xml:space="preserve"> </w:t>
      </w:r>
      <w:r>
        <w:rPr>
          <w:w w:val="115"/>
          <w:sz w:val="24"/>
        </w:rPr>
        <w:t>be</w:t>
      </w:r>
      <w:r>
        <w:rPr>
          <w:spacing w:val="1"/>
          <w:w w:val="115"/>
          <w:sz w:val="24"/>
        </w:rPr>
        <w:t xml:space="preserve"> </w:t>
      </w:r>
      <w:r>
        <w:rPr>
          <w:w w:val="115"/>
          <w:sz w:val="24"/>
        </w:rPr>
        <w:t>mounted</w:t>
      </w:r>
      <w:r>
        <w:rPr>
          <w:spacing w:val="1"/>
          <w:w w:val="115"/>
          <w:sz w:val="24"/>
        </w:rPr>
        <w:t xml:space="preserve"> </w:t>
      </w:r>
      <w:r>
        <w:rPr>
          <w:w w:val="115"/>
          <w:sz w:val="24"/>
        </w:rPr>
        <w:t>on</w:t>
      </w:r>
      <w:r>
        <w:rPr>
          <w:spacing w:val="1"/>
          <w:w w:val="115"/>
          <w:sz w:val="24"/>
        </w:rPr>
        <w:t xml:space="preserve"> </w:t>
      </w:r>
      <w:r>
        <w:rPr>
          <w:w w:val="115"/>
          <w:sz w:val="24"/>
        </w:rPr>
        <w:t>the</w:t>
      </w:r>
      <w:r>
        <w:rPr>
          <w:spacing w:val="1"/>
          <w:w w:val="115"/>
          <w:sz w:val="24"/>
        </w:rPr>
        <w:t xml:space="preserve"> </w:t>
      </w:r>
      <w:r>
        <w:rPr>
          <w:w w:val="115"/>
          <w:sz w:val="24"/>
        </w:rPr>
        <w:t>MMS</w:t>
      </w:r>
      <w:r>
        <w:rPr>
          <w:spacing w:val="1"/>
          <w:w w:val="115"/>
          <w:sz w:val="24"/>
        </w:rPr>
        <w:t xml:space="preserve"> </w:t>
      </w:r>
      <w:r>
        <w:rPr>
          <w:w w:val="115"/>
          <w:sz w:val="24"/>
        </w:rPr>
        <w:t>such</w:t>
      </w:r>
      <w:r>
        <w:rPr>
          <w:spacing w:val="1"/>
          <w:w w:val="115"/>
          <w:sz w:val="24"/>
        </w:rPr>
        <w:t xml:space="preserve"> </w:t>
      </w:r>
      <w:r>
        <w:rPr>
          <w:w w:val="115"/>
          <w:sz w:val="24"/>
        </w:rPr>
        <w:t>that</w:t>
      </w:r>
      <w:r>
        <w:rPr>
          <w:spacing w:val="1"/>
          <w:w w:val="115"/>
          <w:sz w:val="24"/>
        </w:rPr>
        <w:t xml:space="preserve"> </w:t>
      </w:r>
      <w:r>
        <w:rPr>
          <w:w w:val="115"/>
          <w:sz w:val="24"/>
        </w:rPr>
        <w:t>they</w:t>
      </w:r>
      <w:r>
        <w:rPr>
          <w:spacing w:val="1"/>
          <w:w w:val="115"/>
          <w:sz w:val="24"/>
        </w:rPr>
        <w:t xml:space="preserve"> </w:t>
      </w:r>
      <w:r>
        <w:rPr>
          <w:w w:val="115"/>
          <w:sz w:val="24"/>
        </w:rPr>
        <w:t>are</w:t>
      </w:r>
      <w:r>
        <w:rPr>
          <w:spacing w:val="1"/>
          <w:w w:val="115"/>
          <w:sz w:val="24"/>
        </w:rPr>
        <w:t xml:space="preserve"> </w:t>
      </w:r>
      <w:r>
        <w:rPr>
          <w:w w:val="115"/>
          <w:sz w:val="24"/>
        </w:rPr>
        <w:t>easily</w:t>
      </w:r>
      <w:r>
        <w:rPr>
          <w:spacing w:val="1"/>
          <w:w w:val="115"/>
          <w:sz w:val="24"/>
        </w:rPr>
        <w:t xml:space="preserve"> </w:t>
      </w:r>
      <w:r>
        <w:rPr>
          <w:w w:val="115"/>
          <w:sz w:val="24"/>
        </w:rPr>
        <w:t>accessible</w:t>
      </w:r>
      <w:r>
        <w:rPr>
          <w:spacing w:val="8"/>
          <w:w w:val="115"/>
          <w:sz w:val="24"/>
        </w:rPr>
        <w:t xml:space="preserve"> </w:t>
      </w:r>
      <w:r>
        <w:rPr>
          <w:w w:val="115"/>
          <w:sz w:val="24"/>
        </w:rPr>
        <w:t>and</w:t>
      </w:r>
      <w:r>
        <w:rPr>
          <w:spacing w:val="8"/>
          <w:w w:val="115"/>
          <w:sz w:val="24"/>
        </w:rPr>
        <w:t xml:space="preserve"> </w:t>
      </w:r>
      <w:r>
        <w:rPr>
          <w:w w:val="115"/>
          <w:sz w:val="24"/>
        </w:rPr>
        <w:t>are</w:t>
      </w:r>
      <w:r>
        <w:rPr>
          <w:spacing w:val="8"/>
          <w:w w:val="115"/>
          <w:sz w:val="24"/>
        </w:rPr>
        <w:t xml:space="preserve"> </w:t>
      </w:r>
      <w:r>
        <w:rPr>
          <w:w w:val="115"/>
          <w:sz w:val="24"/>
        </w:rPr>
        <w:t>protected</w:t>
      </w:r>
      <w:r>
        <w:rPr>
          <w:spacing w:val="8"/>
          <w:w w:val="115"/>
          <w:sz w:val="24"/>
        </w:rPr>
        <w:t xml:space="preserve"> </w:t>
      </w:r>
      <w:r>
        <w:rPr>
          <w:w w:val="115"/>
          <w:sz w:val="24"/>
        </w:rPr>
        <w:t>from</w:t>
      </w:r>
      <w:r>
        <w:rPr>
          <w:spacing w:val="9"/>
          <w:w w:val="115"/>
          <w:sz w:val="24"/>
        </w:rPr>
        <w:t xml:space="preserve"> </w:t>
      </w:r>
      <w:r>
        <w:rPr>
          <w:w w:val="115"/>
          <w:sz w:val="24"/>
        </w:rPr>
        <w:t>direct</w:t>
      </w:r>
      <w:r>
        <w:rPr>
          <w:spacing w:val="8"/>
          <w:w w:val="115"/>
          <w:sz w:val="24"/>
        </w:rPr>
        <w:t xml:space="preserve"> </w:t>
      </w:r>
      <w:r>
        <w:rPr>
          <w:w w:val="115"/>
          <w:sz w:val="24"/>
        </w:rPr>
        <w:t>sunlight</w:t>
      </w:r>
      <w:r>
        <w:rPr>
          <w:spacing w:val="8"/>
          <w:w w:val="115"/>
          <w:sz w:val="24"/>
        </w:rPr>
        <w:t xml:space="preserve"> </w:t>
      </w:r>
      <w:r>
        <w:rPr>
          <w:w w:val="115"/>
          <w:sz w:val="24"/>
        </w:rPr>
        <w:t>and</w:t>
      </w:r>
      <w:r>
        <w:rPr>
          <w:spacing w:val="8"/>
          <w:w w:val="115"/>
          <w:sz w:val="24"/>
        </w:rPr>
        <w:t xml:space="preserve"> </w:t>
      </w:r>
      <w:r>
        <w:rPr>
          <w:w w:val="115"/>
          <w:sz w:val="24"/>
        </w:rPr>
        <w:t>harsh</w:t>
      </w:r>
      <w:r>
        <w:rPr>
          <w:spacing w:val="8"/>
          <w:w w:val="115"/>
          <w:sz w:val="24"/>
        </w:rPr>
        <w:t xml:space="preserve"> </w:t>
      </w:r>
      <w:r>
        <w:rPr>
          <w:w w:val="115"/>
          <w:sz w:val="24"/>
        </w:rPr>
        <w:t>weather.</w:t>
      </w:r>
    </w:p>
    <w:p w:rsidR="001D1801" w:rsidRDefault="008F16F9" w:rsidP="00E562AB">
      <w:pPr>
        <w:pStyle w:val="Heading2"/>
        <w:numPr>
          <w:ilvl w:val="0"/>
          <w:numId w:val="1"/>
        </w:numPr>
        <w:tabs>
          <w:tab w:val="left" w:pos="1261"/>
          <w:tab w:val="left" w:pos="1263"/>
        </w:tabs>
      </w:pPr>
      <w:r>
        <w:rPr>
          <w:w w:val="110"/>
        </w:rPr>
        <w:t>DC</w:t>
      </w:r>
      <w:r>
        <w:rPr>
          <w:spacing w:val="30"/>
          <w:w w:val="110"/>
        </w:rPr>
        <w:t xml:space="preserve"> </w:t>
      </w:r>
      <w:r>
        <w:rPr>
          <w:w w:val="110"/>
        </w:rPr>
        <w:t>Distribution</w:t>
      </w:r>
      <w:r>
        <w:rPr>
          <w:spacing w:val="30"/>
          <w:w w:val="110"/>
        </w:rPr>
        <w:t xml:space="preserve"> </w:t>
      </w:r>
      <w:r>
        <w:rPr>
          <w:w w:val="110"/>
        </w:rPr>
        <w:t>Box</w:t>
      </w:r>
      <w:r>
        <w:rPr>
          <w:spacing w:val="33"/>
          <w:w w:val="110"/>
        </w:rPr>
        <w:t xml:space="preserve"> </w:t>
      </w:r>
      <w:r>
        <w:rPr>
          <w:w w:val="110"/>
        </w:rPr>
        <w:t>(DCDB):</w:t>
      </w:r>
    </w:p>
    <w:p w:rsidR="001D1801" w:rsidRDefault="008F16F9" w:rsidP="00E562AB">
      <w:pPr>
        <w:pStyle w:val="ListParagraph"/>
        <w:numPr>
          <w:ilvl w:val="1"/>
          <w:numId w:val="1"/>
        </w:numPr>
        <w:tabs>
          <w:tab w:val="left" w:pos="1540"/>
          <w:tab w:val="left" w:pos="1541"/>
        </w:tabs>
        <w:spacing w:before="43" w:line="276" w:lineRule="auto"/>
        <w:ind w:right="763"/>
        <w:rPr>
          <w:sz w:val="24"/>
        </w:rPr>
      </w:pPr>
      <w:r>
        <w:rPr>
          <w:w w:val="115"/>
          <w:sz w:val="24"/>
        </w:rPr>
        <w:t>May</w:t>
      </w:r>
      <w:r>
        <w:rPr>
          <w:spacing w:val="15"/>
          <w:w w:val="115"/>
          <w:sz w:val="24"/>
        </w:rPr>
        <w:t xml:space="preserve"> </w:t>
      </w:r>
      <w:r>
        <w:rPr>
          <w:w w:val="115"/>
          <w:sz w:val="24"/>
        </w:rPr>
        <w:t>not</w:t>
      </w:r>
      <w:r>
        <w:rPr>
          <w:spacing w:val="16"/>
          <w:w w:val="115"/>
          <w:sz w:val="24"/>
        </w:rPr>
        <w:t xml:space="preserve"> </w:t>
      </w:r>
      <w:r>
        <w:rPr>
          <w:w w:val="115"/>
          <w:sz w:val="24"/>
        </w:rPr>
        <w:t>be</w:t>
      </w:r>
      <w:r>
        <w:rPr>
          <w:spacing w:val="15"/>
          <w:w w:val="115"/>
          <w:sz w:val="24"/>
        </w:rPr>
        <w:t xml:space="preserve"> </w:t>
      </w:r>
      <w:r>
        <w:rPr>
          <w:w w:val="115"/>
          <w:sz w:val="24"/>
        </w:rPr>
        <w:t>required</w:t>
      </w:r>
      <w:r>
        <w:rPr>
          <w:spacing w:val="14"/>
          <w:w w:val="115"/>
          <w:sz w:val="24"/>
        </w:rPr>
        <w:t xml:space="preserve"> </w:t>
      </w:r>
      <w:r>
        <w:rPr>
          <w:w w:val="115"/>
          <w:sz w:val="24"/>
        </w:rPr>
        <w:t>for</w:t>
      </w:r>
      <w:r>
        <w:rPr>
          <w:spacing w:val="15"/>
          <w:w w:val="115"/>
          <w:sz w:val="24"/>
        </w:rPr>
        <w:t xml:space="preserve"> </w:t>
      </w:r>
      <w:r>
        <w:rPr>
          <w:w w:val="115"/>
          <w:sz w:val="24"/>
        </w:rPr>
        <w:t>small</w:t>
      </w:r>
      <w:r>
        <w:rPr>
          <w:spacing w:val="16"/>
          <w:w w:val="115"/>
          <w:sz w:val="24"/>
        </w:rPr>
        <w:t xml:space="preserve"> </w:t>
      </w:r>
      <w:r>
        <w:rPr>
          <w:w w:val="115"/>
          <w:sz w:val="24"/>
        </w:rPr>
        <w:t>plants,</w:t>
      </w:r>
      <w:r>
        <w:rPr>
          <w:spacing w:val="13"/>
          <w:w w:val="115"/>
          <w:sz w:val="24"/>
        </w:rPr>
        <w:t xml:space="preserve"> </w:t>
      </w:r>
      <w:r>
        <w:rPr>
          <w:w w:val="115"/>
          <w:sz w:val="24"/>
        </w:rPr>
        <w:t>if</w:t>
      </w:r>
      <w:r>
        <w:rPr>
          <w:spacing w:val="13"/>
          <w:w w:val="115"/>
          <w:sz w:val="24"/>
        </w:rPr>
        <w:t xml:space="preserve"> </w:t>
      </w:r>
      <w:r>
        <w:rPr>
          <w:w w:val="115"/>
          <w:sz w:val="24"/>
        </w:rPr>
        <w:t>suitable</w:t>
      </w:r>
      <w:r>
        <w:rPr>
          <w:spacing w:val="16"/>
          <w:w w:val="115"/>
          <w:sz w:val="24"/>
        </w:rPr>
        <w:t xml:space="preserve"> </w:t>
      </w:r>
      <w:r>
        <w:rPr>
          <w:w w:val="115"/>
          <w:sz w:val="24"/>
        </w:rPr>
        <w:t>arrangement</w:t>
      </w:r>
      <w:r>
        <w:rPr>
          <w:spacing w:val="15"/>
          <w:w w:val="115"/>
          <w:sz w:val="24"/>
        </w:rPr>
        <w:t xml:space="preserve"> </w:t>
      </w:r>
      <w:r>
        <w:rPr>
          <w:w w:val="115"/>
          <w:sz w:val="24"/>
        </w:rPr>
        <w:t>is</w:t>
      </w:r>
      <w:r>
        <w:rPr>
          <w:spacing w:val="16"/>
          <w:w w:val="115"/>
          <w:sz w:val="24"/>
        </w:rPr>
        <w:t xml:space="preserve"> </w:t>
      </w:r>
      <w:r>
        <w:rPr>
          <w:w w:val="115"/>
          <w:sz w:val="24"/>
        </w:rPr>
        <w:t>available</w:t>
      </w:r>
      <w:r>
        <w:rPr>
          <w:spacing w:val="16"/>
          <w:w w:val="115"/>
          <w:sz w:val="24"/>
        </w:rPr>
        <w:t xml:space="preserve"> </w:t>
      </w:r>
      <w:r>
        <w:rPr>
          <w:w w:val="115"/>
          <w:sz w:val="24"/>
        </w:rPr>
        <w:t>in</w:t>
      </w:r>
      <w:r>
        <w:rPr>
          <w:spacing w:val="-58"/>
          <w:w w:val="115"/>
          <w:sz w:val="24"/>
        </w:rPr>
        <w:t xml:space="preserve"> </w:t>
      </w:r>
      <w:r>
        <w:rPr>
          <w:w w:val="115"/>
          <w:sz w:val="24"/>
        </w:rPr>
        <w:t>the</w:t>
      </w:r>
      <w:r>
        <w:rPr>
          <w:spacing w:val="15"/>
          <w:w w:val="115"/>
          <w:sz w:val="24"/>
        </w:rPr>
        <w:t xml:space="preserve"> </w:t>
      </w:r>
      <w:r>
        <w:rPr>
          <w:w w:val="115"/>
          <w:sz w:val="24"/>
        </w:rPr>
        <w:t>inverter.</w:t>
      </w:r>
    </w:p>
    <w:p w:rsidR="001D1801" w:rsidRDefault="008F16F9" w:rsidP="00E562AB">
      <w:pPr>
        <w:pStyle w:val="ListParagraph"/>
        <w:numPr>
          <w:ilvl w:val="1"/>
          <w:numId w:val="1"/>
        </w:numPr>
        <w:tabs>
          <w:tab w:val="left" w:pos="1540"/>
          <w:tab w:val="left" w:pos="1541"/>
        </w:tabs>
        <w:spacing w:line="276" w:lineRule="auto"/>
        <w:ind w:right="759"/>
        <w:rPr>
          <w:sz w:val="24"/>
        </w:rPr>
      </w:pPr>
      <w:r>
        <w:rPr>
          <w:w w:val="115"/>
          <w:sz w:val="24"/>
        </w:rPr>
        <w:lastRenderedPageBreak/>
        <w:t>DC</w:t>
      </w:r>
      <w:r>
        <w:rPr>
          <w:spacing w:val="5"/>
          <w:w w:val="115"/>
          <w:sz w:val="24"/>
        </w:rPr>
        <w:t xml:space="preserve"> </w:t>
      </w:r>
      <w:r>
        <w:rPr>
          <w:w w:val="115"/>
          <w:sz w:val="24"/>
        </w:rPr>
        <w:t>Distribution</w:t>
      </w:r>
      <w:r>
        <w:rPr>
          <w:spacing w:val="5"/>
          <w:w w:val="115"/>
          <w:sz w:val="24"/>
        </w:rPr>
        <w:t xml:space="preserve"> </w:t>
      </w:r>
      <w:r>
        <w:rPr>
          <w:w w:val="115"/>
          <w:sz w:val="24"/>
        </w:rPr>
        <w:t>Box</w:t>
      </w:r>
      <w:r>
        <w:rPr>
          <w:spacing w:val="5"/>
          <w:w w:val="115"/>
          <w:sz w:val="24"/>
        </w:rPr>
        <w:t xml:space="preserve"> </w:t>
      </w:r>
      <w:r>
        <w:rPr>
          <w:w w:val="115"/>
          <w:sz w:val="24"/>
        </w:rPr>
        <w:t>are</w:t>
      </w:r>
      <w:r>
        <w:rPr>
          <w:spacing w:val="5"/>
          <w:w w:val="115"/>
          <w:sz w:val="24"/>
        </w:rPr>
        <w:t xml:space="preserve"> </w:t>
      </w:r>
      <w:r>
        <w:rPr>
          <w:w w:val="115"/>
          <w:sz w:val="24"/>
        </w:rPr>
        <w:t>to</w:t>
      </w:r>
      <w:r>
        <w:rPr>
          <w:spacing w:val="5"/>
          <w:w w:val="115"/>
          <w:sz w:val="24"/>
        </w:rPr>
        <w:t xml:space="preserve"> </w:t>
      </w:r>
      <w:r>
        <w:rPr>
          <w:w w:val="115"/>
          <w:sz w:val="24"/>
        </w:rPr>
        <w:t>be</w:t>
      </w:r>
      <w:r>
        <w:rPr>
          <w:spacing w:val="5"/>
          <w:w w:val="115"/>
          <w:sz w:val="24"/>
        </w:rPr>
        <w:t xml:space="preserve"> </w:t>
      </w:r>
      <w:r>
        <w:rPr>
          <w:w w:val="115"/>
          <w:sz w:val="24"/>
        </w:rPr>
        <w:t>provided</w:t>
      </w:r>
      <w:r>
        <w:rPr>
          <w:spacing w:val="6"/>
          <w:w w:val="115"/>
          <w:sz w:val="24"/>
        </w:rPr>
        <w:t xml:space="preserve"> </w:t>
      </w:r>
      <w:r>
        <w:rPr>
          <w:w w:val="115"/>
          <w:sz w:val="24"/>
        </w:rPr>
        <w:t>to</w:t>
      </w:r>
      <w:r>
        <w:rPr>
          <w:spacing w:val="5"/>
          <w:w w:val="115"/>
          <w:sz w:val="24"/>
        </w:rPr>
        <w:t xml:space="preserve"> </w:t>
      </w:r>
      <w:r>
        <w:rPr>
          <w:w w:val="115"/>
          <w:sz w:val="24"/>
        </w:rPr>
        <w:t>receive</w:t>
      </w:r>
      <w:r>
        <w:rPr>
          <w:spacing w:val="5"/>
          <w:w w:val="115"/>
          <w:sz w:val="24"/>
        </w:rPr>
        <w:t xml:space="preserve"> </w:t>
      </w:r>
      <w:r>
        <w:rPr>
          <w:w w:val="115"/>
          <w:sz w:val="24"/>
        </w:rPr>
        <w:t>the</w:t>
      </w:r>
      <w:r>
        <w:rPr>
          <w:spacing w:val="5"/>
          <w:w w:val="115"/>
          <w:sz w:val="24"/>
        </w:rPr>
        <w:t xml:space="preserve"> </w:t>
      </w:r>
      <w:r>
        <w:rPr>
          <w:w w:val="115"/>
          <w:sz w:val="24"/>
        </w:rPr>
        <w:t>DC</w:t>
      </w:r>
      <w:r>
        <w:rPr>
          <w:spacing w:val="5"/>
          <w:w w:val="115"/>
          <w:sz w:val="24"/>
        </w:rPr>
        <w:t xml:space="preserve"> </w:t>
      </w:r>
      <w:r>
        <w:rPr>
          <w:w w:val="115"/>
          <w:sz w:val="24"/>
        </w:rPr>
        <w:t>output</w:t>
      </w:r>
      <w:r>
        <w:rPr>
          <w:spacing w:val="5"/>
          <w:w w:val="115"/>
          <w:sz w:val="24"/>
        </w:rPr>
        <w:t xml:space="preserve"> </w:t>
      </w:r>
      <w:r>
        <w:rPr>
          <w:w w:val="115"/>
          <w:sz w:val="24"/>
        </w:rPr>
        <w:t>from</w:t>
      </w:r>
      <w:r>
        <w:rPr>
          <w:spacing w:val="5"/>
          <w:w w:val="115"/>
          <w:sz w:val="24"/>
        </w:rPr>
        <w:t xml:space="preserve"> </w:t>
      </w:r>
      <w:r>
        <w:rPr>
          <w:w w:val="115"/>
          <w:sz w:val="24"/>
        </w:rPr>
        <w:t>the</w:t>
      </w:r>
      <w:r>
        <w:rPr>
          <w:spacing w:val="5"/>
          <w:w w:val="115"/>
          <w:sz w:val="24"/>
        </w:rPr>
        <w:t xml:space="preserve"> </w:t>
      </w:r>
      <w:r>
        <w:rPr>
          <w:w w:val="115"/>
          <w:sz w:val="24"/>
        </w:rPr>
        <w:t>PV</w:t>
      </w:r>
      <w:r>
        <w:rPr>
          <w:spacing w:val="-58"/>
          <w:w w:val="115"/>
          <w:sz w:val="24"/>
        </w:rPr>
        <w:t xml:space="preserve"> </w:t>
      </w:r>
      <w:r>
        <w:rPr>
          <w:w w:val="115"/>
          <w:sz w:val="24"/>
        </w:rPr>
        <w:t>array</w:t>
      </w:r>
      <w:r>
        <w:rPr>
          <w:spacing w:val="14"/>
          <w:w w:val="115"/>
          <w:sz w:val="24"/>
        </w:rPr>
        <w:t xml:space="preserve"> </w:t>
      </w:r>
      <w:r>
        <w:rPr>
          <w:w w:val="115"/>
          <w:sz w:val="24"/>
        </w:rPr>
        <w:t>field.</w:t>
      </w:r>
    </w:p>
    <w:p w:rsidR="001D1801" w:rsidRDefault="008F16F9" w:rsidP="00E562AB">
      <w:pPr>
        <w:pStyle w:val="ListParagraph"/>
        <w:numPr>
          <w:ilvl w:val="1"/>
          <w:numId w:val="1"/>
        </w:numPr>
        <w:tabs>
          <w:tab w:val="left" w:pos="1540"/>
          <w:tab w:val="left" w:pos="1541"/>
        </w:tabs>
        <w:spacing w:before="1" w:line="276" w:lineRule="auto"/>
        <w:ind w:right="768"/>
        <w:rPr>
          <w:sz w:val="24"/>
        </w:rPr>
      </w:pPr>
      <w:r>
        <w:rPr>
          <w:w w:val="115"/>
          <w:sz w:val="24"/>
        </w:rPr>
        <w:t>DCDBs</w:t>
      </w:r>
      <w:r>
        <w:rPr>
          <w:spacing w:val="30"/>
          <w:w w:val="115"/>
          <w:sz w:val="24"/>
        </w:rPr>
        <w:t xml:space="preserve"> </w:t>
      </w:r>
      <w:r>
        <w:rPr>
          <w:w w:val="115"/>
          <w:sz w:val="24"/>
        </w:rPr>
        <w:t>shall</w:t>
      </w:r>
      <w:r>
        <w:rPr>
          <w:spacing w:val="30"/>
          <w:w w:val="115"/>
          <w:sz w:val="24"/>
        </w:rPr>
        <w:t xml:space="preserve"> </w:t>
      </w:r>
      <w:r>
        <w:rPr>
          <w:w w:val="115"/>
          <w:sz w:val="24"/>
        </w:rPr>
        <w:t>be</w:t>
      </w:r>
      <w:r>
        <w:rPr>
          <w:spacing w:val="30"/>
          <w:w w:val="115"/>
          <w:sz w:val="24"/>
        </w:rPr>
        <w:t xml:space="preserve"> </w:t>
      </w:r>
      <w:r>
        <w:rPr>
          <w:w w:val="115"/>
          <w:sz w:val="24"/>
        </w:rPr>
        <w:t>dust</w:t>
      </w:r>
      <w:r>
        <w:rPr>
          <w:spacing w:val="30"/>
          <w:w w:val="115"/>
          <w:sz w:val="24"/>
        </w:rPr>
        <w:t xml:space="preserve"> </w:t>
      </w:r>
      <w:r>
        <w:rPr>
          <w:w w:val="115"/>
          <w:sz w:val="24"/>
        </w:rPr>
        <w:t>&amp;</w:t>
      </w:r>
      <w:r>
        <w:rPr>
          <w:spacing w:val="30"/>
          <w:w w:val="115"/>
          <w:sz w:val="24"/>
        </w:rPr>
        <w:t xml:space="preserve"> </w:t>
      </w:r>
      <w:r>
        <w:rPr>
          <w:w w:val="115"/>
          <w:sz w:val="24"/>
        </w:rPr>
        <w:t>vermin</w:t>
      </w:r>
      <w:r>
        <w:rPr>
          <w:spacing w:val="30"/>
          <w:w w:val="115"/>
          <w:sz w:val="24"/>
        </w:rPr>
        <w:t xml:space="preserve"> </w:t>
      </w:r>
      <w:r>
        <w:rPr>
          <w:w w:val="115"/>
          <w:sz w:val="24"/>
        </w:rPr>
        <w:t>proof</w:t>
      </w:r>
      <w:r>
        <w:rPr>
          <w:spacing w:val="30"/>
          <w:w w:val="115"/>
          <w:sz w:val="24"/>
        </w:rPr>
        <w:t xml:space="preserve"> </w:t>
      </w:r>
      <w:r>
        <w:rPr>
          <w:w w:val="115"/>
          <w:sz w:val="24"/>
        </w:rPr>
        <w:t>conform</w:t>
      </w:r>
      <w:r>
        <w:rPr>
          <w:spacing w:val="30"/>
          <w:w w:val="115"/>
          <w:sz w:val="24"/>
        </w:rPr>
        <w:t xml:space="preserve"> </w:t>
      </w:r>
      <w:r>
        <w:rPr>
          <w:w w:val="115"/>
          <w:sz w:val="24"/>
        </w:rPr>
        <w:t>having</w:t>
      </w:r>
      <w:r>
        <w:rPr>
          <w:spacing w:val="30"/>
          <w:w w:val="115"/>
          <w:sz w:val="24"/>
        </w:rPr>
        <w:t xml:space="preserve"> </w:t>
      </w:r>
      <w:r>
        <w:rPr>
          <w:w w:val="115"/>
          <w:sz w:val="24"/>
        </w:rPr>
        <w:t>IP</w:t>
      </w:r>
      <w:r>
        <w:rPr>
          <w:spacing w:val="30"/>
          <w:w w:val="115"/>
          <w:sz w:val="24"/>
        </w:rPr>
        <w:t xml:space="preserve"> </w:t>
      </w:r>
      <w:r>
        <w:rPr>
          <w:w w:val="115"/>
          <w:sz w:val="24"/>
        </w:rPr>
        <w:t>65</w:t>
      </w:r>
      <w:r>
        <w:rPr>
          <w:spacing w:val="30"/>
          <w:w w:val="115"/>
          <w:sz w:val="24"/>
        </w:rPr>
        <w:t xml:space="preserve"> </w:t>
      </w:r>
      <w:r>
        <w:rPr>
          <w:w w:val="115"/>
          <w:sz w:val="24"/>
        </w:rPr>
        <w:t>or</w:t>
      </w:r>
      <w:r>
        <w:rPr>
          <w:spacing w:val="30"/>
          <w:w w:val="115"/>
          <w:sz w:val="24"/>
        </w:rPr>
        <w:t xml:space="preserve"> </w:t>
      </w:r>
      <w:r>
        <w:rPr>
          <w:w w:val="115"/>
          <w:sz w:val="24"/>
        </w:rPr>
        <w:t>better</w:t>
      </w:r>
      <w:r>
        <w:rPr>
          <w:spacing w:val="-58"/>
          <w:w w:val="115"/>
          <w:sz w:val="24"/>
        </w:rPr>
        <w:t xml:space="preserve"> </w:t>
      </w:r>
      <w:r>
        <w:rPr>
          <w:w w:val="115"/>
          <w:sz w:val="24"/>
        </w:rPr>
        <w:t>protection,</w:t>
      </w:r>
      <w:r>
        <w:rPr>
          <w:spacing w:val="14"/>
          <w:w w:val="115"/>
          <w:sz w:val="24"/>
        </w:rPr>
        <w:t xml:space="preserve"> </w:t>
      </w:r>
      <w:r>
        <w:rPr>
          <w:w w:val="115"/>
          <w:sz w:val="24"/>
        </w:rPr>
        <w:t>as</w:t>
      </w:r>
      <w:r>
        <w:rPr>
          <w:spacing w:val="14"/>
          <w:w w:val="115"/>
          <w:sz w:val="24"/>
        </w:rPr>
        <w:t xml:space="preserve"> </w:t>
      </w:r>
      <w:r>
        <w:rPr>
          <w:w w:val="115"/>
          <w:sz w:val="24"/>
        </w:rPr>
        <w:t>per</w:t>
      </w:r>
      <w:r>
        <w:rPr>
          <w:spacing w:val="14"/>
          <w:w w:val="115"/>
          <w:sz w:val="24"/>
        </w:rPr>
        <w:t xml:space="preserve"> </w:t>
      </w:r>
      <w:r>
        <w:rPr>
          <w:w w:val="115"/>
          <w:sz w:val="24"/>
        </w:rPr>
        <w:t>site</w:t>
      </w:r>
      <w:r>
        <w:rPr>
          <w:spacing w:val="14"/>
          <w:w w:val="115"/>
          <w:sz w:val="24"/>
        </w:rPr>
        <w:t xml:space="preserve"> </w:t>
      </w:r>
      <w:r>
        <w:rPr>
          <w:w w:val="115"/>
          <w:sz w:val="24"/>
        </w:rPr>
        <w:t>conditions.</w:t>
      </w:r>
    </w:p>
    <w:p w:rsidR="001D1801" w:rsidRDefault="008F16F9" w:rsidP="002A6EA6">
      <w:pPr>
        <w:pStyle w:val="ListParagraph"/>
        <w:numPr>
          <w:ilvl w:val="1"/>
          <w:numId w:val="1"/>
        </w:numPr>
        <w:tabs>
          <w:tab w:val="left" w:pos="1540"/>
          <w:tab w:val="left" w:pos="1541"/>
        </w:tabs>
        <w:spacing w:before="70" w:line="276" w:lineRule="auto"/>
        <w:ind w:right="760"/>
      </w:pPr>
      <w:r w:rsidRPr="003650D3">
        <w:rPr>
          <w:w w:val="115"/>
          <w:sz w:val="24"/>
        </w:rPr>
        <w:t>The</w:t>
      </w:r>
      <w:r w:rsidRPr="003650D3">
        <w:rPr>
          <w:spacing w:val="29"/>
          <w:w w:val="115"/>
          <w:sz w:val="24"/>
        </w:rPr>
        <w:t xml:space="preserve"> </w:t>
      </w:r>
      <w:r w:rsidRPr="003650D3">
        <w:rPr>
          <w:w w:val="115"/>
          <w:sz w:val="24"/>
        </w:rPr>
        <w:t>bus</w:t>
      </w:r>
      <w:r w:rsidRPr="003650D3">
        <w:rPr>
          <w:spacing w:val="29"/>
          <w:w w:val="115"/>
          <w:sz w:val="24"/>
        </w:rPr>
        <w:t xml:space="preserve"> </w:t>
      </w:r>
      <w:r w:rsidRPr="003650D3">
        <w:rPr>
          <w:w w:val="115"/>
          <w:sz w:val="24"/>
        </w:rPr>
        <w:t>bars</w:t>
      </w:r>
      <w:r w:rsidRPr="003650D3">
        <w:rPr>
          <w:spacing w:val="29"/>
          <w:w w:val="115"/>
          <w:sz w:val="24"/>
        </w:rPr>
        <w:t xml:space="preserve"> </w:t>
      </w:r>
      <w:r w:rsidRPr="003650D3">
        <w:rPr>
          <w:w w:val="115"/>
          <w:sz w:val="24"/>
        </w:rPr>
        <w:t>are</w:t>
      </w:r>
      <w:r w:rsidRPr="003650D3">
        <w:rPr>
          <w:spacing w:val="29"/>
          <w:w w:val="115"/>
          <w:sz w:val="24"/>
        </w:rPr>
        <w:t xml:space="preserve"> </w:t>
      </w:r>
      <w:r w:rsidRPr="003650D3">
        <w:rPr>
          <w:w w:val="115"/>
          <w:sz w:val="24"/>
        </w:rPr>
        <w:t>made</w:t>
      </w:r>
      <w:r w:rsidRPr="003650D3">
        <w:rPr>
          <w:spacing w:val="29"/>
          <w:w w:val="115"/>
          <w:sz w:val="24"/>
        </w:rPr>
        <w:t xml:space="preserve"> </w:t>
      </w:r>
      <w:r w:rsidRPr="003650D3">
        <w:rPr>
          <w:w w:val="115"/>
          <w:sz w:val="24"/>
        </w:rPr>
        <w:t>of</w:t>
      </w:r>
      <w:r w:rsidRPr="003650D3">
        <w:rPr>
          <w:spacing w:val="29"/>
          <w:w w:val="115"/>
          <w:sz w:val="24"/>
        </w:rPr>
        <w:t xml:space="preserve"> </w:t>
      </w:r>
      <w:r w:rsidRPr="003650D3">
        <w:rPr>
          <w:w w:val="115"/>
          <w:sz w:val="24"/>
        </w:rPr>
        <w:t>EC</w:t>
      </w:r>
      <w:r w:rsidRPr="003650D3">
        <w:rPr>
          <w:spacing w:val="29"/>
          <w:w w:val="115"/>
          <w:sz w:val="24"/>
        </w:rPr>
        <w:t xml:space="preserve"> </w:t>
      </w:r>
      <w:r w:rsidRPr="003650D3">
        <w:rPr>
          <w:w w:val="115"/>
          <w:sz w:val="24"/>
        </w:rPr>
        <w:t>grade</w:t>
      </w:r>
      <w:r w:rsidRPr="003650D3">
        <w:rPr>
          <w:spacing w:val="27"/>
          <w:w w:val="115"/>
          <w:sz w:val="24"/>
        </w:rPr>
        <w:t xml:space="preserve"> </w:t>
      </w:r>
      <w:r w:rsidRPr="003650D3">
        <w:rPr>
          <w:w w:val="115"/>
          <w:sz w:val="24"/>
        </w:rPr>
        <w:t>copper</w:t>
      </w:r>
      <w:r w:rsidRPr="003650D3">
        <w:rPr>
          <w:spacing w:val="29"/>
          <w:w w:val="115"/>
          <w:sz w:val="24"/>
        </w:rPr>
        <w:t xml:space="preserve"> </w:t>
      </w:r>
      <w:r w:rsidRPr="003650D3">
        <w:rPr>
          <w:w w:val="115"/>
          <w:sz w:val="24"/>
        </w:rPr>
        <w:t>of</w:t>
      </w:r>
      <w:r w:rsidRPr="003650D3">
        <w:rPr>
          <w:spacing w:val="29"/>
          <w:w w:val="115"/>
          <w:sz w:val="24"/>
        </w:rPr>
        <w:t xml:space="preserve"> </w:t>
      </w:r>
      <w:r w:rsidRPr="003650D3">
        <w:rPr>
          <w:w w:val="115"/>
          <w:sz w:val="24"/>
        </w:rPr>
        <w:t>required</w:t>
      </w:r>
      <w:r w:rsidRPr="003650D3">
        <w:rPr>
          <w:spacing w:val="29"/>
          <w:w w:val="115"/>
          <w:sz w:val="24"/>
        </w:rPr>
        <w:t xml:space="preserve"> </w:t>
      </w:r>
      <w:r w:rsidRPr="003650D3">
        <w:rPr>
          <w:w w:val="115"/>
          <w:sz w:val="24"/>
        </w:rPr>
        <w:t>size.</w:t>
      </w:r>
      <w:r w:rsidRPr="003650D3">
        <w:rPr>
          <w:spacing w:val="29"/>
          <w:w w:val="115"/>
          <w:sz w:val="24"/>
        </w:rPr>
        <w:t xml:space="preserve"> </w:t>
      </w:r>
      <w:r w:rsidRPr="003650D3">
        <w:rPr>
          <w:w w:val="115"/>
          <w:sz w:val="24"/>
        </w:rPr>
        <w:t>Suitable</w:t>
      </w:r>
      <w:r w:rsidRPr="003650D3">
        <w:rPr>
          <w:spacing w:val="-58"/>
          <w:w w:val="115"/>
          <w:sz w:val="24"/>
        </w:rPr>
        <w:t xml:space="preserve"> </w:t>
      </w:r>
      <w:r w:rsidRPr="003650D3">
        <w:rPr>
          <w:w w:val="115"/>
          <w:sz w:val="24"/>
        </w:rPr>
        <w:t>capacity</w:t>
      </w:r>
      <w:r w:rsidRPr="003650D3">
        <w:rPr>
          <w:spacing w:val="8"/>
          <w:w w:val="115"/>
          <w:sz w:val="24"/>
        </w:rPr>
        <w:t xml:space="preserve"> </w:t>
      </w:r>
      <w:r w:rsidRPr="003650D3">
        <w:rPr>
          <w:w w:val="115"/>
          <w:sz w:val="24"/>
        </w:rPr>
        <w:t>MCBs/MCCB</w:t>
      </w:r>
      <w:r w:rsidRPr="003650D3">
        <w:rPr>
          <w:spacing w:val="9"/>
          <w:w w:val="115"/>
          <w:sz w:val="24"/>
        </w:rPr>
        <w:t xml:space="preserve"> </w:t>
      </w:r>
      <w:r w:rsidRPr="003650D3">
        <w:rPr>
          <w:w w:val="115"/>
          <w:sz w:val="24"/>
        </w:rPr>
        <w:t>shall</w:t>
      </w:r>
      <w:r w:rsidRPr="003650D3">
        <w:rPr>
          <w:spacing w:val="9"/>
          <w:w w:val="115"/>
          <w:sz w:val="24"/>
        </w:rPr>
        <w:t xml:space="preserve"> </w:t>
      </w:r>
      <w:r w:rsidRPr="003650D3">
        <w:rPr>
          <w:w w:val="115"/>
          <w:sz w:val="24"/>
        </w:rPr>
        <w:t>be</w:t>
      </w:r>
      <w:r w:rsidRPr="003650D3">
        <w:rPr>
          <w:spacing w:val="9"/>
          <w:w w:val="115"/>
          <w:sz w:val="24"/>
        </w:rPr>
        <w:t xml:space="preserve"> </w:t>
      </w:r>
      <w:r w:rsidRPr="003650D3">
        <w:rPr>
          <w:w w:val="115"/>
          <w:sz w:val="24"/>
        </w:rPr>
        <w:t>provided</w:t>
      </w:r>
      <w:r w:rsidRPr="003650D3">
        <w:rPr>
          <w:spacing w:val="10"/>
          <w:w w:val="115"/>
          <w:sz w:val="24"/>
        </w:rPr>
        <w:t xml:space="preserve"> </w:t>
      </w:r>
      <w:r w:rsidRPr="003650D3">
        <w:rPr>
          <w:w w:val="115"/>
          <w:sz w:val="24"/>
        </w:rPr>
        <w:t>for</w:t>
      </w:r>
      <w:r w:rsidRPr="003650D3">
        <w:rPr>
          <w:spacing w:val="9"/>
          <w:w w:val="115"/>
          <w:sz w:val="24"/>
        </w:rPr>
        <w:t xml:space="preserve"> </w:t>
      </w:r>
      <w:r w:rsidRPr="003650D3">
        <w:rPr>
          <w:w w:val="115"/>
          <w:sz w:val="24"/>
        </w:rPr>
        <w:t>controlling</w:t>
      </w:r>
      <w:r w:rsidRPr="003650D3">
        <w:rPr>
          <w:spacing w:val="9"/>
          <w:w w:val="115"/>
          <w:sz w:val="24"/>
        </w:rPr>
        <w:t xml:space="preserve"> </w:t>
      </w:r>
      <w:r w:rsidRPr="003650D3">
        <w:rPr>
          <w:w w:val="115"/>
          <w:sz w:val="24"/>
        </w:rPr>
        <w:t>the</w:t>
      </w:r>
      <w:r w:rsidRPr="003650D3">
        <w:rPr>
          <w:spacing w:val="9"/>
          <w:w w:val="115"/>
          <w:sz w:val="24"/>
        </w:rPr>
        <w:t xml:space="preserve"> </w:t>
      </w:r>
      <w:r w:rsidRPr="003650D3">
        <w:rPr>
          <w:w w:val="115"/>
          <w:sz w:val="24"/>
        </w:rPr>
        <w:t>DC</w:t>
      </w:r>
      <w:r w:rsidRPr="003650D3">
        <w:rPr>
          <w:spacing w:val="9"/>
          <w:w w:val="115"/>
          <w:sz w:val="24"/>
        </w:rPr>
        <w:t xml:space="preserve"> </w:t>
      </w:r>
      <w:r w:rsidRPr="003650D3">
        <w:rPr>
          <w:w w:val="115"/>
          <w:sz w:val="24"/>
        </w:rPr>
        <w:t>power</w:t>
      </w:r>
      <w:r w:rsidRPr="003650D3">
        <w:rPr>
          <w:spacing w:val="9"/>
          <w:w w:val="115"/>
          <w:sz w:val="24"/>
        </w:rPr>
        <w:t xml:space="preserve"> </w:t>
      </w:r>
      <w:r w:rsidRPr="003650D3">
        <w:rPr>
          <w:w w:val="115"/>
          <w:sz w:val="24"/>
        </w:rPr>
        <w:t>output</w:t>
      </w:r>
      <w:r w:rsidR="003650D3">
        <w:rPr>
          <w:w w:val="115"/>
          <w:sz w:val="24"/>
        </w:rPr>
        <w:t xml:space="preserve"> </w:t>
      </w:r>
      <w:r w:rsidRPr="003650D3">
        <w:rPr>
          <w:w w:val="115"/>
        </w:rPr>
        <w:t>to the inverter along with necessary surge arrestors. MCB shall be used for</w:t>
      </w:r>
      <w:r w:rsidRPr="003650D3">
        <w:rPr>
          <w:spacing w:val="1"/>
          <w:w w:val="115"/>
        </w:rPr>
        <w:t xml:space="preserve"> </w:t>
      </w:r>
      <w:r w:rsidRPr="003650D3">
        <w:rPr>
          <w:w w:val="115"/>
        </w:rPr>
        <w:t>currents</w:t>
      </w:r>
      <w:r w:rsidRPr="003650D3">
        <w:rPr>
          <w:spacing w:val="45"/>
          <w:w w:val="115"/>
        </w:rPr>
        <w:t xml:space="preserve"> </w:t>
      </w:r>
      <w:r w:rsidRPr="003650D3">
        <w:rPr>
          <w:w w:val="115"/>
        </w:rPr>
        <w:t>up</w:t>
      </w:r>
      <w:r w:rsidRPr="003650D3">
        <w:rPr>
          <w:spacing w:val="45"/>
          <w:w w:val="115"/>
        </w:rPr>
        <w:t xml:space="preserve"> </w:t>
      </w:r>
      <w:r w:rsidRPr="003650D3">
        <w:rPr>
          <w:w w:val="115"/>
        </w:rPr>
        <w:t>to</w:t>
      </w:r>
      <w:r w:rsidRPr="003650D3">
        <w:rPr>
          <w:spacing w:val="45"/>
          <w:w w:val="115"/>
        </w:rPr>
        <w:t xml:space="preserve"> </w:t>
      </w:r>
      <w:r w:rsidRPr="003650D3">
        <w:rPr>
          <w:w w:val="115"/>
        </w:rPr>
        <w:t>63</w:t>
      </w:r>
      <w:r w:rsidRPr="003650D3">
        <w:rPr>
          <w:spacing w:val="45"/>
          <w:w w:val="115"/>
        </w:rPr>
        <w:t xml:space="preserve"> </w:t>
      </w:r>
      <w:r w:rsidRPr="003650D3">
        <w:rPr>
          <w:w w:val="115"/>
        </w:rPr>
        <w:t>Amperes,</w:t>
      </w:r>
      <w:r w:rsidRPr="003650D3">
        <w:rPr>
          <w:spacing w:val="45"/>
          <w:w w:val="115"/>
        </w:rPr>
        <w:t xml:space="preserve"> </w:t>
      </w:r>
      <w:r w:rsidRPr="003650D3">
        <w:rPr>
          <w:w w:val="115"/>
        </w:rPr>
        <w:t>and</w:t>
      </w:r>
      <w:r w:rsidRPr="003650D3">
        <w:rPr>
          <w:spacing w:val="45"/>
          <w:w w:val="115"/>
        </w:rPr>
        <w:t xml:space="preserve"> </w:t>
      </w:r>
      <w:r w:rsidRPr="003650D3">
        <w:rPr>
          <w:w w:val="115"/>
        </w:rPr>
        <w:t>MCCB</w:t>
      </w:r>
      <w:r w:rsidRPr="003650D3">
        <w:rPr>
          <w:spacing w:val="45"/>
          <w:w w:val="115"/>
        </w:rPr>
        <w:t xml:space="preserve"> </w:t>
      </w:r>
      <w:r w:rsidRPr="003650D3">
        <w:rPr>
          <w:w w:val="115"/>
        </w:rPr>
        <w:t>shall</w:t>
      </w:r>
      <w:r w:rsidRPr="003650D3">
        <w:rPr>
          <w:spacing w:val="45"/>
          <w:w w:val="115"/>
        </w:rPr>
        <w:t xml:space="preserve"> </w:t>
      </w:r>
      <w:r w:rsidRPr="003650D3">
        <w:rPr>
          <w:w w:val="115"/>
        </w:rPr>
        <w:t>be</w:t>
      </w:r>
      <w:r w:rsidRPr="003650D3">
        <w:rPr>
          <w:spacing w:val="45"/>
          <w:w w:val="115"/>
        </w:rPr>
        <w:t xml:space="preserve"> </w:t>
      </w:r>
      <w:r w:rsidRPr="003650D3">
        <w:rPr>
          <w:w w:val="115"/>
        </w:rPr>
        <w:t>used</w:t>
      </w:r>
      <w:r w:rsidRPr="003650D3">
        <w:rPr>
          <w:spacing w:val="45"/>
          <w:w w:val="115"/>
        </w:rPr>
        <w:t xml:space="preserve"> </w:t>
      </w:r>
      <w:r w:rsidRPr="003650D3">
        <w:rPr>
          <w:w w:val="115"/>
        </w:rPr>
        <w:t>for</w:t>
      </w:r>
      <w:r w:rsidRPr="003650D3">
        <w:rPr>
          <w:spacing w:val="45"/>
          <w:w w:val="115"/>
        </w:rPr>
        <w:t xml:space="preserve"> </w:t>
      </w:r>
      <w:r w:rsidRPr="003650D3">
        <w:rPr>
          <w:w w:val="115"/>
        </w:rPr>
        <w:t>currents</w:t>
      </w:r>
      <w:r w:rsidRPr="003650D3">
        <w:rPr>
          <w:spacing w:val="45"/>
          <w:w w:val="115"/>
        </w:rPr>
        <w:t xml:space="preserve"> </w:t>
      </w:r>
      <w:r w:rsidRPr="003650D3">
        <w:rPr>
          <w:w w:val="115"/>
        </w:rPr>
        <w:t>greater</w:t>
      </w:r>
      <w:r w:rsidRPr="003650D3">
        <w:rPr>
          <w:spacing w:val="-59"/>
          <w:w w:val="115"/>
        </w:rPr>
        <w:t xml:space="preserve"> </w:t>
      </w:r>
      <w:r w:rsidRPr="003650D3">
        <w:rPr>
          <w:w w:val="115"/>
        </w:rPr>
        <w:t>than</w:t>
      </w:r>
      <w:r w:rsidRPr="003650D3">
        <w:rPr>
          <w:spacing w:val="15"/>
          <w:w w:val="115"/>
        </w:rPr>
        <w:t xml:space="preserve"> </w:t>
      </w:r>
      <w:r w:rsidRPr="003650D3">
        <w:rPr>
          <w:w w:val="115"/>
        </w:rPr>
        <w:t>63</w:t>
      </w:r>
      <w:r w:rsidRPr="003650D3">
        <w:rPr>
          <w:spacing w:val="15"/>
          <w:w w:val="115"/>
        </w:rPr>
        <w:t xml:space="preserve"> </w:t>
      </w:r>
      <w:r w:rsidRPr="003650D3">
        <w:rPr>
          <w:w w:val="115"/>
        </w:rPr>
        <w:t>Amperes.</w:t>
      </w:r>
    </w:p>
    <w:p w:rsidR="001D1801" w:rsidRDefault="001D1801">
      <w:pPr>
        <w:pStyle w:val="BodyText"/>
        <w:spacing w:before="8"/>
        <w:rPr>
          <w:sz w:val="27"/>
        </w:rPr>
      </w:pPr>
    </w:p>
    <w:p w:rsidR="001D1801" w:rsidRDefault="008F16F9" w:rsidP="00E562AB">
      <w:pPr>
        <w:pStyle w:val="Heading2"/>
        <w:numPr>
          <w:ilvl w:val="0"/>
          <w:numId w:val="1"/>
        </w:numPr>
        <w:tabs>
          <w:tab w:val="left" w:pos="1181"/>
        </w:tabs>
        <w:ind w:left="1180" w:hanging="361"/>
        <w:jc w:val="both"/>
      </w:pPr>
      <w:r>
        <w:rPr>
          <w:w w:val="110"/>
        </w:rPr>
        <w:t>AC</w:t>
      </w:r>
      <w:r>
        <w:rPr>
          <w:spacing w:val="28"/>
          <w:w w:val="110"/>
        </w:rPr>
        <w:t xml:space="preserve"> </w:t>
      </w:r>
      <w:r>
        <w:rPr>
          <w:w w:val="110"/>
        </w:rPr>
        <w:t>Distribution</w:t>
      </w:r>
      <w:r>
        <w:rPr>
          <w:spacing w:val="31"/>
          <w:w w:val="110"/>
        </w:rPr>
        <w:t xml:space="preserve"> </w:t>
      </w:r>
      <w:r>
        <w:rPr>
          <w:w w:val="110"/>
        </w:rPr>
        <w:t>Box</w:t>
      </w:r>
      <w:r>
        <w:rPr>
          <w:spacing w:val="32"/>
          <w:w w:val="110"/>
        </w:rPr>
        <w:t xml:space="preserve"> </w:t>
      </w:r>
      <w:r>
        <w:rPr>
          <w:w w:val="110"/>
        </w:rPr>
        <w:t>(ACDB):</w:t>
      </w:r>
    </w:p>
    <w:p w:rsidR="001D1801" w:rsidRDefault="008F16F9" w:rsidP="00E562AB">
      <w:pPr>
        <w:pStyle w:val="ListParagraph"/>
        <w:numPr>
          <w:ilvl w:val="1"/>
          <w:numId w:val="1"/>
        </w:numPr>
        <w:tabs>
          <w:tab w:val="left" w:pos="1541"/>
        </w:tabs>
        <w:spacing w:before="43" w:line="276" w:lineRule="auto"/>
        <w:ind w:right="760"/>
        <w:rPr>
          <w:sz w:val="24"/>
        </w:rPr>
      </w:pPr>
      <w:r>
        <w:rPr>
          <w:w w:val="115"/>
          <w:sz w:val="24"/>
        </w:rPr>
        <w:t>AC Distribution Panel Board (DPB) shall control the AC power from inverter,</w:t>
      </w:r>
      <w:r>
        <w:rPr>
          <w:spacing w:val="-58"/>
          <w:w w:val="115"/>
          <w:sz w:val="24"/>
        </w:rPr>
        <w:t xml:space="preserve"> </w:t>
      </w:r>
      <w:r>
        <w:rPr>
          <w:w w:val="115"/>
          <w:sz w:val="24"/>
        </w:rPr>
        <w:t>and</w:t>
      </w:r>
      <w:r>
        <w:rPr>
          <w:spacing w:val="61"/>
          <w:w w:val="115"/>
          <w:sz w:val="24"/>
        </w:rPr>
        <w:t xml:space="preserve"> </w:t>
      </w:r>
      <w:r>
        <w:rPr>
          <w:w w:val="115"/>
          <w:sz w:val="24"/>
        </w:rPr>
        <w:t>should</w:t>
      </w:r>
      <w:r>
        <w:rPr>
          <w:spacing w:val="61"/>
          <w:w w:val="115"/>
          <w:sz w:val="24"/>
        </w:rPr>
        <w:t xml:space="preserve"> </w:t>
      </w:r>
      <w:r>
        <w:rPr>
          <w:w w:val="115"/>
          <w:sz w:val="24"/>
        </w:rPr>
        <w:t>have</w:t>
      </w:r>
      <w:r>
        <w:rPr>
          <w:spacing w:val="61"/>
          <w:w w:val="115"/>
          <w:sz w:val="24"/>
        </w:rPr>
        <w:t xml:space="preserve"> </w:t>
      </w:r>
      <w:r>
        <w:rPr>
          <w:w w:val="115"/>
          <w:sz w:val="24"/>
        </w:rPr>
        <w:t>necessary</w:t>
      </w:r>
      <w:r>
        <w:rPr>
          <w:spacing w:val="61"/>
          <w:w w:val="115"/>
          <w:sz w:val="24"/>
        </w:rPr>
        <w:t xml:space="preserve"> </w:t>
      </w:r>
      <w:r>
        <w:rPr>
          <w:w w:val="115"/>
          <w:sz w:val="24"/>
        </w:rPr>
        <w:t>surge</w:t>
      </w:r>
      <w:r>
        <w:rPr>
          <w:spacing w:val="61"/>
          <w:w w:val="115"/>
          <w:sz w:val="24"/>
        </w:rPr>
        <w:t xml:space="preserve"> </w:t>
      </w:r>
      <w:r>
        <w:rPr>
          <w:w w:val="115"/>
          <w:sz w:val="24"/>
        </w:rPr>
        <w:t>arrestors,</w:t>
      </w:r>
      <w:r>
        <w:rPr>
          <w:spacing w:val="61"/>
          <w:w w:val="115"/>
          <w:sz w:val="24"/>
        </w:rPr>
        <w:t xml:space="preserve"> </w:t>
      </w:r>
      <w:r>
        <w:rPr>
          <w:w w:val="115"/>
          <w:sz w:val="24"/>
        </w:rPr>
        <w:t>if</w:t>
      </w:r>
      <w:r>
        <w:rPr>
          <w:spacing w:val="61"/>
          <w:w w:val="115"/>
          <w:sz w:val="24"/>
        </w:rPr>
        <w:t xml:space="preserve"> </w:t>
      </w:r>
      <w:r>
        <w:rPr>
          <w:w w:val="115"/>
          <w:sz w:val="24"/>
        </w:rPr>
        <w:t>required.</w:t>
      </w:r>
      <w:r>
        <w:rPr>
          <w:spacing w:val="61"/>
          <w:w w:val="115"/>
          <w:sz w:val="24"/>
        </w:rPr>
        <w:t xml:space="preserve"> </w:t>
      </w:r>
      <w:r>
        <w:rPr>
          <w:w w:val="115"/>
          <w:sz w:val="24"/>
        </w:rPr>
        <w:t>There</w:t>
      </w:r>
      <w:r>
        <w:rPr>
          <w:spacing w:val="61"/>
          <w:w w:val="115"/>
          <w:sz w:val="24"/>
        </w:rPr>
        <w:t xml:space="preserve"> </w:t>
      </w:r>
      <w:r>
        <w:rPr>
          <w:w w:val="115"/>
          <w:sz w:val="24"/>
        </w:rPr>
        <w:t>is</w:t>
      </w:r>
      <w:r>
        <w:rPr>
          <w:spacing w:val="1"/>
          <w:w w:val="115"/>
          <w:sz w:val="24"/>
        </w:rPr>
        <w:t xml:space="preserve"> </w:t>
      </w:r>
      <w:r>
        <w:rPr>
          <w:w w:val="115"/>
          <w:sz w:val="24"/>
        </w:rPr>
        <w:t>interconnection</w:t>
      </w:r>
      <w:r>
        <w:rPr>
          <w:spacing w:val="6"/>
          <w:w w:val="115"/>
          <w:sz w:val="24"/>
        </w:rPr>
        <w:t xml:space="preserve"> </w:t>
      </w:r>
      <w:r>
        <w:rPr>
          <w:w w:val="115"/>
          <w:sz w:val="24"/>
        </w:rPr>
        <w:t>from</w:t>
      </w:r>
      <w:r>
        <w:rPr>
          <w:spacing w:val="7"/>
          <w:w w:val="115"/>
          <w:sz w:val="24"/>
        </w:rPr>
        <w:t xml:space="preserve"> </w:t>
      </w:r>
      <w:r>
        <w:rPr>
          <w:w w:val="115"/>
          <w:sz w:val="24"/>
        </w:rPr>
        <w:t>ACDB</w:t>
      </w:r>
      <w:r>
        <w:rPr>
          <w:spacing w:val="5"/>
          <w:w w:val="115"/>
          <w:sz w:val="24"/>
        </w:rPr>
        <w:t xml:space="preserve"> </w:t>
      </w:r>
      <w:r>
        <w:rPr>
          <w:w w:val="115"/>
          <w:sz w:val="24"/>
        </w:rPr>
        <w:t>to</w:t>
      </w:r>
      <w:r>
        <w:rPr>
          <w:spacing w:val="7"/>
          <w:w w:val="115"/>
          <w:sz w:val="24"/>
        </w:rPr>
        <w:t xml:space="preserve"> </w:t>
      </w:r>
      <w:r>
        <w:rPr>
          <w:w w:val="115"/>
          <w:sz w:val="24"/>
        </w:rPr>
        <w:t>mains</w:t>
      </w:r>
      <w:r>
        <w:rPr>
          <w:spacing w:val="5"/>
          <w:w w:val="115"/>
          <w:sz w:val="24"/>
        </w:rPr>
        <w:t xml:space="preserve"> </w:t>
      </w:r>
      <w:r>
        <w:rPr>
          <w:w w:val="115"/>
          <w:sz w:val="24"/>
        </w:rPr>
        <w:t>at</w:t>
      </w:r>
      <w:r>
        <w:rPr>
          <w:spacing w:val="6"/>
          <w:w w:val="115"/>
          <w:sz w:val="24"/>
        </w:rPr>
        <w:t xml:space="preserve"> </w:t>
      </w:r>
      <w:r>
        <w:rPr>
          <w:w w:val="115"/>
          <w:sz w:val="24"/>
        </w:rPr>
        <w:t>LT</w:t>
      </w:r>
      <w:r>
        <w:rPr>
          <w:spacing w:val="4"/>
          <w:w w:val="115"/>
          <w:sz w:val="24"/>
        </w:rPr>
        <w:t xml:space="preserve"> </w:t>
      </w:r>
      <w:r>
        <w:rPr>
          <w:w w:val="115"/>
          <w:sz w:val="24"/>
        </w:rPr>
        <w:t>Bus</w:t>
      </w:r>
      <w:r>
        <w:rPr>
          <w:spacing w:val="6"/>
          <w:w w:val="115"/>
          <w:sz w:val="24"/>
        </w:rPr>
        <w:t xml:space="preserve"> </w:t>
      </w:r>
      <w:r>
        <w:rPr>
          <w:w w:val="115"/>
          <w:sz w:val="24"/>
        </w:rPr>
        <w:t>bar</w:t>
      </w:r>
      <w:r>
        <w:rPr>
          <w:spacing w:val="6"/>
          <w:w w:val="115"/>
          <w:sz w:val="24"/>
        </w:rPr>
        <w:t xml:space="preserve"> </w:t>
      </w:r>
      <w:r>
        <w:rPr>
          <w:w w:val="115"/>
          <w:sz w:val="24"/>
        </w:rPr>
        <w:t>while</w:t>
      </w:r>
      <w:r>
        <w:rPr>
          <w:spacing w:val="6"/>
          <w:w w:val="115"/>
          <w:sz w:val="24"/>
        </w:rPr>
        <w:t xml:space="preserve"> </w:t>
      </w:r>
      <w:r>
        <w:rPr>
          <w:w w:val="115"/>
          <w:sz w:val="24"/>
        </w:rPr>
        <w:t>in</w:t>
      </w:r>
      <w:r>
        <w:rPr>
          <w:spacing w:val="7"/>
          <w:w w:val="115"/>
          <w:sz w:val="24"/>
        </w:rPr>
        <w:t xml:space="preserve"> </w:t>
      </w:r>
      <w:r>
        <w:rPr>
          <w:w w:val="115"/>
          <w:sz w:val="24"/>
        </w:rPr>
        <w:t>grid</w:t>
      </w:r>
      <w:r>
        <w:rPr>
          <w:spacing w:val="6"/>
          <w:w w:val="115"/>
          <w:sz w:val="24"/>
        </w:rPr>
        <w:t xml:space="preserve"> </w:t>
      </w:r>
      <w:r>
        <w:rPr>
          <w:w w:val="115"/>
          <w:sz w:val="24"/>
        </w:rPr>
        <w:t>tied</w:t>
      </w:r>
      <w:r>
        <w:rPr>
          <w:spacing w:val="6"/>
          <w:w w:val="115"/>
          <w:sz w:val="24"/>
        </w:rPr>
        <w:t xml:space="preserve"> </w:t>
      </w:r>
      <w:r>
        <w:rPr>
          <w:w w:val="115"/>
          <w:sz w:val="24"/>
        </w:rPr>
        <w:t>mode.</w:t>
      </w:r>
    </w:p>
    <w:p w:rsidR="001D1801" w:rsidRDefault="008F16F9" w:rsidP="00E562AB">
      <w:pPr>
        <w:pStyle w:val="ListParagraph"/>
        <w:numPr>
          <w:ilvl w:val="1"/>
          <w:numId w:val="1"/>
        </w:numPr>
        <w:tabs>
          <w:tab w:val="left" w:pos="1541"/>
        </w:tabs>
        <w:spacing w:before="1" w:line="276" w:lineRule="auto"/>
        <w:ind w:right="763"/>
        <w:rPr>
          <w:sz w:val="24"/>
        </w:rPr>
      </w:pPr>
      <w:r>
        <w:rPr>
          <w:w w:val="115"/>
          <w:sz w:val="24"/>
        </w:rPr>
        <w:t>All</w:t>
      </w:r>
      <w:r>
        <w:rPr>
          <w:spacing w:val="1"/>
          <w:w w:val="115"/>
          <w:sz w:val="24"/>
        </w:rPr>
        <w:t xml:space="preserve"> </w:t>
      </w:r>
      <w:r>
        <w:rPr>
          <w:w w:val="115"/>
          <w:sz w:val="24"/>
        </w:rPr>
        <w:t>switches</w:t>
      </w:r>
      <w:r>
        <w:rPr>
          <w:spacing w:val="1"/>
          <w:w w:val="115"/>
          <w:sz w:val="24"/>
        </w:rPr>
        <w:t xml:space="preserve"> </w:t>
      </w:r>
      <w:r>
        <w:rPr>
          <w:w w:val="115"/>
          <w:sz w:val="24"/>
        </w:rPr>
        <w:t>and</w:t>
      </w:r>
      <w:r>
        <w:rPr>
          <w:spacing w:val="1"/>
          <w:w w:val="115"/>
          <w:sz w:val="24"/>
        </w:rPr>
        <w:t xml:space="preserve"> </w:t>
      </w:r>
      <w:r>
        <w:rPr>
          <w:w w:val="115"/>
          <w:sz w:val="24"/>
        </w:rPr>
        <w:t>the</w:t>
      </w:r>
      <w:r>
        <w:rPr>
          <w:spacing w:val="1"/>
          <w:w w:val="115"/>
          <w:sz w:val="24"/>
        </w:rPr>
        <w:t xml:space="preserve"> </w:t>
      </w:r>
      <w:r>
        <w:rPr>
          <w:w w:val="115"/>
          <w:sz w:val="24"/>
        </w:rPr>
        <w:t>circuit</w:t>
      </w:r>
      <w:r>
        <w:rPr>
          <w:spacing w:val="1"/>
          <w:w w:val="115"/>
          <w:sz w:val="24"/>
        </w:rPr>
        <w:t xml:space="preserve"> </w:t>
      </w:r>
      <w:r>
        <w:rPr>
          <w:w w:val="115"/>
          <w:sz w:val="24"/>
        </w:rPr>
        <w:t>breakers,</w:t>
      </w:r>
      <w:r>
        <w:rPr>
          <w:spacing w:val="1"/>
          <w:w w:val="115"/>
          <w:sz w:val="24"/>
        </w:rPr>
        <w:t xml:space="preserve"> </w:t>
      </w:r>
      <w:r>
        <w:rPr>
          <w:w w:val="115"/>
          <w:sz w:val="24"/>
        </w:rPr>
        <w:t>connectors</w:t>
      </w:r>
      <w:r>
        <w:rPr>
          <w:spacing w:val="1"/>
          <w:w w:val="115"/>
          <w:sz w:val="24"/>
        </w:rPr>
        <w:t xml:space="preserve"> </w:t>
      </w:r>
      <w:r>
        <w:rPr>
          <w:w w:val="115"/>
          <w:sz w:val="24"/>
        </w:rPr>
        <w:t>should</w:t>
      </w:r>
      <w:r>
        <w:rPr>
          <w:spacing w:val="1"/>
          <w:w w:val="115"/>
          <w:sz w:val="24"/>
        </w:rPr>
        <w:t xml:space="preserve"> </w:t>
      </w:r>
      <w:r>
        <w:rPr>
          <w:w w:val="115"/>
          <w:sz w:val="24"/>
        </w:rPr>
        <w:t>conform</w:t>
      </w:r>
      <w:r>
        <w:rPr>
          <w:spacing w:val="1"/>
          <w:w w:val="115"/>
          <w:sz w:val="24"/>
        </w:rPr>
        <w:t xml:space="preserve"> </w:t>
      </w:r>
      <w:r>
        <w:rPr>
          <w:w w:val="115"/>
          <w:sz w:val="24"/>
        </w:rPr>
        <w:t>to</w:t>
      </w:r>
      <w:r>
        <w:rPr>
          <w:spacing w:val="1"/>
          <w:w w:val="115"/>
          <w:sz w:val="24"/>
        </w:rPr>
        <w:t xml:space="preserve"> </w:t>
      </w:r>
      <w:r>
        <w:rPr>
          <w:w w:val="115"/>
          <w:sz w:val="24"/>
        </w:rPr>
        <w:t>IEC</w:t>
      </w:r>
      <w:r>
        <w:rPr>
          <w:spacing w:val="-58"/>
          <w:w w:val="115"/>
          <w:sz w:val="24"/>
        </w:rPr>
        <w:t xml:space="preserve"> </w:t>
      </w:r>
      <w:r>
        <w:rPr>
          <w:w w:val="115"/>
          <w:sz w:val="24"/>
        </w:rPr>
        <w:t>60947:2019,</w:t>
      </w:r>
      <w:r>
        <w:rPr>
          <w:spacing w:val="13"/>
          <w:w w:val="115"/>
          <w:sz w:val="24"/>
        </w:rPr>
        <w:t xml:space="preserve"> </w:t>
      </w:r>
      <w:r>
        <w:rPr>
          <w:w w:val="115"/>
          <w:sz w:val="24"/>
        </w:rPr>
        <w:t>part</w:t>
      </w:r>
      <w:r>
        <w:rPr>
          <w:spacing w:val="13"/>
          <w:w w:val="115"/>
          <w:sz w:val="24"/>
        </w:rPr>
        <w:t xml:space="preserve"> </w:t>
      </w:r>
      <w:r>
        <w:rPr>
          <w:w w:val="115"/>
          <w:sz w:val="24"/>
        </w:rPr>
        <w:t>I,</w:t>
      </w:r>
      <w:r>
        <w:rPr>
          <w:spacing w:val="12"/>
          <w:w w:val="115"/>
          <w:sz w:val="24"/>
        </w:rPr>
        <w:t xml:space="preserve"> </w:t>
      </w:r>
      <w:r>
        <w:rPr>
          <w:w w:val="115"/>
          <w:sz w:val="24"/>
        </w:rPr>
        <w:t>II</w:t>
      </w:r>
      <w:r>
        <w:rPr>
          <w:spacing w:val="16"/>
          <w:w w:val="115"/>
          <w:sz w:val="24"/>
        </w:rPr>
        <w:t xml:space="preserve"> </w:t>
      </w:r>
      <w:r>
        <w:rPr>
          <w:w w:val="115"/>
          <w:sz w:val="24"/>
        </w:rPr>
        <w:t>and</w:t>
      </w:r>
      <w:r>
        <w:rPr>
          <w:spacing w:val="12"/>
          <w:w w:val="115"/>
          <w:sz w:val="24"/>
        </w:rPr>
        <w:t xml:space="preserve"> </w:t>
      </w:r>
      <w:r>
        <w:rPr>
          <w:w w:val="115"/>
          <w:sz w:val="24"/>
        </w:rPr>
        <w:t>III/</w:t>
      </w:r>
      <w:r>
        <w:rPr>
          <w:spacing w:val="11"/>
          <w:w w:val="115"/>
          <w:sz w:val="24"/>
        </w:rPr>
        <w:t xml:space="preserve"> </w:t>
      </w:r>
      <w:r>
        <w:rPr>
          <w:w w:val="115"/>
          <w:sz w:val="24"/>
        </w:rPr>
        <w:t>IS</w:t>
      </w:r>
      <w:r>
        <w:rPr>
          <w:spacing w:val="14"/>
          <w:w w:val="115"/>
          <w:sz w:val="24"/>
        </w:rPr>
        <w:t xml:space="preserve"> </w:t>
      </w:r>
      <w:r>
        <w:rPr>
          <w:w w:val="115"/>
          <w:sz w:val="24"/>
        </w:rPr>
        <w:t>60947</w:t>
      </w:r>
      <w:r>
        <w:rPr>
          <w:spacing w:val="13"/>
          <w:w w:val="115"/>
          <w:sz w:val="24"/>
        </w:rPr>
        <w:t xml:space="preserve"> </w:t>
      </w:r>
      <w:r>
        <w:rPr>
          <w:w w:val="115"/>
          <w:sz w:val="24"/>
        </w:rPr>
        <w:t>part</w:t>
      </w:r>
      <w:r>
        <w:rPr>
          <w:spacing w:val="13"/>
          <w:w w:val="115"/>
          <w:sz w:val="24"/>
        </w:rPr>
        <w:t xml:space="preserve"> </w:t>
      </w:r>
      <w:r>
        <w:rPr>
          <w:w w:val="115"/>
          <w:sz w:val="24"/>
        </w:rPr>
        <w:t>I,</w:t>
      </w:r>
      <w:r>
        <w:rPr>
          <w:spacing w:val="12"/>
          <w:w w:val="115"/>
          <w:sz w:val="24"/>
        </w:rPr>
        <w:t xml:space="preserve"> </w:t>
      </w:r>
      <w:r>
        <w:rPr>
          <w:w w:val="115"/>
          <w:sz w:val="24"/>
        </w:rPr>
        <w:t>II</w:t>
      </w:r>
      <w:r>
        <w:rPr>
          <w:spacing w:val="16"/>
          <w:w w:val="115"/>
          <w:sz w:val="24"/>
        </w:rPr>
        <w:t xml:space="preserve"> </w:t>
      </w:r>
      <w:r>
        <w:rPr>
          <w:w w:val="115"/>
          <w:sz w:val="24"/>
        </w:rPr>
        <w:t>and</w:t>
      </w:r>
      <w:r>
        <w:rPr>
          <w:spacing w:val="12"/>
          <w:w w:val="115"/>
          <w:sz w:val="24"/>
        </w:rPr>
        <w:t xml:space="preserve"> </w:t>
      </w:r>
      <w:r>
        <w:rPr>
          <w:w w:val="115"/>
          <w:sz w:val="24"/>
        </w:rPr>
        <w:t>III.</w:t>
      </w:r>
    </w:p>
    <w:p w:rsidR="001D1801" w:rsidRDefault="008F16F9" w:rsidP="00E562AB">
      <w:pPr>
        <w:pStyle w:val="ListParagraph"/>
        <w:numPr>
          <w:ilvl w:val="1"/>
          <w:numId w:val="1"/>
        </w:numPr>
        <w:tabs>
          <w:tab w:val="left" w:pos="1541"/>
        </w:tabs>
        <w:spacing w:before="2"/>
        <w:rPr>
          <w:sz w:val="24"/>
        </w:rPr>
      </w:pPr>
      <w:r>
        <w:rPr>
          <w:w w:val="115"/>
          <w:sz w:val="24"/>
        </w:rPr>
        <w:t>The</w:t>
      </w:r>
      <w:r>
        <w:rPr>
          <w:spacing w:val="2"/>
          <w:w w:val="115"/>
          <w:sz w:val="24"/>
        </w:rPr>
        <w:t xml:space="preserve"> </w:t>
      </w:r>
      <w:r>
        <w:rPr>
          <w:w w:val="115"/>
          <w:sz w:val="24"/>
        </w:rPr>
        <w:t>isolators,</w:t>
      </w:r>
      <w:r>
        <w:rPr>
          <w:spacing w:val="3"/>
          <w:w w:val="115"/>
          <w:sz w:val="24"/>
        </w:rPr>
        <w:t xml:space="preserve"> </w:t>
      </w:r>
      <w:r>
        <w:rPr>
          <w:w w:val="115"/>
          <w:sz w:val="24"/>
        </w:rPr>
        <w:t>cabling</w:t>
      </w:r>
      <w:r>
        <w:rPr>
          <w:spacing w:val="3"/>
          <w:w w:val="115"/>
          <w:sz w:val="24"/>
        </w:rPr>
        <w:t xml:space="preserve"> </w:t>
      </w:r>
      <w:r>
        <w:rPr>
          <w:w w:val="115"/>
          <w:sz w:val="24"/>
        </w:rPr>
        <w:t>work</w:t>
      </w:r>
      <w:r>
        <w:rPr>
          <w:spacing w:val="3"/>
          <w:w w:val="115"/>
          <w:sz w:val="24"/>
        </w:rPr>
        <w:t xml:space="preserve"> </w:t>
      </w:r>
      <w:r>
        <w:rPr>
          <w:w w:val="115"/>
          <w:sz w:val="24"/>
        </w:rPr>
        <w:t>should</w:t>
      </w:r>
      <w:r>
        <w:rPr>
          <w:spacing w:val="3"/>
          <w:w w:val="115"/>
          <w:sz w:val="24"/>
        </w:rPr>
        <w:t xml:space="preserve"> </w:t>
      </w:r>
      <w:r>
        <w:rPr>
          <w:w w:val="115"/>
          <w:sz w:val="24"/>
        </w:rPr>
        <w:t>be</w:t>
      </w:r>
      <w:r>
        <w:rPr>
          <w:spacing w:val="2"/>
          <w:w w:val="115"/>
          <w:sz w:val="24"/>
        </w:rPr>
        <w:t xml:space="preserve"> </w:t>
      </w:r>
      <w:r>
        <w:rPr>
          <w:w w:val="115"/>
          <w:sz w:val="24"/>
        </w:rPr>
        <w:t>undertaken</w:t>
      </w:r>
      <w:r>
        <w:rPr>
          <w:spacing w:val="2"/>
          <w:w w:val="115"/>
          <w:sz w:val="24"/>
        </w:rPr>
        <w:t xml:space="preserve"> </w:t>
      </w:r>
      <w:r>
        <w:rPr>
          <w:w w:val="115"/>
          <w:sz w:val="24"/>
        </w:rPr>
        <w:t>as</w:t>
      </w:r>
      <w:r>
        <w:rPr>
          <w:spacing w:val="3"/>
          <w:w w:val="115"/>
          <w:sz w:val="24"/>
        </w:rPr>
        <w:t xml:space="preserve"> </w:t>
      </w:r>
      <w:r>
        <w:rPr>
          <w:w w:val="115"/>
          <w:sz w:val="24"/>
        </w:rPr>
        <w:t>part</w:t>
      </w:r>
      <w:r>
        <w:rPr>
          <w:spacing w:val="2"/>
          <w:w w:val="115"/>
          <w:sz w:val="24"/>
        </w:rPr>
        <w:t xml:space="preserve"> </w:t>
      </w:r>
      <w:r>
        <w:rPr>
          <w:w w:val="115"/>
          <w:sz w:val="24"/>
        </w:rPr>
        <w:t>of</w:t>
      </w:r>
      <w:r>
        <w:rPr>
          <w:spacing w:val="3"/>
          <w:w w:val="115"/>
          <w:sz w:val="24"/>
        </w:rPr>
        <w:t xml:space="preserve"> </w:t>
      </w:r>
      <w:r>
        <w:rPr>
          <w:w w:val="115"/>
          <w:sz w:val="24"/>
        </w:rPr>
        <w:t>the</w:t>
      </w:r>
      <w:r>
        <w:rPr>
          <w:spacing w:val="3"/>
          <w:w w:val="115"/>
          <w:sz w:val="24"/>
        </w:rPr>
        <w:t xml:space="preserve"> </w:t>
      </w:r>
      <w:r>
        <w:rPr>
          <w:w w:val="115"/>
          <w:sz w:val="24"/>
        </w:rPr>
        <w:t>project.</w:t>
      </w:r>
    </w:p>
    <w:p w:rsidR="001D1801" w:rsidRDefault="008F16F9" w:rsidP="00E562AB">
      <w:pPr>
        <w:pStyle w:val="ListParagraph"/>
        <w:numPr>
          <w:ilvl w:val="1"/>
          <w:numId w:val="1"/>
        </w:numPr>
        <w:tabs>
          <w:tab w:val="left" w:pos="1541"/>
        </w:tabs>
        <w:spacing w:before="42"/>
        <w:rPr>
          <w:sz w:val="24"/>
        </w:rPr>
      </w:pPr>
      <w:r>
        <w:rPr>
          <w:w w:val="115"/>
          <w:sz w:val="24"/>
        </w:rPr>
        <w:t>All</w:t>
      </w:r>
      <w:r>
        <w:rPr>
          <w:spacing w:val="17"/>
          <w:w w:val="115"/>
          <w:sz w:val="24"/>
        </w:rPr>
        <w:t xml:space="preserve"> </w:t>
      </w:r>
      <w:r>
        <w:rPr>
          <w:w w:val="115"/>
          <w:sz w:val="24"/>
        </w:rPr>
        <w:t>the</w:t>
      </w:r>
      <w:r>
        <w:rPr>
          <w:spacing w:val="17"/>
          <w:w w:val="115"/>
          <w:sz w:val="24"/>
        </w:rPr>
        <w:t xml:space="preserve"> </w:t>
      </w:r>
      <w:r>
        <w:rPr>
          <w:w w:val="115"/>
          <w:sz w:val="24"/>
        </w:rPr>
        <w:t>Panel‘s</w:t>
      </w:r>
      <w:r>
        <w:rPr>
          <w:spacing w:val="17"/>
          <w:w w:val="115"/>
          <w:sz w:val="24"/>
        </w:rPr>
        <w:t xml:space="preserve"> </w:t>
      </w:r>
      <w:r>
        <w:rPr>
          <w:w w:val="115"/>
          <w:sz w:val="24"/>
        </w:rPr>
        <w:t>shall</w:t>
      </w:r>
      <w:r>
        <w:rPr>
          <w:spacing w:val="21"/>
          <w:w w:val="115"/>
          <w:sz w:val="24"/>
        </w:rPr>
        <w:t xml:space="preserve"> </w:t>
      </w:r>
      <w:r>
        <w:rPr>
          <w:w w:val="115"/>
          <w:sz w:val="24"/>
        </w:rPr>
        <w:t>be</w:t>
      </w:r>
      <w:r>
        <w:rPr>
          <w:spacing w:val="17"/>
          <w:w w:val="115"/>
          <w:sz w:val="24"/>
        </w:rPr>
        <w:t xml:space="preserve"> </w:t>
      </w:r>
      <w:r>
        <w:rPr>
          <w:w w:val="115"/>
          <w:sz w:val="24"/>
        </w:rPr>
        <w:t>metal</w:t>
      </w:r>
      <w:r>
        <w:rPr>
          <w:spacing w:val="17"/>
          <w:w w:val="115"/>
          <w:sz w:val="24"/>
        </w:rPr>
        <w:t xml:space="preserve"> </w:t>
      </w:r>
      <w:r>
        <w:rPr>
          <w:w w:val="115"/>
          <w:sz w:val="24"/>
        </w:rPr>
        <w:t>clad,</w:t>
      </w:r>
      <w:r>
        <w:rPr>
          <w:spacing w:val="17"/>
          <w:w w:val="115"/>
          <w:sz w:val="24"/>
        </w:rPr>
        <w:t xml:space="preserve"> </w:t>
      </w:r>
      <w:r>
        <w:rPr>
          <w:w w:val="115"/>
          <w:sz w:val="24"/>
        </w:rPr>
        <w:t>totally</w:t>
      </w:r>
      <w:r>
        <w:rPr>
          <w:spacing w:val="17"/>
          <w:w w:val="115"/>
          <w:sz w:val="24"/>
        </w:rPr>
        <w:t xml:space="preserve"> </w:t>
      </w:r>
      <w:r>
        <w:rPr>
          <w:w w:val="115"/>
          <w:sz w:val="24"/>
        </w:rPr>
        <w:t>enclosed,</w:t>
      </w:r>
      <w:r>
        <w:rPr>
          <w:spacing w:val="17"/>
          <w:w w:val="115"/>
          <w:sz w:val="24"/>
        </w:rPr>
        <w:t xml:space="preserve"> </w:t>
      </w:r>
      <w:r>
        <w:rPr>
          <w:w w:val="115"/>
          <w:sz w:val="24"/>
        </w:rPr>
        <w:t>rigid,</w:t>
      </w:r>
      <w:r>
        <w:rPr>
          <w:spacing w:val="17"/>
          <w:w w:val="115"/>
          <w:sz w:val="24"/>
        </w:rPr>
        <w:t xml:space="preserve"> </w:t>
      </w:r>
      <w:r>
        <w:rPr>
          <w:w w:val="115"/>
          <w:sz w:val="24"/>
        </w:rPr>
        <w:t>floor</w:t>
      </w:r>
      <w:r>
        <w:rPr>
          <w:spacing w:val="17"/>
          <w:w w:val="115"/>
          <w:sz w:val="24"/>
        </w:rPr>
        <w:t xml:space="preserve"> </w:t>
      </w:r>
      <w:r>
        <w:rPr>
          <w:w w:val="115"/>
          <w:sz w:val="24"/>
        </w:rPr>
        <w:t>mounted,</w:t>
      </w:r>
      <w:r>
        <w:rPr>
          <w:spacing w:val="17"/>
          <w:w w:val="115"/>
          <w:sz w:val="24"/>
        </w:rPr>
        <w:t xml:space="preserve"> </w:t>
      </w:r>
      <w:r>
        <w:rPr>
          <w:w w:val="115"/>
          <w:sz w:val="24"/>
        </w:rPr>
        <w:t>air</w:t>
      </w:r>
    </w:p>
    <w:p w:rsidR="001D1801" w:rsidRDefault="008F16F9">
      <w:pPr>
        <w:pStyle w:val="BodyText"/>
        <w:spacing w:before="43" w:line="276" w:lineRule="auto"/>
        <w:ind w:left="1540" w:right="762"/>
        <w:jc w:val="both"/>
      </w:pPr>
      <w:r>
        <w:rPr>
          <w:w w:val="110"/>
        </w:rPr>
        <w:t>-insulated,</w:t>
      </w:r>
      <w:r>
        <w:rPr>
          <w:spacing w:val="1"/>
          <w:w w:val="110"/>
        </w:rPr>
        <w:t xml:space="preserve"> </w:t>
      </w:r>
      <w:r>
        <w:rPr>
          <w:w w:val="110"/>
        </w:rPr>
        <w:t>cubical</w:t>
      </w:r>
      <w:r>
        <w:rPr>
          <w:spacing w:val="1"/>
          <w:w w:val="110"/>
        </w:rPr>
        <w:t xml:space="preserve"> </w:t>
      </w:r>
      <w:r>
        <w:rPr>
          <w:w w:val="110"/>
        </w:rPr>
        <w:t>type</w:t>
      </w:r>
      <w:r>
        <w:rPr>
          <w:spacing w:val="1"/>
          <w:w w:val="110"/>
        </w:rPr>
        <w:t xml:space="preserve"> </w:t>
      </w:r>
      <w:r>
        <w:rPr>
          <w:w w:val="110"/>
        </w:rPr>
        <w:t>suitable</w:t>
      </w:r>
      <w:r>
        <w:rPr>
          <w:spacing w:val="1"/>
          <w:w w:val="110"/>
        </w:rPr>
        <w:t xml:space="preserve"> </w:t>
      </w:r>
      <w:r>
        <w:rPr>
          <w:w w:val="110"/>
        </w:rPr>
        <w:t xml:space="preserve">for  operation  on  </w:t>
      </w:r>
      <w:r>
        <w:rPr>
          <w:i/>
          <w:iCs/>
          <w:w w:val="110"/>
        </w:rPr>
        <w:t>1-</w:t>
      </w:r>
      <w:r>
        <w:rPr>
          <w:rFonts w:ascii="Times New Roman" w:eastAsia="Times New Roman" w:hAnsi="Times New Roman" w:cs="Times New Roman"/>
          <w:i/>
          <w:iCs/>
          <w:w w:val="110"/>
        </w:rPr>
        <w:t>ϕ</w:t>
      </w:r>
      <w:r>
        <w:rPr>
          <w:w w:val="110"/>
        </w:rPr>
        <w:t>/</w:t>
      </w:r>
      <w:r>
        <w:rPr>
          <w:i/>
          <w:iCs/>
          <w:w w:val="110"/>
        </w:rPr>
        <w:t>3-</w:t>
      </w:r>
      <w:r>
        <w:rPr>
          <w:rFonts w:ascii="Times New Roman" w:eastAsia="Times New Roman" w:hAnsi="Times New Roman" w:cs="Times New Roman"/>
          <w:i/>
          <w:iCs/>
          <w:w w:val="110"/>
        </w:rPr>
        <w:t>ϕ</w:t>
      </w:r>
      <w:r>
        <w:rPr>
          <w:w w:val="110"/>
        </w:rPr>
        <w:t>,  415  or  230  volts,</w:t>
      </w:r>
      <w:r>
        <w:rPr>
          <w:spacing w:val="-56"/>
          <w:w w:val="110"/>
        </w:rPr>
        <w:t xml:space="preserve"> </w:t>
      </w:r>
      <w:r>
        <w:rPr>
          <w:w w:val="110"/>
        </w:rPr>
        <w:t>50</w:t>
      </w:r>
      <w:r>
        <w:rPr>
          <w:spacing w:val="20"/>
          <w:w w:val="110"/>
        </w:rPr>
        <w:t xml:space="preserve"> </w:t>
      </w:r>
      <w:r>
        <w:rPr>
          <w:w w:val="110"/>
        </w:rPr>
        <w:t>Hz</w:t>
      </w:r>
      <w:r>
        <w:rPr>
          <w:spacing w:val="21"/>
          <w:w w:val="110"/>
        </w:rPr>
        <w:t xml:space="preserve"> </w:t>
      </w:r>
      <w:r>
        <w:rPr>
          <w:w w:val="110"/>
        </w:rPr>
        <w:t>(or</w:t>
      </w:r>
      <w:r>
        <w:rPr>
          <w:spacing w:val="21"/>
          <w:w w:val="110"/>
        </w:rPr>
        <w:t xml:space="preserve"> </w:t>
      </w:r>
      <w:r>
        <w:rPr>
          <w:w w:val="110"/>
        </w:rPr>
        <w:t>voltage</w:t>
      </w:r>
      <w:r>
        <w:rPr>
          <w:spacing w:val="20"/>
          <w:w w:val="110"/>
        </w:rPr>
        <w:t xml:space="preserve"> </w:t>
      </w:r>
      <w:r>
        <w:rPr>
          <w:w w:val="110"/>
        </w:rPr>
        <w:t>levels</w:t>
      </w:r>
      <w:r>
        <w:rPr>
          <w:spacing w:val="21"/>
          <w:w w:val="110"/>
        </w:rPr>
        <w:t xml:space="preserve"> </w:t>
      </w:r>
      <w:r>
        <w:rPr>
          <w:w w:val="110"/>
        </w:rPr>
        <w:t>as</w:t>
      </w:r>
      <w:r>
        <w:rPr>
          <w:spacing w:val="21"/>
          <w:w w:val="110"/>
        </w:rPr>
        <w:t xml:space="preserve"> </w:t>
      </w:r>
      <w:r>
        <w:rPr>
          <w:w w:val="110"/>
        </w:rPr>
        <w:t>per</w:t>
      </w:r>
      <w:r>
        <w:rPr>
          <w:spacing w:val="20"/>
          <w:w w:val="110"/>
        </w:rPr>
        <w:t xml:space="preserve"> </w:t>
      </w:r>
      <w:r>
        <w:rPr>
          <w:w w:val="110"/>
        </w:rPr>
        <w:t>CEA/State</w:t>
      </w:r>
      <w:r>
        <w:rPr>
          <w:spacing w:val="21"/>
          <w:w w:val="110"/>
        </w:rPr>
        <w:t xml:space="preserve"> </w:t>
      </w:r>
      <w:r>
        <w:rPr>
          <w:w w:val="110"/>
        </w:rPr>
        <w:t>regulations).</w:t>
      </w:r>
    </w:p>
    <w:p w:rsidR="001D1801" w:rsidRDefault="008F16F9" w:rsidP="00E562AB">
      <w:pPr>
        <w:pStyle w:val="ListParagraph"/>
        <w:numPr>
          <w:ilvl w:val="1"/>
          <w:numId w:val="1"/>
        </w:numPr>
        <w:tabs>
          <w:tab w:val="left" w:pos="1541"/>
        </w:tabs>
        <w:spacing w:before="1" w:line="276" w:lineRule="auto"/>
        <w:ind w:right="768"/>
        <w:rPr>
          <w:sz w:val="24"/>
        </w:rPr>
      </w:pPr>
      <w:r>
        <w:rPr>
          <w:w w:val="110"/>
          <w:sz w:val="24"/>
        </w:rPr>
        <w:t>The</w:t>
      </w:r>
      <w:r>
        <w:rPr>
          <w:spacing w:val="41"/>
          <w:w w:val="110"/>
          <w:sz w:val="24"/>
        </w:rPr>
        <w:t xml:space="preserve"> </w:t>
      </w:r>
      <w:r>
        <w:rPr>
          <w:w w:val="110"/>
          <w:sz w:val="24"/>
        </w:rPr>
        <w:t>panels</w:t>
      </w:r>
      <w:r>
        <w:rPr>
          <w:spacing w:val="39"/>
          <w:w w:val="110"/>
          <w:sz w:val="24"/>
        </w:rPr>
        <w:t xml:space="preserve"> </w:t>
      </w:r>
      <w:r>
        <w:rPr>
          <w:w w:val="110"/>
          <w:sz w:val="24"/>
        </w:rPr>
        <w:t>shall</w:t>
      </w:r>
      <w:r>
        <w:rPr>
          <w:spacing w:val="42"/>
          <w:w w:val="110"/>
          <w:sz w:val="24"/>
        </w:rPr>
        <w:t xml:space="preserve"> </w:t>
      </w:r>
      <w:r>
        <w:rPr>
          <w:w w:val="110"/>
          <w:sz w:val="24"/>
        </w:rPr>
        <w:t>be</w:t>
      </w:r>
      <w:r>
        <w:rPr>
          <w:spacing w:val="41"/>
          <w:w w:val="110"/>
          <w:sz w:val="24"/>
        </w:rPr>
        <w:t xml:space="preserve"> </w:t>
      </w:r>
      <w:r>
        <w:rPr>
          <w:w w:val="110"/>
          <w:sz w:val="24"/>
        </w:rPr>
        <w:t>designed</w:t>
      </w:r>
      <w:r>
        <w:rPr>
          <w:spacing w:val="39"/>
          <w:w w:val="110"/>
          <w:sz w:val="24"/>
        </w:rPr>
        <w:t xml:space="preserve"> </w:t>
      </w:r>
      <w:r>
        <w:rPr>
          <w:w w:val="110"/>
          <w:sz w:val="24"/>
        </w:rPr>
        <w:t>for</w:t>
      </w:r>
      <w:r>
        <w:rPr>
          <w:spacing w:val="39"/>
          <w:w w:val="110"/>
          <w:sz w:val="24"/>
        </w:rPr>
        <w:t xml:space="preserve"> </w:t>
      </w:r>
      <w:r>
        <w:rPr>
          <w:w w:val="110"/>
          <w:sz w:val="24"/>
        </w:rPr>
        <w:t>minimum</w:t>
      </w:r>
      <w:r>
        <w:rPr>
          <w:spacing w:val="39"/>
          <w:w w:val="110"/>
          <w:sz w:val="24"/>
        </w:rPr>
        <w:t xml:space="preserve"> </w:t>
      </w:r>
      <w:r>
        <w:rPr>
          <w:w w:val="110"/>
          <w:sz w:val="24"/>
        </w:rPr>
        <w:t>expected</w:t>
      </w:r>
      <w:r>
        <w:rPr>
          <w:spacing w:val="39"/>
          <w:w w:val="110"/>
          <w:sz w:val="24"/>
        </w:rPr>
        <w:t xml:space="preserve"> </w:t>
      </w:r>
      <w:r>
        <w:rPr>
          <w:w w:val="110"/>
          <w:sz w:val="24"/>
        </w:rPr>
        <w:t>ambient</w:t>
      </w:r>
      <w:r>
        <w:rPr>
          <w:spacing w:val="42"/>
          <w:w w:val="110"/>
          <w:sz w:val="24"/>
        </w:rPr>
        <w:t xml:space="preserve"> </w:t>
      </w:r>
      <w:r>
        <w:rPr>
          <w:w w:val="110"/>
          <w:sz w:val="24"/>
        </w:rPr>
        <w:t>temperature</w:t>
      </w:r>
      <w:r>
        <w:rPr>
          <w:spacing w:val="39"/>
          <w:w w:val="110"/>
          <w:sz w:val="24"/>
        </w:rPr>
        <w:t xml:space="preserve"> </w:t>
      </w:r>
      <w:r>
        <w:rPr>
          <w:w w:val="110"/>
          <w:sz w:val="24"/>
        </w:rPr>
        <w:t>of</w:t>
      </w:r>
      <w:r>
        <w:rPr>
          <w:spacing w:val="-56"/>
          <w:w w:val="110"/>
          <w:sz w:val="24"/>
        </w:rPr>
        <w:t xml:space="preserve"> </w:t>
      </w:r>
      <w:r>
        <w:rPr>
          <w:w w:val="110"/>
          <w:sz w:val="24"/>
        </w:rPr>
        <w:t>45</w:t>
      </w:r>
      <w:r>
        <w:rPr>
          <w:spacing w:val="22"/>
          <w:w w:val="110"/>
          <w:sz w:val="24"/>
        </w:rPr>
        <w:t xml:space="preserve"> </w:t>
      </w:r>
      <w:r>
        <w:rPr>
          <w:w w:val="110"/>
          <w:sz w:val="24"/>
        </w:rPr>
        <w:t>degree</w:t>
      </w:r>
      <w:r>
        <w:rPr>
          <w:spacing w:val="23"/>
          <w:w w:val="110"/>
          <w:sz w:val="24"/>
        </w:rPr>
        <w:t xml:space="preserve"> </w:t>
      </w:r>
      <w:r>
        <w:rPr>
          <w:w w:val="110"/>
          <w:sz w:val="24"/>
        </w:rPr>
        <w:t>Celsius,</w:t>
      </w:r>
      <w:r>
        <w:rPr>
          <w:spacing w:val="23"/>
          <w:w w:val="110"/>
          <w:sz w:val="24"/>
        </w:rPr>
        <w:t xml:space="preserve"> </w:t>
      </w:r>
      <w:r>
        <w:rPr>
          <w:w w:val="110"/>
          <w:sz w:val="24"/>
        </w:rPr>
        <w:t>80</w:t>
      </w:r>
      <w:r>
        <w:rPr>
          <w:spacing w:val="23"/>
          <w:w w:val="110"/>
          <w:sz w:val="24"/>
        </w:rPr>
        <w:t xml:space="preserve"> </w:t>
      </w:r>
      <w:r>
        <w:rPr>
          <w:w w:val="110"/>
          <w:sz w:val="24"/>
        </w:rPr>
        <w:t>percent</w:t>
      </w:r>
      <w:r>
        <w:rPr>
          <w:spacing w:val="23"/>
          <w:w w:val="110"/>
          <w:sz w:val="24"/>
        </w:rPr>
        <w:t xml:space="preserve"> </w:t>
      </w:r>
      <w:r>
        <w:rPr>
          <w:w w:val="110"/>
          <w:sz w:val="24"/>
        </w:rPr>
        <w:t>humidity</w:t>
      </w:r>
      <w:r>
        <w:rPr>
          <w:spacing w:val="22"/>
          <w:w w:val="110"/>
          <w:sz w:val="24"/>
        </w:rPr>
        <w:t xml:space="preserve"> </w:t>
      </w:r>
      <w:r>
        <w:rPr>
          <w:w w:val="110"/>
          <w:sz w:val="24"/>
        </w:rPr>
        <w:t>and</w:t>
      </w:r>
      <w:r>
        <w:rPr>
          <w:spacing w:val="23"/>
          <w:w w:val="110"/>
          <w:sz w:val="24"/>
        </w:rPr>
        <w:t xml:space="preserve"> </w:t>
      </w:r>
      <w:r>
        <w:rPr>
          <w:w w:val="110"/>
          <w:sz w:val="24"/>
        </w:rPr>
        <w:t>dusty</w:t>
      </w:r>
      <w:r>
        <w:rPr>
          <w:spacing w:val="23"/>
          <w:w w:val="110"/>
          <w:sz w:val="24"/>
        </w:rPr>
        <w:t xml:space="preserve"> </w:t>
      </w:r>
      <w:r>
        <w:rPr>
          <w:w w:val="110"/>
          <w:sz w:val="24"/>
        </w:rPr>
        <w:t>weather.</w:t>
      </w:r>
    </w:p>
    <w:p w:rsidR="001D1801" w:rsidRDefault="008F16F9" w:rsidP="00E562AB">
      <w:pPr>
        <w:pStyle w:val="ListParagraph"/>
        <w:numPr>
          <w:ilvl w:val="1"/>
          <w:numId w:val="1"/>
        </w:numPr>
        <w:tabs>
          <w:tab w:val="left" w:pos="1541"/>
        </w:tabs>
        <w:spacing w:before="1" w:line="276" w:lineRule="auto"/>
        <w:ind w:right="767"/>
        <w:rPr>
          <w:sz w:val="24"/>
        </w:rPr>
      </w:pPr>
      <w:r>
        <w:rPr>
          <w:w w:val="110"/>
          <w:sz w:val="24"/>
        </w:rPr>
        <w:t>All</w:t>
      </w:r>
      <w:r>
        <w:rPr>
          <w:spacing w:val="1"/>
          <w:w w:val="110"/>
          <w:sz w:val="24"/>
        </w:rPr>
        <w:t xml:space="preserve"> </w:t>
      </w:r>
      <w:r>
        <w:rPr>
          <w:w w:val="110"/>
          <w:sz w:val="24"/>
        </w:rPr>
        <w:t>indoor</w:t>
      </w:r>
      <w:r>
        <w:rPr>
          <w:spacing w:val="1"/>
          <w:w w:val="110"/>
          <w:sz w:val="24"/>
        </w:rPr>
        <w:t xml:space="preserve"> </w:t>
      </w:r>
      <w:r>
        <w:rPr>
          <w:w w:val="110"/>
          <w:sz w:val="24"/>
        </w:rPr>
        <w:t>panels</w:t>
      </w:r>
      <w:r>
        <w:rPr>
          <w:spacing w:val="1"/>
          <w:w w:val="110"/>
          <w:sz w:val="24"/>
        </w:rPr>
        <w:t xml:space="preserve"> </w:t>
      </w:r>
      <w:r>
        <w:rPr>
          <w:w w:val="110"/>
          <w:sz w:val="24"/>
        </w:rPr>
        <w:t>will</w:t>
      </w:r>
      <w:r>
        <w:rPr>
          <w:spacing w:val="1"/>
          <w:w w:val="110"/>
          <w:sz w:val="24"/>
        </w:rPr>
        <w:t xml:space="preserve"> </w:t>
      </w:r>
      <w:r>
        <w:rPr>
          <w:w w:val="110"/>
          <w:sz w:val="24"/>
        </w:rPr>
        <w:t>have</w:t>
      </w:r>
      <w:r>
        <w:rPr>
          <w:spacing w:val="1"/>
          <w:w w:val="110"/>
          <w:sz w:val="24"/>
        </w:rPr>
        <w:t xml:space="preserve"> </w:t>
      </w:r>
      <w:r>
        <w:rPr>
          <w:w w:val="110"/>
          <w:sz w:val="24"/>
        </w:rPr>
        <w:t>protection</w:t>
      </w:r>
      <w:r>
        <w:rPr>
          <w:spacing w:val="1"/>
          <w:w w:val="110"/>
          <w:sz w:val="24"/>
        </w:rPr>
        <w:t xml:space="preserve"> </w:t>
      </w:r>
      <w:r>
        <w:rPr>
          <w:w w:val="110"/>
          <w:sz w:val="24"/>
        </w:rPr>
        <w:t>of</w:t>
      </w:r>
      <w:r>
        <w:rPr>
          <w:spacing w:val="1"/>
          <w:w w:val="110"/>
          <w:sz w:val="24"/>
        </w:rPr>
        <w:t xml:space="preserve"> </w:t>
      </w:r>
      <w:r>
        <w:rPr>
          <w:w w:val="110"/>
          <w:sz w:val="24"/>
        </w:rPr>
        <w:t xml:space="preserve">IP </w:t>
      </w:r>
      <w:r>
        <w:rPr>
          <w:spacing w:val="1"/>
          <w:w w:val="110"/>
          <w:sz w:val="24"/>
        </w:rPr>
        <w:t xml:space="preserve"> </w:t>
      </w:r>
      <w:r>
        <w:rPr>
          <w:w w:val="110"/>
          <w:sz w:val="24"/>
        </w:rPr>
        <w:t xml:space="preserve">54 </w:t>
      </w:r>
      <w:r>
        <w:rPr>
          <w:spacing w:val="1"/>
          <w:w w:val="110"/>
          <w:sz w:val="24"/>
        </w:rPr>
        <w:t xml:space="preserve"> </w:t>
      </w:r>
      <w:r>
        <w:rPr>
          <w:w w:val="110"/>
          <w:sz w:val="24"/>
        </w:rPr>
        <w:t xml:space="preserve">or </w:t>
      </w:r>
      <w:r>
        <w:rPr>
          <w:spacing w:val="1"/>
          <w:w w:val="110"/>
          <w:sz w:val="24"/>
        </w:rPr>
        <w:t xml:space="preserve"> </w:t>
      </w:r>
      <w:r>
        <w:rPr>
          <w:w w:val="110"/>
          <w:sz w:val="24"/>
        </w:rPr>
        <w:t xml:space="preserve">better, </w:t>
      </w:r>
      <w:r>
        <w:rPr>
          <w:spacing w:val="1"/>
          <w:w w:val="110"/>
          <w:sz w:val="24"/>
        </w:rPr>
        <w:t xml:space="preserve"> </w:t>
      </w:r>
      <w:r>
        <w:rPr>
          <w:w w:val="110"/>
          <w:sz w:val="24"/>
        </w:rPr>
        <w:t xml:space="preserve">as </w:t>
      </w:r>
      <w:r>
        <w:rPr>
          <w:spacing w:val="1"/>
          <w:w w:val="110"/>
          <w:sz w:val="24"/>
        </w:rPr>
        <w:t xml:space="preserve"> </w:t>
      </w:r>
      <w:r>
        <w:rPr>
          <w:w w:val="110"/>
          <w:sz w:val="24"/>
        </w:rPr>
        <w:t xml:space="preserve">per </w:t>
      </w:r>
      <w:r>
        <w:rPr>
          <w:spacing w:val="1"/>
          <w:w w:val="110"/>
          <w:sz w:val="24"/>
        </w:rPr>
        <w:t xml:space="preserve"> </w:t>
      </w:r>
      <w:r>
        <w:rPr>
          <w:w w:val="110"/>
          <w:sz w:val="24"/>
        </w:rPr>
        <w:t>site</w:t>
      </w:r>
      <w:r>
        <w:rPr>
          <w:spacing w:val="-56"/>
          <w:w w:val="110"/>
          <w:sz w:val="24"/>
        </w:rPr>
        <w:t xml:space="preserve"> </w:t>
      </w:r>
      <w:r>
        <w:rPr>
          <w:w w:val="110"/>
          <w:sz w:val="24"/>
        </w:rPr>
        <w:t>conditions.</w:t>
      </w:r>
      <w:r>
        <w:rPr>
          <w:spacing w:val="39"/>
          <w:w w:val="110"/>
          <w:sz w:val="24"/>
        </w:rPr>
        <w:t xml:space="preserve"> </w:t>
      </w:r>
      <w:r>
        <w:rPr>
          <w:w w:val="110"/>
          <w:sz w:val="24"/>
        </w:rPr>
        <w:t>All</w:t>
      </w:r>
      <w:r>
        <w:rPr>
          <w:spacing w:val="39"/>
          <w:w w:val="110"/>
          <w:sz w:val="24"/>
        </w:rPr>
        <w:t xml:space="preserve"> </w:t>
      </w:r>
      <w:r>
        <w:rPr>
          <w:w w:val="110"/>
          <w:sz w:val="24"/>
        </w:rPr>
        <w:t>outdoor</w:t>
      </w:r>
      <w:r>
        <w:rPr>
          <w:spacing w:val="40"/>
          <w:w w:val="110"/>
          <w:sz w:val="24"/>
        </w:rPr>
        <w:t xml:space="preserve"> </w:t>
      </w:r>
      <w:r>
        <w:rPr>
          <w:w w:val="110"/>
          <w:sz w:val="24"/>
        </w:rPr>
        <w:t>panels</w:t>
      </w:r>
      <w:r>
        <w:rPr>
          <w:spacing w:val="39"/>
          <w:w w:val="110"/>
          <w:sz w:val="24"/>
        </w:rPr>
        <w:t xml:space="preserve"> </w:t>
      </w:r>
      <w:r>
        <w:rPr>
          <w:w w:val="110"/>
          <w:sz w:val="24"/>
        </w:rPr>
        <w:t>will</w:t>
      </w:r>
      <w:r>
        <w:rPr>
          <w:spacing w:val="39"/>
          <w:w w:val="110"/>
          <w:sz w:val="24"/>
        </w:rPr>
        <w:t xml:space="preserve"> </w:t>
      </w:r>
      <w:r>
        <w:rPr>
          <w:w w:val="110"/>
          <w:sz w:val="24"/>
        </w:rPr>
        <w:t>have</w:t>
      </w:r>
      <w:r>
        <w:rPr>
          <w:spacing w:val="40"/>
          <w:w w:val="110"/>
          <w:sz w:val="24"/>
        </w:rPr>
        <w:t xml:space="preserve"> </w:t>
      </w:r>
      <w:r>
        <w:rPr>
          <w:w w:val="110"/>
          <w:sz w:val="24"/>
        </w:rPr>
        <w:t>protection</w:t>
      </w:r>
      <w:r>
        <w:rPr>
          <w:spacing w:val="39"/>
          <w:w w:val="110"/>
          <w:sz w:val="24"/>
        </w:rPr>
        <w:t xml:space="preserve"> </w:t>
      </w:r>
      <w:r>
        <w:rPr>
          <w:w w:val="110"/>
          <w:sz w:val="24"/>
        </w:rPr>
        <w:t>of</w:t>
      </w:r>
      <w:r>
        <w:rPr>
          <w:spacing w:val="39"/>
          <w:w w:val="110"/>
          <w:sz w:val="24"/>
        </w:rPr>
        <w:t xml:space="preserve"> </w:t>
      </w:r>
      <w:r>
        <w:rPr>
          <w:w w:val="110"/>
          <w:sz w:val="24"/>
        </w:rPr>
        <w:t>IP</w:t>
      </w:r>
      <w:r>
        <w:rPr>
          <w:spacing w:val="40"/>
          <w:w w:val="110"/>
          <w:sz w:val="24"/>
        </w:rPr>
        <w:t xml:space="preserve"> </w:t>
      </w:r>
      <w:r>
        <w:rPr>
          <w:w w:val="110"/>
          <w:sz w:val="24"/>
        </w:rPr>
        <w:t>65</w:t>
      </w:r>
      <w:r>
        <w:rPr>
          <w:spacing w:val="37"/>
          <w:w w:val="110"/>
          <w:sz w:val="24"/>
        </w:rPr>
        <w:t xml:space="preserve"> </w:t>
      </w:r>
      <w:r>
        <w:rPr>
          <w:w w:val="110"/>
          <w:sz w:val="24"/>
        </w:rPr>
        <w:t>or</w:t>
      </w:r>
      <w:r>
        <w:rPr>
          <w:spacing w:val="39"/>
          <w:w w:val="110"/>
          <w:sz w:val="24"/>
        </w:rPr>
        <w:t xml:space="preserve"> </w:t>
      </w:r>
      <w:r>
        <w:rPr>
          <w:w w:val="110"/>
          <w:sz w:val="24"/>
        </w:rPr>
        <w:t>better,</w:t>
      </w:r>
      <w:r>
        <w:rPr>
          <w:spacing w:val="40"/>
          <w:w w:val="110"/>
          <w:sz w:val="24"/>
        </w:rPr>
        <w:t xml:space="preserve"> </w:t>
      </w:r>
      <w:r>
        <w:rPr>
          <w:w w:val="110"/>
          <w:sz w:val="24"/>
        </w:rPr>
        <w:t>as</w:t>
      </w:r>
      <w:r>
        <w:rPr>
          <w:spacing w:val="39"/>
          <w:w w:val="110"/>
          <w:sz w:val="24"/>
        </w:rPr>
        <w:t xml:space="preserve"> </w:t>
      </w:r>
      <w:r>
        <w:rPr>
          <w:w w:val="110"/>
          <w:sz w:val="24"/>
        </w:rPr>
        <w:t>per</w:t>
      </w:r>
      <w:r>
        <w:rPr>
          <w:spacing w:val="-56"/>
          <w:w w:val="110"/>
          <w:sz w:val="24"/>
        </w:rPr>
        <w:t xml:space="preserve"> </w:t>
      </w:r>
      <w:r>
        <w:rPr>
          <w:w w:val="110"/>
          <w:sz w:val="24"/>
        </w:rPr>
        <w:t>site</w:t>
      </w:r>
      <w:r>
        <w:rPr>
          <w:spacing w:val="18"/>
          <w:w w:val="110"/>
          <w:sz w:val="24"/>
        </w:rPr>
        <w:t xml:space="preserve"> </w:t>
      </w:r>
      <w:r>
        <w:rPr>
          <w:w w:val="110"/>
          <w:sz w:val="24"/>
        </w:rPr>
        <w:t>conditions.</w:t>
      </w:r>
    </w:p>
    <w:p w:rsidR="001D1801" w:rsidRDefault="008F16F9" w:rsidP="00E562AB">
      <w:pPr>
        <w:pStyle w:val="ListParagraph"/>
        <w:numPr>
          <w:ilvl w:val="1"/>
          <w:numId w:val="1"/>
        </w:numPr>
        <w:tabs>
          <w:tab w:val="left" w:pos="1541"/>
        </w:tabs>
        <w:spacing w:before="1" w:line="276" w:lineRule="auto"/>
        <w:ind w:right="763"/>
        <w:rPr>
          <w:sz w:val="24"/>
        </w:rPr>
      </w:pPr>
      <w:r>
        <w:rPr>
          <w:w w:val="115"/>
          <w:sz w:val="24"/>
        </w:rPr>
        <w:t>Should conform to Indian Electricity Act and CEA safety regulations (till last</w:t>
      </w:r>
      <w:r>
        <w:rPr>
          <w:spacing w:val="1"/>
          <w:w w:val="115"/>
          <w:sz w:val="24"/>
        </w:rPr>
        <w:t xml:space="preserve"> </w:t>
      </w:r>
      <w:r>
        <w:rPr>
          <w:w w:val="115"/>
          <w:sz w:val="24"/>
        </w:rPr>
        <w:t>amendment).</w:t>
      </w:r>
    </w:p>
    <w:p w:rsidR="001D1801" w:rsidRDefault="008F16F9" w:rsidP="00E562AB">
      <w:pPr>
        <w:pStyle w:val="ListParagraph"/>
        <w:numPr>
          <w:ilvl w:val="1"/>
          <w:numId w:val="1"/>
        </w:numPr>
        <w:tabs>
          <w:tab w:val="left" w:pos="1541"/>
        </w:tabs>
        <w:spacing w:before="1" w:line="276" w:lineRule="auto"/>
        <w:ind w:right="758"/>
        <w:rPr>
          <w:sz w:val="24"/>
        </w:rPr>
      </w:pPr>
      <w:r>
        <w:rPr>
          <w:w w:val="110"/>
          <w:sz w:val="24"/>
        </w:rPr>
        <w:t>All the 415 or 230 volts (or voltage levels as per CEA/State regulations) AC</w:t>
      </w:r>
      <w:r>
        <w:rPr>
          <w:spacing w:val="1"/>
          <w:w w:val="110"/>
          <w:sz w:val="24"/>
        </w:rPr>
        <w:t xml:space="preserve"> </w:t>
      </w:r>
      <w:r>
        <w:rPr>
          <w:w w:val="110"/>
          <w:sz w:val="24"/>
        </w:rPr>
        <w:t>devices</w:t>
      </w:r>
      <w:r>
        <w:rPr>
          <w:spacing w:val="1"/>
          <w:w w:val="110"/>
          <w:sz w:val="24"/>
        </w:rPr>
        <w:t xml:space="preserve"> </w:t>
      </w:r>
      <w:r>
        <w:rPr>
          <w:w w:val="110"/>
          <w:sz w:val="24"/>
        </w:rPr>
        <w:t>/</w:t>
      </w:r>
      <w:r>
        <w:rPr>
          <w:spacing w:val="1"/>
          <w:w w:val="110"/>
          <w:sz w:val="24"/>
        </w:rPr>
        <w:t xml:space="preserve"> </w:t>
      </w:r>
      <w:r>
        <w:rPr>
          <w:w w:val="110"/>
          <w:sz w:val="24"/>
        </w:rPr>
        <w:t>equipment</w:t>
      </w:r>
      <w:r>
        <w:rPr>
          <w:spacing w:val="1"/>
          <w:w w:val="110"/>
          <w:sz w:val="24"/>
        </w:rPr>
        <w:t xml:space="preserve"> </w:t>
      </w:r>
      <w:r>
        <w:rPr>
          <w:w w:val="110"/>
          <w:sz w:val="24"/>
        </w:rPr>
        <w:t>like</w:t>
      </w:r>
      <w:r>
        <w:rPr>
          <w:spacing w:val="1"/>
          <w:w w:val="110"/>
          <w:sz w:val="24"/>
        </w:rPr>
        <w:t xml:space="preserve"> </w:t>
      </w:r>
      <w:r>
        <w:rPr>
          <w:w w:val="110"/>
          <w:sz w:val="24"/>
        </w:rPr>
        <w:t>bus</w:t>
      </w:r>
      <w:r>
        <w:rPr>
          <w:spacing w:val="1"/>
          <w:w w:val="110"/>
          <w:sz w:val="24"/>
        </w:rPr>
        <w:t xml:space="preserve"> </w:t>
      </w:r>
      <w:r>
        <w:rPr>
          <w:w w:val="110"/>
          <w:sz w:val="24"/>
        </w:rPr>
        <w:t>support</w:t>
      </w:r>
      <w:r>
        <w:rPr>
          <w:spacing w:val="1"/>
          <w:w w:val="110"/>
          <w:sz w:val="24"/>
        </w:rPr>
        <w:t xml:space="preserve"> </w:t>
      </w:r>
      <w:r>
        <w:rPr>
          <w:w w:val="110"/>
          <w:sz w:val="24"/>
        </w:rPr>
        <w:t>insulators,  circuit  breakers,  SPDs,</w:t>
      </w:r>
      <w:r>
        <w:rPr>
          <w:spacing w:val="1"/>
          <w:w w:val="110"/>
          <w:sz w:val="24"/>
        </w:rPr>
        <w:t xml:space="preserve"> </w:t>
      </w:r>
      <w:r>
        <w:rPr>
          <w:w w:val="110"/>
          <w:sz w:val="24"/>
        </w:rPr>
        <w:t>Voltage</w:t>
      </w:r>
      <w:r>
        <w:rPr>
          <w:spacing w:val="1"/>
          <w:w w:val="110"/>
          <w:sz w:val="24"/>
        </w:rPr>
        <w:t xml:space="preserve"> </w:t>
      </w:r>
      <w:r>
        <w:rPr>
          <w:w w:val="110"/>
          <w:sz w:val="24"/>
        </w:rPr>
        <w:t>Transformers</w:t>
      </w:r>
      <w:r>
        <w:rPr>
          <w:spacing w:val="1"/>
          <w:w w:val="110"/>
          <w:sz w:val="24"/>
        </w:rPr>
        <w:t xml:space="preserve"> </w:t>
      </w:r>
      <w:r>
        <w:rPr>
          <w:w w:val="110"/>
          <w:sz w:val="24"/>
        </w:rPr>
        <w:t>(VTs)</w:t>
      </w:r>
      <w:r>
        <w:rPr>
          <w:spacing w:val="1"/>
          <w:w w:val="110"/>
          <w:sz w:val="24"/>
        </w:rPr>
        <w:t xml:space="preserve"> </w:t>
      </w:r>
      <w:r>
        <w:rPr>
          <w:w w:val="110"/>
          <w:sz w:val="24"/>
        </w:rPr>
        <w:t>etc.,</w:t>
      </w:r>
      <w:r>
        <w:rPr>
          <w:spacing w:val="1"/>
          <w:w w:val="110"/>
          <w:sz w:val="24"/>
        </w:rPr>
        <w:t xml:space="preserve"> </w:t>
      </w:r>
      <w:r>
        <w:rPr>
          <w:w w:val="110"/>
          <w:sz w:val="24"/>
        </w:rPr>
        <w:t>mounted</w:t>
      </w:r>
      <w:r>
        <w:rPr>
          <w:spacing w:val="1"/>
          <w:w w:val="110"/>
          <w:sz w:val="24"/>
        </w:rPr>
        <w:t xml:space="preserve"> </w:t>
      </w:r>
      <w:r>
        <w:rPr>
          <w:w w:val="110"/>
          <w:sz w:val="24"/>
        </w:rPr>
        <w:t>inside</w:t>
      </w:r>
      <w:r>
        <w:rPr>
          <w:spacing w:val="1"/>
          <w:w w:val="110"/>
          <w:sz w:val="24"/>
        </w:rPr>
        <w:t xml:space="preserve"> </w:t>
      </w:r>
      <w:r>
        <w:rPr>
          <w:w w:val="110"/>
          <w:sz w:val="24"/>
        </w:rPr>
        <w:t>the</w:t>
      </w:r>
      <w:r>
        <w:rPr>
          <w:spacing w:val="1"/>
          <w:w w:val="110"/>
          <w:sz w:val="24"/>
        </w:rPr>
        <w:t xml:space="preserve"> </w:t>
      </w:r>
      <w:r>
        <w:rPr>
          <w:w w:val="110"/>
          <w:sz w:val="24"/>
        </w:rPr>
        <w:t>switchgear</w:t>
      </w:r>
      <w:r>
        <w:rPr>
          <w:spacing w:val="1"/>
          <w:w w:val="110"/>
          <w:sz w:val="24"/>
        </w:rPr>
        <w:t xml:space="preserve"> </w:t>
      </w:r>
      <w:r>
        <w:rPr>
          <w:w w:val="110"/>
          <w:sz w:val="24"/>
        </w:rPr>
        <w:t>shall  be</w:t>
      </w:r>
      <w:r>
        <w:rPr>
          <w:spacing w:val="1"/>
          <w:w w:val="110"/>
          <w:sz w:val="24"/>
        </w:rPr>
        <w:t xml:space="preserve"> </w:t>
      </w:r>
      <w:r>
        <w:rPr>
          <w:w w:val="110"/>
          <w:sz w:val="24"/>
        </w:rPr>
        <w:t>suitable</w:t>
      </w:r>
      <w:r>
        <w:rPr>
          <w:spacing w:val="1"/>
          <w:w w:val="110"/>
          <w:sz w:val="24"/>
        </w:rPr>
        <w:t xml:space="preserve"> </w:t>
      </w:r>
      <w:r>
        <w:rPr>
          <w:w w:val="110"/>
          <w:sz w:val="24"/>
        </w:rPr>
        <w:t>for</w:t>
      </w:r>
      <w:r>
        <w:rPr>
          <w:spacing w:val="1"/>
          <w:w w:val="110"/>
          <w:sz w:val="24"/>
        </w:rPr>
        <w:t xml:space="preserve"> </w:t>
      </w:r>
      <w:r>
        <w:rPr>
          <w:w w:val="110"/>
          <w:sz w:val="24"/>
        </w:rPr>
        <w:t>continuous</w:t>
      </w:r>
      <w:r>
        <w:rPr>
          <w:spacing w:val="1"/>
          <w:w w:val="110"/>
          <w:sz w:val="24"/>
        </w:rPr>
        <w:t xml:space="preserve"> </w:t>
      </w:r>
      <w:r>
        <w:rPr>
          <w:w w:val="110"/>
          <w:sz w:val="24"/>
        </w:rPr>
        <w:t>operation</w:t>
      </w:r>
      <w:r>
        <w:rPr>
          <w:spacing w:val="1"/>
          <w:w w:val="110"/>
          <w:sz w:val="24"/>
        </w:rPr>
        <w:t xml:space="preserve"> </w:t>
      </w:r>
      <w:r>
        <w:rPr>
          <w:w w:val="110"/>
          <w:sz w:val="24"/>
        </w:rPr>
        <w:t>and</w:t>
      </w:r>
      <w:r>
        <w:rPr>
          <w:spacing w:val="1"/>
          <w:w w:val="110"/>
          <w:sz w:val="24"/>
        </w:rPr>
        <w:t xml:space="preserve"> </w:t>
      </w:r>
      <w:r>
        <w:rPr>
          <w:w w:val="110"/>
          <w:sz w:val="24"/>
        </w:rPr>
        <w:t>satisfactory</w:t>
      </w:r>
      <w:r>
        <w:rPr>
          <w:spacing w:val="1"/>
          <w:w w:val="110"/>
          <w:sz w:val="24"/>
        </w:rPr>
        <w:t xml:space="preserve"> </w:t>
      </w:r>
      <w:r>
        <w:rPr>
          <w:w w:val="110"/>
          <w:sz w:val="24"/>
        </w:rPr>
        <w:t>performance</w:t>
      </w:r>
      <w:r>
        <w:rPr>
          <w:spacing w:val="1"/>
          <w:w w:val="110"/>
          <w:sz w:val="24"/>
        </w:rPr>
        <w:t xml:space="preserve"> </w:t>
      </w:r>
      <w:r>
        <w:rPr>
          <w:w w:val="110"/>
          <w:sz w:val="24"/>
        </w:rPr>
        <w:t>under</w:t>
      </w:r>
      <w:r>
        <w:rPr>
          <w:spacing w:val="1"/>
          <w:w w:val="110"/>
          <w:sz w:val="24"/>
        </w:rPr>
        <w:t xml:space="preserve"> </w:t>
      </w:r>
      <w:r>
        <w:rPr>
          <w:w w:val="110"/>
          <w:sz w:val="24"/>
        </w:rPr>
        <w:t>the</w:t>
      </w:r>
      <w:r>
        <w:rPr>
          <w:spacing w:val="1"/>
          <w:w w:val="110"/>
          <w:sz w:val="24"/>
        </w:rPr>
        <w:t xml:space="preserve"> </w:t>
      </w:r>
      <w:r>
        <w:rPr>
          <w:w w:val="110"/>
          <w:sz w:val="24"/>
        </w:rPr>
        <w:t>following</w:t>
      </w:r>
      <w:r>
        <w:rPr>
          <w:spacing w:val="19"/>
          <w:w w:val="110"/>
          <w:sz w:val="24"/>
        </w:rPr>
        <w:t xml:space="preserve"> </w:t>
      </w:r>
      <w:r>
        <w:rPr>
          <w:w w:val="110"/>
          <w:sz w:val="24"/>
        </w:rPr>
        <w:t>supply</w:t>
      </w:r>
      <w:r>
        <w:rPr>
          <w:spacing w:val="19"/>
          <w:w w:val="110"/>
          <w:sz w:val="24"/>
        </w:rPr>
        <w:t xml:space="preserve"> </w:t>
      </w:r>
      <w:r>
        <w:rPr>
          <w:w w:val="110"/>
          <w:sz w:val="24"/>
        </w:rPr>
        <w:t>conditions.</w:t>
      </w:r>
    </w:p>
    <w:p w:rsidR="001D1801" w:rsidRDefault="008F16F9" w:rsidP="00E562AB">
      <w:pPr>
        <w:pStyle w:val="ListParagraph"/>
        <w:numPr>
          <w:ilvl w:val="2"/>
          <w:numId w:val="1"/>
        </w:numPr>
        <w:tabs>
          <w:tab w:val="left" w:pos="2352"/>
        </w:tabs>
        <w:spacing w:before="2"/>
        <w:rPr>
          <w:sz w:val="24"/>
        </w:rPr>
      </w:pPr>
      <w:r>
        <w:rPr>
          <w:w w:val="115"/>
          <w:sz w:val="24"/>
        </w:rPr>
        <w:t>Variation</w:t>
      </w:r>
      <w:r>
        <w:rPr>
          <w:spacing w:val="6"/>
          <w:w w:val="115"/>
          <w:sz w:val="24"/>
        </w:rPr>
        <w:t xml:space="preserve"> </w:t>
      </w:r>
      <w:r>
        <w:rPr>
          <w:w w:val="115"/>
          <w:sz w:val="24"/>
        </w:rPr>
        <w:t>in</w:t>
      </w:r>
      <w:r>
        <w:rPr>
          <w:spacing w:val="8"/>
          <w:w w:val="115"/>
          <w:sz w:val="24"/>
        </w:rPr>
        <w:t xml:space="preserve"> </w:t>
      </w:r>
      <w:r>
        <w:rPr>
          <w:w w:val="115"/>
          <w:sz w:val="24"/>
        </w:rPr>
        <w:t>supply</w:t>
      </w:r>
      <w:r>
        <w:rPr>
          <w:spacing w:val="6"/>
          <w:w w:val="115"/>
          <w:sz w:val="24"/>
        </w:rPr>
        <w:t xml:space="preserve"> </w:t>
      </w:r>
      <w:r>
        <w:rPr>
          <w:w w:val="115"/>
          <w:sz w:val="24"/>
        </w:rPr>
        <w:t>voltage:</w:t>
      </w:r>
      <w:r>
        <w:rPr>
          <w:spacing w:val="7"/>
          <w:w w:val="115"/>
          <w:sz w:val="24"/>
        </w:rPr>
        <w:t xml:space="preserve"> </w:t>
      </w:r>
      <w:r>
        <w:rPr>
          <w:w w:val="115"/>
          <w:sz w:val="24"/>
        </w:rPr>
        <w:t>as</w:t>
      </w:r>
      <w:r>
        <w:rPr>
          <w:spacing w:val="7"/>
          <w:w w:val="115"/>
          <w:sz w:val="24"/>
        </w:rPr>
        <w:t xml:space="preserve"> </w:t>
      </w:r>
      <w:r>
        <w:rPr>
          <w:w w:val="115"/>
          <w:sz w:val="24"/>
        </w:rPr>
        <w:t>per</w:t>
      </w:r>
      <w:r>
        <w:rPr>
          <w:spacing w:val="7"/>
          <w:w w:val="115"/>
          <w:sz w:val="24"/>
        </w:rPr>
        <w:t xml:space="preserve"> </w:t>
      </w:r>
      <w:r>
        <w:rPr>
          <w:w w:val="115"/>
          <w:sz w:val="24"/>
        </w:rPr>
        <w:t>CEA/State</w:t>
      </w:r>
      <w:r>
        <w:rPr>
          <w:spacing w:val="7"/>
          <w:w w:val="115"/>
          <w:sz w:val="24"/>
        </w:rPr>
        <w:t xml:space="preserve"> </w:t>
      </w:r>
      <w:r>
        <w:rPr>
          <w:w w:val="115"/>
          <w:sz w:val="24"/>
        </w:rPr>
        <w:t>regulations</w:t>
      </w:r>
    </w:p>
    <w:p w:rsidR="001D1801" w:rsidRDefault="008F16F9" w:rsidP="00E562AB">
      <w:pPr>
        <w:pStyle w:val="ListParagraph"/>
        <w:numPr>
          <w:ilvl w:val="2"/>
          <w:numId w:val="1"/>
        </w:numPr>
        <w:tabs>
          <w:tab w:val="left" w:pos="2352"/>
        </w:tabs>
        <w:spacing w:before="43"/>
        <w:rPr>
          <w:sz w:val="24"/>
        </w:rPr>
      </w:pPr>
      <w:r>
        <w:rPr>
          <w:w w:val="115"/>
          <w:sz w:val="24"/>
        </w:rPr>
        <w:t>Variation</w:t>
      </w:r>
      <w:r>
        <w:rPr>
          <w:spacing w:val="7"/>
          <w:w w:val="115"/>
          <w:sz w:val="24"/>
        </w:rPr>
        <w:t xml:space="preserve"> </w:t>
      </w:r>
      <w:r>
        <w:rPr>
          <w:w w:val="115"/>
          <w:sz w:val="24"/>
        </w:rPr>
        <w:t>in</w:t>
      </w:r>
      <w:r>
        <w:rPr>
          <w:spacing w:val="8"/>
          <w:w w:val="115"/>
          <w:sz w:val="24"/>
        </w:rPr>
        <w:t xml:space="preserve"> </w:t>
      </w:r>
      <w:r>
        <w:rPr>
          <w:w w:val="115"/>
          <w:sz w:val="24"/>
        </w:rPr>
        <w:t>supply</w:t>
      </w:r>
      <w:r>
        <w:rPr>
          <w:spacing w:val="8"/>
          <w:w w:val="115"/>
          <w:sz w:val="24"/>
        </w:rPr>
        <w:t xml:space="preserve"> </w:t>
      </w:r>
      <w:r>
        <w:rPr>
          <w:w w:val="115"/>
          <w:sz w:val="24"/>
        </w:rPr>
        <w:t>frequency:</w:t>
      </w:r>
      <w:r>
        <w:rPr>
          <w:spacing w:val="8"/>
          <w:w w:val="115"/>
          <w:sz w:val="24"/>
        </w:rPr>
        <w:t xml:space="preserve"> </w:t>
      </w:r>
      <w:r>
        <w:rPr>
          <w:w w:val="115"/>
          <w:sz w:val="24"/>
        </w:rPr>
        <w:t>as</w:t>
      </w:r>
      <w:r>
        <w:rPr>
          <w:spacing w:val="8"/>
          <w:w w:val="115"/>
          <w:sz w:val="24"/>
        </w:rPr>
        <w:t xml:space="preserve"> </w:t>
      </w:r>
      <w:r>
        <w:rPr>
          <w:w w:val="115"/>
          <w:sz w:val="24"/>
        </w:rPr>
        <w:t>per</w:t>
      </w:r>
      <w:r>
        <w:rPr>
          <w:spacing w:val="8"/>
          <w:w w:val="115"/>
          <w:sz w:val="24"/>
        </w:rPr>
        <w:t xml:space="preserve"> </w:t>
      </w:r>
      <w:r>
        <w:rPr>
          <w:w w:val="115"/>
          <w:sz w:val="24"/>
        </w:rPr>
        <w:t>CEA/State</w:t>
      </w:r>
      <w:r>
        <w:rPr>
          <w:spacing w:val="8"/>
          <w:w w:val="115"/>
          <w:sz w:val="24"/>
        </w:rPr>
        <w:t xml:space="preserve"> </w:t>
      </w:r>
      <w:r>
        <w:rPr>
          <w:w w:val="115"/>
          <w:sz w:val="24"/>
        </w:rPr>
        <w:t>regulations</w:t>
      </w:r>
    </w:p>
    <w:p w:rsidR="001D1801" w:rsidRDefault="008F16F9" w:rsidP="00E562AB">
      <w:pPr>
        <w:pStyle w:val="ListParagraph"/>
        <w:numPr>
          <w:ilvl w:val="1"/>
          <w:numId w:val="1"/>
        </w:numPr>
        <w:tabs>
          <w:tab w:val="left" w:pos="1541"/>
        </w:tabs>
        <w:spacing w:before="43" w:line="276" w:lineRule="auto"/>
        <w:ind w:right="762"/>
        <w:rPr>
          <w:sz w:val="24"/>
        </w:rPr>
      </w:pPr>
      <w:r>
        <w:rPr>
          <w:w w:val="115"/>
          <w:sz w:val="24"/>
        </w:rPr>
        <w:t>The inverter output shall have the necessary rated AC surge arrestors, if</w:t>
      </w:r>
      <w:r>
        <w:rPr>
          <w:spacing w:val="1"/>
          <w:w w:val="115"/>
          <w:sz w:val="24"/>
        </w:rPr>
        <w:t xml:space="preserve"> </w:t>
      </w:r>
      <w:r>
        <w:rPr>
          <w:w w:val="115"/>
          <w:sz w:val="24"/>
        </w:rPr>
        <w:t>required</w:t>
      </w:r>
      <w:r>
        <w:rPr>
          <w:spacing w:val="39"/>
          <w:w w:val="115"/>
          <w:sz w:val="24"/>
        </w:rPr>
        <w:t xml:space="preserve"> </w:t>
      </w:r>
      <w:r>
        <w:rPr>
          <w:w w:val="115"/>
          <w:sz w:val="24"/>
        </w:rPr>
        <w:t>and</w:t>
      </w:r>
      <w:r>
        <w:rPr>
          <w:spacing w:val="40"/>
          <w:w w:val="115"/>
          <w:sz w:val="24"/>
        </w:rPr>
        <w:t xml:space="preserve"> </w:t>
      </w:r>
      <w:r>
        <w:rPr>
          <w:w w:val="115"/>
          <w:sz w:val="24"/>
        </w:rPr>
        <w:t>MCB/</w:t>
      </w:r>
      <w:r>
        <w:rPr>
          <w:spacing w:val="39"/>
          <w:w w:val="115"/>
          <w:sz w:val="24"/>
        </w:rPr>
        <w:t xml:space="preserve"> </w:t>
      </w:r>
      <w:r>
        <w:rPr>
          <w:w w:val="115"/>
          <w:sz w:val="24"/>
        </w:rPr>
        <w:t>MCCB.</w:t>
      </w:r>
      <w:r>
        <w:rPr>
          <w:spacing w:val="39"/>
          <w:w w:val="115"/>
          <w:sz w:val="24"/>
        </w:rPr>
        <w:t xml:space="preserve"> </w:t>
      </w:r>
      <w:r>
        <w:rPr>
          <w:w w:val="115"/>
          <w:sz w:val="24"/>
        </w:rPr>
        <w:t>RCCB</w:t>
      </w:r>
      <w:r>
        <w:rPr>
          <w:spacing w:val="40"/>
          <w:w w:val="115"/>
          <w:sz w:val="24"/>
        </w:rPr>
        <w:t xml:space="preserve"> </w:t>
      </w:r>
      <w:r>
        <w:rPr>
          <w:w w:val="115"/>
          <w:sz w:val="24"/>
        </w:rPr>
        <w:t>shall</w:t>
      </w:r>
      <w:r>
        <w:rPr>
          <w:spacing w:val="38"/>
          <w:w w:val="115"/>
          <w:sz w:val="24"/>
        </w:rPr>
        <w:t xml:space="preserve"> </w:t>
      </w:r>
      <w:r>
        <w:rPr>
          <w:w w:val="115"/>
          <w:sz w:val="24"/>
        </w:rPr>
        <w:t>be</w:t>
      </w:r>
      <w:r>
        <w:rPr>
          <w:spacing w:val="39"/>
          <w:w w:val="115"/>
          <w:sz w:val="24"/>
        </w:rPr>
        <w:t xml:space="preserve"> </w:t>
      </w:r>
      <w:r>
        <w:rPr>
          <w:w w:val="115"/>
          <w:sz w:val="24"/>
        </w:rPr>
        <w:t>used</w:t>
      </w:r>
      <w:r>
        <w:rPr>
          <w:spacing w:val="40"/>
          <w:w w:val="115"/>
          <w:sz w:val="24"/>
        </w:rPr>
        <w:t xml:space="preserve"> </w:t>
      </w:r>
      <w:r>
        <w:rPr>
          <w:w w:val="115"/>
          <w:sz w:val="24"/>
        </w:rPr>
        <w:t>for</w:t>
      </w:r>
      <w:r>
        <w:rPr>
          <w:spacing w:val="40"/>
          <w:w w:val="115"/>
          <w:sz w:val="24"/>
        </w:rPr>
        <w:t xml:space="preserve"> </w:t>
      </w:r>
      <w:r>
        <w:rPr>
          <w:w w:val="115"/>
          <w:sz w:val="24"/>
        </w:rPr>
        <w:t>successful</w:t>
      </w:r>
      <w:r>
        <w:rPr>
          <w:spacing w:val="40"/>
          <w:w w:val="115"/>
          <w:sz w:val="24"/>
        </w:rPr>
        <w:t xml:space="preserve"> </w:t>
      </w:r>
      <w:r>
        <w:rPr>
          <w:w w:val="115"/>
          <w:sz w:val="24"/>
        </w:rPr>
        <w:t>operation</w:t>
      </w:r>
      <w:r>
        <w:rPr>
          <w:spacing w:val="39"/>
          <w:w w:val="115"/>
          <w:sz w:val="24"/>
        </w:rPr>
        <w:t xml:space="preserve"> </w:t>
      </w:r>
      <w:r>
        <w:rPr>
          <w:w w:val="115"/>
          <w:sz w:val="24"/>
        </w:rPr>
        <w:t>of</w:t>
      </w:r>
      <w:r>
        <w:rPr>
          <w:spacing w:val="-58"/>
          <w:w w:val="115"/>
          <w:sz w:val="24"/>
        </w:rPr>
        <w:t xml:space="preserve"> </w:t>
      </w:r>
      <w:r>
        <w:rPr>
          <w:w w:val="115"/>
          <w:sz w:val="24"/>
        </w:rPr>
        <w:t>the</w:t>
      </w:r>
      <w:r>
        <w:rPr>
          <w:spacing w:val="1"/>
          <w:w w:val="115"/>
          <w:sz w:val="24"/>
        </w:rPr>
        <w:t xml:space="preserve"> </w:t>
      </w:r>
      <w:r>
        <w:rPr>
          <w:w w:val="115"/>
          <w:sz w:val="24"/>
        </w:rPr>
        <w:t>PV</w:t>
      </w:r>
      <w:r>
        <w:rPr>
          <w:spacing w:val="1"/>
          <w:w w:val="115"/>
          <w:sz w:val="24"/>
        </w:rPr>
        <w:t xml:space="preserve"> </w:t>
      </w:r>
      <w:r>
        <w:rPr>
          <w:w w:val="115"/>
          <w:sz w:val="24"/>
        </w:rPr>
        <w:t>system,</w:t>
      </w:r>
      <w:r>
        <w:rPr>
          <w:spacing w:val="1"/>
          <w:w w:val="115"/>
          <w:sz w:val="24"/>
        </w:rPr>
        <w:t xml:space="preserve"> </w:t>
      </w:r>
      <w:r>
        <w:rPr>
          <w:w w:val="115"/>
          <w:sz w:val="24"/>
        </w:rPr>
        <w:t>if</w:t>
      </w:r>
      <w:r>
        <w:rPr>
          <w:spacing w:val="1"/>
          <w:w w:val="115"/>
          <w:sz w:val="24"/>
        </w:rPr>
        <w:t xml:space="preserve"> </w:t>
      </w:r>
      <w:r>
        <w:rPr>
          <w:w w:val="115"/>
          <w:sz w:val="24"/>
        </w:rPr>
        <w:t>inverter</w:t>
      </w:r>
      <w:r>
        <w:rPr>
          <w:spacing w:val="1"/>
          <w:w w:val="115"/>
          <w:sz w:val="24"/>
        </w:rPr>
        <w:t xml:space="preserve"> </w:t>
      </w:r>
      <w:r>
        <w:rPr>
          <w:w w:val="115"/>
          <w:sz w:val="24"/>
        </w:rPr>
        <w:t>does</w:t>
      </w:r>
      <w:r>
        <w:rPr>
          <w:spacing w:val="1"/>
          <w:w w:val="115"/>
          <w:sz w:val="24"/>
        </w:rPr>
        <w:t xml:space="preserve"> </w:t>
      </w:r>
      <w:r>
        <w:rPr>
          <w:w w:val="115"/>
          <w:sz w:val="24"/>
        </w:rPr>
        <w:t>not</w:t>
      </w:r>
      <w:r>
        <w:rPr>
          <w:spacing w:val="1"/>
          <w:w w:val="115"/>
          <w:sz w:val="24"/>
        </w:rPr>
        <w:t xml:space="preserve"> </w:t>
      </w:r>
      <w:r>
        <w:rPr>
          <w:w w:val="115"/>
          <w:sz w:val="24"/>
        </w:rPr>
        <w:t>have</w:t>
      </w:r>
      <w:r>
        <w:rPr>
          <w:spacing w:val="1"/>
          <w:w w:val="115"/>
          <w:sz w:val="24"/>
        </w:rPr>
        <w:t xml:space="preserve"> </w:t>
      </w:r>
      <w:r>
        <w:rPr>
          <w:w w:val="115"/>
          <w:sz w:val="24"/>
        </w:rPr>
        <w:t>required</w:t>
      </w:r>
      <w:r>
        <w:rPr>
          <w:spacing w:val="1"/>
          <w:w w:val="115"/>
          <w:sz w:val="24"/>
        </w:rPr>
        <w:t xml:space="preserve"> </w:t>
      </w:r>
      <w:r>
        <w:rPr>
          <w:w w:val="115"/>
          <w:sz w:val="24"/>
        </w:rPr>
        <w:t>earth  fault/residual</w:t>
      </w:r>
      <w:r>
        <w:rPr>
          <w:spacing w:val="1"/>
          <w:w w:val="115"/>
          <w:sz w:val="24"/>
        </w:rPr>
        <w:t xml:space="preserve"> </w:t>
      </w:r>
      <w:r>
        <w:rPr>
          <w:w w:val="115"/>
          <w:sz w:val="24"/>
        </w:rPr>
        <w:t>current</w:t>
      </w:r>
      <w:r>
        <w:rPr>
          <w:spacing w:val="14"/>
          <w:w w:val="115"/>
          <w:sz w:val="24"/>
        </w:rPr>
        <w:t xml:space="preserve"> </w:t>
      </w:r>
      <w:r>
        <w:rPr>
          <w:w w:val="115"/>
          <w:sz w:val="24"/>
        </w:rPr>
        <w:t>protection.</w:t>
      </w:r>
    </w:p>
    <w:p w:rsidR="001D1801" w:rsidRDefault="001D1801">
      <w:pPr>
        <w:pStyle w:val="BodyText"/>
        <w:spacing w:before="9"/>
        <w:rPr>
          <w:sz w:val="27"/>
        </w:rPr>
      </w:pPr>
    </w:p>
    <w:p w:rsidR="001D1801" w:rsidRDefault="008F16F9" w:rsidP="00E562AB">
      <w:pPr>
        <w:pStyle w:val="Heading2"/>
        <w:numPr>
          <w:ilvl w:val="0"/>
          <w:numId w:val="1"/>
        </w:numPr>
        <w:tabs>
          <w:tab w:val="left" w:pos="1181"/>
        </w:tabs>
        <w:ind w:left="1180" w:hanging="361"/>
        <w:jc w:val="both"/>
      </w:pPr>
      <w:r>
        <w:rPr>
          <w:w w:val="115"/>
        </w:rPr>
        <w:t>Protections</w:t>
      </w:r>
    </w:p>
    <w:p w:rsidR="001D1801" w:rsidRDefault="008F16F9">
      <w:pPr>
        <w:pStyle w:val="BodyText"/>
        <w:spacing w:before="43" w:line="276" w:lineRule="auto"/>
        <w:ind w:left="1271" w:right="746"/>
      </w:pPr>
      <w:r>
        <w:rPr>
          <w:w w:val="110"/>
        </w:rPr>
        <w:t>The</w:t>
      </w:r>
      <w:r>
        <w:rPr>
          <w:spacing w:val="18"/>
          <w:w w:val="110"/>
        </w:rPr>
        <w:t xml:space="preserve"> </w:t>
      </w:r>
      <w:r>
        <w:rPr>
          <w:w w:val="110"/>
        </w:rPr>
        <w:t>system</w:t>
      </w:r>
      <w:r>
        <w:rPr>
          <w:spacing w:val="18"/>
          <w:w w:val="110"/>
        </w:rPr>
        <w:t xml:space="preserve"> </w:t>
      </w:r>
      <w:r>
        <w:rPr>
          <w:w w:val="110"/>
        </w:rPr>
        <w:t>should</w:t>
      </w:r>
      <w:r>
        <w:rPr>
          <w:spacing w:val="21"/>
          <w:w w:val="110"/>
        </w:rPr>
        <w:t xml:space="preserve"> </w:t>
      </w:r>
      <w:r>
        <w:rPr>
          <w:w w:val="110"/>
        </w:rPr>
        <w:t>be</w:t>
      </w:r>
      <w:r>
        <w:rPr>
          <w:spacing w:val="18"/>
          <w:w w:val="110"/>
        </w:rPr>
        <w:t xml:space="preserve"> </w:t>
      </w:r>
      <w:r>
        <w:rPr>
          <w:w w:val="110"/>
        </w:rPr>
        <w:t>provided</w:t>
      </w:r>
      <w:r>
        <w:rPr>
          <w:spacing w:val="18"/>
          <w:w w:val="110"/>
        </w:rPr>
        <w:t xml:space="preserve"> </w:t>
      </w:r>
      <w:r>
        <w:rPr>
          <w:w w:val="110"/>
        </w:rPr>
        <w:t>with</w:t>
      </w:r>
      <w:r>
        <w:rPr>
          <w:spacing w:val="18"/>
          <w:w w:val="110"/>
        </w:rPr>
        <w:t xml:space="preserve"> </w:t>
      </w:r>
      <w:r>
        <w:rPr>
          <w:w w:val="110"/>
        </w:rPr>
        <w:t>all</w:t>
      </w:r>
      <w:r>
        <w:rPr>
          <w:spacing w:val="18"/>
          <w:w w:val="110"/>
        </w:rPr>
        <w:t xml:space="preserve"> </w:t>
      </w:r>
      <w:r>
        <w:rPr>
          <w:w w:val="110"/>
        </w:rPr>
        <w:t>necessary</w:t>
      </w:r>
      <w:r>
        <w:rPr>
          <w:spacing w:val="18"/>
          <w:w w:val="110"/>
        </w:rPr>
        <w:t xml:space="preserve"> </w:t>
      </w:r>
      <w:r>
        <w:rPr>
          <w:w w:val="110"/>
        </w:rPr>
        <w:t>protections</w:t>
      </w:r>
      <w:r>
        <w:rPr>
          <w:spacing w:val="18"/>
          <w:w w:val="110"/>
        </w:rPr>
        <w:t xml:space="preserve"> </w:t>
      </w:r>
      <w:r>
        <w:rPr>
          <w:w w:val="110"/>
        </w:rPr>
        <w:t>like</w:t>
      </w:r>
      <w:r>
        <w:rPr>
          <w:spacing w:val="18"/>
          <w:w w:val="110"/>
        </w:rPr>
        <w:t xml:space="preserve"> </w:t>
      </w:r>
      <w:r>
        <w:rPr>
          <w:w w:val="110"/>
        </w:rPr>
        <w:t>earthing,</w:t>
      </w:r>
      <w:r>
        <w:rPr>
          <w:spacing w:val="-56"/>
          <w:w w:val="110"/>
        </w:rPr>
        <w:t xml:space="preserve"> </w:t>
      </w:r>
      <w:r>
        <w:rPr>
          <w:w w:val="110"/>
        </w:rPr>
        <w:t>Lightning,</w:t>
      </w:r>
      <w:r>
        <w:rPr>
          <w:spacing w:val="20"/>
          <w:w w:val="110"/>
        </w:rPr>
        <w:t xml:space="preserve"> </w:t>
      </w:r>
      <w:r>
        <w:rPr>
          <w:w w:val="110"/>
        </w:rPr>
        <w:t>and</w:t>
      </w:r>
      <w:r>
        <w:rPr>
          <w:spacing w:val="21"/>
          <w:w w:val="110"/>
        </w:rPr>
        <w:t xml:space="preserve"> </w:t>
      </w:r>
      <w:r>
        <w:rPr>
          <w:w w:val="110"/>
        </w:rPr>
        <w:t>Surge</w:t>
      </w:r>
      <w:r>
        <w:rPr>
          <w:spacing w:val="20"/>
          <w:w w:val="110"/>
        </w:rPr>
        <w:t xml:space="preserve"> </w:t>
      </w:r>
      <w:r>
        <w:rPr>
          <w:w w:val="110"/>
        </w:rPr>
        <w:t>Protection,</w:t>
      </w:r>
      <w:r>
        <w:rPr>
          <w:spacing w:val="21"/>
          <w:w w:val="110"/>
        </w:rPr>
        <w:t xml:space="preserve"> </w:t>
      </w:r>
      <w:r>
        <w:rPr>
          <w:w w:val="110"/>
        </w:rPr>
        <w:t>as</w:t>
      </w:r>
      <w:r>
        <w:rPr>
          <w:spacing w:val="20"/>
          <w:w w:val="110"/>
        </w:rPr>
        <w:t xml:space="preserve"> </w:t>
      </w:r>
      <w:r>
        <w:rPr>
          <w:w w:val="110"/>
        </w:rPr>
        <w:t>described</w:t>
      </w:r>
      <w:r>
        <w:rPr>
          <w:spacing w:val="21"/>
          <w:w w:val="110"/>
        </w:rPr>
        <w:t xml:space="preserve"> </w:t>
      </w:r>
      <w:r>
        <w:rPr>
          <w:w w:val="110"/>
        </w:rPr>
        <w:t>below:</w:t>
      </w:r>
    </w:p>
    <w:p w:rsidR="001D1801" w:rsidRDefault="001D1801">
      <w:pPr>
        <w:pStyle w:val="BodyText"/>
        <w:spacing w:before="8"/>
        <w:rPr>
          <w:sz w:val="27"/>
        </w:rPr>
      </w:pPr>
    </w:p>
    <w:p w:rsidR="001D1801" w:rsidRDefault="008F16F9" w:rsidP="00E562AB">
      <w:pPr>
        <w:pStyle w:val="Heading2"/>
        <w:numPr>
          <w:ilvl w:val="1"/>
          <w:numId w:val="1"/>
        </w:numPr>
        <w:tabs>
          <w:tab w:val="left" w:pos="1541"/>
        </w:tabs>
        <w:jc w:val="both"/>
      </w:pPr>
      <w:r>
        <w:rPr>
          <w:w w:val="115"/>
        </w:rPr>
        <w:lastRenderedPageBreak/>
        <w:t>Earthing</w:t>
      </w:r>
      <w:r>
        <w:rPr>
          <w:spacing w:val="-8"/>
          <w:w w:val="115"/>
        </w:rPr>
        <w:t xml:space="preserve"> </w:t>
      </w:r>
      <w:r>
        <w:rPr>
          <w:w w:val="115"/>
        </w:rPr>
        <w:t>Protection</w:t>
      </w:r>
    </w:p>
    <w:p w:rsidR="001D1801" w:rsidRDefault="008F16F9" w:rsidP="00E562AB">
      <w:pPr>
        <w:pStyle w:val="ListParagraph"/>
        <w:numPr>
          <w:ilvl w:val="2"/>
          <w:numId w:val="1"/>
        </w:numPr>
        <w:tabs>
          <w:tab w:val="left" w:pos="2712"/>
        </w:tabs>
        <w:spacing w:before="43"/>
        <w:ind w:left="2711" w:hanging="330"/>
        <w:rPr>
          <w:sz w:val="24"/>
        </w:rPr>
      </w:pPr>
      <w:r>
        <w:rPr>
          <w:w w:val="115"/>
          <w:sz w:val="24"/>
        </w:rPr>
        <w:t>The</w:t>
      </w:r>
      <w:r>
        <w:rPr>
          <w:spacing w:val="6"/>
          <w:w w:val="115"/>
          <w:sz w:val="24"/>
        </w:rPr>
        <w:t xml:space="preserve"> </w:t>
      </w:r>
      <w:r>
        <w:rPr>
          <w:w w:val="115"/>
          <w:sz w:val="24"/>
        </w:rPr>
        <w:t>earthing</w:t>
      </w:r>
      <w:r>
        <w:rPr>
          <w:spacing w:val="6"/>
          <w:w w:val="115"/>
          <w:sz w:val="24"/>
        </w:rPr>
        <w:t xml:space="preserve"> </w:t>
      </w:r>
      <w:r>
        <w:rPr>
          <w:w w:val="115"/>
          <w:sz w:val="24"/>
        </w:rPr>
        <w:t>shall</w:t>
      </w:r>
      <w:r>
        <w:rPr>
          <w:spacing w:val="7"/>
          <w:w w:val="115"/>
          <w:sz w:val="24"/>
        </w:rPr>
        <w:t xml:space="preserve"> </w:t>
      </w:r>
      <w:r>
        <w:rPr>
          <w:w w:val="115"/>
          <w:sz w:val="24"/>
        </w:rPr>
        <w:t>be</w:t>
      </w:r>
      <w:r>
        <w:rPr>
          <w:spacing w:val="6"/>
          <w:w w:val="115"/>
          <w:sz w:val="24"/>
        </w:rPr>
        <w:t xml:space="preserve"> </w:t>
      </w:r>
      <w:r>
        <w:rPr>
          <w:w w:val="115"/>
          <w:sz w:val="24"/>
        </w:rPr>
        <w:t>done</w:t>
      </w:r>
      <w:r>
        <w:rPr>
          <w:spacing w:val="7"/>
          <w:w w:val="115"/>
          <w:sz w:val="24"/>
        </w:rPr>
        <w:t xml:space="preserve"> </w:t>
      </w:r>
      <w:r>
        <w:rPr>
          <w:w w:val="115"/>
          <w:sz w:val="24"/>
        </w:rPr>
        <w:t>in</w:t>
      </w:r>
      <w:r>
        <w:rPr>
          <w:spacing w:val="7"/>
          <w:w w:val="115"/>
          <w:sz w:val="24"/>
        </w:rPr>
        <w:t xml:space="preserve"> </w:t>
      </w:r>
      <w:r>
        <w:rPr>
          <w:w w:val="115"/>
          <w:sz w:val="24"/>
        </w:rPr>
        <w:t>accordance</w:t>
      </w:r>
      <w:r>
        <w:rPr>
          <w:spacing w:val="7"/>
          <w:w w:val="115"/>
          <w:sz w:val="24"/>
        </w:rPr>
        <w:t xml:space="preserve"> </w:t>
      </w:r>
      <w:r>
        <w:rPr>
          <w:w w:val="115"/>
          <w:sz w:val="24"/>
        </w:rPr>
        <w:t>with</w:t>
      </w:r>
      <w:r>
        <w:rPr>
          <w:spacing w:val="7"/>
          <w:w w:val="115"/>
          <w:sz w:val="24"/>
        </w:rPr>
        <w:t xml:space="preserve"> </w:t>
      </w:r>
      <w:r>
        <w:rPr>
          <w:w w:val="115"/>
          <w:sz w:val="24"/>
        </w:rPr>
        <w:t>latest</w:t>
      </w:r>
      <w:r>
        <w:rPr>
          <w:spacing w:val="7"/>
          <w:w w:val="115"/>
          <w:sz w:val="24"/>
        </w:rPr>
        <w:t xml:space="preserve"> </w:t>
      </w:r>
      <w:r>
        <w:rPr>
          <w:w w:val="115"/>
          <w:sz w:val="24"/>
        </w:rPr>
        <w:t>Standards.</w:t>
      </w:r>
    </w:p>
    <w:p w:rsidR="001D1801" w:rsidRDefault="008F16F9" w:rsidP="00E562AB">
      <w:pPr>
        <w:pStyle w:val="ListParagraph"/>
        <w:numPr>
          <w:ilvl w:val="2"/>
          <w:numId w:val="1"/>
        </w:numPr>
        <w:tabs>
          <w:tab w:val="left" w:pos="2712"/>
        </w:tabs>
        <w:spacing w:before="43" w:line="276" w:lineRule="auto"/>
        <w:ind w:left="2711" w:right="762" w:hanging="401"/>
        <w:rPr>
          <w:sz w:val="24"/>
        </w:rPr>
      </w:pPr>
      <w:r>
        <w:rPr>
          <w:w w:val="115"/>
          <w:sz w:val="24"/>
        </w:rPr>
        <w:t>Each</w:t>
      </w:r>
      <w:r>
        <w:rPr>
          <w:spacing w:val="1"/>
          <w:w w:val="115"/>
          <w:sz w:val="24"/>
        </w:rPr>
        <w:t xml:space="preserve"> </w:t>
      </w:r>
      <w:r>
        <w:rPr>
          <w:w w:val="115"/>
          <w:sz w:val="24"/>
        </w:rPr>
        <w:t>array</w:t>
      </w:r>
      <w:r>
        <w:rPr>
          <w:spacing w:val="1"/>
          <w:w w:val="115"/>
          <w:sz w:val="24"/>
        </w:rPr>
        <w:t xml:space="preserve"> </w:t>
      </w:r>
      <w:r>
        <w:rPr>
          <w:w w:val="115"/>
          <w:sz w:val="24"/>
        </w:rPr>
        <w:t>structure</w:t>
      </w:r>
      <w:r>
        <w:rPr>
          <w:spacing w:val="1"/>
          <w:w w:val="115"/>
          <w:sz w:val="24"/>
        </w:rPr>
        <w:t xml:space="preserve"> </w:t>
      </w:r>
      <w:r>
        <w:rPr>
          <w:w w:val="115"/>
          <w:sz w:val="24"/>
        </w:rPr>
        <w:t>of</w:t>
      </w:r>
      <w:r>
        <w:rPr>
          <w:spacing w:val="1"/>
          <w:w w:val="115"/>
          <w:sz w:val="24"/>
        </w:rPr>
        <w:t xml:space="preserve"> </w:t>
      </w:r>
      <w:r>
        <w:rPr>
          <w:w w:val="115"/>
          <w:sz w:val="24"/>
        </w:rPr>
        <w:t>the</w:t>
      </w:r>
      <w:r>
        <w:rPr>
          <w:spacing w:val="1"/>
          <w:w w:val="115"/>
          <w:sz w:val="24"/>
        </w:rPr>
        <w:t xml:space="preserve"> </w:t>
      </w:r>
      <w:r>
        <w:rPr>
          <w:w w:val="115"/>
          <w:sz w:val="24"/>
        </w:rPr>
        <w:t>PV</w:t>
      </w:r>
      <w:r>
        <w:rPr>
          <w:spacing w:val="1"/>
          <w:w w:val="115"/>
          <w:sz w:val="24"/>
        </w:rPr>
        <w:t xml:space="preserve"> </w:t>
      </w:r>
      <w:r>
        <w:rPr>
          <w:w w:val="115"/>
          <w:sz w:val="24"/>
        </w:rPr>
        <w:t>yard,</w:t>
      </w:r>
      <w:r>
        <w:rPr>
          <w:spacing w:val="1"/>
          <w:w w:val="115"/>
          <w:sz w:val="24"/>
        </w:rPr>
        <w:t xml:space="preserve"> </w:t>
      </w:r>
      <w:r>
        <w:rPr>
          <w:w w:val="115"/>
          <w:sz w:val="24"/>
        </w:rPr>
        <w:t>Low</w:t>
      </w:r>
      <w:r>
        <w:rPr>
          <w:spacing w:val="1"/>
          <w:w w:val="115"/>
          <w:sz w:val="24"/>
        </w:rPr>
        <w:t xml:space="preserve"> </w:t>
      </w:r>
      <w:r>
        <w:rPr>
          <w:w w:val="115"/>
          <w:sz w:val="24"/>
        </w:rPr>
        <w:t>Tension</w:t>
      </w:r>
      <w:r>
        <w:rPr>
          <w:spacing w:val="1"/>
          <w:w w:val="115"/>
          <w:sz w:val="24"/>
        </w:rPr>
        <w:t xml:space="preserve"> </w:t>
      </w:r>
      <w:r>
        <w:rPr>
          <w:w w:val="115"/>
          <w:sz w:val="24"/>
        </w:rPr>
        <w:t>(LT)</w:t>
      </w:r>
      <w:r>
        <w:rPr>
          <w:spacing w:val="1"/>
          <w:w w:val="115"/>
          <w:sz w:val="24"/>
        </w:rPr>
        <w:t xml:space="preserve"> </w:t>
      </w:r>
      <w:r>
        <w:rPr>
          <w:w w:val="115"/>
          <w:sz w:val="24"/>
        </w:rPr>
        <w:t>power</w:t>
      </w:r>
      <w:r>
        <w:rPr>
          <w:spacing w:val="1"/>
          <w:w w:val="115"/>
          <w:sz w:val="24"/>
        </w:rPr>
        <w:t xml:space="preserve"> </w:t>
      </w:r>
      <w:r>
        <w:rPr>
          <w:w w:val="115"/>
          <w:sz w:val="24"/>
        </w:rPr>
        <w:t>system,</w:t>
      </w:r>
      <w:r>
        <w:rPr>
          <w:spacing w:val="1"/>
          <w:w w:val="115"/>
          <w:sz w:val="24"/>
        </w:rPr>
        <w:t xml:space="preserve"> </w:t>
      </w:r>
      <w:r>
        <w:rPr>
          <w:w w:val="115"/>
          <w:sz w:val="24"/>
        </w:rPr>
        <w:t>earthing</w:t>
      </w:r>
      <w:r>
        <w:rPr>
          <w:spacing w:val="1"/>
          <w:w w:val="115"/>
          <w:sz w:val="24"/>
        </w:rPr>
        <w:t xml:space="preserve"> </w:t>
      </w:r>
      <w:r>
        <w:rPr>
          <w:w w:val="115"/>
          <w:sz w:val="24"/>
        </w:rPr>
        <w:t>grid</w:t>
      </w:r>
      <w:r>
        <w:rPr>
          <w:spacing w:val="1"/>
          <w:w w:val="115"/>
          <w:sz w:val="24"/>
        </w:rPr>
        <w:t xml:space="preserve"> </w:t>
      </w:r>
      <w:r>
        <w:rPr>
          <w:w w:val="115"/>
          <w:sz w:val="24"/>
        </w:rPr>
        <w:t>for</w:t>
      </w:r>
      <w:r>
        <w:rPr>
          <w:spacing w:val="1"/>
          <w:w w:val="115"/>
          <w:sz w:val="24"/>
        </w:rPr>
        <w:t xml:space="preserve"> </w:t>
      </w:r>
      <w:r>
        <w:rPr>
          <w:w w:val="115"/>
          <w:sz w:val="24"/>
        </w:rPr>
        <w:t>switchyard,</w:t>
      </w:r>
      <w:r>
        <w:rPr>
          <w:spacing w:val="1"/>
          <w:w w:val="115"/>
          <w:sz w:val="24"/>
        </w:rPr>
        <w:t xml:space="preserve"> </w:t>
      </w:r>
      <w:r>
        <w:rPr>
          <w:w w:val="115"/>
          <w:sz w:val="24"/>
        </w:rPr>
        <w:t>all</w:t>
      </w:r>
      <w:r>
        <w:rPr>
          <w:spacing w:val="1"/>
          <w:w w:val="115"/>
          <w:sz w:val="24"/>
        </w:rPr>
        <w:t xml:space="preserve"> </w:t>
      </w:r>
      <w:r>
        <w:rPr>
          <w:w w:val="115"/>
          <w:sz w:val="24"/>
        </w:rPr>
        <w:t>electrical</w:t>
      </w:r>
      <w:r>
        <w:rPr>
          <w:spacing w:val="1"/>
          <w:w w:val="115"/>
          <w:sz w:val="24"/>
        </w:rPr>
        <w:t xml:space="preserve"> </w:t>
      </w:r>
      <w:r>
        <w:rPr>
          <w:w w:val="115"/>
          <w:sz w:val="24"/>
        </w:rPr>
        <w:t>equipment,</w:t>
      </w:r>
      <w:r>
        <w:rPr>
          <w:spacing w:val="1"/>
          <w:w w:val="115"/>
          <w:sz w:val="24"/>
        </w:rPr>
        <w:t xml:space="preserve"> </w:t>
      </w:r>
      <w:r>
        <w:rPr>
          <w:w w:val="115"/>
          <w:sz w:val="24"/>
        </w:rPr>
        <w:t>inverter, all junction boxes, etc. shall be grounded properly as per</w:t>
      </w:r>
      <w:r>
        <w:rPr>
          <w:spacing w:val="1"/>
          <w:w w:val="115"/>
          <w:sz w:val="24"/>
        </w:rPr>
        <w:t xml:space="preserve"> </w:t>
      </w:r>
      <w:r>
        <w:rPr>
          <w:w w:val="115"/>
          <w:sz w:val="24"/>
        </w:rPr>
        <w:t>IS</w:t>
      </w:r>
      <w:r>
        <w:rPr>
          <w:spacing w:val="15"/>
          <w:w w:val="115"/>
          <w:sz w:val="24"/>
        </w:rPr>
        <w:t xml:space="preserve"> </w:t>
      </w:r>
      <w:r>
        <w:rPr>
          <w:w w:val="115"/>
          <w:sz w:val="24"/>
        </w:rPr>
        <w:t>3043-2018.</w:t>
      </w:r>
    </w:p>
    <w:p w:rsidR="001D1801" w:rsidRDefault="008F16F9" w:rsidP="00E562AB">
      <w:pPr>
        <w:pStyle w:val="ListParagraph"/>
        <w:numPr>
          <w:ilvl w:val="2"/>
          <w:numId w:val="1"/>
        </w:numPr>
        <w:tabs>
          <w:tab w:val="left" w:pos="2712"/>
        </w:tabs>
        <w:spacing w:before="70" w:line="276" w:lineRule="auto"/>
        <w:ind w:left="2711" w:right="762" w:hanging="473"/>
        <w:rPr>
          <w:sz w:val="24"/>
        </w:rPr>
      </w:pPr>
      <w:r>
        <w:rPr>
          <w:w w:val="115"/>
          <w:sz w:val="24"/>
        </w:rPr>
        <w:t>All</w:t>
      </w:r>
      <w:r>
        <w:rPr>
          <w:spacing w:val="1"/>
          <w:w w:val="115"/>
          <w:sz w:val="24"/>
        </w:rPr>
        <w:t xml:space="preserve"> </w:t>
      </w:r>
      <w:r>
        <w:rPr>
          <w:w w:val="115"/>
          <w:sz w:val="24"/>
        </w:rPr>
        <w:t>metal</w:t>
      </w:r>
      <w:r>
        <w:rPr>
          <w:spacing w:val="1"/>
          <w:w w:val="115"/>
          <w:sz w:val="24"/>
        </w:rPr>
        <w:t xml:space="preserve"> </w:t>
      </w:r>
      <w:r>
        <w:rPr>
          <w:w w:val="115"/>
          <w:sz w:val="24"/>
        </w:rPr>
        <w:t>casing/</w:t>
      </w:r>
      <w:r>
        <w:rPr>
          <w:spacing w:val="1"/>
          <w:w w:val="115"/>
          <w:sz w:val="24"/>
        </w:rPr>
        <w:t xml:space="preserve"> </w:t>
      </w:r>
      <w:r>
        <w:rPr>
          <w:w w:val="115"/>
          <w:sz w:val="24"/>
        </w:rPr>
        <w:t>shielding</w:t>
      </w:r>
      <w:r>
        <w:rPr>
          <w:spacing w:val="1"/>
          <w:w w:val="115"/>
          <w:sz w:val="24"/>
        </w:rPr>
        <w:t xml:space="preserve"> </w:t>
      </w:r>
      <w:r>
        <w:rPr>
          <w:w w:val="115"/>
          <w:sz w:val="24"/>
        </w:rPr>
        <w:t>of</w:t>
      </w:r>
      <w:r>
        <w:rPr>
          <w:spacing w:val="1"/>
          <w:w w:val="115"/>
          <w:sz w:val="24"/>
        </w:rPr>
        <w:t xml:space="preserve"> </w:t>
      </w:r>
      <w:r>
        <w:rPr>
          <w:w w:val="115"/>
          <w:sz w:val="24"/>
        </w:rPr>
        <w:t>the</w:t>
      </w:r>
      <w:r>
        <w:rPr>
          <w:spacing w:val="1"/>
          <w:w w:val="115"/>
          <w:sz w:val="24"/>
        </w:rPr>
        <w:t xml:space="preserve"> </w:t>
      </w:r>
      <w:r>
        <w:rPr>
          <w:w w:val="115"/>
          <w:sz w:val="24"/>
        </w:rPr>
        <w:t>plant</w:t>
      </w:r>
      <w:r>
        <w:rPr>
          <w:spacing w:val="1"/>
          <w:w w:val="115"/>
          <w:sz w:val="24"/>
        </w:rPr>
        <w:t xml:space="preserve"> </w:t>
      </w:r>
      <w:r>
        <w:rPr>
          <w:w w:val="115"/>
          <w:sz w:val="24"/>
        </w:rPr>
        <w:t>shall</w:t>
      </w:r>
      <w:r>
        <w:rPr>
          <w:spacing w:val="1"/>
          <w:w w:val="115"/>
          <w:sz w:val="24"/>
        </w:rPr>
        <w:t xml:space="preserve"> </w:t>
      </w:r>
      <w:r>
        <w:rPr>
          <w:w w:val="115"/>
          <w:sz w:val="24"/>
        </w:rPr>
        <w:t>be</w:t>
      </w:r>
      <w:r>
        <w:rPr>
          <w:spacing w:val="1"/>
          <w:w w:val="115"/>
          <w:sz w:val="24"/>
        </w:rPr>
        <w:t xml:space="preserve"> </w:t>
      </w:r>
      <w:r>
        <w:rPr>
          <w:w w:val="115"/>
          <w:sz w:val="24"/>
        </w:rPr>
        <w:t>thoroughly</w:t>
      </w:r>
      <w:r>
        <w:rPr>
          <w:spacing w:val="1"/>
          <w:w w:val="115"/>
          <w:sz w:val="24"/>
        </w:rPr>
        <w:t xml:space="preserve"> </w:t>
      </w:r>
      <w:r>
        <w:rPr>
          <w:w w:val="115"/>
          <w:sz w:val="24"/>
        </w:rPr>
        <w:t>grounded</w:t>
      </w:r>
      <w:r>
        <w:rPr>
          <w:spacing w:val="1"/>
          <w:w w:val="115"/>
          <w:sz w:val="24"/>
        </w:rPr>
        <w:t xml:space="preserve"> </w:t>
      </w:r>
      <w:r>
        <w:rPr>
          <w:w w:val="115"/>
          <w:sz w:val="24"/>
        </w:rPr>
        <w:t>in</w:t>
      </w:r>
      <w:r>
        <w:rPr>
          <w:spacing w:val="1"/>
          <w:w w:val="115"/>
          <w:sz w:val="24"/>
        </w:rPr>
        <w:t xml:space="preserve"> </w:t>
      </w:r>
      <w:r>
        <w:rPr>
          <w:w w:val="115"/>
          <w:sz w:val="24"/>
        </w:rPr>
        <w:t>accordance</w:t>
      </w:r>
      <w:r>
        <w:rPr>
          <w:spacing w:val="1"/>
          <w:w w:val="115"/>
          <w:sz w:val="24"/>
        </w:rPr>
        <w:t xml:space="preserve"> </w:t>
      </w:r>
      <w:r>
        <w:rPr>
          <w:w w:val="115"/>
          <w:sz w:val="24"/>
        </w:rPr>
        <w:t>with</w:t>
      </w:r>
      <w:r>
        <w:rPr>
          <w:spacing w:val="1"/>
          <w:w w:val="115"/>
          <w:sz w:val="24"/>
        </w:rPr>
        <w:t xml:space="preserve"> </w:t>
      </w:r>
      <w:r>
        <w:rPr>
          <w:w w:val="115"/>
          <w:sz w:val="24"/>
        </w:rPr>
        <w:t>CEA</w:t>
      </w:r>
      <w:r>
        <w:rPr>
          <w:spacing w:val="1"/>
          <w:w w:val="115"/>
          <w:sz w:val="24"/>
        </w:rPr>
        <w:t xml:space="preserve"> </w:t>
      </w:r>
      <w:r>
        <w:rPr>
          <w:w w:val="115"/>
          <w:sz w:val="24"/>
        </w:rPr>
        <w:t>Safety</w:t>
      </w:r>
      <w:r>
        <w:rPr>
          <w:spacing w:val="1"/>
          <w:w w:val="115"/>
          <w:sz w:val="24"/>
        </w:rPr>
        <w:t xml:space="preserve"> </w:t>
      </w:r>
      <w:r>
        <w:rPr>
          <w:w w:val="115"/>
          <w:sz w:val="24"/>
        </w:rPr>
        <w:t>Regulation</w:t>
      </w:r>
      <w:r>
        <w:rPr>
          <w:spacing w:val="1"/>
          <w:w w:val="115"/>
          <w:sz w:val="24"/>
        </w:rPr>
        <w:t xml:space="preserve"> </w:t>
      </w:r>
      <w:r>
        <w:rPr>
          <w:w w:val="115"/>
          <w:sz w:val="24"/>
        </w:rPr>
        <w:t>2010.</w:t>
      </w:r>
      <w:r>
        <w:rPr>
          <w:spacing w:val="1"/>
          <w:w w:val="115"/>
          <w:sz w:val="24"/>
        </w:rPr>
        <w:t xml:space="preserve"> </w:t>
      </w:r>
      <w:r>
        <w:rPr>
          <w:w w:val="115"/>
          <w:sz w:val="24"/>
        </w:rPr>
        <w:t>In</w:t>
      </w:r>
      <w:r>
        <w:rPr>
          <w:spacing w:val="1"/>
          <w:w w:val="115"/>
          <w:sz w:val="24"/>
        </w:rPr>
        <w:t xml:space="preserve"> </w:t>
      </w:r>
      <w:r>
        <w:rPr>
          <w:w w:val="115"/>
          <w:sz w:val="24"/>
        </w:rPr>
        <w:t>addition,</w:t>
      </w:r>
      <w:r>
        <w:rPr>
          <w:spacing w:val="1"/>
          <w:w w:val="115"/>
          <w:sz w:val="24"/>
        </w:rPr>
        <w:t xml:space="preserve"> </w:t>
      </w:r>
      <w:r>
        <w:rPr>
          <w:w w:val="115"/>
          <w:sz w:val="24"/>
        </w:rPr>
        <w:t>the</w:t>
      </w:r>
      <w:r>
        <w:rPr>
          <w:spacing w:val="1"/>
          <w:w w:val="115"/>
          <w:sz w:val="24"/>
        </w:rPr>
        <w:t xml:space="preserve"> </w:t>
      </w:r>
      <w:r>
        <w:rPr>
          <w:w w:val="115"/>
          <w:sz w:val="24"/>
        </w:rPr>
        <w:t>lightning</w:t>
      </w:r>
      <w:r>
        <w:rPr>
          <w:spacing w:val="1"/>
          <w:w w:val="115"/>
          <w:sz w:val="24"/>
        </w:rPr>
        <w:t xml:space="preserve"> </w:t>
      </w:r>
      <w:r>
        <w:rPr>
          <w:w w:val="115"/>
          <w:sz w:val="24"/>
        </w:rPr>
        <w:t>arrester/masts</w:t>
      </w:r>
      <w:r>
        <w:rPr>
          <w:spacing w:val="1"/>
          <w:w w:val="115"/>
          <w:sz w:val="24"/>
        </w:rPr>
        <w:t xml:space="preserve"> </w:t>
      </w:r>
      <w:r>
        <w:rPr>
          <w:w w:val="115"/>
          <w:sz w:val="24"/>
        </w:rPr>
        <w:t>should</w:t>
      </w:r>
      <w:r>
        <w:rPr>
          <w:spacing w:val="1"/>
          <w:w w:val="115"/>
          <w:sz w:val="24"/>
        </w:rPr>
        <w:t xml:space="preserve"> </w:t>
      </w:r>
      <w:r>
        <w:rPr>
          <w:w w:val="115"/>
          <w:sz w:val="24"/>
        </w:rPr>
        <w:t>also</w:t>
      </w:r>
      <w:r>
        <w:rPr>
          <w:spacing w:val="1"/>
          <w:w w:val="115"/>
          <w:sz w:val="24"/>
        </w:rPr>
        <w:t xml:space="preserve"> </w:t>
      </w:r>
      <w:r>
        <w:rPr>
          <w:w w:val="115"/>
          <w:sz w:val="24"/>
        </w:rPr>
        <w:t>be</w:t>
      </w:r>
      <w:r>
        <w:rPr>
          <w:spacing w:val="1"/>
          <w:w w:val="115"/>
          <w:sz w:val="24"/>
        </w:rPr>
        <w:t xml:space="preserve"> </w:t>
      </w:r>
      <w:r>
        <w:rPr>
          <w:w w:val="115"/>
          <w:sz w:val="24"/>
        </w:rPr>
        <w:t>earthed</w:t>
      </w:r>
      <w:r>
        <w:rPr>
          <w:spacing w:val="1"/>
          <w:w w:val="115"/>
          <w:sz w:val="24"/>
        </w:rPr>
        <w:t xml:space="preserve"> </w:t>
      </w:r>
      <w:r>
        <w:rPr>
          <w:w w:val="115"/>
          <w:sz w:val="24"/>
        </w:rPr>
        <w:t>inside</w:t>
      </w:r>
      <w:r>
        <w:rPr>
          <w:spacing w:val="15"/>
          <w:w w:val="115"/>
          <w:sz w:val="24"/>
        </w:rPr>
        <w:t xml:space="preserve"> </w:t>
      </w:r>
      <w:r>
        <w:rPr>
          <w:w w:val="115"/>
          <w:sz w:val="24"/>
        </w:rPr>
        <w:t>the</w:t>
      </w:r>
      <w:r>
        <w:rPr>
          <w:spacing w:val="15"/>
          <w:w w:val="115"/>
          <w:sz w:val="24"/>
        </w:rPr>
        <w:t xml:space="preserve"> </w:t>
      </w:r>
      <w:r>
        <w:rPr>
          <w:w w:val="115"/>
          <w:sz w:val="24"/>
        </w:rPr>
        <w:t>array</w:t>
      </w:r>
      <w:r>
        <w:rPr>
          <w:spacing w:val="15"/>
          <w:w w:val="115"/>
          <w:sz w:val="24"/>
        </w:rPr>
        <w:t xml:space="preserve"> </w:t>
      </w:r>
      <w:r>
        <w:rPr>
          <w:w w:val="115"/>
          <w:sz w:val="24"/>
        </w:rPr>
        <w:t>field.</w:t>
      </w:r>
    </w:p>
    <w:p w:rsidR="001D1801" w:rsidRDefault="008F16F9" w:rsidP="00E562AB">
      <w:pPr>
        <w:pStyle w:val="ListParagraph"/>
        <w:numPr>
          <w:ilvl w:val="2"/>
          <w:numId w:val="1"/>
        </w:numPr>
        <w:tabs>
          <w:tab w:val="left" w:pos="2712"/>
        </w:tabs>
        <w:spacing w:before="1" w:line="276" w:lineRule="auto"/>
        <w:ind w:left="2711" w:right="766" w:hanging="454"/>
        <w:rPr>
          <w:sz w:val="24"/>
        </w:rPr>
      </w:pPr>
      <w:r>
        <w:rPr>
          <w:w w:val="115"/>
          <w:sz w:val="24"/>
        </w:rPr>
        <w:t>Earth resistance should be as low as possible and shall never be</w:t>
      </w:r>
      <w:r>
        <w:rPr>
          <w:spacing w:val="1"/>
          <w:w w:val="115"/>
          <w:sz w:val="24"/>
        </w:rPr>
        <w:t xml:space="preserve"> </w:t>
      </w:r>
      <w:r>
        <w:rPr>
          <w:w w:val="115"/>
          <w:sz w:val="24"/>
        </w:rPr>
        <w:t>higher</w:t>
      </w:r>
      <w:r>
        <w:rPr>
          <w:spacing w:val="15"/>
          <w:w w:val="115"/>
          <w:sz w:val="24"/>
        </w:rPr>
        <w:t xml:space="preserve"> </w:t>
      </w:r>
      <w:r>
        <w:rPr>
          <w:w w:val="115"/>
          <w:sz w:val="24"/>
        </w:rPr>
        <w:t>than</w:t>
      </w:r>
      <w:r>
        <w:rPr>
          <w:spacing w:val="16"/>
          <w:w w:val="115"/>
          <w:sz w:val="24"/>
        </w:rPr>
        <w:t xml:space="preserve"> </w:t>
      </w:r>
      <w:r>
        <w:rPr>
          <w:w w:val="115"/>
          <w:sz w:val="24"/>
        </w:rPr>
        <w:t>5</w:t>
      </w:r>
      <w:r>
        <w:rPr>
          <w:spacing w:val="15"/>
          <w:w w:val="115"/>
          <w:sz w:val="24"/>
        </w:rPr>
        <w:t xml:space="preserve"> </w:t>
      </w:r>
      <w:r>
        <w:rPr>
          <w:w w:val="115"/>
          <w:sz w:val="24"/>
        </w:rPr>
        <w:t>ohms.</w:t>
      </w:r>
    </w:p>
    <w:p w:rsidR="001D1801" w:rsidRDefault="008F16F9" w:rsidP="00E562AB">
      <w:pPr>
        <w:pStyle w:val="ListParagraph"/>
        <w:numPr>
          <w:ilvl w:val="2"/>
          <w:numId w:val="1"/>
        </w:numPr>
        <w:tabs>
          <w:tab w:val="left" w:pos="2712"/>
        </w:tabs>
        <w:spacing w:before="1" w:line="276" w:lineRule="auto"/>
        <w:ind w:left="2711" w:right="765" w:hanging="382"/>
        <w:rPr>
          <w:sz w:val="24"/>
        </w:rPr>
      </w:pPr>
      <w:r>
        <w:rPr>
          <w:w w:val="115"/>
          <w:sz w:val="24"/>
        </w:rPr>
        <w:t>For 10 KW and above systems, separate three earth pits shall be</w:t>
      </w:r>
      <w:r>
        <w:rPr>
          <w:spacing w:val="1"/>
          <w:w w:val="115"/>
          <w:sz w:val="24"/>
        </w:rPr>
        <w:t xml:space="preserve"> </w:t>
      </w:r>
      <w:r>
        <w:rPr>
          <w:w w:val="115"/>
          <w:sz w:val="24"/>
        </w:rPr>
        <w:t>provided for individual three earthings viz.: DC side earthing, AC</w:t>
      </w:r>
      <w:r>
        <w:rPr>
          <w:spacing w:val="1"/>
          <w:w w:val="115"/>
          <w:sz w:val="24"/>
        </w:rPr>
        <w:t xml:space="preserve"> </w:t>
      </w:r>
      <w:r>
        <w:rPr>
          <w:w w:val="115"/>
          <w:sz w:val="24"/>
        </w:rPr>
        <w:t>side</w:t>
      </w:r>
      <w:r>
        <w:rPr>
          <w:spacing w:val="13"/>
          <w:w w:val="115"/>
          <w:sz w:val="24"/>
        </w:rPr>
        <w:t xml:space="preserve"> </w:t>
      </w:r>
      <w:r>
        <w:rPr>
          <w:w w:val="115"/>
          <w:sz w:val="24"/>
        </w:rPr>
        <w:t>Earthing</w:t>
      </w:r>
      <w:r>
        <w:rPr>
          <w:spacing w:val="13"/>
          <w:w w:val="115"/>
          <w:sz w:val="24"/>
        </w:rPr>
        <w:t xml:space="preserve"> </w:t>
      </w:r>
      <w:r>
        <w:rPr>
          <w:w w:val="115"/>
          <w:sz w:val="24"/>
        </w:rPr>
        <w:t>and</w:t>
      </w:r>
      <w:r>
        <w:rPr>
          <w:spacing w:val="13"/>
          <w:w w:val="115"/>
          <w:sz w:val="24"/>
        </w:rPr>
        <w:t xml:space="preserve"> </w:t>
      </w:r>
      <w:r>
        <w:rPr>
          <w:w w:val="115"/>
          <w:sz w:val="24"/>
        </w:rPr>
        <w:t>Lightning</w:t>
      </w:r>
      <w:r>
        <w:rPr>
          <w:spacing w:val="13"/>
          <w:w w:val="115"/>
          <w:sz w:val="24"/>
        </w:rPr>
        <w:t xml:space="preserve"> </w:t>
      </w:r>
      <w:r>
        <w:rPr>
          <w:w w:val="115"/>
          <w:sz w:val="24"/>
        </w:rPr>
        <w:t>arrestor</w:t>
      </w:r>
      <w:r>
        <w:rPr>
          <w:spacing w:val="13"/>
          <w:w w:val="115"/>
          <w:sz w:val="24"/>
        </w:rPr>
        <w:t xml:space="preserve"> </w:t>
      </w:r>
      <w:r>
        <w:rPr>
          <w:w w:val="115"/>
          <w:sz w:val="24"/>
        </w:rPr>
        <w:t>earthing.</w:t>
      </w:r>
    </w:p>
    <w:p w:rsidR="001D1801" w:rsidRDefault="001D1801">
      <w:pPr>
        <w:pStyle w:val="BodyText"/>
        <w:spacing w:before="9"/>
        <w:rPr>
          <w:sz w:val="27"/>
        </w:rPr>
      </w:pPr>
    </w:p>
    <w:p w:rsidR="001D1801" w:rsidRDefault="008F16F9" w:rsidP="00E562AB">
      <w:pPr>
        <w:pStyle w:val="Heading2"/>
        <w:numPr>
          <w:ilvl w:val="1"/>
          <w:numId w:val="1"/>
        </w:numPr>
        <w:tabs>
          <w:tab w:val="left" w:pos="1540"/>
          <w:tab w:val="left" w:pos="1541"/>
        </w:tabs>
        <w:spacing w:before="1"/>
      </w:pPr>
      <w:r>
        <w:rPr>
          <w:w w:val="115"/>
        </w:rPr>
        <w:t>Lightning</w:t>
      </w:r>
      <w:r>
        <w:rPr>
          <w:spacing w:val="-6"/>
          <w:w w:val="115"/>
        </w:rPr>
        <w:t xml:space="preserve"> </w:t>
      </w:r>
      <w:r>
        <w:rPr>
          <w:w w:val="115"/>
        </w:rPr>
        <w:t>Protection</w:t>
      </w:r>
    </w:p>
    <w:p w:rsidR="001D1801" w:rsidRDefault="001D1801">
      <w:pPr>
        <w:pStyle w:val="BodyText"/>
        <w:spacing w:before="3"/>
        <w:rPr>
          <w:b/>
          <w:sz w:val="31"/>
        </w:rPr>
      </w:pPr>
    </w:p>
    <w:p w:rsidR="001D1801" w:rsidRDefault="008F16F9" w:rsidP="00E562AB">
      <w:pPr>
        <w:pStyle w:val="ListParagraph"/>
        <w:numPr>
          <w:ilvl w:val="2"/>
          <w:numId w:val="1"/>
        </w:numPr>
        <w:tabs>
          <w:tab w:val="left" w:pos="2081"/>
        </w:tabs>
        <w:spacing w:line="276" w:lineRule="auto"/>
        <w:ind w:left="2080" w:right="760" w:hanging="329"/>
        <w:rPr>
          <w:sz w:val="24"/>
        </w:rPr>
      </w:pPr>
      <w:r>
        <w:rPr>
          <w:w w:val="115"/>
          <w:sz w:val="24"/>
        </w:rPr>
        <w:t>The SPV power plants shall be provided with lightning &amp; over voltage</w:t>
      </w:r>
      <w:r>
        <w:rPr>
          <w:spacing w:val="1"/>
          <w:w w:val="115"/>
          <w:sz w:val="24"/>
        </w:rPr>
        <w:t xml:space="preserve"> </w:t>
      </w:r>
      <w:r>
        <w:rPr>
          <w:w w:val="115"/>
          <w:sz w:val="24"/>
        </w:rPr>
        <w:t>protection,</w:t>
      </w:r>
      <w:r>
        <w:rPr>
          <w:spacing w:val="1"/>
          <w:w w:val="115"/>
          <w:sz w:val="24"/>
        </w:rPr>
        <w:t xml:space="preserve"> </w:t>
      </w:r>
      <w:r>
        <w:rPr>
          <w:w w:val="115"/>
          <w:sz w:val="24"/>
        </w:rPr>
        <w:t>if</w:t>
      </w:r>
      <w:r>
        <w:rPr>
          <w:spacing w:val="1"/>
          <w:w w:val="115"/>
          <w:sz w:val="24"/>
        </w:rPr>
        <w:t xml:space="preserve"> </w:t>
      </w:r>
      <w:r>
        <w:rPr>
          <w:w w:val="115"/>
          <w:sz w:val="24"/>
        </w:rPr>
        <w:t>required.</w:t>
      </w:r>
      <w:r>
        <w:rPr>
          <w:spacing w:val="1"/>
          <w:w w:val="115"/>
          <w:sz w:val="24"/>
        </w:rPr>
        <w:t xml:space="preserve"> </w:t>
      </w:r>
      <w:r>
        <w:rPr>
          <w:w w:val="115"/>
          <w:sz w:val="24"/>
        </w:rPr>
        <w:t>The</w:t>
      </w:r>
      <w:r>
        <w:rPr>
          <w:spacing w:val="1"/>
          <w:w w:val="115"/>
          <w:sz w:val="24"/>
        </w:rPr>
        <w:t xml:space="preserve"> </w:t>
      </w:r>
      <w:r>
        <w:rPr>
          <w:w w:val="115"/>
          <w:sz w:val="24"/>
        </w:rPr>
        <w:t>main</w:t>
      </w:r>
      <w:r>
        <w:rPr>
          <w:spacing w:val="1"/>
          <w:w w:val="115"/>
          <w:sz w:val="24"/>
        </w:rPr>
        <w:t xml:space="preserve"> </w:t>
      </w:r>
      <w:r>
        <w:rPr>
          <w:w w:val="115"/>
          <w:sz w:val="24"/>
        </w:rPr>
        <w:t>aim</w:t>
      </w:r>
      <w:r>
        <w:rPr>
          <w:spacing w:val="1"/>
          <w:w w:val="115"/>
          <w:sz w:val="24"/>
        </w:rPr>
        <w:t xml:space="preserve"> </w:t>
      </w:r>
      <w:r>
        <w:rPr>
          <w:w w:val="115"/>
          <w:sz w:val="24"/>
        </w:rPr>
        <w:t>in</w:t>
      </w:r>
      <w:r>
        <w:rPr>
          <w:spacing w:val="1"/>
          <w:w w:val="115"/>
          <w:sz w:val="24"/>
        </w:rPr>
        <w:t xml:space="preserve"> </w:t>
      </w:r>
      <w:r>
        <w:rPr>
          <w:w w:val="115"/>
          <w:sz w:val="24"/>
        </w:rPr>
        <w:t>this</w:t>
      </w:r>
      <w:r>
        <w:rPr>
          <w:spacing w:val="1"/>
          <w:w w:val="115"/>
          <w:sz w:val="24"/>
        </w:rPr>
        <w:t xml:space="preserve"> </w:t>
      </w:r>
      <w:r>
        <w:rPr>
          <w:w w:val="115"/>
          <w:sz w:val="24"/>
        </w:rPr>
        <w:t>protection</w:t>
      </w:r>
      <w:r>
        <w:rPr>
          <w:spacing w:val="1"/>
          <w:w w:val="115"/>
          <w:sz w:val="24"/>
        </w:rPr>
        <w:t xml:space="preserve"> </w:t>
      </w:r>
      <w:r>
        <w:rPr>
          <w:w w:val="115"/>
          <w:sz w:val="24"/>
        </w:rPr>
        <w:t>shall</w:t>
      </w:r>
      <w:r>
        <w:rPr>
          <w:spacing w:val="1"/>
          <w:w w:val="115"/>
          <w:sz w:val="24"/>
        </w:rPr>
        <w:t xml:space="preserve"> </w:t>
      </w:r>
      <w:r>
        <w:rPr>
          <w:w w:val="115"/>
          <w:sz w:val="24"/>
        </w:rPr>
        <w:t>be</w:t>
      </w:r>
      <w:r>
        <w:rPr>
          <w:spacing w:val="1"/>
          <w:w w:val="115"/>
          <w:sz w:val="24"/>
        </w:rPr>
        <w:t xml:space="preserve"> </w:t>
      </w:r>
      <w:r>
        <w:rPr>
          <w:w w:val="115"/>
          <w:sz w:val="24"/>
        </w:rPr>
        <w:t>to</w:t>
      </w:r>
      <w:r>
        <w:rPr>
          <w:spacing w:val="1"/>
          <w:w w:val="115"/>
          <w:sz w:val="24"/>
        </w:rPr>
        <w:t xml:space="preserve"> </w:t>
      </w:r>
      <w:r>
        <w:rPr>
          <w:w w:val="115"/>
          <w:sz w:val="24"/>
        </w:rPr>
        <w:t>reduce the overvoltage to a tolerable value before it reaches the PV or</w:t>
      </w:r>
      <w:r>
        <w:rPr>
          <w:spacing w:val="1"/>
          <w:w w:val="115"/>
          <w:sz w:val="24"/>
        </w:rPr>
        <w:t xml:space="preserve"> </w:t>
      </w:r>
      <w:r>
        <w:rPr>
          <w:w w:val="115"/>
          <w:sz w:val="24"/>
        </w:rPr>
        <w:t>other</w:t>
      </w:r>
      <w:r>
        <w:rPr>
          <w:spacing w:val="1"/>
          <w:w w:val="115"/>
          <w:sz w:val="24"/>
        </w:rPr>
        <w:t xml:space="preserve"> </w:t>
      </w:r>
      <w:r>
        <w:rPr>
          <w:w w:val="115"/>
          <w:sz w:val="24"/>
        </w:rPr>
        <w:t>sub</w:t>
      </w:r>
      <w:r>
        <w:rPr>
          <w:spacing w:val="1"/>
          <w:w w:val="115"/>
          <w:sz w:val="24"/>
        </w:rPr>
        <w:t xml:space="preserve"> </w:t>
      </w:r>
      <w:r>
        <w:rPr>
          <w:w w:val="115"/>
          <w:sz w:val="24"/>
        </w:rPr>
        <w:t>system</w:t>
      </w:r>
      <w:r>
        <w:rPr>
          <w:spacing w:val="1"/>
          <w:w w:val="115"/>
          <w:sz w:val="24"/>
        </w:rPr>
        <w:t xml:space="preserve"> </w:t>
      </w:r>
      <w:r>
        <w:rPr>
          <w:w w:val="115"/>
          <w:sz w:val="24"/>
        </w:rPr>
        <w:t>components.</w:t>
      </w:r>
      <w:r>
        <w:rPr>
          <w:spacing w:val="1"/>
          <w:w w:val="115"/>
          <w:sz w:val="24"/>
        </w:rPr>
        <w:t xml:space="preserve"> </w:t>
      </w:r>
      <w:r>
        <w:rPr>
          <w:w w:val="115"/>
          <w:sz w:val="24"/>
        </w:rPr>
        <w:t>The</w:t>
      </w:r>
      <w:r>
        <w:rPr>
          <w:spacing w:val="1"/>
          <w:w w:val="115"/>
          <w:sz w:val="24"/>
        </w:rPr>
        <w:t xml:space="preserve"> </w:t>
      </w:r>
      <w:r>
        <w:rPr>
          <w:w w:val="115"/>
          <w:sz w:val="24"/>
        </w:rPr>
        <w:t>source</w:t>
      </w:r>
      <w:r>
        <w:rPr>
          <w:spacing w:val="1"/>
          <w:w w:val="115"/>
          <w:sz w:val="24"/>
        </w:rPr>
        <w:t xml:space="preserve"> </w:t>
      </w:r>
      <w:r>
        <w:rPr>
          <w:w w:val="115"/>
          <w:sz w:val="24"/>
        </w:rPr>
        <w:t>of</w:t>
      </w:r>
      <w:r>
        <w:rPr>
          <w:spacing w:val="1"/>
          <w:w w:val="115"/>
          <w:sz w:val="24"/>
        </w:rPr>
        <w:t xml:space="preserve"> </w:t>
      </w:r>
      <w:r>
        <w:rPr>
          <w:w w:val="115"/>
          <w:sz w:val="24"/>
        </w:rPr>
        <w:t>over</w:t>
      </w:r>
      <w:r>
        <w:rPr>
          <w:spacing w:val="1"/>
          <w:w w:val="115"/>
          <w:sz w:val="24"/>
        </w:rPr>
        <w:t xml:space="preserve"> </w:t>
      </w:r>
      <w:r>
        <w:rPr>
          <w:w w:val="115"/>
          <w:sz w:val="24"/>
        </w:rPr>
        <w:t>voltage</w:t>
      </w:r>
      <w:r>
        <w:rPr>
          <w:spacing w:val="1"/>
          <w:w w:val="115"/>
          <w:sz w:val="24"/>
        </w:rPr>
        <w:t xml:space="preserve"> </w:t>
      </w:r>
      <w:r>
        <w:rPr>
          <w:w w:val="115"/>
          <w:sz w:val="24"/>
        </w:rPr>
        <w:t>can</w:t>
      </w:r>
      <w:r>
        <w:rPr>
          <w:spacing w:val="1"/>
          <w:w w:val="115"/>
          <w:sz w:val="24"/>
        </w:rPr>
        <w:t xml:space="preserve"> </w:t>
      </w:r>
      <w:r>
        <w:rPr>
          <w:w w:val="115"/>
          <w:sz w:val="24"/>
        </w:rPr>
        <w:t>be</w:t>
      </w:r>
      <w:r>
        <w:rPr>
          <w:spacing w:val="1"/>
          <w:w w:val="115"/>
          <w:sz w:val="24"/>
        </w:rPr>
        <w:t xml:space="preserve"> </w:t>
      </w:r>
      <w:r>
        <w:rPr>
          <w:w w:val="115"/>
          <w:sz w:val="24"/>
        </w:rPr>
        <w:t>lightning,</w:t>
      </w:r>
      <w:r>
        <w:rPr>
          <w:spacing w:val="15"/>
          <w:w w:val="115"/>
          <w:sz w:val="24"/>
        </w:rPr>
        <w:t xml:space="preserve"> </w:t>
      </w:r>
      <w:r>
        <w:rPr>
          <w:w w:val="115"/>
          <w:sz w:val="24"/>
        </w:rPr>
        <w:t>atmosphere</w:t>
      </w:r>
      <w:r>
        <w:rPr>
          <w:spacing w:val="14"/>
          <w:w w:val="115"/>
          <w:sz w:val="24"/>
        </w:rPr>
        <w:t xml:space="preserve"> </w:t>
      </w:r>
      <w:r>
        <w:rPr>
          <w:w w:val="115"/>
          <w:sz w:val="24"/>
        </w:rPr>
        <w:t>disturbances</w:t>
      </w:r>
      <w:r>
        <w:rPr>
          <w:spacing w:val="15"/>
          <w:w w:val="115"/>
          <w:sz w:val="24"/>
        </w:rPr>
        <w:t xml:space="preserve"> </w:t>
      </w:r>
      <w:r>
        <w:rPr>
          <w:w w:val="115"/>
          <w:sz w:val="24"/>
        </w:rPr>
        <w:t>etc.</w:t>
      </w:r>
    </w:p>
    <w:p w:rsidR="001D1801" w:rsidRDefault="008F16F9" w:rsidP="00E562AB">
      <w:pPr>
        <w:pStyle w:val="ListParagraph"/>
        <w:numPr>
          <w:ilvl w:val="2"/>
          <w:numId w:val="1"/>
        </w:numPr>
        <w:tabs>
          <w:tab w:val="left" w:pos="2081"/>
        </w:tabs>
        <w:spacing w:before="2" w:line="276" w:lineRule="auto"/>
        <w:ind w:left="2080" w:right="760" w:hanging="401"/>
        <w:rPr>
          <w:sz w:val="24"/>
        </w:rPr>
      </w:pPr>
      <w:r>
        <w:rPr>
          <w:w w:val="115"/>
          <w:sz w:val="24"/>
        </w:rPr>
        <w:t>The entire space occupying the SPV array shall be suitably protected</w:t>
      </w:r>
      <w:r>
        <w:rPr>
          <w:spacing w:val="1"/>
          <w:w w:val="115"/>
          <w:sz w:val="24"/>
        </w:rPr>
        <w:t xml:space="preserve"> </w:t>
      </w:r>
      <w:r>
        <w:rPr>
          <w:w w:val="115"/>
          <w:sz w:val="24"/>
        </w:rPr>
        <w:t>against Lightning by deploying required number of Lightning Arrestors</w:t>
      </w:r>
      <w:r>
        <w:rPr>
          <w:spacing w:val="1"/>
          <w:w w:val="115"/>
          <w:sz w:val="24"/>
        </w:rPr>
        <w:t xml:space="preserve"> </w:t>
      </w:r>
      <w:r>
        <w:rPr>
          <w:w w:val="115"/>
          <w:sz w:val="24"/>
        </w:rPr>
        <w:t>(LAs).</w:t>
      </w:r>
      <w:r>
        <w:rPr>
          <w:spacing w:val="61"/>
          <w:w w:val="115"/>
          <w:sz w:val="24"/>
        </w:rPr>
        <w:t xml:space="preserve"> </w:t>
      </w:r>
      <w:r>
        <w:rPr>
          <w:w w:val="115"/>
          <w:sz w:val="24"/>
        </w:rPr>
        <w:t>Lightning</w:t>
      </w:r>
      <w:r>
        <w:rPr>
          <w:spacing w:val="61"/>
          <w:w w:val="115"/>
          <w:sz w:val="24"/>
        </w:rPr>
        <w:t xml:space="preserve"> </w:t>
      </w:r>
      <w:r>
        <w:rPr>
          <w:w w:val="115"/>
          <w:sz w:val="24"/>
        </w:rPr>
        <w:t>protection</w:t>
      </w:r>
      <w:r>
        <w:rPr>
          <w:spacing w:val="61"/>
          <w:w w:val="115"/>
          <w:sz w:val="24"/>
        </w:rPr>
        <w:t xml:space="preserve"> </w:t>
      </w:r>
      <w:r>
        <w:rPr>
          <w:w w:val="115"/>
          <w:sz w:val="24"/>
        </w:rPr>
        <w:t>should</w:t>
      </w:r>
      <w:r>
        <w:rPr>
          <w:spacing w:val="61"/>
          <w:w w:val="115"/>
          <w:sz w:val="24"/>
        </w:rPr>
        <w:t xml:space="preserve"> </w:t>
      </w:r>
      <w:r>
        <w:rPr>
          <w:w w:val="115"/>
          <w:sz w:val="24"/>
        </w:rPr>
        <w:t>be</w:t>
      </w:r>
      <w:r>
        <w:rPr>
          <w:spacing w:val="61"/>
          <w:w w:val="115"/>
          <w:sz w:val="24"/>
        </w:rPr>
        <w:t xml:space="preserve"> </w:t>
      </w:r>
      <w:r>
        <w:rPr>
          <w:w w:val="115"/>
          <w:sz w:val="24"/>
        </w:rPr>
        <w:t>provided</w:t>
      </w:r>
      <w:r>
        <w:rPr>
          <w:spacing w:val="61"/>
          <w:w w:val="115"/>
          <w:sz w:val="24"/>
        </w:rPr>
        <w:t xml:space="preserve"> </w:t>
      </w:r>
      <w:r>
        <w:rPr>
          <w:w w:val="115"/>
          <w:sz w:val="24"/>
        </w:rPr>
        <w:t>as</w:t>
      </w:r>
      <w:r>
        <w:rPr>
          <w:spacing w:val="61"/>
          <w:w w:val="115"/>
          <w:sz w:val="24"/>
        </w:rPr>
        <w:t xml:space="preserve"> </w:t>
      </w:r>
      <w:r>
        <w:rPr>
          <w:w w:val="115"/>
          <w:sz w:val="24"/>
        </w:rPr>
        <w:t>per</w:t>
      </w:r>
      <w:r>
        <w:rPr>
          <w:spacing w:val="61"/>
          <w:w w:val="115"/>
          <w:sz w:val="24"/>
        </w:rPr>
        <w:t xml:space="preserve"> </w:t>
      </w:r>
      <w:r>
        <w:rPr>
          <w:w w:val="115"/>
          <w:sz w:val="24"/>
        </w:rPr>
        <w:t>NFC17-</w:t>
      </w:r>
      <w:r>
        <w:rPr>
          <w:spacing w:val="1"/>
          <w:w w:val="115"/>
          <w:sz w:val="24"/>
        </w:rPr>
        <w:t xml:space="preserve"> </w:t>
      </w:r>
      <w:r>
        <w:rPr>
          <w:w w:val="115"/>
          <w:sz w:val="24"/>
        </w:rPr>
        <w:t>102:2011/IEC</w:t>
      </w:r>
      <w:r>
        <w:rPr>
          <w:spacing w:val="15"/>
          <w:w w:val="115"/>
          <w:sz w:val="24"/>
        </w:rPr>
        <w:t xml:space="preserve"> </w:t>
      </w:r>
      <w:r>
        <w:rPr>
          <w:w w:val="115"/>
          <w:sz w:val="24"/>
        </w:rPr>
        <w:t>62305</w:t>
      </w:r>
      <w:r>
        <w:rPr>
          <w:spacing w:val="15"/>
          <w:w w:val="115"/>
          <w:sz w:val="24"/>
        </w:rPr>
        <w:t xml:space="preserve"> </w:t>
      </w:r>
      <w:r>
        <w:rPr>
          <w:w w:val="115"/>
          <w:sz w:val="24"/>
        </w:rPr>
        <w:t>standard.</w:t>
      </w:r>
    </w:p>
    <w:p w:rsidR="001D1801" w:rsidRDefault="008F16F9" w:rsidP="00E562AB">
      <w:pPr>
        <w:pStyle w:val="ListParagraph"/>
        <w:numPr>
          <w:ilvl w:val="2"/>
          <w:numId w:val="1"/>
        </w:numPr>
        <w:tabs>
          <w:tab w:val="left" w:pos="2081"/>
        </w:tabs>
        <w:spacing w:before="2" w:line="276" w:lineRule="auto"/>
        <w:ind w:left="2080" w:right="760" w:hanging="473"/>
        <w:rPr>
          <w:sz w:val="24"/>
        </w:rPr>
      </w:pPr>
      <w:r>
        <w:rPr>
          <w:w w:val="115"/>
          <w:sz w:val="24"/>
        </w:rPr>
        <w:t>The protection against induced high-voltages shall be provided by the</w:t>
      </w:r>
      <w:r>
        <w:rPr>
          <w:spacing w:val="1"/>
          <w:w w:val="115"/>
          <w:sz w:val="24"/>
        </w:rPr>
        <w:t xml:space="preserve"> </w:t>
      </w:r>
      <w:r>
        <w:rPr>
          <w:w w:val="115"/>
          <w:sz w:val="24"/>
        </w:rPr>
        <w:t>use</w:t>
      </w:r>
      <w:r>
        <w:rPr>
          <w:spacing w:val="1"/>
          <w:w w:val="115"/>
          <w:sz w:val="24"/>
        </w:rPr>
        <w:t xml:space="preserve"> </w:t>
      </w:r>
      <w:r>
        <w:rPr>
          <w:w w:val="115"/>
          <w:sz w:val="24"/>
        </w:rPr>
        <w:t>of</w:t>
      </w:r>
      <w:r>
        <w:rPr>
          <w:spacing w:val="1"/>
          <w:w w:val="115"/>
          <w:sz w:val="24"/>
        </w:rPr>
        <w:t xml:space="preserve"> </w:t>
      </w:r>
      <w:r>
        <w:rPr>
          <w:w w:val="115"/>
          <w:sz w:val="24"/>
        </w:rPr>
        <w:t>Metal</w:t>
      </w:r>
      <w:r>
        <w:rPr>
          <w:spacing w:val="1"/>
          <w:w w:val="115"/>
          <w:sz w:val="24"/>
        </w:rPr>
        <w:t xml:space="preserve"> </w:t>
      </w:r>
      <w:r>
        <w:rPr>
          <w:w w:val="115"/>
          <w:sz w:val="24"/>
        </w:rPr>
        <w:t>Oxide</w:t>
      </w:r>
      <w:r>
        <w:rPr>
          <w:spacing w:val="1"/>
          <w:w w:val="115"/>
          <w:sz w:val="24"/>
        </w:rPr>
        <w:t xml:space="preserve"> </w:t>
      </w:r>
      <w:r>
        <w:rPr>
          <w:w w:val="115"/>
          <w:sz w:val="24"/>
        </w:rPr>
        <w:t>Varistors</w:t>
      </w:r>
      <w:r>
        <w:rPr>
          <w:spacing w:val="1"/>
          <w:w w:val="115"/>
          <w:sz w:val="24"/>
        </w:rPr>
        <w:t xml:space="preserve"> </w:t>
      </w:r>
      <w:r>
        <w:rPr>
          <w:w w:val="115"/>
          <w:sz w:val="24"/>
        </w:rPr>
        <w:t>(MOVs)/Franklin</w:t>
      </w:r>
      <w:r>
        <w:rPr>
          <w:spacing w:val="1"/>
          <w:w w:val="115"/>
          <w:sz w:val="24"/>
        </w:rPr>
        <w:t xml:space="preserve"> </w:t>
      </w:r>
      <w:r>
        <w:rPr>
          <w:w w:val="115"/>
          <w:sz w:val="24"/>
        </w:rPr>
        <w:t>Rod</w:t>
      </w:r>
      <w:r>
        <w:rPr>
          <w:spacing w:val="1"/>
          <w:w w:val="115"/>
          <w:sz w:val="24"/>
        </w:rPr>
        <w:t xml:space="preserve"> </w:t>
      </w:r>
      <w:r>
        <w:rPr>
          <w:w w:val="115"/>
          <w:sz w:val="24"/>
        </w:rPr>
        <w:t>type</w:t>
      </w:r>
      <w:r>
        <w:rPr>
          <w:spacing w:val="1"/>
          <w:w w:val="115"/>
          <w:sz w:val="24"/>
        </w:rPr>
        <w:t xml:space="preserve"> </w:t>
      </w:r>
      <w:r>
        <w:rPr>
          <w:w w:val="115"/>
          <w:sz w:val="24"/>
        </w:rPr>
        <w:t>LA/Early</w:t>
      </w:r>
      <w:r>
        <w:rPr>
          <w:spacing w:val="1"/>
          <w:w w:val="115"/>
          <w:sz w:val="24"/>
        </w:rPr>
        <w:t xml:space="preserve"> </w:t>
      </w:r>
      <w:r>
        <w:rPr>
          <w:w w:val="115"/>
          <w:sz w:val="24"/>
        </w:rPr>
        <w:t>streamer</w:t>
      </w:r>
      <w:r>
        <w:rPr>
          <w:spacing w:val="14"/>
          <w:w w:val="115"/>
          <w:sz w:val="24"/>
        </w:rPr>
        <w:t xml:space="preserve"> </w:t>
      </w:r>
      <w:r>
        <w:rPr>
          <w:w w:val="115"/>
          <w:sz w:val="24"/>
        </w:rPr>
        <w:t>type</w:t>
      </w:r>
      <w:r>
        <w:rPr>
          <w:spacing w:val="15"/>
          <w:w w:val="115"/>
          <w:sz w:val="24"/>
        </w:rPr>
        <w:t xml:space="preserve"> </w:t>
      </w:r>
      <w:r>
        <w:rPr>
          <w:w w:val="115"/>
          <w:sz w:val="24"/>
        </w:rPr>
        <w:t>LA.</w:t>
      </w:r>
    </w:p>
    <w:p w:rsidR="001D1801" w:rsidRDefault="008F16F9" w:rsidP="00E562AB">
      <w:pPr>
        <w:pStyle w:val="ListParagraph"/>
        <w:numPr>
          <w:ilvl w:val="2"/>
          <w:numId w:val="1"/>
        </w:numPr>
        <w:tabs>
          <w:tab w:val="left" w:pos="2081"/>
        </w:tabs>
        <w:spacing w:before="1" w:line="276" w:lineRule="auto"/>
        <w:ind w:left="2080" w:right="761" w:hanging="454"/>
        <w:rPr>
          <w:sz w:val="24"/>
        </w:rPr>
      </w:pPr>
      <w:r>
        <w:rPr>
          <w:w w:val="110"/>
          <w:sz w:val="24"/>
        </w:rPr>
        <w:t>The</w:t>
      </w:r>
      <w:r>
        <w:rPr>
          <w:spacing w:val="1"/>
          <w:w w:val="110"/>
          <w:sz w:val="24"/>
        </w:rPr>
        <w:t xml:space="preserve"> </w:t>
      </w:r>
      <w:r>
        <w:rPr>
          <w:w w:val="110"/>
          <w:sz w:val="24"/>
        </w:rPr>
        <w:t>current</w:t>
      </w:r>
      <w:r>
        <w:rPr>
          <w:spacing w:val="1"/>
          <w:w w:val="110"/>
          <w:sz w:val="24"/>
        </w:rPr>
        <w:t xml:space="preserve"> </w:t>
      </w:r>
      <w:r>
        <w:rPr>
          <w:w w:val="110"/>
          <w:sz w:val="24"/>
        </w:rPr>
        <w:t>carrying</w:t>
      </w:r>
      <w:r>
        <w:rPr>
          <w:spacing w:val="1"/>
          <w:w w:val="110"/>
          <w:sz w:val="24"/>
        </w:rPr>
        <w:t xml:space="preserve"> </w:t>
      </w:r>
      <w:r>
        <w:rPr>
          <w:w w:val="110"/>
          <w:sz w:val="24"/>
        </w:rPr>
        <w:t>cable</w:t>
      </w:r>
      <w:r>
        <w:rPr>
          <w:spacing w:val="1"/>
          <w:w w:val="110"/>
          <w:sz w:val="24"/>
        </w:rPr>
        <w:t xml:space="preserve"> </w:t>
      </w:r>
      <w:r>
        <w:rPr>
          <w:w w:val="110"/>
          <w:sz w:val="24"/>
        </w:rPr>
        <w:t>from  lightning  arrestor  to  the  earth  pit</w:t>
      </w:r>
      <w:r>
        <w:rPr>
          <w:spacing w:val="1"/>
          <w:w w:val="110"/>
          <w:sz w:val="24"/>
        </w:rPr>
        <w:t xml:space="preserve"> </w:t>
      </w:r>
      <w:r>
        <w:rPr>
          <w:w w:val="110"/>
          <w:sz w:val="24"/>
        </w:rPr>
        <w:t xml:space="preserve">should </w:t>
      </w:r>
      <w:r>
        <w:rPr>
          <w:spacing w:val="1"/>
          <w:w w:val="110"/>
          <w:sz w:val="24"/>
        </w:rPr>
        <w:t xml:space="preserve"> </w:t>
      </w:r>
      <w:r>
        <w:rPr>
          <w:w w:val="110"/>
          <w:sz w:val="24"/>
        </w:rPr>
        <w:t xml:space="preserve">have </w:t>
      </w:r>
      <w:r>
        <w:rPr>
          <w:spacing w:val="1"/>
          <w:w w:val="110"/>
          <w:sz w:val="24"/>
        </w:rPr>
        <w:t xml:space="preserve"> </w:t>
      </w:r>
      <w:r>
        <w:rPr>
          <w:w w:val="110"/>
          <w:sz w:val="24"/>
        </w:rPr>
        <w:t xml:space="preserve">sufficient </w:t>
      </w:r>
      <w:r>
        <w:rPr>
          <w:spacing w:val="1"/>
          <w:w w:val="110"/>
          <w:sz w:val="24"/>
        </w:rPr>
        <w:t xml:space="preserve"> </w:t>
      </w:r>
      <w:r>
        <w:rPr>
          <w:w w:val="110"/>
          <w:sz w:val="24"/>
        </w:rPr>
        <w:t xml:space="preserve">current </w:t>
      </w:r>
      <w:r>
        <w:rPr>
          <w:spacing w:val="1"/>
          <w:w w:val="110"/>
          <w:sz w:val="24"/>
        </w:rPr>
        <w:t xml:space="preserve"> </w:t>
      </w:r>
      <w:r>
        <w:rPr>
          <w:w w:val="110"/>
          <w:sz w:val="24"/>
        </w:rPr>
        <w:t xml:space="preserve">carrying </w:t>
      </w:r>
      <w:r>
        <w:rPr>
          <w:spacing w:val="1"/>
          <w:w w:val="110"/>
          <w:sz w:val="24"/>
        </w:rPr>
        <w:t xml:space="preserve"> </w:t>
      </w:r>
      <w:r>
        <w:rPr>
          <w:w w:val="110"/>
          <w:sz w:val="24"/>
        </w:rPr>
        <w:t xml:space="preserve">capacity </w:t>
      </w:r>
      <w:r>
        <w:rPr>
          <w:spacing w:val="1"/>
          <w:w w:val="110"/>
          <w:sz w:val="24"/>
        </w:rPr>
        <w:t xml:space="preserve"> </w:t>
      </w:r>
      <w:r>
        <w:rPr>
          <w:w w:val="110"/>
          <w:sz w:val="24"/>
        </w:rPr>
        <w:t xml:space="preserve">according </w:t>
      </w:r>
      <w:r>
        <w:rPr>
          <w:spacing w:val="1"/>
          <w:w w:val="110"/>
          <w:sz w:val="24"/>
        </w:rPr>
        <w:t xml:space="preserve"> </w:t>
      </w:r>
      <w:r>
        <w:rPr>
          <w:w w:val="110"/>
          <w:sz w:val="24"/>
        </w:rPr>
        <w:t xml:space="preserve">to </w:t>
      </w:r>
      <w:r>
        <w:rPr>
          <w:spacing w:val="1"/>
          <w:w w:val="110"/>
          <w:sz w:val="24"/>
        </w:rPr>
        <w:t xml:space="preserve"> </w:t>
      </w:r>
      <w:r>
        <w:rPr>
          <w:w w:val="110"/>
          <w:sz w:val="24"/>
        </w:rPr>
        <w:t>IEC</w:t>
      </w:r>
      <w:r>
        <w:rPr>
          <w:spacing w:val="1"/>
          <w:w w:val="110"/>
          <w:sz w:val="24"/>
        </w:rPr>
        <w:t xml:space="preserve"> </w:t>
      </w:r>
      <w:r>
        <w:rPr>
          <w:w w:val="110"/>
          <w:sz w:val="24"/>
        </w:rPr>
        <w:t xml:space="preserve">62305. </w:t>
      </w:r>
      <w:r>
        <w:rPr>
          <w:spacing w:val="1"/>
          <w:w w:val="110"/>
          <w:sz w:val="24"/>
        </w:rPr>
        <w:t xml:space="preserve"> </w:t>
      </w:r>
      <w:r>
        <w:rPr>
          <w:w w:val="110"/>
          <w:sz w:val="24"/>
        </w:rPr>
        <w:t xml:space="preserve">According </w:t>
      </w:r>
      <w:r>
        <w:rPr>
          <w:spacing w:val="1"/>
          <w:w w:val="110"/>
          <w:sz w:val="24"/>
        </w:rPr>
        <w:t xml:space="preserve"> </w:t>
      </w:r>
      <w:r>
        <w:rPr>
          <w:w w:val="110"/>
          <w:sz w:val="24"/>
        </w:rPr>
        <w:t xml:space="preserve">to </w:t>
      </w:r>
      <w:r>
        <w:rPr>
          <w:spacing w:val="1"/>
          <w:w w:val="110"/>
          <w:sz w:val="24"/>
        </w:rPr>
        <w:t xml:space="preserve"> </w:t>
      </w:r>
      <w:r>
        <w:rPr>
          <w:w w:val="110"/>
          <w:sz w:val="24"/>
        </w:rPr>
        <w:t xml:space="preserve">standard, </w:t>
      </w:r>
      <w:r>
        <w:rPr>
          <w:spacing w:val="1"/>
          <w:w w:val="110"/>
          <w:sz w:val="24"/>
        </w:rPr>
        <w:t xml:space="preserve"> </w:t>
      </w:r>
      <w:r>
        <w:rPr>
          <w:w w:val="110"/>
          <w:sz w:val="24"/>
        </w:rPr>
        <w:t xml:space="preserve">the </w:t>
      </w:r>
      <w:r>
        <w:rPr>
          <w:spacing w:val="1"/>
          <w:w w:val="110"/>
          <w:sz w:val="24"/>
        </w:rPr>
        <w:t xml:space="preserve"> </w:t>
      </w:r>
      <w:r>
        <w:rPr>
          <w:w w:val="110"/>
          <w:sz w:val="24"/>
        </w:rPr>
        <w:t xml:space="preserve">minimum </w:t>
      </w:r>
      <w:r>
        <w:rPr>
          <w:spacing w:val="1"/>
          <w:w w:val="110"/>
          <w:sz w:val="24"/>
        </w:rPr>
        <w:t xml:space="preserve"> </w:t>
      </w:r>
      <w:r>
        <w:rPr>
          <w:w w:val="110"/>
          <w:sz w:val="24"/>
        </w:rPr>
        <w:t xml:space="preserve">requirement </w:t>
      </w:r>
      <w:r>
        <w:rPr>
          <w:spacing w:val="1"/>
          <w:w w:val="110"/>
          <w:sz w:val="24"/>
        </w:rPr>
        <w:t xml:space="preserve"> </w:t>
      </w:r>
      <w:r>
        <w:rPr>
          <w:w w:val="110"/>
          <w:sz w:val="24"/>
        </w:rPr>
        <w:t xml:space="preserve">for </w:t>
      </w:r>
      <w:r>
        <w:rPr>
          <w:spacing w:val="1"/>
          <w:w w:val="110"/>
          <w:sz w:val="24"/>
        </w:rPr>
        <w:t xml:space="preserve"> </w:t>
      </w:r>
      <w:r>
        <w:rPr>
          <w:w w:val="110"/>
          <w:sz w:val="24"/>
        </w:rPr>
        <w:t>a</w:t>
      </w:r>
      <w:r>
        <w:rPr>
          <w:spacing w:val="1"/>
          <w:w w:val="110"/>
          <w:sz w:val="24"/>
        </w:rPr>
        <w:t xml:space="preserve"> </w:t>
      </w:r>
      <w:r>
        <w:rPr>
          <w:w w:val="110"/>
          <w:sz w:val="24"/>
        </w:rPr>
        <w:t>lightning</w:t>
      </w:r>
      <w:r>
        <w:rPr>
          <w:spacing w:val="1"/>
          <w:w w:val="110"/>
          <w:sz w:val="24"/>
        </w:rPr>
        <w:t xml:space="preserve"> </w:t>
      </w:r>
      <w:r>
        <w:rPr>
          <w:w w:val="110"/>
          <w:sz w:val="24"/>
        </w:rPr>
        <w:t>protection</w:t>
      </w:r>
      <w:r>
        <w:rPr>
          <w:spacing w:val="1"/>
          <w:w w:val="110"/>
          <w:sz w:val="24"/>
        </w:rPr>
        <w:t xml:space="preserve"> </w:t>
      </w:r>
      <w:r>
        <w:rPr>
          <w:w w:val="110"/>
          <w:sz w:val="24"/>
        </w:rPr>
        <w:t>system</w:t>
      </w:r>
      <w:r>
        <w:rPr>
          <w:spacing w:val="1"/>
          <w:w w:val="110"/>
          <w:sz w:val="24"/>
        </w:rPr>
        <w:t xml:space="preserve"> </w:t>
      </w:r>
      <w:r>
        <w:rPr>
          <w:w w:val="110"/>
          <w:sz w:val="24"/>
        </w:rPr>
        <w:t>designed</w:t>
      </w:r>
      <w:r>
        <w:rPr>
          <w:spacing w:val="1"/>
          <w:w w:val="110"/>
          <w:sz w:val="24"/>
        </w:rPr>
        <w:t xml:space="preserve"> </w:t>
      </w:r>
      <w:r>
        <w:rPr>
          <w:w w:val="110"/>
          <w:sz w:val="24"/>
        </w:rPr>
        <w:t>for</w:t>
      </w:r>
      <w:r>
        <w:rPr>
          <w:spacing w:val="1"/>
          <w:w w:val="110"/>
          <w:sz w:val="24"/>
        </w:rPr>
        <w:t xml:space="preserve"> </w:t>
      </w:r>
      <w:r>
        <w:rPr>
          <w:w w:val="110"/>
          <w:sz w:val="24"/>
        </w:rPr>
        <w:t>class</w:t>
      </w:r>
      <w:r>
        <w:rPr>
          <w:spacing w:val="1"/>
          <w:w w:val="110"/>
          <w:sz w:val="24"/>
        </w:rPr>
        <w:t xml:space="preserve"> </w:t>
      </w:r>
      <w:r>
        <w:rPr>
          <w:w w:val="110"/>
          <w:sz w:val="24"/>
        </w:rPr>
        <w:t>of</w:t>
      </w:r>
      <w:r>
        <w:rPr>
          <w:spacing w:val="1"/>
          <w:w w:val="110"/>
          <w:sz w:val="24"/>
        </w:rPr>
        <w:t xml:space="preserve"> </w:t>
      </w:r>
      <w:r>
        <w:rPr>
          <w:w w:val="110"/>
          <w:sz w:val="24"/>
        </w:rPr>
        <w:t>LPS</w:t>
      </w:r>
      <w:r>
        <w:rPr>
          <w:spacing w:val="1"/>
          <w:w w:val="110"/>
          <w:sz w:val="24"/>
        </w:rPr>
        <w:t xml:space="preserve"> </w:t>
      </w:r>
      <w:r>
        <w:rPr>
          <w:w w:val="110"/>
          <w:sz w:val="24"/>
        </w:rPr>
        <w:t>III</w:t>
      </w:r>
      <w:r>
        <w:rPr>
          <w:spacing w:val="1"/>
          <w:w w:val="110"/>
          <w:sz w:val="24"/>
        </w:rPr>
        <w:t xml:space="preserve"> </w:t>
      </w:r>
      <w:r>
        <w:rPr>
          <w:w w:val="110"/>
          <w:sz w:val="24"/>
        </w:rPr>
        <w:t>is</w:t>
      </w:r>
      <w:r>
        <w:rPr>
          <w:spacing w:val="1"/>
          <w:w w:val="110"/>
          <w:sz w:val="24"/>
        </w:rPr>
        <w:t xml:space="preserve"> </w:t>
      </w:r>
      <w:r>
        <w:rPr>
          <w:w w:val="110"/>
          <w:sz w:val="24"/>
        </w:rPr>
        <w:t>a  6  mm</w:t>
      </w:r>
      <w:r>
        <w:rPr>
          <w:w w:val="110"/>
          <w:position w:val="6"/>
          <w:sz w:val="16"/>
        </w:rPr>
        <w:t>2</w:t>
      </w:r>
      <w:r>
        <w:rPr>
          <w:spacing w:val="1"/>
          <w:w w:val="110"/>
          <w:position w:val="6"/>
          <w:sz w:val="16"/>
        </w:rPr>
        <w:t xml:space="preserve"> </w:t>
      </w:r>
      <w:r>
        <w:rPr>
          <w:w w:val="110"/>
          <w:sz w:val="24"/>
        </w:rPr>
        <w:t>copper/</w:t>
      </w:r>
      <w:r>
        <w:rPr>
          <w:spacing w:val="1"/>
          <w:w w:val="110"/>
          <w:sz w:val="24"/>
        </w:rPr>
        <w:t xml:space="preserve"> </w:t>
      </w:r>
      <w:r>
        <w:rPr>
          <w:w w:val="110"/>
          <w:sz w:val="24"/>
        </w:rPr>
        <w:t>16</w:t>
      </w:r>
      <w:r>
        <w:rPr>
          <w:spacing w:val="1"/>
          <w:w w:val="110"/>
          <w:sz w:val="24"/>
        </w:rPr>
        <w:t xml:space="preserve"> </w:t>
      </w:r>
      <w:r>
        <w:rPr>
          <w:w w:val="110"/>
          <w:sz w:val="24"/>
        </w:rPr>
        <w:t>mm</w:t>
      </w:r>
      <w:r>
        <w:rPr>
          <w:w w:val="110"/>
          <w:position w:val="6"/>
          <w:sz w:val="16"/>
        </w:rPr>
        <w:t>2</w:t>
      </w:r>
      <w:r>
        <w:rPr>
          <w:spacing w:val="1"/>
          <w:w w:val="110"/>
          <w:position w:val="6"/>
          <w:sz w:val="16"/>
        </w:rPr>
        <w:t xml:space="preserve"> </w:t>
      </w:r>
      <w:r>
        <w:rPr>
          <w:w w:val="110"/>
          <w:sz w:val="24"/>
        </w:rPr>
        <w:t>aluminum</w:t>
      </w:r>
      <w:r>
        <w:rPr>
          <w:spacing w:val="1"/>
          <w:w w:val="110"/>
          <w:sz w:val="24"/>
        </w:rPr>
        <w:t xml:space="preserve"> </w:t>
      </w:r>
      <w:r>
        <w:rPr>
          <w:w w:val="110"/>
          <w:sz w:val="24"/>
        </w:rPr>
        <w:t>or</w:t>
      </w:r>
      <w:r>
        <w:rPr>
          <w:spacing w:val="1"/>
          <w:w w:val="110"/>
          <w:sz w:val="24"/>
        </w:rPr>
        <w:t xml:space="preserve"> </w:t>
      </w:r>
      <w:r>
        <w:rPr>
          <w:w w:val="110"/>
          <w:sz w:val="24"/>
        </w:rPr>
        <w:t>GI</w:t>
      </w:r>
      <w:r>
        <w:rPr>
          <w:spacing w:val="1"/>
          <w:w w:val="110"/>
          <w:sz w:val="24"/>
        </w:rPr>
        <w:t xml:space="preserve"> </w:t>
      </w:r>
      <w:r>
        <w:rPr>
          <w:w w:val="110"/>
          <w:sz w:val="24"/>
        </w:rPr>
        <w:t>strip</w:t>
      </w:r>
      <w:r>
        <w:rPr>
          <w:spacing w:val="1"/>
          <w:w w:val="110"/>
          <w:sz w:val="24"/>
        </w:rPr>
        <w:t xml:space="preserve"> </w:t>
      </w:r>
      <w:r>
        <w:rPr>
          <w:w w:val="110"/>
          <w:sz w:val="24"/>
        </w:rPr>
        <w:t>bearing</w:t>
      </w:r>
      <w:r>
        <w:rPr>
          <w:spacing w:val="1"/>
          <w:w w:val="110"/>
          <w:sz w:val="24"/>
        </w:rPr>
        <w:t xml:space="preserve"> </w:t>
      </w:r>
      <w:r>
        <w:rPr>
          <w:w w:val="110"/>
          <w:sz w:val="24"/>
        </w:rPr>
        <w:t>size</w:t>
      </w:r>
      <w:r>
        <w:rPr>
          <w:spacing w:val="1"/>
          <w:w w:val="110"/>
          <w:sz w:val="24"/>
        </w:rPr>
        <w:t xml:space="preserve"> </w:t>
      </w:r>
      <w:r>
        <w:rPr>
          <w:w w:val="110"/>
          <w:sz w:val="24"/>
        </w:rPr>
        <w:t>25*3</w:t>
      </w:r>
      <w:r>
        <w:rPr>
          <w:spacing w:val="1"/>
          <w:w w:val="110"/>
          <w:sz w:val="24"/>
        </w:rPr>
        <w:t xml:space="preserve"> </w:t>
      </w:r>
      <w:r>
        <w:rPr>
          <w:w w:val="110"/>
          <w:sz w:val="24"/>
        </w:rPr>
        <w:t>mm</w:t>
      </w:r>
      <w:r>
        <w:rPr>
          <w:spacing w:val="1"/>
          <w:w w:val="110"/>
          <w:sz w:val="24"/>
        </w:rPr>
        <w:t xml:space="preserve"> </w:t>
      </w:r>
      <w:r>
        <w:rPr>
          <w:w w:val="110"/>
          <w:sz w:val="24"/>
        </w:rPr>
        <w:t>thick).</w:t>
      </w:r>
      <w:r>
        <w:rPr>
          <w:spacing w:val="1"/>
          <w:w w:val="110"/>
          <w:sz w:val="24"/>
        </w:rPr>
        <w:t xml:space="preserve"> </w:t>
      </w:r>
      <w:r>
        <w:rPr>
          <w:w w:val="110"/>
          <w:sz w:val="24"/>
        </w:rPr>
        <w:t>Separate</w:t>
      </w:r>
      <w:r>
        <w:rPr>
          <w:spacing w:val="1"/>
          <w:w w:val="110"/>
          <w:sz w:val="24"/>
        </w:rPr>
        <w:t xml:space="preserve"> </w:t>
      </w:r>
      <w:r>
        <w:rPr>
          <w:w w:val="110"/>
          <w:sz w:val="24"/>
        </w:rPr>
        <w:t>pipe</w:t>
      </w:r>
      <w:r>
        <w:rPr>
          <w:spacing w:val="1"/>
          <w:w w:val="110"/>
          <w:sz w:val="24"/>
        </w:rPr>
        <w:t xml:space="preserve"> </w:t>
      </w:r>
      <w:r>
        <w:rPr>
          <w:w w:val="110"/>
          <w:sz w:val="24"/>
        </w:rPr>
        <w:t>for</w:t>
      </w:r>
      <w:r>
        <w:rPr>
          <w:spacing w:val="1"/>
          <w:w w:val="110"/>
          <w:sz w:val="24"/>
        </w:rPr>
        <w:t xml:space="preserve"> </w:t>
      </w:r>
      <w:r>
        <w:rPr>
          <w:w w:val="110"/>
          <w:sz w:val="24"/>
        </w:rPr>
        <w:t>running</w:t>
      </w:r>
      <w:r>
        <w:rPr>
          <w:spacing w:val="1"/>
          <w:w w:val="110"/>
          <w:sz w:val="24"/>
        </w:rPr>
        <w:t xml:space="preserve"> </w:t>
      </w:r>
      <w:r>
        <w:rPr>
          <w:w w:val="110"/>
          <w:sz w:val="24"/>
        </w:rPr>
        <w:t>earth  wires  of  Lightning  Arrestor  shall  be</w:t>
      </w:r>
      <w:r>
        <w:rPr>
          <w:spacing w:val="1"/>
          <w:w w:val="110"/>
          <w:sz w:val="24"/>
        </w:rPr>
        <w:t xml:space="preserve"> </w:t>
      </w:r>
      <w:r>
        <w:rPr>
          <w:w w:val="110"/>
          <w:sz w:val="24"/>
        </w:rPr>
        <w:t>used.</w:t>
      </w:r>
    </w:p>
    <w:p w:rsidR="001D1801" w:rsidRDefault="001D1801">
      <w:pPr>
        <w:pStyle w:val="BodyText"/>
        <w:spacing w:before="11"/>
        <w:rPr>
          <w:sz w:val="27"/>
        </w:rPr>
      </w:pPr>
    </w:p>
    <w:p w:rsidR="001D1801" w:rsidRDefault="008F16F9" w:rsidP="00E562AB">
      <w:pPr>
        <w:pStyle w:val="Heading2"/>
        <w:numPr>
          <w:ilvl w:val="1"/>
          <w:numId w:val="1"/>
        </w:numPr>
        <w:tabs>
          <w:tab w:val="left" w:pos="1540"/>
          <w:tab w:val="left" w:pos="1541"/>
        </w:tabs>
      </w:pPr>
      <w:r>
        <w:rPr>
          <w:w w:val="110"/>
        </w:rPr>
        <w:t>Surge</w:t>
      </w:r>
      <w:r>
        <w:rPr>
          <w:spacing w:val="38"/>
          <w:w w:val="110"/>
        </w:rPr>
        <w:t xml:space="preserve"> </w:t>
      </w:r>
      <w:r>
        <w:rPr>
          <w:w w:val="110"/>
        </w:rPr>
        <w:t>Protection</w:t>
      </w:r>
    </w:p>
    <w:p w:rsidR="001D1801" w:rsidRDefault="008F16F9" w:rsidP="00E562AB">
      <w:pPr>
        <w:pStyle w:val="ListParagraph"/>
        <w:numPr>
          <w:ilvl w:val="2"/>
          <w:numId w:val="1"/>
        </w:numPr>
        <w:tabs>
          <w:tab w:val="left" w:pos="2081"/>
        </w:tabs>
        <w:spacing w:before="43"/>
        <w:ind w:left="2080" w:hanging="330"/>
        <w:rPr>
          <w:sz w:val="24"/>
        </w:rPr>
      </w:pPr>
      <w:r>
        <w:rPr>
          <w:w w:val="110"/>
          <w:sz w:val="24"/>
        </w:rPr>
        <w:t>Internal</w:t>
      </w:r>
      <w:r>
        <w:rPr>
          <w:spacing w:val="27"/>
          <w:w w:val="110"/>
          <w:sz w:val="24"/>
        </w:rPr>
        <w:t xml:space="preserve"> </w:t>
      </w:r>
      <w:r>
        <w:rPr>
          <w:w w:val="110"/>
          <w:sz w:val="24"/>
        </w:rPr>
        <w:t>surge</w:t>
      </w:r>
      <w:r>
        <w:rPr>
          <w:spacing w:val="28"/>
          <w:w w:val="110"/>
          <w:sz w:val="24"/>
        </w:rPr>
        <w:t xml:space="preserve"> </w:t>
      </w:r>
      <w:r>
        <w:rPr>
          <w:w w:val="110"/>
          <w:sz w:val="24"/>
        </w:rPr>
        <w:t>protection,</w:t>
      </w:r>
      <w:r>
        <w:rPr>
          <w:spacing w:val="28"/>
          <w:w w:val="110"/>
          <w:sz w:val="24"/>
        </w:rPr>
        <w:t xml:space="preserve"> </w:t>
      </w:r>
      <w:r>
        <w:rPr>
          <w:w w:val="110"/>
          <w:sz w:val="24"/>
        </w:rPr>
        <w:t>wherever</w:t>
      </w:r>
      <w:r>
        <w:rPr>
          <w:spacing w:val="28"/>
          <w:w w:val="110"/>
          <w:sz w:val="24"/>
        </w:rPr>
        <w:t xml:space="preserve"> </w:t>
      </w:r>
      <w:r>
        <w:rPr>
          <w:w w:val="110"/>
          <w:sz w:val="24"/>
        </w:rPr>
        <w:t>required,</w:t>
      </w:r>
      <w:r>
        <w:rPr>
          <w:spacing w:val="28"/>
          <w:w w:val="110"/>
          <w:sz w:val="24"/>
        </w:rPr>
        <w:t xml:space="preserve"> </w:t>
      </w:r>
      <w:r>
        <w:rPr>
          <w:w w:val="110"/>
          <w:sz w:val="24"/>
        </w:rPr>
        <w:t>shall</w:t>
      </w:r>
      <w:r>
        <w:rPr>
          <w:spacing w:val="28"/>
          <w:w w:val="110"/>
          <w:sz w:val="24"/>
        </w:rPr>
        <w:t xml:space="preserve"> </w:t>
      </w:r>
      <w:r>
        <w:rPr>
          <w:w w:val="110"/>
          <w:sz w:val="24"/>
        </w:rPr>
        <w:t>be</w:t>
      </w:r>
      <w:r>
        <w:rPr>
          <w:spacing w:val="28"/>
          <w:w w:val="110"/>
          <w:sz w:val="24"/>
        </w:rPr>
        <w:t xml:space="preserve"> </w:t>
      </w:r>
      <w:r>
        <w:rPr>
          <w:w w:val="110"/>
          <w:sz w:val="24"/>
        </w:rPr>
        <w:t>provided.</w:t>
      </w:r>
    </w:p>
    <w:p w:rsidR="001D1801" w:rsidRDefault="008F16F9" w:rsidP="00E562AB">
      <w:pPr>
        <w:pStyle w:val="ListParagraph"/>
        <w:numPr>
          <w:ilvl w:val="2"/>
          <w:numId w:val="1"/>
        </w:numPr>
        <w:tabs>
          <w:tab w:val="left" w:pos="2081"/>
        </w:tabs>
        <w:spacing w:before="43" w:line="276" w:lineRule="auto"/>
        <w:ind w:left="2080" w:right="762" w:hanging="401"/>
        <w:rPr>
          <w:sz w:val="24"/>
        </w:rPr>
      </w:pPr>
      <w:r>
        <w:rPr>
          <w:w w:val="115"/>
          <w:sz w:val="24"/>
        </w:rPr>
        <w:t>It</w:t>
      </w:r>
      <w:r>
        <w:rPr>
          <w:spacing w:val="9"/>
          <w:w w:val="115"/>
          <w:sz w:val="24"/>
        </w:rPr>
        <w:t xml:space="preserve"> </w:t>
      </w:r>
      <w:r>
        <w:rPr>
          <w:w w:val="115"/>
          <w:sz w:val="24"/>
        </w:rPr>
        <w:t>will</w:t>
      </w:r>
      <w:r>
        <w:rPr>
          <w:spacing w:val="9"/>
          <w:w w:val="115"/>
          <w:sz w:val="24"/>
        </w:rPr>
        <w:t xml:space="preserve"> </w:t>
      </w:r>
      <w:r>
        <w:rPr>
          <w:w w:val="115"/>
          <w:sz w:val="24"/>
        </w:rPr>
        <w:t>consist</w:t>
      </w:r>
      <w:r>
        <w:rPr>
          <w:spacing w:val="9"/>
          <w:w w:val="115"/>
          <w:sz w:val="24"/>
        </w:rPr>
        <w:t xml:space="preserve"> </w:t>
      </w:r>
      <w:r>
        <w:rPr>
          <w:w w:val="115"/>
          <w:sz w:val="24"/>
        </w:rPr>
        <w:t>of</w:t>
      </w:r>
      <w:r>
        <w:rPr>
          <w:spacing w:val="9"/>
          <w:w w:val="115"/>
          <w:sz w:val="24"/>
        </w:rPr>
        <w:t xml:space="preserve"> </w:t>
      </w:r>
      <w:r>
        <w:rPr>
          <w:w w:val="115"/>
          <w:sz w:val="24"/>
        </w:rPr>
        <w:t>three</w:t>
      </w:r>
      <w:r>
        <w:rPr>
          <w:spacing w:val="9"/>
          <w:w w:val="115"/>
          <w:sz w:val="24"/>
        </w:rPr>
        <w:t xml:space="preserve"> </w:t>
      </w:r>
      <w:r>
        <w:rPr>
          <w:w w:val="115"/>
          <w:sz w:val="24"/>
        </w:rPr>
        <w:t>SPD</w:t>
      </w:r>
      <w:r>
        <w:rPr>
          <w:spacing w:val="9"/>
          <w:w w:val="115"/>
          <w:sz w:val="24"/>
        </w:rPr>
        <w:t xml:space="preserve"> </w:t>
      </w:r>
      <w:r>
        <w:rPr>
          <w:w w:val="115"/>
          <w:sz w:val="24"/>
        </w:rPr>
        <w:t>type-II/MOV</w:t>
      </w:r>
      <w:r>
        <w:rPr>
          <w:spacing w:val="9"/>
          <w:w w:val="115"/>
          <w:sz w:val="24"/>
        </w:rPr>
        <w:t xml:space="preserve"> </w:t>
      </w:r>
      <w:r>
        <w:rPr>
          <w:w w:val="115"/>
          <w:sz w:val="24"/>
        </w:rPr>
        <w:t>type</w:t>
      </w:r>
      <w:r>
        <w:rPr>
          <w:spacing w:val="9"/>
          <w:w w:val="115"/>
          <w:sz w:val="24"/>
        </w:rPr>
        <w:t xml:space="preserve"> </w:t>
      </w:r>
      <w:r>
        <w:rPr>
          <w:w w:val="115"/>
          <w:sz w:val="24"/>
        </w:rPr>
        <w:t>surge</w:t>
      </w:r>
      <w:r>
        <w:rPr>
          <w:spacing w:val="9"/>
          <w:w w:val="115"/>
          <w:sz w:val="24"/>
        </w:rPr>
        <w:t xml:space="preserve"> </w:t>
      </w:r>
      <w:r>
        <w:rPr>
          <w:w w:val="115"/>
          <w:sz w:val="24"/>
        </w:rPr>
        <w:t>arrestors</w:t>
      </w:r>
      <w:r>
        <w:rPr>
          <w:spacing w:val="9"/>
          <w:w w:val="115"/>
          <w:sz w:val="24"/>
        </w:rPr>
        <w:t xml:space="preserve"> </w:t>
      </w:r>
      <w:r>
        <w:rPr>
          <w:w w:val="115"/>
          <w:sz w:val="24"/>
        </w:rPr>
        <w:t>connected</w:t>
      </w:r>
      <w:r>
        <w:rPr>
          <w:spacing w:val="-58"/>
          <w:w w:val="115"/>
          <w:sz w:val="24"/>
        </w:rPr>
        <w:t xml:space="preserve"> </w:t>
      </w:r>
      <w:r>
        <w:rPr>
          <w:w w:val="115"/>
          <w:sz w:val="24"/>
        </w:rPr>
        <w:t>from</w:t>
      </w:r>
      <w:r>
        <w:rPr>
          <w:spacing w:val="14"/>
          <w:w w:val="115"/>
          <w:sz w:val="24"/>
        </w:rPr>
        <w:t xml:space="preserve"> </w:t>
      </w:r>
      <w:r>
        <w:rPr>
          <w:w w:val="115"/>
          <w:sz w:val="24"/>
        </w:rPr>
        <w:t>+ve</w:t>
      </w:r>
      <w:r>
        <w:rPr>
          <w:spacing w:val="13"/>
          <w:w w:val="115"/>
          <w:sz w:val="24"/>
        </w:rPr>
        <w:t xml:space="preserve"> </w:t>
      </w:r>
      <w:r>
        <w:rPr>
          <w:w w:val="115"/>
          <w:sz w:val="24"/>
        </w:rPr>
        <w:t>and</w:t>
      </w:r>
      <w:r>
        <w:rPr>
          <w:spacing w:val="14"/>
          <w:w w:val="115"/>
          <w:sz w:val="24"/>
        </w:rPr>
        <w:t xml:space="preserve"> </w:t>
      </w:r>
      <w:r>
        <w:rPr>
          <w:w w:val="115"/>
          <w:sz w:val="24"/>
        </w:rPr>
        <w:t>–ve</w:t>
      </w:r>
      <w:r>
        <w:rPr>
          <w:spacing w:val="13"/>
          <w:w w:val="115"/>
          <w:sz w:val="24"/>
        </w:rPr>
        <w:t xml:space="preserve"> </w:t>
      </w:r>
      <w:r>
        <w:rPr>
          <w:w w:val="115"/>
          <w:sz w:val="24"/>
        </w:rPr>
        <w:t>terminals</w:t>
      </w:r>
      <w:r>
        <w:rPr>
          <w:spacing w:val="14"/>
          <w:w w:val="115"/>
          <w:sz w:val="24"/>
        </w:rPr>
        <w:t xml:space="preserve"> </w:t>
      </w:r>
      <w:r>
        <w:rPr>
          <w:w w:val="115"/>
          <w:sz w:val="24"/>
        </w:rPr>
        <w:t>to</w:t>
      </w:r>
      <w:r>
        <w:rPr>
          <w:spacing w:val="14"/>
          <w:w w:val="115"/>
          <w:sz w:val="24"/>
        </w:rPr>
        <w:t xml:space="preserve"> </w:t>
      </w:r>
      <w:r>
        <w:rPr>
          <w:w w:val="115"/>
          <w:sz w:val="24"/>
        </w:rPr>
        <w:t>earth.</w:t>
      </w:r>
    </w:p>
    <w:p w:rsidR="001D1801" w:rsidRDefault="001D1801">
      <w:pPr>
        <w:pStyle w:val="BodyText"/>
        <w:spacing w:before="8"/>
        <w:rPr>
          <w:sz w:val="27"/>
        </w:rPr>
      </w:pPr>
    </w:p>
    <w:p w:rsidR="001D1801" w:rsidRDefault="008F16F9" w:rsidP="00E562AB">
      <w:pPr>
        <w:pStyle w:val="Heading2"/>
        <w:numPr>
          <w:ilvl w:val="0"/>
          <w:numId w:val="1"/>
        </w:numPr>
        <w:tabs>
          <w:tab w:val="left" w:pos="1180"/>
          <w:tab w:val="left" w:pos="1181"/>
        </w:tabs>
        <w:ind w:left="1180" w:hanging="361"/>
      </w:pPr>
      <w:r>
        <w:rPr>
          <w:w w:val="120"/>
        </w:rPr>
        <w:lastRenderedPageBreak/>
        <w:t>CABLES</w:t>
      </w:r>
    </w:p>
    <w:p w:rsidR="001D1801" w:rsidRDefault="008F16F9" w:rsidP="00E562AB">
      <w:pPr>
        <w:pStyle w:val="ListParagraph"/>
        <w:numPr>
          <w:ilvl w:val="1"/>
          <w:numId w:val="1"/>
        </w:numPr>
        <w:tabs>
          <w:tab w:val="left" w:pos="1540"/>
          <w:tab w:val="left" w:pos="1541"/>
        </w:tabs>
        <w:spacing w:before="43" w:line="276" w:lineRule="auto"/>
        <w:ind w:right="765"/>
        <w:rPr>
          <w:sz w:val="24"/>
        </w:rPr>
      </w:pPr>
      <w:r>
        <w:rPr>
          <w:w w:val="115"/>
          <w:sz w:val="24"/>
        </w:rPr>
        <w:t>All</w:t>
      </w:r>
      <w:r>
        <w:rPr>
          <w:spacing w:val="20"/>
          <w:w w:val="115"/>
          <w:sz w:val="24"/>
        </w:rPr>
        <w:t xml:space="preserve"> </w:t>
      </w:r>
      <w:r>
        <w:rPr>
          <w:w w:val="115"/>
          <w:sz w:val="24"/>
        </w:rPr>
        <w:t>cables</w:t>
      </w:r>
      <w:r>
        <w:rPr>
          <w:spacing w:val="21"/>
          <w:w w:val="115"/>
          <w:sz w:val="24"/>
        </w:rPr>
        <w:t xml:space="preserve"> </w:t>
      </w:r>
      <w:r>
        <w:rPr>
          <w:w w:val="115"/>
          <w:sz w:val="24"/>
        </w:rPr>
        <w:t>should</w:t>
      </w:r>
      <w:r>
        <w:rPr>
          <w:spacing w:val="20"/>
          <w:w w:val="115"/>
          <w:sz w:val="24"/>
        </w:rPr>
        <w:t xml:space="preserve"> </w:t>
      </w:r>
      <w:r>
        <w:rPr>
          <w:w w:val="115"/>
          <w:sz w:val="24"/>
        </w:rPr>
        <w:t>conform</w:t>
      </w:r>
      <w:r>
        <w:rPr>
          <w:spacing w:val="21"/>
          <w:w w:val="115"/>
          <w:sz w:val="24"/>
        </w:rPr>
        <w:t xml:space="preserve"> </w:t>
      </w:r>
      <w:r>
        <w:rPr>
          <w:w w:val="115"/>
          <w:sz w:val="24"/>
        </w:rPr>
        <w:t>to</w:t>
      </w:r>
      <w:r>
        <w:rPr>
          <w:spacing w:val="21"/>
          <w:w w:val="115"/>
          <w:sz w:val="24"/>
        </w:rPr>
        <w:t xml:space="preserve"> </w:t>
      </w:r>
      <w:r>
        <w:rPr>
          <w:w w:val="115"/>
          <w:sz w:val="24"/>
        </w:rPr>
        <w:t>latest</w:t>
      </w:r>
      <w:r>
        <w:rPr>
          <w:spacing w:val="20"/>
          <w:w w:val="115"/>
          <w:sz w:val="24"/>
        </w:rPr>
        <w:t xml:space="preserve"> </w:t>
      </w:r>
      <w:r>
        <w:rPr>
          <w:w w:val="115"/>
          <w:sz w:val="24"/>
        </w:rPr>
        <w:t>edition</w:t>
      </w:r>
      <w:r>
        <w:rPr>
          <w:spacing w:val="21"/>
          <w:w w:val="115"/>
          <w:sz w:val="24"/>
        </w:rPr>
        <w:t xml:space="preserve"> </w:t>
      </w:r>
      <w:r>
        <w:rPr>
          <w:w w:val="115"/>
          <w:sz w:val="24"/>
        </w:rPr>
        <w:t>of</w:t>
      </w:r>
      <w:r>
        <w:rPr>
          <w:spacing w:val="20"/>
          <w:w w:val="115"/>
          <w:sz w:val="24"/>
        </w:rPr>
        <w:t xml:space="preserve"> </w:t>
      </w:r>
      <w:r>
        <w:rPr>
          <w:w w:val="115"/>
          <w:sz w:val="24"/>
        </w:rPr>
        <w:t>IEC/equivalent</w:t>
      </w:r>
      <w:r>
        <w:rPr>
          <w:spacing w:val="21"/>
          <w:w w:val="115"/>
          <w:sz w:val="24"/>
        </w:rPr>
        <w:t xml:space="preserve"> </w:t>
      </w:r>
      <w:r>
        <w:rPr>
          <w:w w:val="115"/>
          <w:sz w:val="24"/>
        </w:rPr>
        <w:t>BIS</w:t>
      </w:r>
      <w:r>
        <w:rPr>
          <w:spacing w:val="21"/>
          <w:w w:val="115"/>
          <w:sz w:val="24"/>
        </w:rPr>
        <w:t xml:space="preserve"> </w:t>
      </w:r>
      <w:r>
        <w:rPr>
          <w:w w:val="115"/>
          <w:sz w:val="24"/>
        </w:rPr>
        <w:t>Standards</w:t>
      </w:r>
      <w:r>
        <w:rPr>
          <w:spacing w:val="-58"/>
          <w:w w:val="115"/>
          <w:sz w:val="24"/>
        </w:rPr>
        <w:t xml:space="preserve"> </w:t>
      </w:r>
      <w:r>
        <w:rPr>
          <w:w w:val="115"/>
          <w:sz w:val="24"/>
        </w:rPr>
        <w:t>alongwith</w:t>
      </w:r>
      <w:r>
        <w:rPr>
          <w:spacing w:val="15"/>
          <w:w w:val="115"/>
          <w:sz w:val="24"/>
        </w:rPr>
        <w:t xml:space="preserve"> </w:t>
      </w:r>
      <w:r>
        <w:rPr>
          <w:w w:val="115"/>
          <w:sz w:val="24"/>
        </w:rPr>
        <w:t>IEC</w:t>
      </w:r>
      <w:r>
        <w:rPr>
          <w:spacing w:val="15"/>
          <w:w w:val="115"/>
          <w:sz w:val="24"/>
        </w:rPr>
        <w:t xml:space="preserve"> </w:t>
      </w:r>
      <w:r>
        <w:rPr>
          <w:w w:val="115"/>
          <w:sz w:val="24"/>
        </w:rPr>
        <w:t>60227/IS</w:t>
      </w:r>
      <w:r>
        <w:rPr>
          <w:spacing w:val="16"/>
          <w:w w:val="115"/>
          <w:sz w:val="24"/>
        </w:rPr>
        <w:t xml:space="preserve"> </w:t>
      </w:r>
      <w:r>
        <w:rPr>
          <w:w w:val="115"/>
          <w:sz w:val="24"/>
        </w:rPr>
        <w:t>694,</w:t>
      </w:r>
      <w:r>
        <w:rPr>
          <w:spacing w:val="13"/>
          <w:w w:val="115"/>
          <w:sz w:val="24"/>
        </w:rPr>
        <w:t xml:space="preserve"> </w:t>
      </w:r>
      <w:r>
        <w:rPr>
          <w:w w:val="115"/>
          <w:sz w:val="24"/>
        </w:rPr>
        <w:t>IEC</w:t>
      </w:r>
      <w:r>
        <w:rPr>
          <w:spacing w:val="16"/>
          <w:w w:val="115"/>
          <w:sz w:val="24"/>
        </w:rPr>
        <w:t xml:space="preserve"> </w:t>
      </w:r>
      <w:r>
        <w:rPr>
          <w:w w:val="115"/>
          <w:sz w:val="24"/>
        </w:rPr>
        <w:t>60502/IS</w:t>
      </w:r>
      <w:r>
        <w:rPr>
          <w:spacing w:val="15"/>
          <w:w w:val="115"/>
          <w:sz w:val="24"/>
        </w:rPr>
        <w:t xml:space="preserve"> </w:t>
      </w:r>
      <w:r>
        <w:rPr>
          <w:w w:val="115"/>
          <w:sz w:val="24"/>
        </w:rPr>
        <w:t>1554</w:t>
      </w:r>
      <w:r>
        <w:rPr>
          <w:spacing w:val="16"/>
          <w:w w:val="115"/>
          <w:sz w:val="24"/>
        </w:rPr>
        <w:t xml:space="preserve"> </w:t>
      </w:r>
      <w:r>
        <w:rPr>
          <w:w w:val="115"/>
          <w:sz w:val="24"/>
        </w:rPr>
        <w:t>standards.</w:t>
      </w:r>
    </w:p>
    <w:p w:rsidR="001D1801" w:rsidRDefault="008F16F9" w:rsidP="00E562AB">
      <w:pPr>
        <w:pStyle w:val="ListParagraph"/>
        <w:numPr>
          <w:ilvl w:val="1"/>
          <w:numId w:val="1"/>
        </w:numPr>
        <w:tabs>
          <w:tab w:val="left" w:pos="1540"/>
          <w:tab w:val="left" w:pos="1541"/>
        </w:tabs>
        <w:spacing w:before="1" w:line="276" w:lineRule="auto"/>
        <w:ind w:right="764"/>
        <w:rPr>
          <w:sz w:val="24"/>
        </w:rPr>
      </w:pPr>
      <w:r>
        <w:rPr>
          <w:w w:val="115"/>
          <w:sz w:val="24"/>
        </w:rPr>
        <w:t>Cables</w:t>
      </w:r>
      <w:r>
        <w:rPr>
          <w:spacing w:val="1"/>
          <w:w w:val="115"/>
          <w:sz w:val="24"/>
        </w:rPr>
        <w:t xml:space="preserve"> </w:t>
      </w:r>
      <w:r>
        <w:rPr>
          <w:w w:val="115"/>
          <w:sz w:val="24"/>
        </w:rPr>
        <w:t>should</w:t>
      </w:r>
      <w:r>
        <w:rPr>
          <w:spacing w:val="1"/>
          <w:w w:val="115"/>
          <w:sz w:val="24"/>
        </w:rPr>
        <w:t xml:space="preserve"> </w:t>
      </w:r>
      <w:r>
        <w:rPr>
          <w:w w:val="115"/>
          <w:sz w:val="24"/>
        </w:rPr>
        <w:t>be</w:t>
      </w:r>
      <w:r>
        <w:rPr>
          <w:spacing w:val="1"/>
          <w:w w:val="115"/>
          <w:sz w:val="24"/>
        </w:rPr>
        <w:t xml:space="preserve"> </w:t>
      </w:r>
      <w:r>
        <w:rPr>
          <w:w w:val="115"/>
          <w:sz w:val="24"/>
        </w:rPr>
        <w:t>flexible</w:t>
      </w:r>
      <w:r>
        <w:rPr>
          <w:spacing w:val="1"/>
          <w:w w:val="115"/>
          <w:sz w:val="24"/>
        </w:rPr>
        <w:t xml:space="preserve"> </w:t>
      </w:r>
      <w:r>
        <w:rPr>
          <w:w w:val="115"/>
          <w:sz w:val="24"/>
        </w:rPr>
        <w:t>and</w:t>
      </w:r>
      <w:r>
        <w:rPr>
          <w:spacing w:val="1"/>
          <w:w w:val="115"/>
          <w:sz w:val="24"/>
        </w:rPr>
        <w:t xml:space="preserve"> </w:t>
      </w:r>
      <w:r>
        <w:rPr>
          <w:w w:val="115"/>
          <w:sz w:val="24"/>
        </w:rPr>
        <w:t>should</w:t>
      </w:r>
      <w:r>
        <w:rPr>
          <w:spacing w:val="1"/>
          <w:w w:val="115"/>
          <w:sz w:val="24"/>
        </w:rPr>
        <w:t xml:space="preserve"> </w:t>
      </w:r>
      <w:r>
        <w:rPr>
          <w:w w:val="115"/>
          <w:sz w:val="24"/>
        </w:rPr>
        <w:t>have</w:t>
      </w:r>
      <w:r>
        <w:rPr>
          <w:spacing w:val="1"/>
          <w:w w:val="115"/>
          <w:sz w:val="24"/>
        </w:rPr>
        <w:t xml:space="preserve"> </w:t>
      </w:r>
      <w:r>
        <w:rPr>
          <w:w w:val="115"/>
          <w:sz w:val="24"/>
        </w:rPr>
        <w:t>good</w:t>
      </w:r>
      <w:r>
        <w:rPr>
          <w:spacing w:val="1"/>
          <w:w w:val="115"/>
          <w:sz w:val="24"/>
        </w:rPr>
        <w:t xml:space="preserve"> </w:t>
      </w:r>
      <w:r>
        <w:rPr>
          <w:w w:val="115"/>
          <w:sz w:val="24"/>
        </w:rPr>
        <w:t>resistance</w:t>
      </w:r>
      <w:r>
        <w:rPr>
          <w:spacing w:val="1"/>
          <w:w w:val="115"/>
          <w:sz w:val="24"/>
        </w:rPr>
        <w:t xml:space="preserve"> </w:t>
      </w:r>
      <w:r>
        <w:rPr>
          <w:w w:val="115"/>
          <w:sz w:val="24"/>
        </w:rPr>
        <w:t>to</w:t>
      </w:r>
      <w:r>
        <w:rPr>
          <w:spacing w:val="1"/>
          <w:w w:val="115"/>
          <w:sz w:val="24"/>
        </w:rPr>
        <w:t xml:space="preserve"> </w:t>
      </w:r>
      <w:r>
        <w:rPr>
          <w:w w:val="115"/>
          <w:sz w:val="24"/>
        </w:rPr>
        <w:t>heat,</w:t>
      </w:r>
      <w:r>
        <w:rPr>
          <w:spacing w:val="1"/>
          <w:w w:val="115"/>
          <w:sz w:val="24"/>
        </w:rPr>
        <w:t xml:space="preserve"> </w:t>
      </w:r>
      <w:r>
        <w:rPr>
          <w:w w:val="115"/>
          <w:sz w:val="24"/>
        </w:rPr>
        <w:t>cold,</w:t>
      </w:r>
      <w:r>
        <w:rPr>
          <w:spacing w:val="-58"/>
          <w:w w:val="115"/>
          <w:sz w:val="24"/>
        </w:rPr>
        <w:t xml:space="preserve"> </w:t>
      </w:r>
      <w:r>
        <w:rPr>
          <w:w w:val="115"/>
          <w:sz w:val="24"/>
        </w:rPr>
        <w:t>water,</w:t>
      </w:r>
      <w:r>
        <w:rPr>
          <w:spacing w:val="15"/>
          <w:w w:val="115"/>
          <w:sz w:val="24"/>
        </w:rPr>
        <w:t xml:space="preserve"> </w:t>
      </w:r>
      <w:r>
        <w:rPr>
          <w:w w:val="115"/>
          <w:sz w:val="24"/>
        </w:rPr>
        <w:t>oil,</w:t>
      </w:r>
      <w:r>
        <w:rPr>
          <w:spacing w:val="15"/>
          <w:w w:val="115"/>
          <w:sz w:val="24"/>
        </w:rPr>
        <w:t xml:space="preserve"> </w:t>
      </w:r>
      <w:r>
        <w:rPr>
          <w:w w:val="115"/>
          <w:sz w:val="24"/>
        </w:rPr>
        <w:t>abrasion</w:t>
      </w:r>
      <w:r>
        <w:rPr>
          <w:spacing w:val="15"/>
          <w:w w:val="115"/>
          <w:sz w:val="24"/>
        </w:rPr>
        <w:t xml:space="preserve"> </w:t>
      </w:r>
      <w:r>
        <w:rPr>
          <w:w w:val="115"/>
          <w:sz w:val="24"/>
        </w:rPr>
        <w:t>etc.</w:t>
      </w:r>
    </w:p>
    <w:p w:rsidR="001D1801" w:rsidRDefault="008F16F9" w:rsidP="00E562AB">
      <w:pPr>
        <w:pStyle w:val="ListParagraph"/>
        <w:numPr>
          <w:ilvl w:val="1"/>
          <w:numId w:val="1"/>
        </w:numPr>
        <w:tabs>
          <w:tab w:val="left" w:pos="1541"/>
        </w:tabs>
        <w:spacing w:before="70" w:line="276" w:lineRule="auto"/>
        <w:ind w:right="767"/>
        <w:rPr>
          <w:sz w:val="24"/>
        </w:rPr>
      </w:pPr>
      <w:r>
        <w:rPr>
          <w:w w:val="110"/>
          <w:sz w:val="24"/>
        </w:rPr>
        <w:t>Armored</w:t>
      </w:r>
      <w:r>
        <w:rPr>
          <w:spacing w:val="1"/>
          <w:w w:val="110"/>
          <w:sz w:val="24"/>
        </w:rPr>
        <w:t xml:space="preserve"> </w:t>
      </w:r>
      <w:r>
        <w:rPr>
          <w:w w:val="110"/>
          <w:sz w:val="24"/>
        </w:rPr>
        <w:t>cable</w:t>
      </w:r>
      <w:r>
        <w:rPr>
          <w:spacing w:val="1"/>
          <w:w w:val="110"/>
          <w:sz w:val="24"/>
        </w:rPr>
        <w:t xml:space="preserve"> </w:t>
      </w:r>
      <w:r>
        <w:rPr>
          <w:w w:val="110"/>
          <w:sz w:val="24"/>
        </w:rPr>
        <w:t>should</w:t>
      </w:r>
      <w:r>
        <w:rPr>
          <w:spacing w:val="1"/>
          <w:w w:val="110"/>
          <w:sz w:val="24"/>
        </w:rPr>
        <w:t xml:space="preserve"> </w:t>
      </w:r>
      <w:r>
        <w:rPr>
          <w:w w:val="110"/>
          <w:sz w:val="24"/>
        </w:rPr>
        <w:t>be</w:t>
      </w:r>
      <w:r>
        <w:rPr>
          <w:spacing w:val="1"/>
          <w:w w:val="110"/>
          <w:sz w:val="24"/>
        </w:rPr>
        <w:t xml:space="preserve"> </w:t>
      </w:r>
      <w:r>
        <w:rPr>
          <w:w w:val="110"/>
          <w:sz w:val="24"/>
        </w:rPr>
        <w:t>used</w:t>
      </w:r>
      <w:r>
        <w:rPr>
          <w:spacing w:val="1"/>
          <w:w w:val="110"/>
          <w:sz w:val="24"/>
        </w:rPr>
        <w:t xml:space="preserve"> </w:t>
      </w:r>
      <w:r>
        <w:rPr>
          <w:w w:val="110"/>
          <w:sz w:val="24"/>
        </w:rPr>
        <w:t>and</w:t>
      </w:r>
      <w:r>
        <w:rPr>
          <w:spacing w:val="1"/>
          <w:w w:val="110"/>
          <w:sz w:val="24"/>
        </w:rPr>
        <w:t xml:space="preserve"> </w:t>
      </w:r>
      <w:r>
        <w:rPr>
          <w:w w:val="110"/>
          <w:sz w:val="24"/>
        </w:rPr>
        <w:t>overall</w:t>
      </w:r>
      <w:r>
        <w:rPr>
          <w:spacing w:val="1"/>
          <w:w w:val="110"/>
          <w:sz w:val="24"/>
        </w:rPr>
        <w:t xml:space="preserve"> </w:t>
      </w:r>
      <w:r>
        <w:rPr>
          <w:w w:val="110"/>
          <w:sz w:val="24"/>
        </w:rPr>
        <w:t>PVC</w:t>
      </w:r>
      <w:r>
        <w:rPr>
          <w:spacing w:val="1"/>
          <w:w w:val="110"/>
          <w:sz w:val="24"/>
        </w:rPr>
        <w:t xml:space="preserve"> </w:t>
      </w:r>
      <w:r>
        <w:rPr>
          <w:w w:val="110"/>
          <w:sz w:val="24"/>
        </w:rPr>
        <w:t>type</w:t>
      </w:r>
      <w:r>
        <w:rPr>
          <w:spacing w:val="1"/>
          <w:w w:val="110"/>
          <w:sz w:val="24"/>
        </w:rPr>
        <w:t xml:space="preserve"> </w:t>
      </w:r>
      <w:r>
        <w:rPr>
          <w:w w:val="110"/>
          <w:sz w:val="24"/>
        </w:rPr>
        <w:t>‗A‘</w:t>
      </w:r>
      <w:r>
        <w:rPr>
          <w:spacing w:val="1"/>
          <w:w w:val="110"/>
          <w:sz w:val="24"/>
        </w:rPr>
        <w:t xml:space="preserve"> </w:t>
      </w:r>
      <w:r>
        <w:rPr>
          <w:w w:val="110"/>
          <w:sz w:val="24"/>
        </w:rPr>
        <w:t>pressure</w:t>
      </w:r>
      <w:r>
        <w:rPr>
          <w:spacing w:val="1"/>
          <w:w w:val="110"/>
          <w:sz w:val="24"/>
        </w:rPr>
        <w:t xml:space="preserve"> </w:t>
      </w:r>
      <w:r>
        <w:rPr>
          <w:w w:val="110"/>
          <w:sz w:val="24"/>
        </w:rPr>
        <w:t>extruded</w:t>
      </w:r>
      <w:r>
        <w:rPr>
          <w:spacing w:val="1"/>
          <w:w w:val="110"/>
          <w:sz w:val="24"/>
        </w:rPr>
        <w:t xml:space="preserve"> </w:t>
      </w:r>
      <w:r>
        <w:rPr>
          <w:w w:val="110"/>
          <w:sz w:val="24"/>
        </w:rPr>
        <w:t>insulation</w:t>
      </w:r>
      <w:r>
        <w:rPr>
          <w:spacing w:val="26"/>
          <w:w w:val="110"/>
          <w:sz w:val="24"/>
        </w:rPr>
        <w:t xml:space="preserve"> </w:t>
      </w:r>
      <w:r>
        <w:rPr>
          <w:w w:val="110"/>
          <w:sz w:val="24"/>
        </w:rPr>
        <w:t>or</w:t>
      </w:r>
      <w:r>
        <w:rPr>
          <w:spacing w:val="25"/>
          <w:w w:val="110"/>
          <w:sz w:val="24"/>
        </w:rPr>
        <w:t xml:space="preserve"> </w:t>
      </w:r>
      <w:r>
        <w:rPr>
          <w:w w:val="110"/>
          <w:sz w:val="24"/>
        </w:rPr>
        <w:t>XLPE</w:t>
      </w:r>
      <w:r>
        <w:rPr>
          <w:spacing w:val="25"/>
          <w:w w:val="110"/>
          <w:sz w:val="24"/>
        </w:rPr>
        <w:t xml:space="preserve"> </w:t>
      </w:r>
      <w:r>
        <w:rPr>
          <w:w w:val="110"/>
          <w:sz w:val="24"/>
        </w:rPr>
        <w:t>insulation</w:t>
      </w:r>
      <w:r>
        <w:rPr>
          <w:spacing w:val="26"/>
          <w:w w:val="110"/>
          <w:sz w:val="24"/>
        </w:rPr>
        <w:t xml:space="preserve"> </w:t>
      </w:r>
      <w:r>
        <w:rPr>
          <w:w w:val="110"/>
          <w:sz w:val="24"/>
        </w:rPr>
        <w:t>should</w:t>
      </w:r>
      <w:r>
        <w:rPr>
          <w:spacing w:val="25"/>
          <w:w w:val="110"/>
          <w:sz w:val="24"/>
        </w:rPr>
        <w:t xml:space="preserve"> </w:t>
      </w:r>
      <w:r>
        <w:rPr>
          <w:w w:val="110"/>
          <w:sz w:val="24"/>
        </w:rPr>
        <w:t>be</w:t>
      </w:r>
      <w:r>
        <w:rPr>
          <w:spacing w:val="25"/>
          <w:w w:val="110"/>
          <w:sz w:val="24"/>
        </w:rPr>
        <w:t xml:space="preserve"> </w:t>
      </w:r>
      <w:r>
        <w:rPr>
          <w:w w:val="110"/>
          <w:sz w:val="24"/>
        </w:rPr>
        <w:t>there</w:t>
      </w:r>
      <w:r>
        <w:rPr>
          <w:spacing w:val="26"/>
          <w:w w:val="110"/>
          <w:sz w:val="24"/>
        </w:rPr>
        <w:t xml:space="preserve"> </w:t>
      </w:r>
      <w:r>
        <w:rPr>
          <w:w w:val="110"/>
          <w:sz w:val="24"/>
        </w:rPr>
        <w:t>for</w:t>
      </w:r>
      <w:r>
        <w:rPr>
          <w:spacing w:val="26"/>
          <w:w w:val="110"/>
          <w:sz w:val="24"/>
        </w:rPr>
        <w:t xml:space="preserve"> </w:t>
      </w:r>
      <w:r>
        <w:rPr>
          <w:w w:val="110"/>
          <w:sz w:val="24"/>
        </w:rPr>
        <w:t>UV</w:t>
      </w:r>
      <w:r>
        <w:rPr>
          <w:spacing w:val="27"/>
          <w:w w:val="110"/>
          <w:sz w:val="24"/>
        </w:rPr>
        <w:t xml:space="preserve"> </w:t>
      </w:r>
      <w:r>
        <w:rPr>
          <w:w w:val="110"/>
          <w:sz w:val="24"/>
        </w:rPr>
        <w:t>protection.</w:t>
      </w:r>
    </w:p>
    <w:p w:rsidR="001D1801" w:rsidRDefault="008F16F9" w:rsidP="00E562AB">
      <w:pPr>
        <w:pStyle w:val="ListParagraph"/>
        <w:numPr>
          <w:ilvl w:val="1"/>
          <w:numId w:val="1"/>
        </w:numPr>
        <w:tabs>
          <w:tab w:val="left" w:pos="1541"/>
        </w:tabs>
        <w:spacing w:before="1" w:line="276" w:lineRule="auto"/>
        <w:ind w:right="766"/>
        <w:rPr>
          <w:sz w:val="24"/>
        </w:rPr>
      </w:pPr>
      <w:r>
        <w:rPr>
          <w:w w:val="115"/>
          <w:sz w:val="24"/>
        </w:rPr>
        <w:t>Cables</w:t>
      </w:r>
      <w:r>
        <w:rPr>
          <w:spacing w:val="61"/>
          <w:w w:val="115"/>
          <w:sz w:val="24"/>
        </w:rPr>
        <w:t xml:space="preserve"> </w:t>
      </w:r>
      <w:r>
        <w:rPr>
          <w:w w:val="115"/>
          <w:sz w:val="24"/>
        </w:rPr>
        <w:t>should</w:t>
      </w:r>
      <w:r>
        <w:rPr>
          <w:spacing w:val="61"/>
          <w:w w:val="115"/>
          <w:sz w:val="24"/>
        </w:rPr>
        <w:t xml:space="preserve"> </w:t>
      </w:r>
      <w:r>
        <w:rPr>
          <w:w w:val="115"/>
          <w:sz w:val="24"/>
        </w:rPr>
        <w:t>have</w:t>
      </w:r>
      <w:r>
        <w:rPr>
          <w:spacing w:val="61"/>
          <w:w w:val="115"/>
          <w:sz w:val="24"/>
        </w:rPr>
        <w:t xml:space="preserve"> </w:t>
      </w:r>
      <w:r>
        <w:rPr>
          <w:w w:val="115"/>
          <w:sz w:val="24"/>
        </w:rPr>
        <w:t>Multi</w:t>
      </w:r>
      <w:r>
        <w:rPr>
          <w:spacing w:val="61"/>
          <w:w w:val="115"/>
          <w:sz w:val="24"/>
        </w:rPr>
        <w:t xml:space="preserve"> </w:t>
      </w:r>
      <w:r>
        <w:rPr>
          <w:w w:val="115"/>
          <w:sz w:val="24"/>
        </w:rPr>
        <w:t>Strand,</w:t>
      </w:r>
      <w:r>
        <w:rPr>
          <w:spacing w:val="61"/>
          <w:w w:val="115"/>
          <w:sz w:val="24"/>
        </w:rPr>
        <w:t xml:space="preserve"> </w:t>
      </w:r>
      <w:r>
        <w:rPr>
          <w:w w:val="115"/>
          <w:sz w:val="24"/>
        </w:rPr>
        <w:t>annealed</w:t>
      </w:r>
      <w:r>
        <w:rPr>
          <w:spacing w:val="61"/>
          <w:w w:val="115"/>
          <w:sz w:val="24"/>
        </w:rPr>
        <w:t xml:space="preserve"> </w:t>
      </w:r>
      <w:r>
        <w:rPr>
          <w:w w:val="115"/>
          <w:sz w:val="24"/>
        </w:rPr>
        <w:t>high</w:t>
      </w:r>
      <w:r>
        <w:rPr>
          <w:spacing w:val="61"/>
          <w:w w:val="115"/>
          <w:sz w:val="24"/>
        </w:rPr>
        <w:t xml:space="preserve"> </w:t>
      </w:r>
      <w:r>
        <w:rPr>
          <w:w w:val="115"/>
          <w:sz w:val="24"/>
        </w:rPr>
        <w:t>conductivity</w:t>
      </w:r>
      <w:r>
        <w:rPr>
          <w:spacing w:val="61"/>
          <w:w w:val="115"/>
          <w:sz w:val="24"/>
        </w:rPr>
        <w:t xml:space="preserve"> </w:t>
      </w:r>
      <w:r>
        <w:rPr>
          <w:w w:val="115"/>
          <w:sz w:val="24"/>
        </w:rPr>
        <w:t>copper</w:t>
      </w:r>
      <w:r>
        <w:rPr>
          <w:spacing w:val="1"/>
          <w:w w:val="115"/>
          <w:sz w:val="24"/>
        </w:rPr>
        <w:t xml:space="preserve"> </w:t>
      </w:r>
      <w:r>
        <w:rPr>
          <w:w w:val="115"/>
          <w:sz w:val="24"/>
        </w:rPr>
        <w:t>conductor on DC side and copper/FRLS type Aluminum conductor on AC</w:t>
      </w:r>
      <w:r>
        <w:rPr>
          <w:spacing w:val="1"/>
          <w:w w:val="115"/>
          <w:sz w:val="24"/>
        </w:rPr>
        <w:t xml:space="preserve"> </w:t>
      </w:r>
      <w:r>
        <w:rPr>
          <w:w w:val="115"/>
          <w:sz w:val="24"/>
        </w:rPr>
        <w:t>side.</w:t>
      </w:r>
      <w:r>
        <w:rPr>
          <w:spacing w:val="15"/>
          <w:w w:val="115"/>
          <w:sz w:val="24"/>
        </w:rPr>
        <w:t xml:space="preserve"> </w:t>
      </w:r>
      <w:r>
        <w:rPr>
          <w:w w:val="115"/>
          <w:sz w:val="24"/>
        </w:rPr>
        <w:t>For</w:t>
      </w:r>
      <w:r>
        <w:rPr>
          <w:spacing w:val="15"/>
          <w:w w:val="115"/>
          <w:sz w:val="24"/>
        </w:rPr>
        <w:t xml:space="preserve"> </w:t>
      </w:r>
      <w:r>
        <w:rPr>
          <w:w w:val="115"/>
          <w:sz w:val="24"/>
        </w:rPr>
        <w:t>DC</w:t>
      </w:r>
      <w:r>
        <w:rPr>
          <w:spacing w:val="17"/>
          <w:w w:val="115"/>
          <w:sz w:val="24"/>
        </w:rPr>
        <w:t xml:space="preserve"> </w:t>
      </w:r>
      <w:r>
        <w:rPr>
          <w:w w:val="115"/>
          <w:sz w:val="24"/>
        </w:rPr>
        <w:t>cabling,</w:t>
      </w:r>
      <w:r>
        <w:rPr>
          <w:spacing w:val="15"/>
          <w:w w:val="115"/>
          <w:sz w:val="24"/>
        </w:rPr>
        <w:t xml:space="preserve"> </w:t>
      </w:r>
      <w:r>
        <w:rPr>
          <w:w w:val="115"/>
          <w:sz w:val="24"/>
        </w:rPr>
        <w:t>multi-core</w:t>
      </w:r>
      <w:r>
        <w:rPr>
          <w:spacing w:val="16"/>
          <w:w w:val="115"/>
          <w:sz w:val="24"/>
        </w:rPr>
        <w:t xml:space="preserve"> </w:t>
      </w:r>
      <w:r>
        <w:rPr>
          <w:w w:val="115"/>
          <w:sz w:val="24"/>
        </w:rPr>
        <w:t>cables</w:t>
      </w:r>
      <w:r>
        <w:rPr>
          <w:spacing w:val="15"/>
          <w:w w:val="115"/>
          <w:sz w:val="24"/>
        </w:rPr>
        <w:t xml:space="preserve"> </w:t>
      </w:r>
      <w:r>
        <w:rPr>
          <w:w w:val="115"/>
          <w:sz w:val="24"/>
        </w:rPr>
        <w:t>shall</w:t>
      </w:r>
      <w:r>
        <w:rPr>
          <w:spacing w:val="16"/>
          <w:w w:val="115"/>
          <w:sz w:val="24"/>
        </w:rPr>
        <w:t xml:space="preserve"> </w:t>
      </w:r>
      <w:r>
        <w:rPr>
          <w:w w:val="115"/>
          <w:sz w:val="24"/>
        </w:rPr>
        <w:t>not</w:t>
      </w:r>
      <w:r>
        <w:rPr>
          <w:spacing w:val="15"/>
          <w:w w:val="115"/>
          <w:sz w:val="24"/>
        </w:rPr>
        <w:t xml:space="preserve"> </w:t>
      </w:r>
      <w:r>
        <w:rPr>
          <w:w w:val="115"/>
          <w:sz w:val="24"/>
        </w:rPr>
        <w:t>be</w:t>
      </w:r>
      <w:r>
        <w:rPr>
          <w:spacing w:val="15"/>
          <w:w w:val="115"/>
          <w:sz w:val="24"/>
        </w:rPr>
        <w:t xml:space="preserve"> </w:t>
      </w:r>
      <w:r>
        <w:rPr>
          <w:w w:val="115"/>
          <w:sz w:val="24"/>
        </w:rPr>
        <w:t>used.</w:t>
      </w:r>
    </w:p>
    <w:p w:rsidR="001D1801" w:rsidRDefault="008F16F9" w:rsidP="00E562AB">
      <w:pPr>
        <w:pStyle w:val="ListParagraph"/>
        <w:numPr>
          <w:ilvl w:val="1"/>
          <w:numId w:val="1"/>
        </w:numPr>
        <w:tabs>
          <w:tab w:val="left" w:pos="1541"/>
        </w:tabs>
        <w:spacing w:before="1" w:line="276" w:lineRule="auto"/>
        <w:ind w:right="760"/>
        <w:rPr>
          <w:sz w:val="24"/>
        </w:rPr>
      </w:pPr>
      <w:r>
        <w:rPr>
          <w:w w:val="110"/>
          <w:sz w:val="24"/>
        </w:rPr>
        <w:t>Cables</w:t>
      </w:r>
      <w:r>
        <w:rPr>
          <w:spacing w:val="1"/>
          <w:w w:val="110"/>
          <w:sz w:val="24"/>
        </w:rPr>
        <w:t xml:space="preserve"> </w:t>
      </w:r>
      <w:r>
        <w:rPr>
          <w:w w:val="110"/>
          <w:sz w:val="24"/>
        </w:rPr>
        <w:t>should</w:t>
      </w:r>
      <w:r>
        <w:rPr>
          <w:spacing w:val="1"/>
          <w:w w:val="110"/>
          <w:sz w:val="24"/>
        </w:rPr>
        <w:t xml:space="preserve"> </w:t>
      </w:r>
      <w:r>
        <w:rPr>
          <w:w w:val="110"/>
          <w:sz w:val="24"/>
        </w:rPr>
        <w:t>have</w:t>
      </w:r>
      <w:r>
        <w:rPr>
          <w:spacing w:val="1"/>
          <w:w w:val="110"/>
          <w:sz w:val="24"/>
        </w:rPr>
        <w:t xml:space="preserve"> </w:t>
      </w:r>
      <w:r>
        <w:rPr>
          <w:w w:val="110"/>
          <w:sz w:val="24"/>
        </w:rPr>
        <w:t>operating</w:t>
      </w:r>
      <w:r>
        <w:rPr>
          <w:spacing w:val="1"/>
          <w:w w:val="110"/>
          <w:sz w:val="24"/>
        </w:rPr>
        <w:t xml:space="preserve"> </w:t>
      </w:r>
      <w:r>
        <w:rPr>
          <w:w w:val="110"/>
          <w:sz w:val="24"/>
        </w:rPr>
        <w:t>temperature</w:t>
      </w:r>
      <w:r>
        <w:rPr>
          <w:spacing w:val="1"/>
          <w:w w:val="110"/>
          <w:sz w:val="24"/>
        </w:rPr>
        <w:t xml:space="preserve"> </w:t>
      </w:r>
      <w:r>
        <w:rPr>
          <w:w w:val="110"/>
          <w:sz w:val="24"/>
        </w:rPr>
        <w:t>range  of  -10°C  to  +80°C  and</w:t>
      </w:r>
      <w:r>
        <w:rPr>
          <w:spacing w:val="1"/>
          <w:w w:val="110"/>
          <w:sz w:val="24"/>
        </w:rPr>
        <w:t xml:space="preserve"> </w:t>
      </w:r>
      <w:r>
        <w:rPr>
          <w:w w:val="110"/>
          <w:sz w:val="24"/>
        </w:rPr>
        <w:t>voltage</w:t>
      </w:r>
      <w:r>
        <w:rPr>
          <w:spacing w:val="18"/>
          <w:w w:val="110"/>
          <w:sz w:val="24"/>
        </w:rPr>
        <w:t xml:space="preserve"> </w:t>
      </w:r>
      <w:r>
        <w:rPr>
          <w:w w:val="110"/>
          <w:sz w:val="24"/>
        </w:rPr>
        <w:t>rating</w:t>
      </w:r>
      <w:r>
        <w:rPr>
          <w:spacing w:val="18"/>
          <w:w w:val="110"/>
          <w:sz w:val="24"/>
        </w:rPr>
        <w:t xml:space="preserve"> </w:t>
      </w:r>
      <w:r>
        <w:rPr>
          <w:w w:val="110"/>
          <w:sz w:val="24"/>
        </w:rPr>
        <w:t>of</w:t>
      </w:r>
      <w:r>
        <w:rPr>
          <w:spacing w:val="19"/>
          <w:w w:val="110"/>
          <w:sz w:val="24"/>
        </w:rPr>
        <w:t xml:space="preserve"> </w:t>
      </w:r>
      <w:r>
        <w:rPr>
          <w:w w:val="110"/>
          <w:sz w:val="24"/>
        </w:rPr>
        <w:t>660/1000</w:t>
      </w:r>
      <w:r>
        <w:rPr>
          <w:spacing w:val="18"/>
          <w:w w:val="110"/>
          <w:sz w:val="24"/>
        </w:rPr>
        <w:t xml:space="preserve"> </w:t>
      </w:r>
      <w:r>
        <w:rPr>
          <w:w w:val="110"/>
          <w:sz w:val="24"/>
        </w:rPr>
        <w:t>V.</w:t>
      </w:r>
    </w:p>
    <w:p w:rsidR="001D1801" w:rsidRDefault="008F16F9" w:rsidP="00E562AB">
      <w:pPr>
        <w:pStyle w:val="ListParagraph"/>
        <w:numPr>
          <w:ilvl w:val="1"/>
          <w:numId w:val="1"/>
        </w:numPr>
        <w:tabs>
          <w:tab w:val="left" w:pos="1541"/>
        </w:tabs>
        <w:spacing w:before="1" w:line="276" w:lineRule="auto"/>
        <w:ind w:right="758"/>
        <w:rPr>
          <w:sz w:val="24"/>
        </w:rPr>
      </w:pPr>
      <w:r>
        <w:rPr>
          <w:w w:val="115"/>
          <w:sz w:val="24"/>
        </w:rPr>
        <w:t>Sizes</w:t>
      </w:r>
      <w:r>
        <w:rPr>
          <w:spacing w:val="1"/>
          <w:w w:val="115"/>
          <w:sz w:val="24"/>
        </w:rPr>
        <w:t xml:space="preserve"> </w:t>
      </w:r>
      <w:r>
        <w:rPr>
          <w:w w:val="115"/>
          <w:sz w:val="24"/>
        </w:rPr>
        <w:t>of</w:t>
      </w:r>
      <w:r>
        <w:rPr>
          <w:spacing w:val="1"/>
          <w:w w:val="115"/>
          <w:sz w:val="24"/>
        </w:rPr>
        <w:t xml:space="preserve"> </w:t>
      </w:r>
      <w:r>
        <w:rPr>
          <w:w w:val="115"/>
          <w:sz w:val="24"/>
        </w:rPr>
        <w:t>cables</w:t>
      </w:r>
      <w:r>
        <w:rPr>
          <w:spacing w:val="1"/>
          <w:w w:val="115"/>
          <w:sz w:val="24"/>
        </w:rPr>
        <w:t xml:space="preserve"> </w:t>
      </w:r>
      <w:r>
        <w:rPr>
          <w:w w:val="115"/>
          <w:sz w:val="24"/>
        </w:rPr>
        <w:t>between</w:t>
      </w:r>
      <w:r>
        <w:rPr>
          <w:spacing w:val="1"/>
          <w:w w:val="115"/>
          <w:sz w:val="24"/>
        </w:rPr>
        <w:t xml:space="preserve"> </w:t>
      </w:r>
      <w:r>
        <w:rPr>
          <w:w w:val="115"/>
          <w:sz w:val="24"/>
        </w:rPr>
        <w:t>array</w:t>
      </w:r>
      <w:r>
        <w:rPr>
          <w:spacing w:val="1"/>
          <w:w w:val="115"/>
          <w:sz w:val="24"/>
        </w:rPr>
        <w:t xml:space="preserve"> </w:t>
      </w:r>
      <w:r>
        <w:rPr>
          <w:w w:val="115"/>
          <w:sz w:val="24"/>
        </w:rPr>
        <w:t>interconnections,</w:t>
      </w:r>
      <w:r>
        <w:rPr>
          <w:spacing w:val="1"/>
          <w:w w:val="115"/>
          <w:sz w:val="24"/>
        </w:rPr>
        <w:t xml:space="preserve"> </w:t>
      </w:r>
      <w:r>
        <w:rPr>
          <w:w w:val="115"/>
          <w:sz w:val="24"/>
        </w:rPr>
        <w:t>array</w:t>
      </w:r>
      <w:r>
        <w:rPr>
          <w:spacing w:val="1"/>
          <w:w w:val="115"/>
          <w:sz w:val="24"/>
        </w:rPr>
        <w:t xml:space="preserve"> </w:t>
      </w:r>
      <w:r>
        <w:rPr>
          <w:w w:val="115"/>
          <w:sz w:val="24"/>
        </w:rPr>
        <w:t>to</w:t>
      </w:r>
      <w:r>
        <w:rPr>
          <w:spacing w:val="1"/>
          <w:w w:val="115"/>
          <w:sz w:val="24"/>
        </w:rPr>
        <w:t xml:space="preserve"> </w:t>
      </w:r>
      <w:r>
        <w:rPr>
          <w:w w:val="115"/>
          <w:sz w:val="24"/>
        </w:rPr>
        <w:t>junction</w:t>
      </w:r>
      <w:r>
        <w:rPr>
          <w:spacing w:val="1"/>
          <w:w w:val="115"/>
          <w:sz w:val="24"/>
        </w:rPr>
        <w:t xml:space="preserve"> </w:t>
      </w:r>
      <w:r>
        <w:rPr>
          <w:w w:val="115"/>
          <w:sz w:val="24"/>
        </w:rPr>
        <w:t>boxes,</w:t>
      </w:r>
      <w:r>
        <w:rPr>
          <w:spacing w:val="1"/>
          <w:w w:val="115"/>
          <w:sz w:val="24"/>
        </w:rPr>
        <w:t xml:space="preserve"> </w:t>
      </w:r>
      <w:r>
        <w:rPr>
          <w:w w:val="115"/>
          <w:sz w:val="24"/>
        </w:rPr>
        <w:t>junction boxes to Inverter etc. shall be so selected to keep the voltage drop</w:t>
      </w:r>
      <w:r>
        <w:rPr>
          <w:spacing w:val="1"/>
          <w:w w:val="115"/>
          <w:sz w:val="24"/>
        </w:rPr>
        <w:t xml:space="preserve"> </w:t>
      </w:r>
      <w:r>
        <w:rPr>
          <w:w w:val="115"/>
          <w:sz w:val="24"/>
        </w:rPr>
        <w:t>less</w:t>
      </w:r>
      <w:r>
        <w:rPr>
          <w:spacing w:val="15"/>
          <w:w w:val="115"/>
          <w:sz w:val="24"/>
        </w:rPr>
        <w:t xml:space="preserve"> </w:t>
      </w:r>
      <w:r>
        <w:rPr>
          <w:w w:val="115"/>
          <w:sz w:val="24"/>
        </w:rPr>
        <w:t>than</w:t>
      </w:r>
      <w:r>
        <w:rPr>
          <w:spacing w:val="16"/>
          <w:w w:val="115"/>
          <w:sz w:val="24"/>
        </w:rPr>
        <w:t xml:space="preserve"> </w:t>
      </w:r>
      <w:r>
        <w:rPr>
          <w:w w:val="115"/>
          <w:sz w:val="24"/>
        </w:rPr>
        <w:t>2%</w:t>
      </w:r>
      <w:r>
        <w:rPr>
          <w:spacing w:val="14"/>
          <w:w w:val="115"/>
          <w:sz w:val="24"/>
        </w:rPr>
        <w:t xml:space="preserve"> </w:t>
      </w:r>
      <w:r>
        <w:rPr>
          <w:w w:val="115"/>
          <w:sz w:val="24"/>
        </w:rPr>
        <w:t>(DC</w:t>
      </w:r>
      <w:r>
        <w:rPr>
          <w:spacing w:val="16"/>
          <w:w w:val="115"/>
          <w:sz w:val="24"/>
        </w:rPr>
        <w:t xml:space="preserve"> </w:t>
      </w:r>
      <w:r>
        <w:rPr>
          <w:w w:val="115"/>
          <w:sz w:val="24"/>
        </w:rPr>
        <w:t>Cable</w:t>
      </w:r>
      <w:r>
        <w:rPr>
          <w:spacing w:val="16"/>
          <w:w w:val="115"/>
          <w:sz w:val="24"/>
        </w:rPr>
        <w:t xml:space="preserve"> </w:t>
      </w:r>
      <w:r>
        <w:rPr>
          <w:w w:val="115"/>
          <w:sz w:val="24"/>
        </w:rPr>
        <w:t>losses).</w:t>
      </w:r>
    </w:p>
    <w:p w:rsidR="001D1801" w:rsidRDefault="008F16F9" w:rsidP="00E562AB">
      <w:pPr>
        <w:pStyle w:val="ListParagraph"/>
        <w:numPr>
          <w:ilvl w:val="1"/>
          <w:numId w:val="1"/>
        </w:numPr>
        <w:tabs>
          <w:tab w:val="left" w:pos="1541"/>
        </w:tabs>
        <w:spacing w:before="2" w:line="276" w:lineRule="auto"/>
        <w:ind w:right="766"/>
        <w:rPr>
          <w:sz w:val="24"/>
        </w:rPr>
      </w:pPr>
      <w:r>
        <w:rPr>
          <w:w w:val="110"/>
          <w:sz w:val="24"/>
        </w:rPr>
        <w:t>The</w:t>
      </w:r>
      <w:r>
        <w:rPr>
          <w:spacing w:val="1"/>
          <w:w w:val="110"/>
          <w:sz w:val="24"/>
        </w:rPr>
        <w:t xml:space="preserve"> </w:t>
      </w:r>
      <w:r>
        <w:rPr>
          <w:w w:val="110"/>
          <w:sz w:val="24"/>
        </w:rPr>
        <w:t>size</w:t>
      </w:r>
      <w:r>
        <w:rPr>
          <w:spacing w:val="1"/>
          <w:w w:val="110"/>
          <w:sz w:val="24"/>
        </w:rPr>
        <w:t xml:space="preserve"> </w:t>
      </w:r>
      <w:r>
        <w:rPr>
          <w:w w:val="110"/>
          <w:sz w:val="24"/>
        </w:rPr>
        <w:t>of</w:t>
      </w:r>
      <w:r>
        <w:rPr>
          <w:spacing w:val="1"/>
          <w:w w:val="110"/>
          <w:sz w:val="24"/>
        </w:rPr>
        <w:t xml:space="preserve"> </w:t>
      </w:r>
      <w:r>
        <w:rPr>
          <w:w w:val="110"/>
          <w:sz w:val="24"/>
        </w:rPr>
        <w:t>each</w:t>
      </w:r>
      <w:r>
        <w:rPr>
          <w:spacing w:val="1"/>
          <w:w w:val="110"/>
          <w:sz w:val="24"/>
        </w:rPr>
        <w:t xml:space="preserve"> </w:t>
      </w:r>
      <w:r>
        <w:rPr>
          <w:w w:val="110"/>
          <w:sz w:val="24"/>
        </w:rPr>
        <w:t>type</w:t>
      </w:r>
      <w:r>
        <w:rPr>
          <w:spacing w:val="1"/>
          <w:w w:val="110"/>
          <w:sz w:val="24"/>
        </w:rPr>
        <w:t xml:space="preserve"> </w:t>
      </w:r>
      <w:r>
        <w:rPr>
          <w:w w:val="110"/>
          <w:sz w:val="24"/>
        </w:rPr>
        <w:t>of  AC  cable  selected  shall  be  based  on  minimum</w:t>
      </w:r>
      <w:r>
        <w:rPr>
          <w:spacing w:val="1"/>
          <w:w w:val="110"/>
          <w:sz w:val="24"/>
        </w:rPr>
        <w:t xml:space="preserve"> </w:t>
      </w:r>
      <w:r>
        <w:rPr>
          <w:w w:val="110"/>
          <w:sz w:val="24"/>
        </w:rPr>
        <w:t>voltage</w:t>
      </w:r>
      <w:r>
        <w:rPr>
          <w:spacing w:val="20"/>
          <w:w w:val="110"/>
          <w:sz w:val="24"/>
        </w:rPr>
        <w:t xml:space="preserve"> </w:t>
      </w:r>
      <w:r>
        <w:rPr>
          <w:w w:val="110"/>
          <w:sz w:val="24"/>
        </w:rPr>
        <w:t>drop.</w:t>
      </w:r>
      <w:r>
        <w:rPr>
          <w:spacing w:val="20"/>
          <w:w w:val="110"/>
          <w:sz w:val="24"/>
        </w:rPr>
        <w:t xml:space="preserve"> </w:t>
      </w:r>
      <w:r>
        <w:rPr>
          <w:w w:val="110"/>
          <w:sz w:val="24"/>
        </w:rPr>
        <w:t>However;</w:t>
      </w:r>
      <w:r>
        <w:rPr>
          <w:spacing w:val="21"/>
          <w:w w:val="110"/>
          <w:sz w:val="24"/>
        </w:rPr>
        <w:t xml:space="preserve"> </w:t>
      </w:r>
      <w:r>
        <w:rPr>
          <w:w w:val="110"/>
          <w:sz w:val="24"/>
        </w:rPr>
        <w:t>the</w:t>
      </w:r>
      <w:r>
        <w:rPr>
          <w:spacing w:val="22"/>
          <w:w w:val="110"/>
          <w:sz w:val="24"/>
        </w:rPr>
        <w:t xml:space="preserve"> </w:t>
      </w:r>
      <w:r>
        <w:rPr>
          <w:w w:val="110"/>
          <w:sz w:val="24"/>
        </w:rPr>
        <w:t>maximum</w:t>
      </w:r>
      <w:r>
        <w:rPr>
          <w:spacing w:val="20"/>
          <w:w w:val="110"/>
          <w:sz w:val="24"/>
        </w:rPr>
        <w:t xml:space="preserve"> </w:t>
      </w:r>
      <w:r>
        <w:rPr>
          <w:w w:val="110"/>
          <w:sz w:val="24"/>
        </w:rPr>
        <w:t>drop</w:t>
      </w:r>
      <w:r>
        <w:rPr>
          <w:spacing w:val="20"/>
          <w:w w:val="110"/>
          <w:sz w:val="24"/>
        </w:rPr>
        <w:t xml:space="preserve"> </w:t>
      </w:r>
      <w:r>
        <w:rPr>
          <w:w w:val="110"/>
          <w:sz w:val="24"/>
        </w:rPr>
        <w:t>shall</w:t>
      </w:r>
      <w:r>
        <w:rPr>
          <w:spacing w:val="20"/>
          <w:w w:val="110"/>
          <w:sz w:val="24"/>
        </w:rPr>
        <w:t xml:space="preserve"> </w:t>
      </w:r>
      <w:r>
        <w:rPr>
          <w:w w:val="110"/>
          <w:sz w:val="24"/>
        </w:rPr>
        <w:t>be</w:t>
      </w:r>
      <w:r>
        <w:rPr>
          <w:spacing w:val="20"/>
          <w:w w:val="110"/>
          <w:sz w:val="24"/>
        </w:rPr>
        <w:t xml:space="preserve"> </w:t>
      </w:r>
      <w:r>
        <w:rPr>
          <w:w w:val="110"/>
          <w:sz w:val="24"/>
        </w:rPr>
        <w:t>limited</w:t>
      </w:r>
      <w:r>
        <w:rPr>
          <w:spacing w:val="22"/>
          <w:w w:val="110"/>
          <w:sz w:val="24"/>
        </w:rPr>
        <w:t xml:space="preserve"> </w:t>
      </w:r>
      <w:r>
        <w:rPr>
          <w:w w:val="110"/>
          <w:sz w:val="24"/>
        </w:rPr>
        <w:t>to</w:t>
      </w:r>
      <w:r>
        <w:rPr>
          <w:spacing w:val="21"/>
          <w:w w:val="110"/>
          <w:sz w:val="24"/>
        </w:rPr>
        <w:t xml:space="preserve"> </w:t>
      </w:r>
      <w:r>
        <w:rPr>
          <w:w w:val="110"/>
          <w:sz w:val="24"/>
        </w:rPr>
        <w:t>2%.</w:t>
      </w:r>
    </w:p>
    <w:p w:rsidR="001D1801" w:rsidRDefault="008F16F9" w:rsidP="00E562AB">
      <w:pPr>
        <w:pStyle w:val="ListParagraph"/>
        <w:numPr>
          <w:ilvl w:val="1"/>
          <w:numId w:val="1"/>
        </w:numPr>
        <w:tabs>
          <w:tab w:val="left" w:pos="1541"/>
        </w:tabs>
        <w:spacing w:line="276" w:lineRule="auto"/>
        <w:ind w:right="763"/>
        <w:rPr>
          <w:sz w:val="24"/>
        </w:rPr>
      </w:pPr>
      <w:r>
        <w:rPr>
          <w:w w:val="115"/>
          <w:sz w:val="24"/>
        </w:rPr>
        <w:t>The electric cables for DC systems for rated voltage of 1500 V shall conform</w:t>
      </w:r>
      <w:r>
        <w:rPr>
          <w:spacing w:val="1"/>
          <w:w w:val="115"/>
          <w:sz w:val="24"/>
        </w:rPr>
        <w:t xml:space="preserve"> </w:t>
      </w:r>
      <w:r>
        <w:rPr>
          <w:w w:val="115"/>
          <w:sz w:val="24"/>
        </w:rPr>
        <w:t>to</w:t>
      </w:r>
      <w:r>
        <w:rPr>
          <w:spacing w:val="15"/>
          <w:w w:val="115"/>
          <w:sz w:val="24"/>
        </w:rPr>
        <w:t xml:space="preserve"> </w:t>
      </w:r>
      <w:r>
        <w:rPr>
          <w:w w:val="115"/>
          <w:sz w:val="24"/>
        </w:rPr>
        <w:t>BIS</w:t>
      </w:r>
      <w:r>
        <w:rPr>
          <w:spacing w:val="15"/>
          <w:w w:val="115"/>
          <w:sz w:val="24"/>
        </w:rPr>
        <w:t xml:space="preserve"> </w:t>
      </w:r>
      <w:r>
        <w:rPr>
          <w:w w:val="115"/>
          <w:sz w:val="24"/>
        </w:rPr>
        <w:t>17293:2020.</w:t>
      </w:r>
    </w:p>
    <w:p w:rsidR="001D1801" w:rsidRDefault="008F16F9" w:rsidP="00E562AB">
      <w:pPr>
        <w:pStyle w:val="ListParagraph"/>
        <w:numPr>
          <w:ilvl w:val="1"/>
          <w:numId w:val="1"/>
        </w:numPr>
        <w:tabs>
          <w:tab w:val="left" w:pos="1541"/>
        </w:tabs>
        <w:spacing w:before="1" w:line="276" w:lineRule="auto"/>
        <w:ind w:right="763"/>
        <w:rPr>
          <w:sz w:val="24"/>
        </w:rPr>
      </w:pPr>
      <w:r>
        <w:rPr>
          <w:w w:val="110"/>
          <w:sz w:val="24"/>
        </w:rPr>
        <w:t>All cable/wires are to be routed in a RPVC pipe/ GI cable tray and suitably</w:t>
      </w:r>
      <w:r>
        <w:rPr>
          <w:spacing w:val="1"/>
          <w:w w:val="110"/>
          <w:sz w:val="24"/>
        </w:rPr>
        <w:t xml:space="preserve"> </w:t>
      </w:r>
      <w:r>
        <w:rPr>
          <w:w w:val="110"/>
          <w:sz w:val="24"/>
        </w:rPr>
        <w:t>tagged and marked with proper manner by good quality ferule</w:t>
      </w:r>
      <w:r>
        <w:rPr>
          <w:spacing w:val="1"/>
          <w:w w:val="110"/>
          <w:sz w:val="24"/>
        </w:rPr>
        <w:t xml:space="preserve"> </w:t>
      </w:r>
      <w:r>
        <w:rPr>
          <w:w w:val="110"/>
          <w:sz w:val="24"/>
        </w:rPr>
        <w:t>or by other</w:t>
      </w:r>
      <w:r>
        <w:rPr>
          <w:spacing w:val="1"/>
          <w:w w:val="110"/>
          <w:sz w:val="24"/>
        </w:rPr>
        <w:t xml:space="preserve"> </w:t>
      </w:r>
      <w:r>
        <w:rPr>
          <w:w w:val="110"/>
          <w:sz w:val="24"/>
        </w:rPr>
        <w:t>means</w:t>
      </w:r>
      <w:r>
        <w:rPr>
          <w:spacing w:val="20"/>
          <w:w w:val="110"/>
          <w:sz w:val="24"/>
        </w:rPr>
        <w:t xml:space="preserve"> </w:t>
      </w:r>
      <w:r>
        <w:rPr>
          <w:w w:val="110"/>
          <w:sz w:val="24"/>
        </w:rPr>
        <w:t>so</w:t>
      </w:r>
      <w:r>
        <w:rPr>
          <w:spacing w:val="20"/>
          <w:w w:val="110"/>
          <w:sz w:val="24"/>
        </w:rPr>
        <w:t xml:space="preserve"> </w:t>
      </w:r>
      <w:r>
        <w:rPr>
          <w:w w:val="110"/>
          <w:sz w:val="24"/>
        </w:rPr>
        <w:t>that</w:t>
      </w:r>
      <w:r>
        <w:rPr>
          <w:spacing w:val="21"/>
          <w:w w:val="110"/>
          <w:sz w:val="24"/>
        </w:rPr>
        <w:t xml:space="preserve"> </w:t>
      </w:r>
      <w:r>
        <w:rPr>
          <w:w w:val="110"/>
          <w:sz w:val="24"/>
        </w:rPr>
        <w:t>the</w:t>
      </w:r>
      <w:r>
        <w:rPr>
          <w:spacing w:val="21"/>
          <w:w w:val="110"/>
          <w:sz w:val="24"/>
        </w:rPr>
        <w:t xml:space="preserve"> </w:t>
      </w:r>
      <w:r>
        <w:rPr>
          <w:w w:val="110"/>
          <w:sz w:val="24"/>
        </w:rPr>
        <w:t>cable</w:t>
      </w:r>
      <w:r>
        <w:rPr>
          <w:spacing w:val="20"/>
          <w:w w:val="110"/>
          <w:sz w:val="24"/>
        </w:rPr>
        <w:t xml:space="preserve"> </w:t>
      </w:r>
      <w:r>
        <w:rPr>
          <w:w w:val="110"/>
          <w:sz w:val="24"/>
        </w:rPr>
        <w:t>is</w:t>
      </w:r>
      <w:r>
        <w:rPr>
          <w:spacing w:val="22"/>
          <w:w w:val="110"/>
          <w:sz w:val="24"/>
        </w:rPr>
        <w:t xml:space="preserve"> </w:t>
      </w:r>
      <w:r>
        <w:rPr>
          <w:w w:val="110"/>
          <w:sz w:val="24"/>
        </w:rPr>
        <w:t>easily</w:t>
      </w:r>
      <w:r>
        <w:rPr>
          <w:spacing w:val="20"/>
          <w:w w:val="110"/>
          <w:sz w:val="24"/>
        </w:rPr>
        <w:t xml:space="preserve"> </w:t>
      </w:r>
      <w:r>
        <w:rPr>
          <w:w w:val="110"/>
          <w:sz w:val="24"/>
        </w:rPr>
        <w:t>identified.</w:t>
      </w:r>
    </w:p>
    <w:p w:rsidR="001D1801" w:rsidRDefault="008F16F9" w:rsidP="00E562AB">
      <w:pPr>
        <w:pStyle w:val="ListParagraph"/>
        <w:numPr>
          <w:ilvl w:val="1"/>
          <w:numId w:val="1"/>
        </w:numPr>
        <w:tabs>
          <w:tab w:val="left" w:pos="1541"/>
        </w:tabs>
        <w:spacing w:before="2"/>
        <w:rPr>
          <w:sz w:val="24"/>
        </w:rPr>
      </w:pPr>
      <w:r>
        <w:rPr>
          <w:w w:val="110"/>
          <w:sz w:val="24"/>
        </w:rPr>
        <w:t>All</w:t>
      </w:r>
      <w:r>
        <w:rPr>
          <w:spacing w:val="26"/>
          <w:w w:val="110"/>
          <w:sz w:val="24"/>
        </w:rPr>
        <w:t xml:space="preserve"> </w:t>
      </w:r>
      <w:r>
        <w:rPr>
          <w:w w:val="110"/>
          <w:sz w:val="24"/>
        </w:rPr>
        <w:t>cable</w:t>
      </w:r>
      <w:r>
        <w:rPr>
          <w:spacing w:val="27"/>
          <w:w w:val="110"/>
          <w:sz w:val="24"/>
        </w:rPr>
        <w:t xml:space="preserve"> </w:t>
      </w:r>
      <w:r>
        <w:rPr>
          <w:w w:val="110"/>
          <w:sz w:val="24"/>
        </w:rPr>
        <w:t>trays</w:t>
      </w:r>
      <w:r>
        <w:rPr>
          <w:spacing w:val="27"/>
          <w:w w:val="110"/>
          <w:sz w:val="24"/>
        </w:rPr>
        <w:t xml:space="preserve"> </w:t>
      </w:r>
      <w:r>
        <w:rPr>
          <w:w w:val="110"/>
          <w:sz w:val="24"/>
        </w:rPr>
        <w:t>including</w:t>
      </w:r>
      <w:r>
        <w:rPr>
          <w:spacing w:val="28"/>
          <w:w w:val="110"/>
          <w:sz w:val="24"/>
        </w:rPr>
        <w:t xml:space="preserve"> </w:t>
      </w:r>
      <w:r>
        <w:rPr>
          <w:w w:val="110"/>
          <w:sz w:val="24"/>
        </w:rPr>
        <w:t>covers</w:t>
      </w:r>
      <w:r>
        <w:rPr>
          <w:spacing w:val="26"/>
          <w:w w:val="110"/>
          <w:sz w:val="24"/>
        </w:rPr>
        <w:t xml:space="preserve"> </w:t>
      </w:r>
      <w:r>
        <w:rPr>
          <w:w w:val="110"/>
          <w:sz w:val="24"/>
        </w:rPr>
        <w:t>to</w:t>
      </w:r>
      <w:r>
        <w:rPr>
          <w:spacing w:val="28"/>
          <w:w w:val="110"/>
          <w:sz w:val="24"/>
        </w:rPr>
        <w:t xml:space="preserve"> </w:t>
      </w:r>
      <w:r>
        <w:rPr>
          <w:w w:val="110"/>
          <w:sz w:val="24"/>
        </w:rPr>
        <w:t>be</w:t>
      </w:r>
      <w:r>
        <w:rPr>
          <w:spacing w:val="27"/>
          <w:w w:val="110"/>
          <w:sz w:val="24"/>
        </w:rPr>
        <w:t xml:space="preserve"> </w:t>
      </w:r>
      <w:r>
        <w:rPr>
          <w:w w:val="110"/>
          <w:sz w:val="24"/>
        </w:rPr>
        <w:t>provided.</w:t>
      </w:r>
    </w:p>
    <w:p w:rsidR="001D1801" w:rsidRDefault="008F16F9" w:rsidP="00E562AB">
      <w:pPr>
        <w:pStyle w:val="ListParagraph"/>
        <w:numPr>
          <w:ilvl w:val="1"/>
          <w:numId w:val="1"/>
        </w:numPr>
        <w:tabs>
          <w:tab w:val="left" w:pos="1541"/>
        </w:tabs>
        <w:spacing w:before="42" w:line="276" w:lineRule="auto"/>
        <w:ind w:right="768"/>
        <w:rPr>
          <w:sz w:val="24"/>
        </w:rPr>
      </w:pPr>
      <w:r>
        <w:rPr>
          <w:w w:val="115"/>
          <w:sz w:val="24"/>
        </w:rPr>
        <w:t>Thermo-plastic</w:t>
      </w:r>
      <w:r>
        <w:rPr>
          <w:spacing w:val="11"/>
          <w:w w:val="115"/>
          <w:sz w:val="24"/>
        </w:rPr>
        <w:t xml:space="preserve"> </w:t>
      </w:r>
      <w:r>
        <w:rPr>
          <w:w w:val="115"/>
          <w:sz w:val="24"/>
        </w:rPr>
        <w:t>clamps</w:t>
      </w:r>
      <w:r>
        <w:rPr>
          <w:spacing w:val="11"/>
          <w:w w:val="115"/>
          <w:sz w:val="24"/>
        </w:rPr>
        <w:t xml:space="preserve"> </w:t>
      </w:r>
      <w:r>
        <w:rPr>
          <w:w w:val="115"/>
          <w:sz w:val="24"/>
        </w:rPr>
        <w:t>to</w:t>
      </w:r>
      <w:r>
        <w:rPr>
          <w:spacing w:val="11"/>
          <w:w w:val="115"/>
          <w:sz w:val="24"/>
        </w:rPr>
        <w:t xml:space="preserve"> </w:t>
      </w:r>
      <w:r>
        <w:rPr>
          <w:w w:val="115"/>
          <w:sz w:val="24"/>
        </w:rPr>
        <w:t>be</w:t>
      </w:r>
      <w:r>
        <w:rPr>
          <w:spacing w:val="11"/>
          <w:w w:val="115"/>
          <w:sz w:val="24"/>
        </w:rPr>
        <w:t xml:space="preserve"> </w:t>
      </w:r>
      <w:r>
        <w:rPr>
          <w:w w:val="115"/>
          <w:sz w:val="24"/>
        </w:rPr>
        <w:t>used</w:t>
      </w:r>
      <w:r>
        <w:rPr>
          <w:spacing w:val="13"/>
          <w:w w:val="115"/>
          <w:sz w:val="24"/>
        </w:rPr>
        <w:t xml:space="preserve"> </w:t>
      </w:r>
      <w:r>
        <w:rPr>
          <w:w w:val="115"/>
          <w:sz w:val="24"/>
        </w:rPr>
        <w:t>to</w:t>
      </w:r>
      <w:r>
        <w:rPr>
          <w:spacing w:val="13"/>
          <w:w w:val="115"/>
          <w:sz w:val="24"/>
        </w:rPr>
        <w:t xml:space="preserve"> </w:t>
      </w:r>
      <w:r>
        <w:rPr>
          <w:w w:val="115"/>
          <w:sz w:val="24"/>
        </w:rPr>
        <w:t>clamp</w:t>
      </w:r>
      <w:r>
        <w:rPr>
          <w:spacing w:val="11"/>
          <w:w w:val="115"/>
          <w:sz w:val="24"/>
        </w:rPr>
        <w:t xml:space="preserve"> </w:t>
      </w:r>
      <w:r>
        <w:rPr>
          <w:w w:val="115"/>
          <w:sz w:val="24"/>
        </w:rPr>
        <w:t>the</w:t>
      </w:r>
      <w:r>
        <w:rPr>
          <w:spacing w:val="11"/>
          <w:w w:val="115"/>
          <w:sz w:val="24"/>
        </w:rPr>
        <w:t xml:space="preserve"> </w:t>
      </w:r>
      <w:r>
        <w:rPr>
          <w:w w:val="115"/>
          <w:sz w:val="24"/>
        </w:rPr>
        <w:t>cables</w:t>
      </w:r>
      <w:r>
        <w:rPr>
          <w:spacing w:val="14"/>
          <w:w w:val="115"/>
          <w:sz w:val="24"/>
        </w:rPr>
        <w:t xml:space="preserve"> </w:t>
      </w:r>
      <w:r>
        <w:rPr>
          <w:w w:val="115"/>
          <w:sz w:val="24"/>
        </w:rPr>
        <w:t>and</w:t>
      </w:r>
      <w:r>
        <w:rPr>
          <w:spacing w:val="11"/>
          <w:w w:val="115"/>
          <w:sz w:val="24"/>
        </w:rPr>
        <w:t xml:space="preserve"> </w:t>
      </w:r>
      <w:r>
        <w:rPr>
          <w:w w:val="115"/>
          <w:sz w:val="24"/>
        </w:rPr>
        <w:t>conduits,</w:t>
      </w:r>
      <w:r>
        <w:rPr>
          <w:spacing w:val="11"/>
          <w:w w:val="115"/>
          <w:sz w:val="24"/>
        </w:rPr>
        <w:t xml:space="preserve"> </w:t>
      </w:r>
      <w:r>
        <w:rPr>
          <w:w w:val="115"/>
          <w:sz w:val="24"/>
        </w:rPr>
        <w:t>at</w:t>
      </w:r>
      <w:r>
        <w:rPr>
          <w:spacing w:val="-58"/>
          <w:w w:val="115"/>
          <w:sz w:val="24"/>
        </w:rPr>
        <w:t xml:space="preserve"> </w:t>
      </w:r>
      <w:r>
        <w:rPr>
          <w:w w:val="115"/>
          <w:sz w:val="24"/>
        </w:rPr>
        <w:t>intervals</w:t>
      </w:r>
      <w:r>
        <w:rPr>
          <w:spacing w:val="15"/>
          <w:w w:val="115"/>
          <w:sz w:val="24"/>
        </w:rPr>
        <w:t xml:space="preserve"> </w:t>
      </w:r>
      <w:r>
        <w:rPr>
          <w:w w:val="115"/>
          <w:sz w:val="24"/>
        </w:rPr>
        <w:t>not</w:t>
      </w:r>
      <w:r>
        <w:rPr>
          <w:spacing w:val="14"/>
          <w:w w:val="115"/>
          <w:sz w:val="24"/>
        </w:rPr>
        <w:t xml:space="preserve"> </w:t>
      </w:r>
      <w:r>
        <w:rPr>
          <w:w w:val="115"/>
          <w:sz w:val="24"/>
        </w:rPr>
        <w:t>exceeding</w:t>
      </w:r>
      <w:r>
        <w:rPr>
          <w:spacing w:val="14"/>
          <w:w w:val="115"/>
          <w:sz w:val="24"/>
        </w:rPr>
        <w:t xml:space="preserve"> </w:t>
      </w:r>
      <w:r>
        <w:rPr>
          <w:w w:val="115"/>
          <w:sz w:val="24"/>
        </w:rPr>
        <w:t>50</w:t>
      </w:r>
      <w:r>
        <w:rPr>
          <w:spacing w:val="14"/>
          <w:w w:val="115"/>
          <w:sz w:val="24"/>
        </w:rPr>
        <w:t xml:space="preserve"> </w:t>
      </w:r>
      <w:r>
        <w:rPr>
          <w:w w:val="115"/>
          <w:sz w:val="24"/>
        </w:rPr>
        <w:t>cm.</w:t>
      </w:r>
    </w:p>
    <w:p w:rsidR="001D1801" w:rsidRDefault="008F16F9" w:rsidP="00E562AB">
      <w:pPr>
        <w:pStyle w:val="ListParagraph"/>
        <w:numPr>
          <w:ilvl w:val="1"/>
          <w:numId w:val="1"/>
        </w:numPr>
        <w:tabs>
          <w:tab w:val="left" w:pos="1541"/>
        </w:tabs>
        <w:spacing w:before="1" w:line="276" w:lineRule="auto"/>
        <w:ind w:right="761"/>
        <w:rPr>
          <w:sz w:val="24"/>
        </w:rPr>
      </w:pPr>
      <w:r>
        <w:rPr>
          <w:w w:val="115"/>
          <w:sz w:val="24"/>
        </w:rPr>
        <w:t>Size</w:t>
      </w:r>
      <w:r>
        <w:rPr>
          <w:spacing w:val="52"/>
          <w:w w:val="115"/>
          <w:sz w:val="24"/>
        </w:rPr>
        <w:t xml:space="preserve"> </w:t>
      </w:r>
      <w:r>
        <w:rPr>
          <w:w w:val="115"/>
          <w:sz w:val="24"/>
        </w:rPr>
        <w:t>of</w:t>
      </w:r>
      <w:r>
        <w:rPr>
          <w:spacing w:val="53"/>
          <w:w w:val="115"/>
          <w:sz w:val="24"/>
        </w:rPr>
        <w:t xml:space="preserve"> </w:t>
      </w:r>
      <w:r>
        <w:rPr>
          <w:w w:val="115"/>
          <w:sz w:val="24"/>
        </w:rPr>
        <w:t>neutral</w:t>
      </w:r>
      <w:r>
        <w:rPr>
          <w:spacing w:val="53"/>
          <w:w w:val="115"/>
          <w:sz w:val="24"/>
        </w:rPr>
        <w:t xml:space="preserve"> </w:t>
      </w:r>
      <w:r>
        <w:rPr>
          <w:w w:val="115"/>
          <w:sz w:val="24"/>
        </w:rPr>
        <w:t>wire</w:t>
      </w:r>
      <w:r>
        <w:rPr>
          <w:spacing w:val="52"/>
          <w:w w:val="115"/>
          <w:sz w:val="24"/>
        </w:rPr>
        <w:t xml:space="preserve"> </w:t>
      </w:r>
      <w:r>
        <w:rPr>
          <w:w w:val="115"/>
          <w:sz w:val="24"/>
        </w:rPr>
        <w:t>shall</w:t>
      </w:r>
      <w:r>
        <w:rPr>
          <w:spacing w:val="53"/>
          <w:w w:val="115"/>
          <w:sz w:val="24"/>
        </w:rPr>
        <w:t xml:space="preserve"> </w:t>
      </w:r>
      <w:r>
        <w:rPr>
          <w:w w:val="115"/>
          <w:sz w:val="24"/>
        </w:rPr>
        <w:t>be</w:t>
      </w:r>
      <w:r>
        <w:rPr>
          <w:spacing w:val="53"/>
          <w:w w:val="115"/>
          <w:sz w:val="24"/>
        </w:rPr>
        <w:t xml:space="preserve"> </w:t>
      </w:r>
      <w:r>
        <w:rPr>
          <w:w w:val="115"/>
          <w:sz w:val="24"/>
        </w:rPr>
        <w:t>equal</w:t>
      </w:r>
      <w:r>
        <w:rPr>
          <w:spacing w:val="53"/>
          <w:w w:val="115"/>
          <w:sz w:val="24"/>
        </w:rPr>
        <w:t xml:space="preserve"> </w:t>
      </w:r>
      <w:r>
        <w:rPr>
          <w:w w:val="115"/>
          <w:sz w:val="24"/>
        </w:rPr>
        <w:t>to</w:t>
      </w:r>
      <w:r>
        <w:rPr>
          <w:spacing w:val="52"/>
          <w:w w:val="115"/>
          <w:sz w:val="24"/>
        </w:rPr>
        <w:t xml:space="preserve"> </w:t>
      </w:r>
      <w:r>
        <w:rPr>
          <w:w w:val="115"/>
          <w:sz w:val="24"/>
        </w:rPr>
        <w:t>the</w:t>
      </w:r>
      <w:r>
        <w:rPr>
          <w:spacing w:val="53"/>
          <w:w w:val="115"/>
          <w:sz w:val="24"/>
        </w:rPr>
        <w:t xml:space="preserve"> </w:t>
      </w:r>
      <w:r>
        <w:rPr>
          <w:w w:val="115"/>
          <w:sz w:val="24"/>
        </w:rPr>
        <w:t>size</w:t>
      </w:r>
      <w:r>
        <w:rPr>
          <w:spacing w:val="56"/>
          <w:w w:val="115"/>
          <w:sz w:val="24"/>
        </w:rPr>
        <w:t xml:space="preserve"> </w:t>
      </w:r>
      <w:r>
        <w:rPr>
          <w:w w:val="115"/>
          <w:sz w:val="24"/>
        </w:rPr>
        <w:t>of</w:t>
      </w:r>
      <w:r>
        <w:rPr>
          <w:spacing w:val="53"/>
          <w:w w:val="115"/>
          <w:sz w:val="24"/>
        </w:rPr>
        <w:t xml:space="preserve"> </w:t>
      </w:r>
      <w:r>
        <w:rPr>
          <w:w w:val="115"/>
          <w:sz w:val="24"/>
        </w:rPr>
        <w:t>phase</w:t>
      </w:r>
      <w:r>
        <w:rPr>
          <w:spacing w:val="53"/>
          <w:w w:val="115"/>
          <w:sz w:val="24"/>
        </w:rPr>
        <w:t xml:space="preserve"> </w:t>
      </w:r>
      <w:r>
        <w:rPr>
          <w:w w:val="115"/>
          <w:sz w:val="24"/>
        </w:rPr>
        <w:t>wires,</w:t>
      </w:r>
      <w:r>
        <w:rPr>
          <w:spacing w:val="53"/>
          <w:w w:val="115"/>
          <w:sz w:val="24"/>
        </w:rPr>
        <w:t xml:space="preserve"> </w:t>
      </w:r>
      <w:r>
        <w:rPr>
          <w:w w:val="115"/>
          <w:sz w:val="24"/>
        </w:rPr>
        <w:t>in</w:t>
      </w:r>
      <w:r>
        <w:rPr>
          <w:spacing w:val="52"/>
          <w:w w:val="115"/>
          <w:sz w:val="24"/>
        </w:rPr>
        <w:t xml:space="preserve"> </w:t>
      </w:r>
      <w:r>
        <w:rPr>
          <w:w w:val="115"/>
          <w:sz w:val="24"/>
        </w:rPr>
        <w:t>a</w:t>
      </w:r>
      <w:r>
        <w:rPr>
          <w:spacing w:val="53"/>
          <w:w w:val="115"/>
          <w:sz w:val="24"/>
        </w:rPr>
        <w:t xml:space="preserve"> </w:t>
      </w:r>
      <w:r>
        <w:rPr>
          <w:w w:val="115"/>
          <w:sz w:val="24"/>
        </w:rPr>
        <w:t>three</w:t>
      </w:r>
      <w:r>
        <w:rPr>
          <w:spacing w:val="-58"/>
          <w:w w:val="115"/>
          <w:sz w:val="24"/>
        </w:rPr>
        <w:t xml:space="preserve"> </w:t>
      </w:r>
      <w:r>
        <w:rPr>
          <w:w w:val="115"/>
          <w:sz w:val="24"/>
        </w:rPr>
        <w:t>phase</w:t>
      </w:r>
      <w:r>
        <w:rPr>
          <w:spacing w:val="15"/>
          <w:w w:val="115"/>
          <w:sz w:val="24"/>
        </w:rPr>
        <w:t xml:space="preserve"> </w:t>
      </w:r>
      <w:r>
        <w:rPr>
          <w:w w:val="115"/>
          <w:sz w:val="24"/>
        </w:rPr>
        <w:t>system.</w:t>
      </w:r>
    </w:p>
    <w:p w:rsidR="001D1801" w:rsidRDefault="008F16F9" w:rsidP="00E562AB">
      <w:pPr>
        <w:pStyle w:val="ListParagraph"/>
        <w:numPr>
          <w:ilvl w:val="1"/>
          <w:numId w:val="1"/>
        </w:numPr>
        <w:tabs>
          <w:tab w:val="left" w:pos="1541"/>
        </w:tabs>
        <w:spacing w:before="1" w:line="276" w:lineRule="auto"/>
        <w:ind w:right="765"/>
        <w:rPr>
          <w:sz w:val="24"/>
        </w:rPr>
      </w:pPr>
      <w:r>
        <w:rPr>
          <w:w w:val="110"/>
          <w:sz w:val="24"/>
        </w:rPr>
        <w:t>The</w:t>
      </w:r>
      <w:r>
        <w:rPr>
          <w:spacing w:val="32"/>
          <w:w w:val="110"/>
          <w:sz w:val="24"/>
        </w:rPr>
        <w:t xml:space="preserve"> </w:t>
      </w:r>
      <w:r>
        <w:rPr>
          <w:w w:val="110"/>
          <w:sz w:val="24"/>
        </w:rPr>
        <w:t>Cable</w:t>
      </w:r>
      <w:r>
        <w:rPr>
          <w:spacing w:val="33"/>
          <w:w w:val="110"/>
          <w:sz w:val="24"/>
        </w:rPr>
        <w:t xml:space="preserve"> </w:t>
      </w:r>
      <w:r>
        <w:rPr>
          <w:w w:val="110"/>
          <w:sz w:val="24"/>
        </w:rPr>
        <w:t>should</w:t>
      </w:r>
      <w:r>
        <w:rPr>
          <w:spacing w:val="33"/>
          <w:w w:val="110"/>
          <w:sz w:val="24"/>
        </w:rPr>
        <w:t xml:space="preserve"> </w:t>
      </w:r>
      <w:r>
        <w:rPr>
          <w:w w:val="110"/>
          <w:sz w:val="24"/>
        </w:rPr>
        <w:t>be</w:t>
      </w:r>
      <w:r>
        <w:rPr>
          <w:spacing w:val="35"/>
          <w:w w:val="110"/>
          <w:sz w:val="24"/>
        </w:rPr>
        <w:t xml:space="preserve"> </w:t>
      </w:r>
      <w:r>
        <w:rPr>
          <w:w w:val="110"/>
          <w:sz w:val="24"/>
        </w:rPr>
        <w:t>so</w:t>
      </w:r>
      <w:r>
        <w:rPr>
          <w:spacing w:val="33"/>
          <w:w w:val="110"/>
          <w:sz w:val="24"/>
        </w:rPr>
        <w:t xml:space="preserve"> </w:t>
      </w:r>
      <w:r>
        <w:rPr>
          <w:w w:val="110"/>
          <w:sz w:val="24"/>
        </w:rPr>
        <w:t>selected</w:t>
      </w:r>
      <w:r>
        <w:rPr>
          <w:spacing w:val="33"/>
          <w:w w:val="110"/>
          <w:sz w:val="24"/>
        </w:rPr>
        <w:t xml:space="preserve"> </w:t>
      </w:r>
      <w:r>
        <w:rPr>
          <w:w w:val="110"/>
          <w:sz w:val="24"/>
        </w:rPr>
        <w:t>that</w:t>
      </w:r>
      <w:r>
        <w:rPr>
          <w:spacing w:val="33"/>
          <w:w w:val="110"/>
          <w:sz w:val="24"/>
        </w:rPr>
        <w:t xml:space="preserve"> </w:t>
      </w:r>
      <w:r>
        <w:rPr>
          <w:w w:val="110"/>
          <w:sz w:val="24"/>
        </w:rPr>
        <w:t>it</w:t>
      </w:r>
      <w:r>
        <w:rPr>
          <w:spacing w:val="33"/>
          <w:w w:val="110"/>
          <w:sz w:val="24"/>
        </w:rPr>
        <w:t xml:space="preserve"> </w:t>
      </w:r>
      <w:r>
        <w:rPr>
          <w:w w:val="110"/>
          <w:sz w:val="24"/>
        </w:rPr>
        <w:t>should</w:t>
      </w:r>
      <w:r>
        <w:rPr>
          <w:spacing w:val="33"/>
          <w:w w:val="110"/>
          <w:sz w:val="24"/>
        </w:rPr>
        <w:t xml:space="preserve"> </w:t>
      </w:r>
      <w:r>
        <w:rPr>
          <w:w w:val="110"/>
          <w:sz w:val="24"/>
        </w:rPr>
        <w:t>be</w:t>
      </w:r>
      <w:r>
        <w:rPr>
          <w:spacing w:val="33"/>
          <w:w w:val="110"/>
          <w:sz w:val="24"/>
        </w:rPr>
        <w:t xml:space="preserve"> </w:t>
      </w:r>
      <w:r>
        <w:rPr>
          <w:w w:val="110"/>
          <w:sz w:val="24"/>
        </w:rPr>
        <w:t>compatible</w:t>
      </w:r>
      <w:r>
        <w:rPr>
          <w:spacing w:val="33"/>
          <w:w w:val="110"/>
          <w:sz w:val="24"/>
        </w:rPr>
        <w:t xml:space="preserve"> </w:t>
      </w:r>
      <w:r>
        <w:rPr>
          <w:w w:val="110"/>
          <w:sz w:val="24"/>
        </w:rPr>
        <w:t>up</w:t>
      </w:r>
      <w:r>
        <w:rPr>
          <w:spacing w:val="33"/>
          <w:w w:val="110"/>
          <w:sz w:val="24"/>
        </w:rPr>
        <w:t xml:space="preserve"> </w:t>
      </w:r>
      <w:r>
        <w:rPr>
          <w:w w:val="110"/>
          <w:sz w:val="24"/>
        </w:rPr>
        <w:t>to</w:t>
      </w:r>
      <w:r>
        <w:rPr>
          <w:spacing w:val="33"/>
          <w:w w:val="110"/>
          <w:sz w:val="24"/>
        </w:rPr>
        <w:t xml:space="preserve"> </w:t>
      </w:r>
      <w:r>
        <w:rPr>
          <w:w w:val="110"/>
          <w:sz w:val="24"/>
        </w:rPr>
        <w:t>the</w:t>
      </w:r>
      <w:r>
        <w:rPr>
          <w:spacing w:val="33"/>
          <w:w w:val="110"/>
          <w:sz w:val="24"/>
        </w:rPr>
        <w:t xml:space="preserve"> </w:t>
      </w:r>
      <w:r>
        <w:rPr>
          <w:w w:val="110"/>
          <w:sz w:val="24"/>
        </w:rPr>
        <w:t>life</w:t>
      </w:r>
      <w:r>
        <w:rPr>
          <w:spacing w:val="33"/>
          <w:w w:val="110"/>
          <w:sz w:val="24"/>
        </w:rPr>
        <w:t xml:space="preserve"> </w:t>
      </w:r>
      <w:r>
        <w:rPr>
          <w:w w:val="110"/>
          <w:sz w:val="24"/>
        </w:rPr>
        <w:t>of</w:t>
      </w:r>
      <w:r>
        <w:rPr>
          <w:spacing w:val="-55"/>
          <w:w w:val="110"/>
          <w:sz w:val="24"/>
        </w:rPr>
        <w:t xml:space="preserve"> </w:t>
      </w:r>
      <w:r>
        <w:rPr>
          <w:w w:val="110"/>
          <w:sz w:val="24"/>
        </w:rPr>
        <w:t>the</w:t>
      </w:r>
      <w:r>
        <w:rPr>
          <w:spacing w:val="20"/>
          <w:w w:val="110"/>
          <w:sz w:val="24"/>
        </w:rPr>
        <w:t xml:space="preserve"> </w:t>
      </w:r>
      <w:r>
        <w:rPr>
          <w:w w:val="110"/>
          <w:sz w:val="24"/>
        </w:rPr>
        <w:t>solar</w:t>
      </w:r>
      <w:r>
        <w:rPr>
          <w:spacing w:val="19"/>
          <w:w w:val="110"/>
          <w:sz w:val="24"/>
        </w:rPr>
        <w:t xml:space="preserve"> </w:t>
      </w:r>
      <w:r>
        <w:rPr>
          <w:w w:val="110"/>
          <w:sz w:val="24"/>
        </w:rPr>
        <w:t>PV</w:t>
      </w:r>
      <w:r>
        <w:rPr>
          <w:spacing w:val="20"/>
          <w:w w:val="110"/>
          <w:sz w:val="24"/>
        </w:rPr>
        <w:t xml:space="preserve"> </w:t>
      </w:r>
      <w:r>
        <w:rPr>
          <w:w w:val="110"/>
          <w:sz w:val="24"/>
        </w:rPr>
        <w:t>panels</w:t>
      </w:r>
      <w:r>
        <w:rPr>
          <w:spacing w:val="19"/>
          <w:w w:val="110"/>
          <w:sz w:val="24"/>
        </w:rPr>
        <w:t xml:space="preserve"> </w:t>
      </w:r>
      <w:r>
        <w:rPr>
          <w:w w:val="110"/>
          <w:sz w:val="24"/>
        </w:rPr>
        <w:t>i.e.</w:t>
      </w:r>
      <w:r>
        <w:rPr>
          <w:spacing w:val="21"/>
          <w:w w:val="110"/>
          <w:sz w:val="24"/>
        </w:rPr>
        <w:t xml:space="preserve"> </w:t>
      </w:r>
      <w:r>
        <w:rPr>
          <w:w w:val="110"/>
          <w:sz w:val="24"/>
        </w:rPr>
        <w:t>25</w:t>
      </w:r>
      <w:r>
        <w:rPr>
          <w:spacing w:val="19"/>
          <w:w w:val="110"/>
          <w:sz w:val="24"/>
        </w:rPr>
        <w:t xml:space="preserve"> </w:t>
      </w:r>
      <w:r>
        <w:rPr>
          <w:w w:val="110"/>
          <w:sz w:val="24"/>
        </w:rPr>
        <w:t>years.</w:t>
      </w:r>
    </w:p>
    <w:p w:rsidR="001D1801" w:rsidRDefault="001D1801">
      <w:pPr>
        <w:pStyle w:val="BodyText"/>
        <w:spacing w:before="8"/>
        <w:rPr>
          <w:sz w:val="27"/>
        </w:rPr>
      </w:pPr>
    </w:p>
    <w:p w:rsidR="001D1801" w:rsidRDefault="008F16F9" w:rsidP="00E562AB">
      <w:pPr>
        <w:pStyle w:val="Heading2"/>
        <w:numPr>
          <w:ilvl w:val="0"/>
          <w:numId w:val="1"/>
        </w:numPr>
        <w:tabs>
          <w:tab w:val="left" w:pos="1181"/>
        </w:tabs>
        <w:spacing w:before="1"/>
        <w:ind w:left="1180" w:hanging="361"/>
        <w:jc w:val="both"/>
      </w:pPr>
      <w:r>
        <w:rPr>
          <w:w w:val="110"/>
        </w:rPr>
        <w:t>DRAWINGS</w:t>
      </w:r>
      <w:r>
        <w:rPr>
          <w:spacing w:val="42"/>
          <w:w w:val="110"/>
        </w:rPr>
        <w:t xml:space="preserve"> </w:t>
      </w:r>
      <w:r>
        <w:rPr>
          <w:w w:val="110"/>
        </w:rPr>
        <w:t>&amp;</w:t>
      </w:r>
      <w:r>
        <w:rPr>
          <w:spacing w:val="45"/>
          <w:w w:val="110"/>
        </w:rPr>
        <w:t xml:space="preserve"> </w:t>
      </w:r>
      <w:r>
        <w:rPr>
          <w:w w:val="110"/>
        </w:rPr>
        <w:t>MANUALS:</w:t>
      </w:r>
    </w:p>
    <w:p w:rsidR="001D1801" w:rsidRDefault="008F16F9" w:rsidP="00E562AB">
      <w:pPr>
        <w:pStyle w:val="ListParagraph"/>
        <w:numPr>
          <w:ilvl w:val="1"/>
          <w:numId w:val="1"/>
        </w:numPr>
        <w:tabs>
          <w:tab w:val="left" w:pos="1541"/>
        </w:tabs>
        <w:spacing w:before="42" w:line="276" w:lineRule="auto"/>
        <w:ind w:right="761"/>
        <w:rPr>
          <w:sz w:val="24"/>
        </w:rPr>
      </w:pPr>
      <w:r>
        <w:rPr>
          <w:w w:val="115"/>
          <w:sz w:val="24"/>
        </w:rPr>
        <w:t>Operation &amp; Maintenance manual/user manual, Engineering and Electrical</w:t>
      </w:r>
      <w:r>
        <w:rPr>
          <w:spacing w:val="1"/>
          <w:w w:val="115"/>
          <w:sz w:val="24"/>
        </w:rPr>
        <w:t xml:space="preserve"> </w:t>
      </w:r>
      <w:r>
        <w:rPr>
          <w:w w:val="115"/>
          <w:sz w:val="24"/>
        </w:rPr>
        <w:t>Drawings</w:t>
      </w:r>
      <w:r>
        <w:rPr>
          <w:spacing w:val="11"/>
          <w:w w:val="115"/>
          <w:sz w:val="24"/>
        </w:rPr>
        <w:t xml:space="preserve"> </w:t>
      </w:r>
      <w:r>
        <w:rPr>
          <w:w w:val="115"/>
          <w:sz w:val="24"/>
        </w:rPr>
        <w:t>shall</w:t>
      </w:r>
      <w:r>
        <w:rPr>
          <w:spacing w:val="12"/>
          <w:w w:val="115"/>
          <w:sz w:val="24"/>
        </w:rPr>
        <w:t xml:space="preserve"> </w:t>
      </w:r>
      <w:r>
        <w:rPr>
          <w:w w:val="115"/>
          <w:sz w:val="24"/>
        </w:rPr>
        <w:t>be</w:t>
      </w:r>
      <w:r>
        <w:rPr>
          <w:spacing w:val="11"/>
          <w:w w:val="115"/>
          <w:sz w:val="24"/>
        </w:rPr>
        <w:t xml:space="preserve"> </w:t>
      </w:r>
      <w:r>
        <w:rPr>
          <w:w w:val="115"/>
          <w:sz w:val="24"/>
        </w:rPr>
        <w:t>supplied</w:t>
      </w:r>
      <w:r>
        <w:rPr>
          <w:spacing w:val="12"/>
          <w:w w:val="115"/>
          <w:sz w:val="24"/>
        </w:rPr>
        <w:t xml:space="preserve"> </w:t>
      </w:r>
      <w:r>
        <w:rPr>
          <w:w w:val="115"/>
          <w:sz w:val="24"/>
        </w:rPr>
        <w:t>along</w:t>
      </w:r>
      <w:r>
        <w:rPr>
          <w:spacing w:val="12"/>
          <w:w w:val="115"/>
          <w:sz w:val="24"/>
        </w:rPr>
        <w:t xml:space="preserve"> </w:t>
      </w:r>
      <w:r>
        <w:rPr>
          <w:w w:val="115"/>
          <w:sz w:val="24"/>
        </w:rPr>
        <w:t>with</w:t>
      </w:r>
      <w:r>
        <w:rPr>
          <w:spacing w:val="12"/>
          <w:w w:val="115"/>
          <w:sz w:val="24"/>
        </w:rPr>
        <w:t xml:space="preserve"> </w:t>
      </w:r>
      <w:r>
        <w:rPr>
          <w:w w:val="115"/>
          <w:sz w:val="24"/>
        </w:rPr>
        <w:t>the</w:t>
      </w:r>
      <w:r>
        <w:rPr>
          <w:spacing w:val="13"/>
          <w:w w:val="115"/>
          <w:sz w:val="24"/>
        </w:rPr>
        <w:t xml:space="preserve"> </w:t>
      </w:r>
      <w:r>
        <w:rPr>
          <w:w w:val="115"/>
          <w:sz w:val="24"/>
        </w:rPr>
        <w:t>power</w:t>
      </w:r>
      <w:r>
        <w:rPr>
          <w:spacing w:val="12"/>
          <w:w w:val="115"/>
          <w:sz w:val="24"/>
        </w:rPr>
        <w:t xml:space="preserve"> </w:t>
      </w:r>
      <w:r>
        <w:rPr>
          <w:w w:val="115"/>
          <w:sz w:val="24"/>
        </w:rPr>
        <w:t>plant.</w:t>
      </w:r>
    </w:p>
    <w:p w:rsidR="001D1801" w:rsidRDefault="008F16F9" w:rsidP="00E562AB">
      <w:pPr>
        <w:pStyle w:val="ListParagraph"/>
        <w:numPr>
          <w:ilvl w:val="1"/>
          <w:numId w:val="1"/>
        </w:numPr>
        <w:tabs>
          <w:tab w:val="left" w:pos="1541"/>
        </w:tabs>
        <w:spacing w:before="1" w:line="276" w:lineRule="auto"/>
        <w:ind w:right="762"/>
        <w:rPr>
          <w:sz w:val="24"/>
        </w:rPr>
      </w:pPr>
      <w:r>
        <w:rPr>
          <w:w w:val="115"/>
          <w:sz w:val="24"/>
        </w:rPr>
        <w:t>The</w:t>
      </w:r>
      <w:r>
        <w:rPr>
          <w:spacing w:val="57"/>
          <w:w w:val="115"/>
          <w:sz w:val="24"/>
        </w:rPr>
        <w:t xml:space="preserve"> </w:t>
      </w:r>
      <w:r>
        <w:rPr>
          <w:w w:val="115"/>
          <w:sz w:val="24"/>
        </w:rPr>
        <w:t>manual</w:t>
      </w:r>
      <w:r>
        <w:rPr>
          <w:spacing w:val="58"/>
          <w:w w:val="115"/>
          <w:sz w:val="24"/>
        </w:rPr>
        <w:t xml:space="preserve"> </w:t>
      </w:r>
      <w:r>
        <w:rPr>
          <w:w w:val="115"/>
          <w:sz w:val="24"/>
        </w:rPr>
        <w:t>shall</w:t>
      </w:r>
      <w:r>
        <w:rPr>
          <w:spacing w:val="57"/>
          <w:w w:val="115"/>
          <w:sz w:val="24"/>
        </w:rPr>
        <w:t xml:space="preserve"> </w:t>
      </w:r>
      <w:r>
        <w:rPr>
          <w:w w:val="115"/>
          <w:sz w:val="24"/>
        </w:rPr>
        <w:t>include</w:t>
      </w:r>
      <w:r>
        <w:rPr>
          <w:spacing w:val="58"/>
          <w:w w:val="115"/>
          <w:sz w:val="24"/>
        </w:rPr>
        <w:t xml:space="preserve"> </w:t>
      </w:r>
      <w:r>
        <w:rPr>
          <w:w w:val="115"/>
          <w:sz w:val="24"/>
        </w:rPr>
        <w:t>complete</w:t>
      </w:r>
      <w:r>
        <w:rPr>
          <w:spacing w:val="57"/>
          <w:w w:val="115"/>
          <w:sz w:val="24"/>
        </w:rPr>
        <w:t xml:space="preserve"> </w:t>
      </w:r>
      <w:r>
        <w:rPr>
          <w:w w:val="115"/>
          <w:sz w:val="24"/>
        </w:rPr>
        <w:t>system</w:t>
      </w:r>
      <w:r>
        <w:rPr>
          <w:spacing w:val="58"/>
          <w:w w:val="115"/>
          <w:sz w:val="24"/>
        </w:rPr>
        <w:t xml:space="preserve"> </w:t>
      </w:r>
      <w:r>
        <w:rPr>
          <w:w w:val="115"/>
          <w:sz w:val="24"/>
        </w:rPr>
        <w:t>details</w:t>
      </w:r>
      <w:r>
        <w:rPr>
          <w:spacing w:val="58"/>
          <w:w w:val="115"/>
          <w:sz w:val="24"/>
        </w:rPr>
        <w:t xml:space="preserve"> </w:t>
      </w:r>
      <w:r>
        <w:rPr>
          <w:w w:val="115"/>
          <w:sz w:val="24"/>
        </w:rPr>
        <w:t>such</w:t>
      </w:r>
      <w:r>
        <w:rPr>
          <w:spacing w:val="57"/>
          <w:w w:val="115"/>
          <w:sz w:val="24"/>
        </w:rPr>
        <w:t xml:space="preserve"> </w:t>
      </w:r>
      <w:r>
        <w:rPr>
          <w:w w:val="115"/>
          <w:sz w:val="24"/>
        </w:rPr>
        <w:t>as</w:t>
      </w:r>
      <w:r>
        <w:rPr>
          <w:spacing w:val="58"/>
          <w:w w:val="115"/>
          <w:sz w:val="24"/>
        </w:rPr>
        <w:t xml:space="preserve"> </w:t>
      </w:r>
      <w:r>
        <w:rPr>
          <w:w w:val="115"/>
          <w:sz w:val="24"/>
        </w:rPr>
        <w:t>array</w:t>
      </w:r>
      <w:r>
        <w:rPr>
          <w:spacing w:val="57"/>
          <w:w w:val="115"/>
          <w:sz w:val="24"/>
        </w:rPr>
        <w:t xml:space="preserve"> </w:t>
      </w:r>
      <w:r>
        <w:rPr>
          <w:w w:val="115"/>
          <w:sz w:val="24"/>
        </w:rPr>
        <w:t>lay</w:t>
      </w:r>
      <w:r>
        <w:rPr>
          <w:spacing w:val="58"/>
          <w:w w:val="115"/>
          <w:sz w:val="24"/>
        </w:rPr>
        <w:t xml:space="preserve"> </w:t>
      </w:r>
      <w:r>
        <w:rPr>
          <w:w w:val="115"/>
          <w:sz w:val="24"/>
        </w:rPr>
        <w:t>out,</w:t>
      </w:r>
      <w:r>
        <w:rPr>
          <w:spacing w:val="-58"/>
          <w:w w:val="115"/>
          <w:sz w:val="24"/>
        </w:rPr>
        <w:t xml:space="preserve"> </w:t>
      </w:r>
      <w:r>
        <w:rPr>
          <w:w w:val="115"/>
          <w:sz w:val="24"/>
        </w:rPr>
        <w:t>schematic</w:t>
      </w:r>
      <w:r>
        <w:rPr>
          <w:spacing w:val="9"/>
          <w:w w:val="115"/>
          <w:sz w:val="24"/>
        </w:rPr>
        <w:t xml:space="preserve"> </w:t>
      </w:r>
      <w:r>
        <w:rPr>
          <w:w w:val="115"/>
          <w:sz w:val="24"/>
        </w:rPr>
        <w:t>of</w:t>
      </w:r>
      <w:r>
        <w:rPr>
          <w:spacing w:val="10"/>
          <w:w w:val="115"/>
          <w:sz w:val="24"/>
        </w:rPr>
        <w:t xml:space="preserve"> </w:t>
      </w:r>
      <w:r>
        <w:rPr>
          <w:w w:val="115"/>
          <w:sz w:val="24"/>
        </w:rPr>
        <w:t>the</w:t>
      </w:r>
      <w:r>
        <w:rPr>
          <w:spacing w:val="11"/>
          <w:w w:val="115"/>
          <w:sz w:val="24"/>
        </w:rPr>
        <w:t xml:space="preserve"> </w:t>
      </w:r>
      <w:r>
        <w:rPr>
          <w:w w:val="115"/>
          <w:sz w:val="24"/>
        </w:rPr>
        <w:t>system,</w:t>
      </w:r>
      <w:r>
        <w:rPr>
          <w:spacing w:val="10"/>
          <w:w w:val="115"/>
          <w:sz w:val="24"/>
        </w:rPr>
        <w:t xml:space="preserve"> </w:t>
      </w:r>
      <w:r>
        <w:rPr>
          <w:w w:val="115"/>
          <w:sz w:val="24"/>
        </w:rPr>
        <w:t>inverter</w:t>
      </w:r>
      <w:r>
        <w:rPr>
          <w:spacing w:val="11"/>
          <w:w w:val="115"/>
          <w:sz w:val="24"/>
        </w:rPr>
        <w:t xml:space="preserve"> </w:t>
      </w:r>
      <w:r>
        <w:rPr>
          <w:w w:val="115"/>
          <w:sz w:val="24"/>
        </w:rPr>
        <w:t>details,</w:t>
      </w:r>
      <w:r>
        <w:rPr>
          <w:spacing w:val="10"/>
          <w:w w:val="115"/>
          <w:sz w:val="24"/>
        </w:rPr>
        <w:t xml:space="preserve"> </w:t>
      </w:r>
      <w:r>
        <w:rPr>
          <w:w w:val="115"/>
          <w:sz w:val="24"/>
        </w:rPr>
        <w:t>working</w:t>
      </w:r>
      <w:r>
        <w:rPr>
          <w:spacing w:val="11"/>
          <w:w w:val="115"/>
          <w:sz w:val="24"/>
        </w:rPr>
        <w:t xml:space="preserve"> </w:t>
      </w:r>
      <w:r>
        <w:rPr>
          <w:w w:val="115"/>
          <w:sz w:val="24"/>
        </w:rPr>
        <w:t>principle</w:t>
      </w:r>
      <w:r>
        <w:rPr>
          <w:spacing w:val="10"/>
          <w:w w:val="115"/>
          <w:sz w:val="24"/>
        </w:rPr>
        <w:t xml:space="preserve"> </w:t>
      </w:r>
      <w:r>
        <w:rPr>
          <w:w w:val="115"/>
          <w:sz w:val="24"/>
        </w:rPr>
        <w:t>etc.</w:t>
      </w:r>
    </w:p>
    <w:p w:rsidR="001D1801" w:rsidRDefault="008F16F9" w:rsidP="00E562AB">
      <w:pPr>
        <w:pStyle w:val="ListParagraph"/>
        <w:numPr>
          <w:ilvl w:val="1"/>
          <w:numId w:val="1"/>
        </w:numPr>
        <w:tabs>
          <w:tab w:val="left" w:pos="1541"/>
        </w:tabs>
        <w:spacing w:before="2" w:line="276" w:lineRule="auto"/>
        <w:ind w:right="760"/>
        <w:rPr>
          <w:sz w:val="24"/>
        </w:rPr>
      </w:pPr>
      <w:r>
        <w:rPr>
          <w:w w:val="110"/>
          <w:sz w:val="24"/>
        </w:rPr>
        <w:t>The</w:t>
      </w:r>
      <w:r>
        <w:rPr>
          <w:spacing w:val="1"/>
          <w:w w:val="110"/>
          <w:sz w:val="24"/>
        </w:rPr>
        <w:t xml:space="preserve"> </w:t>
      </w:r>
      <w:r>
        <w:rPr>
          <w:w w:val="110"/>
          <w:sz w:val="24"/>
        </w:rPr>
        <w:t>Manual</w:t>
      </w:r>
      <w:r>
        <w:rPr>
          <w:spacing w:val="1"/>
          <w:w w:val="110"/>
          <w:sz w:val="24"/>
        </w:rPr>
        <w:t xml:space="preserve"> </w:t>
      </w:r>
      <w:r>
        <w:rPr>
          <w:w w:val="110"/>
          <w:sz w:val="24"/>
        </w:rPr>
        <w:t>should</w:t>
      </w:r>
      <w:r>
        <w:rPr>
          <w:spacing w:val="1"/>
          <w:w w:val="110"/>
          <w:sz w:val="24"/>
        </w:rPr>
        <w:t xml:space="preserve"> </w:t>
      </w:r>
      <w:r>
        <w:rPr>
          <w:w w:val="110"/>
          <w:sz w:val="24"/>
        </w:rPr>
        <w:t>also</w:t>
      </w:r>
      <w:r>
        <w:rPr>
          <w:spacing w:val="1"/>
          <w:w w:val="110"/>
          <w:sz w:val="24"/>
        </w:rPr>
        <w:t xml:space="preserve"> </w:t>
      </w:r>
      <w:r>
        <w:rPr>
          <w:w w:val="110"/>
          <w:sz w:val="24"/>
        </w:rPr>
        <w:t>include</w:t>
      </w:r>
      <w:r>
        <w:rPr>
          <w:spacing w:val="1"/>
          <w:w w:val="110"/>
          <w:sz w:val="24"/>
        </w:rPr>
        <w:t xml:space="preserve"> </w:t>
      </w:r>
      <w:r>
        <w:rPr>
          <w:w w:val="110"/>
          <w:sz w:val="24"/>
        </w:rPr>
        <w:t>all</w:t>
      </w:r>
      <w:r>
        <w:rPr>
          <w:spacing w:val="1"/>
          <w:w w:val="110"/>
          <w:sz w:val="24"/>
        </w:rPr>
        <w:t xml:space="preserve"> </w:t>
      </w:r>
      <w:r>
        <w:rPr>
          <w:w w:val="110"/>
          <w:sz w:val="24"/>
        </w:rPr>
        <w:t>the</w:t>
      </w:r>
      <w:r>
        <w:rPr>
          <w:spacing w:val="1"/>
          <w:w w:val="110"/>
          <w:sz w:val="24"/>
        </w:rPr>
        <w:t xml:space="preserve"> </w:t>
      </w:r>
      <w:r>
        <w:rPr>
          <w:w w:val="110"/>
          <w:sz w:val="24"/>
        </w:rPr>
        <w:t>Dos  &amp;  Don‘ts  of  Power  Plant  along</w:t>
      </w:r>
      <w:r>
        <w:rPr>
          <w:spacing w:val="1"/>
          <w:w w:val="110"/>
          <w:sz w:val="24"/>
        </w:rPr>
        <w:t xml:space="preserve"> </w:t>
      </w:r>
      <w:r>
        <w:rPr>
          <w:w w:val="110"/>
          <w:sz w:val="24"/>
        </w:rPr>
        <w:t>with</w:t>
      </w:r>
      <w:r>
        <w:rPr>
          <w:spacing w:val="1"/>
          <w:w w:val="110"/>
          <w:sz w:val="24"/>
        </w:rPr>
        <w:t xml:space="preserve"> </w:t>
      </w:r>
      <w:r>
        <w:rPr>
          <w:w w:val="110"/>
          <w:sz w:val="24"/>
        </w:rPr>
        <w:t>Graphical</w:t>
      </w:r>
      <w:r>
        <w:rPr>
          <w:spacing w:val="1"/>
          <w:w w:val="110"/>
          <w:sz w:val="24"/>
        </w:rPr>
        <w:t xml:space="preserve"> </w:t>
      </w:r>
      <w:r>
        <w:rPr>
          <w:w w:val="110"/>
          <w:sz w:val="24"/>
        </w:rPr>
        <w:t>Representation</w:t>
      </w:r>
      <w:r>
        <w:rPr>
          <w:spacing w:val="1"/>
          <w:w w:val="110"/>
          <w:sz w:val="24"/>
        </w:rPr>
        <w:t xml:space="preserve"> </w:t>
      </w:r>
      <w:r>
        <w:rPr>
          <w:w w:val="110"/>
          <w:sz w:val="24"/>
        </w:rPr>
        <w:t>with</w:t>
      </w:r>
      <w:r>
        <w:rPr>
          <w:spacing w:val="1"/>
          <w:w w:val="110"/>
          <w:sz w:val="24"/>
        </w:rPr>
        <w:t xml:space="preserve"> </w:t>
      </w:r>
      <w:r>
        <w:rPr>
          <w:w w:val="110"/>
          <w:sz w:val="24"/>
        </w:rPr>
        <w:t>indication</w:t>
      </w:r>
      <w:r>
        <w:rPr>
          <w:spacing w:val="1"/>
          <w:w w:val="110"/>
          <w:sz w:val="24"/>
        </w:rPr>
        <w:t xml:space="preserve"> </w:t>
      </w:r>
      <w:r>
        <w:rPr>
          <w:w w:val="110"/>
          <w:sz w:val="24"/>
        </w:rPr>
        <w:t>of</w:t>
      </w:r>
      <w:r>
        <w:rPr>
          <w:spacing w:val="1"/>
          <w:w w:val="110"/>
          <w:sz w:val="24"/>
        </w:rPr>
        <w:t xml:space="preserve"> </w:t>
      </w:r>
      <w:r>
        <w:rPr>
          <w:w w:val="110"/>
          <w:sz w:val="24"/>
        </w:rPr>
        <w:t>proper</w:t>
      </w:r>
      <w:r>
        <w:rPr>
          <w:spacing w:val="1"/>
          <w:w w:val="110"/>
          <w:sz w:val="24"/>
        </w:rPr>
        <w:t xml:space="preserve"> </w:t>
      </w:r>
      <w:r>
        <w:rPr>
          <w:w w:val="110"/>
          <w:sz w:val="24"/>
        </w:rPr>
        <w:t>methodology</w:t>
      </w:r>
      <w:r>
        <w:rPr>
          <w:spacing w:val="1"/>
          <w:w w:val="110"/>
          <w:sz w:val="24"/>
        </w:rPr>
        <w:t xml:space="preserve"> </w:t>
      </w:r>
      <w:r>
        <w:rPr>
          <w:w w:val="110"/>
          <w:sz w:val="24"/>
        </w:rPr>
        <w:t>for</w:t>
      </w:r>
      <w:r>
        <w:rPr>
          <w:spacing w:val="1"/>
          <w:w w:val="110"/>
          <w:sz w:val="24"/>
        </w:rPr>
        <w:t xml:space="preserve"> </w:t>
      </w:r>
      <w:r>
        <w:rPr>
          <w:w w:val="110"/>
          <w:sz w:val="24"/>
        </w:rPr>
        <w:t>cleaning,</w:t>
      </w:r>
      <w:r>
        <w:rPr>
          <w:spacing w:val="21"/>
          <w:w w:val="110"/>
          <w:sz w:val="24"/>
        </w:rPr>
        <w:t xml:space="preserve"> </w:t>
      </w:r>
      <w:r>
        <w:rPr>
          <w:w w:val="110"/>
          <w:sz w:val="24"/>
        </w:rPr>
        <w:t>Operation</w:t>
      </w:r>
      <w:r>
        <w:rPr>
          <w:spacing w:val="22"/>
          <w:w w:val="110"/>
          <w:sz w:val="24"/>
        </w:rPr>
        <w:t xml:space="preserve"> </w:t>
      </w:r>
      <w:r>
        <w:rPr>
          <w:w w:val="110"/>
          <w:sz w:val="24"/>
        </w:rPr>
        <w:t>and</w:t>
      </w:r>
      <w:r>
        <w:rPr>
          <w:spacing w:val="21"/>
          <w:w w:val="110"/>
          <w:sz w:val="24"/>
        </w:rPr>
        <w:t xml:space="preserve"> </w:t>
      </w:r>
      <w:r>
        <w:rPr>
          <w:w w:val="110"/>
          <w:sz w:val="24"/>
        </w:rPr>
        <w:t>Maintenance</w:t>
      </w:r>
      <w:r>
        <w:rPr>
          <w:spacing w:val="21"/>
          <w:w w:val="110"/>
          <w:sz w:val="24"/>
        </w:rPr>
        <w:t xml:space="preserve"> </w:t>
      </w:r>
      <w:r>
        <w:rPr>
          <w:w w:val="110"/>
          <w:sz w:val="24"/>
        </w:rPr>
        <w:t>etc.</w:t>
      </w:r>
    </w:p>
    <w:p w:rsidR="001D1801" w:rsidRDefault="008F16F9" w:rsidP="00E562AB">
      <w:pPr>
        <w:pStyle w:val="ListParagraph"/>
        <w:numPr>
          <w:ilvl w:val="1"/>
          <w:numId w:val="1"/>
        </w:numPr>
        <w:tabs>
          <w:tab w:val="left" w:pos="1541"/>
        </w:tabs>
        <w:spacing w:before="1" w:line="276" w:lineRule="auto"/>
        <w:ind w:right="762"/>
        <w:rPr>
          <w:sz w:val="24"/>
        </w:rPr>
      </w:pPr>
      <w:r>
        <w:rPr>
          <w:w w:val="115"/>
          <w:sz w:val="24"/>
        </w:rPr>
        <w:t>Step</w:t>
      </w:r>
      <w:r>
        <w:rPr>
          <w:spacing w:val="1"/>
          <w:w w:val="115"/>
          <w:sz w:val="24"/>
        </w:rPr>
        <w:t xml:space="preserve"> </w:t>
      </w:r>
      <w:r>
        <w:rPr>
          <w:w w:val="115"/>
          <w:sz w:val="24"/>
        </w:rPr>
        <w:t>by</w:t>
      </w:r>
      <w:r>
        <w:rPr>
          <w:spacing w:val="1"/>
          <w:w w:val="115"/>
          <w:sz w:val="24"/>
        </w:rPr>
        <w:t xml:space="preserve"> </w:t>
      </w:r>
      <w:r>
        <w:rPr>
          <w:w w:val="115"/>
          <w:sz w:val="24"/>
        </w:rPr>
        <w:t>step</w:t>
      </w:r>
      <w:r>
        <w:rPr>
          <w:spacing w:val="1"/>
          <w:w w:val="115"/>
          <w:sz w:val="24"/>
        </w:rPr>
        <w:t xml:space="preserve"> </w:t>
      </w:r>
      <w:r>
        <w:rPr>
          <w:w w:val="115"/>
          <w:sz w:val="24"/>
        </w:rPr>
        <w:t>maintenance</w:t>
      </w:r>
      <w:r>
        <w:rPr>
          <w:spacing w:val="1"/>
          <w:w w:val="115"/>
          <w:sz w:val="24"/>
        </w:rPr>
        <w:t xml:space="preserve"> </w:t>
      </w:r>
      <w:r>
        <w:rPr>
          <w:w w:val="115"/>
          <w:sz w:val="24"/>
        </w:rPr>
        <w:t>and</w:t>
      </w:r>
      <w:r>
        <w:rPr>
          <w:spacing w:val="1"/>
          <w:w w:val="115"/>
          <w:sz w:val="24"/>
        </w:rPr>
        <w:t xml:space="preserve"> </w:t>
      </w:r>
      <w:r>
        <w:rPr>
          <w:w w:val="115"/>
          <w:sz w:val="24"/>
        </w:rPr>
        <w:t>troubleshooting</w:t>
      </w:r>
      <w:r>
        <w:rPr>
          <w:spacing w:val="1"/>
          <w:w w:val="115"/>
          <w:sz w:val="24"/>
        </w:rPr>
        <w:t xml:space="preserve"> </w:t>
      </w:r>
      <w:r>
        <w:rPr>
          <w:w w:val="115"/>
          <w:sz w:val="24"/>
        </w:rPr>
        <w:t>procedures</w:t>
      </w:r>
      <w:r>
        <w:rPr>
          <w:spacing w:val="1"/>
          <w:w w:val="115"/>
          <w:sz w:val="24"/>
        </w:rPr>
        <w:t xml:space="preserve"> </w:t>
      </w:r>
      <w:r>
        <w:rPr>
          <w:w w:val="115"/>
          <w:sz w:val="24"/>
        </w:rPr>
        <w:t>shall</w:t>
      </w:r>
      <w:r>
        <w:rPr>
          <w:spacing w:val="1"/>
          <w:w w:val="115"/>
          <w:sz w:val="24"/>
        </w:rPr>
        <w:t xml:space="preserve"> </w:t>
      </w:r>
      <w:r>
        <w:rPr>
          <w:w w:val="115"/>
          <w:sz w:val="24"/>
        </w:rPr>
        <w:t>also  be</w:t>
      </w:r>
      <w:r>
        <w:rPr>
          <w:spacing w:val="1"/>
          <w:w w:val="115"/>
          <w:sz w:val="24"/>
        </w:rPr>
        <w:t xml:space="preserve"> </w:t>
      </w:r>
      <w:r>
        <w:rPr>
          <w:w w:val="115"/>
          <w:sz w:val="24"/>
        </w:rPr>
        <w:t>given</w:t>
      </w:r>
      <w:r>
        <w:rPr>
          <w:spacing w:val="15"/>
          <w:w w:val="115"/>
          <w:sz w:val="24"/>
        </w:rPr>
        <w:t xml:space="preserve"> </w:t>
      </w:r>
      <w:r>
        <w:rPr>
          <w:w w:val="115"/>
          <w:sz w:val="24"/>
        </w:rPr>
        <w:t>in</w:t>
      </w:r>
      <w:r>
        <w:rPr>
          <w:spacing w:val="16"/>
          <w:w w:val="115"/>
          <w:sz w:val="24"/>
        </w:rPr>
        <w:t xml:space="preserve"> </w:t>
      </w:r>
      <w:r>
        <w:rPr>
          <w:w w:val="115"/>
          <w:sz w:val="24"/>
        </w:rPr>
        <w:t>the</w:t>
      </w:r>
      <w:r>
        <w:rPr>
          <w:spacing w:val="16"/>
          <w:w w:val="115"/>
          <w:sz w:val="24"/>
        </w:rPr>
        <w:t xml:space="preserve"> </w:t>
      </w:r>
      <w:r>
        <w:rPr>
          <w:w w:val="115"/>
          <w:sz w:val="24"/>
        </w:rPr>
        <w:t>manuals.</w:t>
      </w:r>
    </w:p>
    <w:p w:rsidR="001D1801" w:rsidRDefault="008F16F9" w:rsidP="00E562AB">
      <w:pPr>
        <w:pStyle w:val="ListParagraph"/>
        <w:numPr>
          <w:ilvl w:val="1"/>
          <w:numId w:val="1"/>
        </w:numPr>
        <w:tabs>
          <w:tab w:val="left" w:pos="1541"/>
        </w:tabs>
        <w:spacing w:before="1"/>
        <w:rPr>
          <w:sz w:val="24"/>
        </w:rPr>
      </w:pPr>
      <w:r>
        <w:rPr>
          <w:w w:val="115"/>
          <w:sz w:val="24"/>
        </w:rPr>
        <w:t>Vendors</w:t>
      </w:r>
      <w:r>
        <w:rPr>
          <w:spacing w:val="4"/>
          <w:w w:val="115"/>
          <w:sz w:val="24"/>
        </w:rPr>
        <w:t xml:space="preserve"> </w:t>
      </w:r>
      <w:r>
        <w:rPr>
          <w:w w:val="115"/>
          <w:sz w:val="24"/>
        </w:rPr>
        <w:t>should</w:t>
      </w:r>
      <w:r>
        <w:rPr>
          <w:spacing w:val="5"/>
          <w:w w:val="115"/>
          <w:sz w:val="24"/>
        </w:rPr>
        <w:t xml:space="preserve"> </w:t>
      </w:r>
      <w:r>
        <w:rPr>
          <w:w w:val="115"/>
          <w:sz w:val="24"/>
        </w:rPr>
        <w:t>also</w:t>
      </w:r>
      <w:r>
        <w:rPr>
          <w:spacing w:val="5"/>
          <w:w w:val="115"/>
          <w:sz w:val="24"/>
        </w:rPr>
        <w:t xml:space="preserve"> </w:t>
      </w:r>
      <w:r>
        <w:rPr>
          <w:w w:val="115"/>
          <w:sz w:val="24"/>
        </w:rPr>
        <w:t>educate</w:t>
      </w:r>
      <w:r>
        <w:rPr>
          <w:spacing w:val="5"/>
          <w:w w:val="115"/>
          <w:sz w:val="24"/>
        </w:rPr>
        <w:t xml:space="preserve"> </w:t>
      </w:r>
      <w:r>
        <w:rPr>
          <w:w w:val="115"/>
          <w:sz w:val="24"/>
        </w:rPr>
        <w:t>the</w:t>
      </w:r>
      <w:r>
        <w:rPr>
          <w:spacing w:val="6"/>
          <w:w w:val="115"/>
          <w:sz w:val="24"/>
        </w:rPr>
        <w:t xml:space="preserve"> </w:t>
      </w:r>
      <w:r>
        <w:rPr>
          <w:w w:val="115"/>
          <w:sz w:val="24"/>
        </w:rPr>
        <w:t>consumers</w:t>
      </w:r>
      <w:r>
        <w:rPr>
          <w:spacing w:val="5"/>
          <w:w w:val="115"/>
          <w:sz w:val="24"/>
        </w:rPr>
        <w:t xml:space="preserve"> </w:t>
      </w:r>
      <w:r>
        <w:rPr>
          <w:w w:val="115"/>
          <w:sz w:val="24"/>
        </w:rPr>
        <w:t>during</w:t>
      </w:r>
      <w:r>
        <w:rPr>
          <w:spacing w:val="6"/>
          <w:w w:val="115"/>
          <w:sz w:val="24"/>
        </w:rPr>
        <w:t xml:space="preserve"> </w:t>
      </w:r>
      <w:r>
        <w:rPr>
          <w:w w:val="115"/>
          <w:sz w:val="24"/>
        </w:rPr>
        <w:t>their</w:t>
      </w:r>
      <w:r>
        <w:rPr>
          <w:spacing w:val="5"/>
          <w:w w:val="115"/>
          <w:sz w:val="24"/>
        </w:rPr>
        <w:t xml:space="preserve"> </w:t>
      </w:r>
      <w:r>
        <w:rPr>
          <w:w w:val="115"/>
          <w:sz w:val="24"/>
        </w:rPr>
        <w:t>AMC</w:t>
      </w:r>
      <w:r>
        <w:rPr>
          <w:spacing w:val="5"/>
          <w:w w:val="115"/>
          <w:sz w:val="24"/>
        </w:rPr>
        <w:t xml:space="preserve"> </w:t>
      </w:r>
      <w:r>
        <w:rPr>
          <w:w w:val="115"/>
          <w:sz w:val="24"/>
        </w:rPr>
        <w:t>period.</w:t>
      </w:r>
    </w:p>
    <w:p w:rsidR="001D1801" w:rsidRDefault="001D1801">
      <w:pPr>
        <w:pStyle w:val="BodyText"/>
        <w:spacing w:before="3"/>
        <w:rPr>
          <w:sz w:val="31"/>
        </w:rPr>
      </w:pPr>
    </w:p>
    <w:p w:rsidR="003650D3" w:rsidRDefault="003650D3">
      <w:pPr>
        <w:pStyle w:val="BodyText"/>
        <w:spacing w:before="3"/>
        <w:rPr>
          <w:sz w:val="31"/>
        </w:rPr>
      </w:pPr>
    </w:p>
    <w:p w:rsidR="001D1801" w:rsidRDefault="008F16F9" w:rsidP="00E562AB">
      <w:pPr>
        <w:pStyle w:val="Heading2"/>
        <w:numPr>
          <w:ilvl w:val="0"/>
          <w:numId w:val="1"/>
        </w:numPr>
        <w:tabs>
          <w:tab w:val="left" w:pos="1181"/>
        </w:tabs>
        <w:ind w:left="1180" w:hanging="361"/>
        <w:jc w:val="both"/>
      </w:pPr>
      <w:r>
        <w:rPr>
          <w:w w:val="115"/>
        </w:rPr>
        <w:lastRenderedPageBreak/>
        <w:t>Miscellaneous:</w:t>
      </w:r>
    </w:p>
    <w:p w:rsidR="001D1801" w:rsidRDefault="008F16F9" w:rsidP="00E562AB">
      <w:pPr>
        <w:pStyle w:val="ListParagraph"/>
        <w:numPr>
          <w:ilvl w:val="1"/>
          <w:numId w:val="1"/>
        </w:numPr>
        <w:tabs>
          <w:tab w:val="left" w:pos="1541"/>
        </w:tabs>
        <w:spacing w:before="43" w:line="276" w:lineRule="auto"/>
        <w:ind w:right="763"/>
        <w:rPr>
          <w:sz w:val="24"/>
        </w:rPr>
      </w:pPr>
      <w:r>
        <w:rPr>
          <w:w w:val="115"/>
          <w:sz w:val="24"/>
        </w:rPr>
        <w:t>Connectivity: The maximum capacity for interconnection with the grid at a</w:t>
      </w:r>
      <w:r>
        <w:rPr>
          <w:spacing w:val="1"/>
          <w:w w:val="115"/>
          <w:sz w:val="24"/>
        </w:rPr>
        <w:t xml:space="preserve"> </w:t>
      </w:r>
      <w:r>
        <w:rPr>
          <w:w w:val="115"/>
          <w:sz w:val="24"/>
        </w:rPr>
        <w:t>specific voltage level shall be as specified in the SERC regulation for Grid</w:t>
      </w:r>
      <w:r>
        <w:rPr>
          <w:spacing w:val="1"/>
          <w:w w:val="115"/>
          <w:sz w:val="24"/>
        </w:rPr>
        <w:t xml:space="preserve"> </w:t>
      </w:r>
      <w:r>
        <w:rPr>
          <w:w w:val="115"/>
          <w:sz w:val="24"/>
        </w:rPr>
        <w:t>connectivity</w:t>
      </w:r>
      <w:r>
        <w:rPr>
          <w:spacing w:val="9"/>
          <w:w w:val="115"/>
          <w:sz w:val="24"/>
        </w:rPr>
        <w:t xml:space="preserve"> </w:t>
      </w:r>
      <w:r>
        <w:rPr>
          <w:w w:val="115"/>
          <w:sz w:val="24"/>
        </w:rPr>
        <w:t>and</w:t>
      </w:r>
      <w:r>
        <w:rPr>
          <w:spacing w:val="10"/>
          <w:w w:val="115"/>
          <w:sz w:val="24"/>
        </w:rPr>
        <w:t xml:space="preserve"> </w:t>
      </w:r>
      <w:r>
        <w:rPr>
          <w:w w:val="115"/>
          <w:sz w:val="24"/>
        </w:rPr>
        <w:t>norms</w:t>
      </w:r>
      <w:r>
        <w:rPr>
          <w:spacing w:val="10"/>
          <w:w w:val="115"/>
          <w:sz w:val="24"/>
        </w:rPr>
        <w:t xml:space="preserve"> </w:t>
      </w:r>
      <w:r>
        <w:rPr>
          <w:w w:val="115"/>
          <w:sz w:val="24"/>
        </w:rPr>
        <w:t>of</w:t>
      </w:r>
      <w:r>
        <w:rPr>
          <w:spacing w:val="10"/>
          <w:w w:val="115"/>
          <w:sz w:val="24"/>
        </w:rPr>
        <w:t xml:space="preserve"> </w:t>
      </w:r>
      <w:r>
        <w:rPr>
          <w:w w:val="115"/>
          <w:sz w:val="24"/>
        </w:rPr>
        <w:t>DISCOM</w:t>
      </w:r>
      <w:r>
        <w:rPr>
          <w:spacing w:val="10"/>
          <w:w w:val="115"/>
          <w:sz w:val="24"/>
        </w:rPr>
        <w:t xml:space="preserve"> </w:t>
      </w:r>
      <w:r>
        <w:rPr>
          <w:w w:val="115"/>
          <w:sz w:val="24"/>
        </w:rPr>
        <w:t>and</w:t>
      </w:r>
      <w:r>
        <w:rPr>
          <w:spacing w:val="8"/>
          <w:w w:val="115"/>
          <w:sz w:val="24"/>
        </w:rPr>
        <w:t xml:space="preserve"> </w:t>
      </w:r>
      <w:r>
        <w:rPr>
          <w:w w:val="115"/>
          <w:sz w:val="24"/>
        </w:rPr>
        <w:t>amended</w:t>
      </w:r>
      <w:r>
        <w:rPr>
          <w:spacing w:val="10"/>
          <w:w w:val="115"/>
          <w:sz w:val="24"/>
        </w:rPr>
        <w:t xml:space="preserve"> </w:t>
      </w:r>
      <w:r>
        <w:rPr>
          <w:w w:val="115"/>
          <w:sz w:val="24"/>
        </w:rPr>
        <w:t>from</w:t>
      </w:r>
      <w:r>
        <w:rPr>
          <w:spacing w:val="11"/>
          <w:w w:val="115"/>
          <w:sz w:val="24"/>
        </w:rPr>
        <w:t xml:space="preserve"> </w:t>
      </w:r>
      <w:r>
        <w:rPr>
          <w:w w:val="115"/>
          <w:sz w:val="24"/>
        </w:rPr>
        <w:t>time</w:t>
      </w:r>
      <w:r>
        <w:rPr>
          <w:spacing w:val="11"/>
          <w:w w:val="115"/>
          <w:sz w:val="24"/>
        </w:rPr>
        <w:t xml:space="preserve"> </w:t>
      </w:r>
      <w:r>
        <w:rPr>
          <w:w w:val="115"/>
          <w:sz w:val="24"/>
        </w:rPr>
        <w:t>to</w:t>
      </w:r>
      <w:r>
        <w:rPr>
          <w:spacing w:val="11"/>
          <w:w w:val="115"/>
          <w:sz w:val="24"/>
        </w:rPr>
        <w:t xml:space="preserve"> </w:t>
      </w:r>
      <w:r>
        <w:rPr>
          <w:w w:val="115"/>
          <w:sz w:val="24"/>
        </w:rPr>
        <w:t>time.</w:t>
      </w:r>
    </w:p>
    <w:p w:rsidR="001D1801" w:rsidRPr="003650D3" w:rsidRDefault="008F16F9" w:rsidP="003650D3">
      <w:pPr>
        <w:pStyle w:val="ListParagraph"/>
        <w:numPr>
          <w:ilvl w:val="1"/>
          <w:numId w:val="1"/>
        </w:numPr>
        <w:tabs>
          <w:tab w:val="left" w:pos="1541"/>
        </w:tabs>
        <w:spacing w:before="1" w:line="276" w:lineRule="auto"/>
        <w:ind w:right="764"/>
        <w:rPr>
          <w:sz w:val="24"/>
        </w:rPr>
      </w:pPr>
      <w:r>
        <w:rPr>
          <w:w w:val="110"/>
          <w:sz w:val="24"/>
        </w:rPr>
        <w:t>Safety measures: Electrical safety of the installation(s) including connectivity</w:t>
      </w:r>
      <w:r>
        <w:rPr>
          <w:spacing w:val="1"/>
          <w:w w:val="110"/>
          <w:sz w:val="24"/>
        </w:rPr>
        <w:t xml:space="preserve"> </w:t>
      </w:r>
      <w:r>
        <w:rPr>
          <w:w w:val="110"/>
          <w:sz w:val="24"/>
        </w:rPr>
        <w:t>with</w:t>
      </w:r>
      <w:r>
        <w:rPr>
          <w:spacing w:val="8"/>
          <w:w w:val="110"/>
          <w:sz w:val="24"/>
        </w:rPr>
        <w:t xml:space="preserve"> </w:t>
      </w:r>
      <w:r>
        <w:rPr>
          <w:w w:val="110"/>
          <w:sz w:val="24"/>
        </w:rPr>
        <w:t>the</w:t>
      </w:r>
      <w:r>
        <w:rPr>
          <w:spacing w:val="8"/>
          <w:w w:val="110"/>
          <w:sz w:val="24"/>
        </w:rPr>
        <w:t xml:space="preserve"> </w:t>
      </w:r>
      <w:r>
        <w:rPr>
          <w:w w:val="110"/>
          <w:sz w:val="24"/>
        </w:rPr>
        <w:t>grid</w:t>
      </w:r>
      <w:r>
        <w:rPr>
          <w:spacing w:val="8"/>
          <w:w w:val="110"/>
          <w:sz w:val="24"/>
        </w:rPr>
        <w:t xml:space="preserve"> </w:t>
      </w:r>
      <w:r>
        <w:rPr>
          <w:w w:val="110"/>
          <w:sz w:val="24"/>
        </w:rPr>
        <w:t>must</w:t>
      </w:r>
      <w:r>
        <w:rPr>
          <w:spacing w:val="5"/>
          <w:w w:val="110"/>
          <w:sz w:val="24"/>
        </w:rPr>
        <w:t xml:space="preserve"> </w:t>
      </w:r>
      <w:r>
        <w:rPr>
          <w:w w:val="110"/>
          <w:sz w:val="24"/>
        </w:rPr>
        <w:t>be</w:t>
      </w:r>
      <w:r>
        <w:rPr>
          <w:spacing w:val="8"/>
          <w:w w:val="110"/>
          <w:sz w:val="24"/>
        </w:rPr>
        <w:t xml:space="preserve"> </w:t>
      </w:r>
      <w:r>
        <w:rPr>
          <w:w w:val="110"/>
          <w:sz w:val="24"/>
        </w:rPr>
        <w:t>taken</w:t>
      </w:r>
      <w:r>
        <w:rPr>
          <w:spacing w:val="8"/>
          <w:w w:val="110"/>
          <w:sz w:val="24"/>
        </w:rPr>
        <w:t xml:space="preserve"> </w:t>
      </w:r>
      <w:r>
        <w:rPr>
          <w:w w:val="110"/>
          <w:sz w:val="24"/>
        </w:rPr>
        <w:t>into</w:t>
      </w:r>
      <w:r>
        <w:rPr>
          <w:spacing w:val="8"/>
          <w:w w:val="110"/>
          <w:sz w:val="24"/>
        </w:rPr>
        <w:t xml:space="preserve"> </w:t>
      </w:r>
      <w:r>
        <w:rPr>
          <w:w w:val="110"/>
          <w:sz w:val="24"/>
        </w:rPr>
        <w:t>account</w:t>
      </w:r>
      <w:r>
        <w:rPr>
          <w:spacing w:val="8"/>
          <w:w w:val="110"/>
          <w:sz w:val="24"/>
        </w:rPr>
        <w:t xml:space="preserve"> </w:t>
      </w:r>
      <w:r>
        <w:rPr>
          <w:w w:val="110"/>
          <w:sz w:val="24"/>
        </w:rPr>
        <w:t>and</w:t>
      </w:r>
      <w:r>
        <w:rPr>
          <w:spacing w:val="8"/>
          <w:w w:val="110"/>
          <w:sz w:val="24"/>
        </w:rPr>
        <w:t xml:space="preserve"> </w:t>
      </w:r>
      <w:r>
        <w:rPr>
          <w:w w:val="110"/>
          <w:sz w:val="24"/>
        </w:rPr>
        <w:t>all</w:t>
      </w:r>
      <w:r>
        <w:rPr>
          <w:spacing w:val="8"/>
          <w:w w:val="110"/>
          <w:sz w:val="24"/>
        </w:rPr>
        <w:t xml:space="preserve"> </w:t>
      </w:r>
      <w:r>
        <w:rPr>
          <w:w w:val="110"/>
          <w:sz w:val="24"/>
        </w:rPr>
        <w:t>the</w:t>
      </w:r>
      <w:r>
        <w:rPr>
          <w:spacing w:val="8"/>
          <w:w w:val="110"/>
          <w:sz w:val="24"/>
        </w:rPr>
        <w:t xml:space="preserve"> </w:t>
      </w:r>
      <w:r>
        <w:rPr>
          <w:w w:val="110"/>
          <w:sz w:val="24"/>
        </w:rPr>
        <w:t>safety</w:t>
      </w:r>
      <w:r>
        <w:rPr>
          <w:spacing w:val="8"/>
          <w:w w:val="110"/>
          <w:sz w:val="24"/>
        </w:rPr>
        <w:t xml:space="preserve"> </w:t>
      </w:r>
      <w:r>
        <w:rPr>
          <w:w w:val="110"/>
          <w:sz w:val="24"/>
        </w:rPr>
        <w:t>rules</w:t>
      </w:r>
      <w:r>
        <w:rPr>
          <w:spacing w:val="8"/>
          <w:w w:val="110"/>
          <w:sz w:val="24"/>
        </w:rPr>
        <w:t xml:space="preserve"> </w:t>
      </w:r>
      <w:r>
        <w:rPr>
          <w:w w:val="110"/>
          <w:sz w:val="24"/>
        </w:rPr>
        <w:t>&amp;</w:t>
      </w:r>
      <w:r w:rsidR="003650D3">
        <w:rPr>
          <w:w w:val="110"/>
          <w:sz w:val="24"/>
        </w:rPr>
        <w:t xml:space="preserve"> </w:t>
      </w:r>
      <w:r w:rsidRPr="003650D3">
        <w:rPr>
          <w:w w:val="115"/>
        </w:rPr>
        <w:t>regulations</w:t>
      </w:r>
      <w:r w:rsidRPr="003650D3">
        <w:rPr>
          <w:spacing w:val="61"/>
          <w:w w:val="115"/>
        </w:rPr>
        <w:t xml:space="preserve"> </w:t>
      </w:r>
      <w:r w:rsidRPr="003650D3">
        <w:rPr>
          <w:w w:val="115"/>
        </w:rPr>
        <w:t>applicable</w:t>
      </w:r>
      <w:r w:rsidRPr="003650D3">
        <w:rPr>
          <w:spacing w:val="61"/>
          <w:w w:val="115"/>
        </w:rPr>
        <w:t xml:space="preserve"> </w:t>
      </w:r>
      <w:r w:rsidRPr="003650D3">
        <w:rPr>
          <w:w w:val="115"/>
        </w:rPr>
        <w:t>as</w:t>
      </w:r>
      <w:r w:rsidRPr="003650D3">
        <w:rPr>
          <w:spacing w:val="61"/>
          <w:w w:val="115"/>
        </w:rPr>
        <w:t xml:space="preserve"> </w:t>
      </w:r>
      <w:r w:rsidRPr="003650D3">
        <w:rPr>
          <w:w w:val="115"/>
        </w:rPr>
        <w:t>per</w:t>
      </w:r>
      <w:r w:rsidRPr="003650D3">
        <w:rPr>
          <w:spacing w:val="61"/>
          <w:w w:val="115"/>
        </w:rPr>
        <w:t xml:space="preserve"> </w:t>
      </w:r>
      <w:r w:rsidRPr="003650D3">
        <w:rPr>
          <w:w w:val="115"/>
        </w:rPr>
        <w:t>Electricity</w:t>
      </w:r>
      <w:r w:rsidRPr="003650D3">
        <w:rPr>
          <w:spacing w:val="61"/>
          <w:w w:val="115"/>
        </w:rPr>
        <w:t xml:space="preserve"> </w:t>
      </w:r>
      <w:r w:rsidRPr="003650D3">
        <w:rPr>
          <w:w w:val="115"/>
        </w:rPr>
        <w:t>Act,</w:t>
      </w:r>
      <w:r w:rsidRPr="003650D3">
        <w:rPr>
          <w:spacing w:val="61"/>
          <w:w w:val="115"/>
        </w:rPr>
        <w:t xml:space="preserve"> </w:t>
      </w:r>
      <w:r w:rsidRPr="003650D3">
        <w:rPr>
          <w:w w:val="115"/>
        </w:rPr>
        <w:t>2003</w:t>
      </w:r>
      <w:r w:rsidRPr="003650D3">
        <w:rPr>
          <w:spacing w:val="61"/>
          <w:w w:val="115"/>
        </w:rPr>
        <w:t xml:space="preserve"> </w:t>
      </w:r>
      <w:r w:rsidRPr="003650D3">
        <w:rPr>
          <w:w w:val="115"/>
        </w:rPr>
        <w:t>and</w:t>
      </w:r>
      <w:r w:rsidRPr="003650D3">
        <w:rPr>
          <w:spacing w:val="61"/>
          <w:w w:val="115"/>
        </w:rPr>
        <w:t xml:space="preserve"> </w:t>
      </w:r>
      <w:r w:rsidRPr="003650D3">
        <w:rPr>
          <w:w w:val="115"/>
        </w:rPr>
        <w:t>CEA</w:t>
      </w:r>
      <w:r w:rsidRPr="003650D3">
        <w:rPr>
          <w:spacing w:val="61"/>
          <w:w w:val="115"/>
        </w:rPr>
        <w:t xml:space="preserve"> </w:t>
      </w:r>
      <w:r w:rsidRPr="003650D3">
        <w:rPr>
          <w:w w:val="115"/>
        </w:rPr>
        <w:t>Safety</w:t>
      </w:r>
      <w:r w:rsidRPr="003650D3">
        <w:rPr>
          <w:spacing w:val="1"/>
          <w:w w:val="115"/>
        </w:rPr>
        <w:t xml:space="preserve"> </w:t>
      </w:r>
      <w:r w:rsidRPr="003650D3">
        <w:rPr>
          <w:w w:val="115"/>
        </w:rPr>
        <w:t>Regulation</w:t>
      </w:r>
      <w:r w:rsidRPr="003650D3">
        <w:rPr>
          <w:spacing w:val="13"/>
          <w:w w:val="115"/>
        </w:rPr>
        <w:t xml:space="preserve"> </w:t>
      </w:r>
      <w:r w:rsidRPr="003650D3">
        <w:rPr>
          <w:w w:val="115"/>
        </w:rPr>
        <w:t>2010</w:t>
      </w:r>
      <w:r w:rsidRPr="003650D3">
        <w:rPr>
          <w:spacing w:val="14"/>
          <w:w w:val="115"/>
        </w:rPr>
        <w:t xml:space="preserve"> </w:t>
      </w:r>
      <w:r w:rsidRPr="003650D3">
        <w:rPr>
          <w:w w:val="115"/>
        </w:rPr>
        <w:t>etc.</w:t>
      </w:r>
      <w:r w:rsidRPr="003650D3">
        <w:rPr>
          <w:spacing w:val="13"/>
          <w:w w:val="115"/>
        </w:rPr>
        <w:t xml:space="preserve"> </w:t>
      </w:r>
      <w:r w:rsidRPr="003650D3">
        <w:rPr>
          <w:w w:val="115"/>
        </w:rPr>
        <w:t>must</w:t>
      </w:r>
      <w:r w:rsidRPr="003650D3">
        <w:rPr>
          <w:spacing w:val="14"/>
          <w:w w:val="115"/>
        </w:rPr>
        <w:t xml:space="preserve"> </w:t>
      </w:r>
      <w:r w:rsidRPr="003650D3">
        <w:rPr>
          <w:w w:val="115"/>
        </w:rPr>
        <w:t>be</w:t>
      </w:r>
      <w:r w:rsidRPr="003650D3">
        <w:rPr>
          <w:spacing w:val="14"/>
          <w:w w:val="115"/>
        </w:rPr>
        <w:t xml:space="preserve"> </w:t>
      </w:r>
      <w:r w:rsidRPr="003650D3">
        <w:rPr>
          <w:w w:val="115"/>
        </w:rPr>
        <w:t>followed.</w:t>
      </w:r>
    </w:p>
    <w:p w:rsidR="001D1801" w:rsidRDefault="008F16F9" w:rsidP="00E562AB">
      <w:pPr>
        <w:pStyle w:val="ListParagraph"/>
        <w:numPr>
          <w:ilvl w:val="1"/>
          <w:numId w:val="1"/>
        </w:numPr>
        <w:tabs>
          <w:tab w:val="left" w:pos="1541"/>
        </w:tabs>
        <w:spacing w:before="1" w:line="276" w:lineRule="auto"/>
        <w:ind w:right="760"/>
        <w:rPr>
          <w:sz w:val="24"/>
        </w:rPr>
      </w:pPr>
      <w:r>
        <w:rPr>
          <w:w w:val="115"/>
          <w:sz w:val="24"/>
        </w:rPr>
        <w:t>Shadow analysis: The shadow analysis report with the instrument such as</w:t>
      </w:r>
      <w:r>
        <w:rPr>
          <w:spacing w:val="1"/>
          <w:w w:val="115"/>
          <w:sz w:val="24"/>
        </w:rPr>
        <w:t xml:space="preserve"> </w:t>
      </w:r>
      <w:r>
        <w:rPr>
          <w:w w:val="115"/>
          <w:sz w:val="24"/>
        </w:rPr>
        <w:t>Solar</w:t>
      </w:r>
      <w:r>
        <w:rPr>
          <w:spacing w:val="1"/>
          <w:w w:val="115"/>
          <w:sz w:val="24"/>
        </w:rPr>
        <w:t xml:space="preserve"> </w:t>
      </w:r>
      <w:r>
        <w:rPr>
          <w:w w:val="115"/>
          <w:sz w:val="24"/>
        </w:rPr>
        <w:t>Pathfinder</w:t>
      </w:r>
      <w:r>
        <w:rPr>
          <w:spacing w:val="1"/>
          <w:w w:val="115"/>
          <w:sz w:val="24"/>
        </w:rPr>
        <w:t xml:space="preserve"> </w:t>
      </w:r>
      <w:r>
        <w:rPr>
          <w:w w:val="115"/>
          <w:sz w:val="24"/>
        </w:rPr>
        <w:t>or</w:t>
      </w:r>
      <w:r>
        <w:rPr>
          <w:spacing w:val="1"/>
          <w:w w:val="115"/>
          <w:sz w:val="24"/>
        </w:rPr>
        <w:t xml:space="preserve"> </w:t>
      </w:r>
      <w:r>
        <w:rPr>
          <w:w w:val="115"/>
          <w:sz w:val="24"/>
        </w:rPr>
        <w:t>professional</w:t>
      </w:r>
      <w:r>
        <w:rPr>
          <w:spacing w:val="1"/>
          <w:w w:val="115"/>
          <w:sz w:val="24"/>
        </w:rPr>
        <w:t xml:space="preserve"> </w:t>
      </w:r>
      <w:r>
        <w:rPr>
          <w:w w:val="115"/>
          <w:sz w:val="24"/>
        </w:rPr>
        <w:t>shadow</w:t>
      </w:r>
      <w:r>
        <w:rPr>
          <w:spacing w:val="1"/>
          <w:w w:val="115"/>
          <w:sz w:val="24"/>
        </w:rPr>
        <w:t xml:space="preserve"> </w:t>
      </w:r>
      <w:r>
        <w:rPr>
          <w:w w:val="115"/>
          <w:sz w:val="24"/>
        </w:rPr>
        <w:t>analysis</w:t>
      </w:r>
      <w:r>
        <w:rPr>
          <w:spacing w:val="1"/>
          <w:w w:val="115"/>
          <w:sz w:val="24"/>
        </w:rPr>
        <w:t xml:space="preserve"> </w:t>
      </w:r>
      <w:r>
        <w:rPr>
          <w:w w:val="115"/>
          <w:sz w:val="24"/>
        </w:rPr>
        <w:t>software</w:t>
      </w:r>
      <w:r>
        <w:rPr>
          <w:spacing w:val="1"/>
          <w:w w:val="115"/>
          <w:sz w:val="24"/>
        </w:rPr>
        <w:t xml:space="preserve"> </w:t>
      </w:r>
      <w:r>
        <w:rPr>
          <w:w w:val="115"/>
          <w:sz w:val="24"/>
        </w:rPr>
        <w:t>of</w:t>
      </w:r>
      <w:r>
        <w:rPr>
          <w:spacing w:val="1"/>
          <w:w w:val="115"/>
          <w:sz w:val="24"/>
        </w:rPr>
        <w:t xml:space="preserve"> </w:t>
      </w:r>
      <w:r>
        <w:rPr>
          <w:w w:val="115"/>
          <w:sz w:val="24"/>
        </w:rPr>
        <w:t>each</w:t>
      </w:r>
      <w:r>
        <w:rPr>
          <w:spacing w:val="1"/>
          <w:w w:val="115"/>
          <w:sz w:val="24"/>
        </w:rPr>
        <w:t xml:space="preserve"> </w:t>
      </w:r>
      <w:r>
        <w:rPr>
          <w:w w:val="115"/>
          <w:sz w:val="24"/>
        </w:rPr>
        <w:t>site</w:t>
      </w:r>
      <w:r>
        <w:rPr>
          <w:spacing w:val="1"/>
          <w:w w:val="115"/>
          <w:sz w:val="24"/>
        </w:rPr>
        <w:t xml:space="preserve"> </w:t>
      </w:r>
      <w:r>
        <w:rPr>
          <w:w w:val="115"/>
          <w:sz w:val="24"/>
        </w:rPr>
        <w:t>should</w:t>
      </w:r>
      <w:r>
        <w:rPr>
          <w:spacing w:val="1"/>
          <w:w w:val="115"/>
          <w:sz w:val="24"/>
        </w:rPr>
        <w:t xml:space="preserve"> </w:t>
      </w:r>
      <w:r>
        <w:rPr>
          <w:w w:val="115"/>
          <w:sz w:val="24"/>
        </w:rPr>
        <w:t>be</w:t>
      </w:r>
      <w:r>
        <w:rPr>
          <w:spacing w:val="1"/>
          <w:w w:val="115"/>
          <w:sz w:val="24"/>
        </w:rPr>
        <w:t xml:space="preserve"> </w:t>
      </w:r>
      <w:r>
        <w:rPr>
          <w:w w:val="115"/>
          <w:sz w:val="24"/>
        </w:rPr>
        <w:t>provided</w:t>
      </w:r>
      <w:r>
        <w:rPr>
          <w:spacing w:val="1"/>
          <w:w w:val="115"/>
          <w:sz w:val="24"/>
        </w:rPr>
        <w:t xml:space="preserve"> </w:t>
      </w:r>
      <w:r>
        <w:rPr>
          <w:w w:val="115"/>
          <w:sz w:val="24"/>
        </w:rPr>
        <w:t>and</w:t>
      </w:r>
      <w:r>
        <w:rPr>
          <w:spacing w:val="1"/>
          <w:w w:val="115"/>
          <w:sz w:val="24"/>
        </w:rPr>
        <w:t xml:space="preserve"> </w:t>
      </w:r>
      <w:r>
        <w:rPr>
          <w:w w:val="115"/>
          <w:sz w:val="24"/>
        </w:rPr>
        <w:t>the</w:t>
      </w:r>
      <w:r>
        <w:rPr>
          <w:spacing w:val="1"/>
          <w:w w:val="115"/>
          <w:sz w:val="24"/>
        </w:rPr>
        <w:t xml:space="preserve"> </w:t>
      </w:r>
      <w:r>
        <w:rPr>
          <w:w w:val="115"/>
          <w:sz w:val="24"/>
        </w:rPr>
        <w:t>consumer</w:t>
      </w:r>
      <w:r>
        <w:rPr>
          <w:spacing w:val="1"/>
          <w:w w:val="115"/>
          <w:sz w:val="24"/>
        </w:rPr>
        <w:t xml:space="preserve"> </w:t>
      </w:r>
      <w:r>
        <w:rPr>
          <w:w w:val="115"/>
          <w:sz w:val="24"/>
        </w:rPr>
        <w:t>should</w:t>
      </w:r>
      <w:r>
        <w:rPr>
          <w:spacing w:val="1"/>
          <w:w w:val="115"/>
          <w:sz w:val="24"/>
        </w:rPr>
        <w:t xml:space="preserve"> </w:t>
      </w:r>
      <w:r>
        <w:rPr>
          <w:w w:val="115"/>
          <w:sz w:val="24"/>
        </w:rPr>
        <w:t>be</w:t>
      </w:r>
      <w:r>
        <w:rPr>
          <w:spacing w:val="1"/>
          <w:w w:val="115"/>
          <w:sz w:val="24"/>
        </w:rPr>
        <w:t xml:space="preserve"> </w:t>
      </w:r>
      <w:r>
        <w:rPr>
          <w:w w:val="115"/>
          <w:sz w:val="24"/>
        </w:rPr>
        <w:t>educated</w:t>
      </w:r>
      <w:r>
        <w:rPr>
          <w:spacing w:val="1"/>
          <w:w w:val="115"/>
          <w:sz w:val="24"/>
        </w:rPr>
        <w:t xml:space="preserve"> </w:t>
      </w:r>
      <w:r>
        <w:rPr>
          <w:w w:val="115"/>
          <w:sz w:val="24"/>
        </w:rPr>
        <w:t>to</w:t>
      </w:r>
      <w:r>
        <w:rPr>
          <w:spacing w:val="1"/>
          <w:w w:val="115"/>
          <w:sz w:val="24"/>
        </w:rPr>
        <w:t xml:space="preserve"> </w:t>
      </w:r>
      <w:r>
        <w:rPr>
          <w:w w:val="115"/>
          <w:sz w:val="24"/>
        </w:rPr>
        <w:t>install</w:t>
      </w:r>
      <w:r>
        <w:rPr>
          <w:spacing w:val="1"/>
          <w:w w:val="115"/>
          <w:sz w:val="24"/>
        </w:rPr>
        <w:t xml:space="preserve"> </w:t>
      </w:r>
      <w:r>
        <w:rPr>
          <w:w w:val="115"/>
          <w:sz w:val="24"/>
        </w:rPr>
        <w:t>the</w:t>
      </w:r>
      <w:r>
        <w:rPr>
          <w:spacing w:val="-58"/>
          <w:w w:val="115"/>
          <w:sz w:val="24"/>
        </w:rPr>
        <w:t xml:space="preserve"> </w:t>
      </w:r>
      <w:r>
        <w:rPr>
          <w:w w:val="115"/>
          <w:sz w:val="24"/>
        </w:rPr>
        <w:t>system only in shadow free space. Lower performance of the system due to</w:t>
      </w:r>
      <w:r>
        <w:rPr>
          <w:spacing w:val="1"/>
          <w:w w:val="115"/>
          <w:sz w:val="24"/>
        </w:rPr>
        <w:t xml:space="preserve"> </w:t>
      </w:r>
      <w:r>
        <w:rPr>
          <w:w w:val="115"/>
          <w:sz w:val="24"/>
        </w:rPr>
        <w:t>shadow</w:t>
      </w:r>
      <w:r>
        <w:rPr>
          <w:spacing w:val="6"/>
          <w:w w:val="115"/>
          <w:sz w:val="24"/>
        </w:rPr>
        <w:t xml:space="preserve"> </w:t>
      </w:r>
      <w:r>
        <w:rPr>
          <w:w w:val="115"/>
          <w:sz w:val="24"/>
        </w:rPr>
        <w:t>effect</w:t>
      </w:r>
      <w:r>
        <w:rPr>
          <w:spacing w:val="7"/>
          <w:w w:val="115"/>
          <w:sz w:val="24"/>
        </w:rPr>
        <w:t xml:space="preserve"> </w:t>
      </w:r>
      <w:r>
        <w:rPr>
          <w:w w:val="115"/>
          <w:sz w:val="24"/>
        </w:rPr>
        <w:t>shall</w:t>
      </w:r>
      <w:r>
        <w:rPr>
          <w:spacing w:val="7"/>
          <w:w w:val="115"/>
          <w:sz w:val="24"/>
        </w:rPr>
        <w:t xml:space="preserve"> </w:t>
      </w:r>
      <w:r>
        <w:rPr>
          <w:w w:val="115"/>
          <w:sz w:val="24"/>
        </w:rPr>
        <w:t>be</w:t>
      </w:r>
      <w:r>
        <w:rPr>
          <w:spacing w:val="6"/>
          <w:w w:val="115"/>
          <w:sz w:val="24"/>
        </w:rPr>
        <w:t xml:space="preserve"> </w:t>
      </w:r>
      <w:r>
        <w:rPr>
          <w:w w:val="115"/>
          <w:sz w:val="24"/>
        </w:rPr>
        <w:t>liable</w:t>
      </w:r>
      <w:r>
        <w:rPr>
          <w:spacing w:val="8"/>
          <w:w w:val="115"/>
          <w:sz w:val="24"/>
        </w:rPr>
        <w:t xml:space="preserve"> </w:t>
      </w:r>
      <w:r>
        <w:rPr>
          <w:w w:val="115"/>
          <w:sz w:val="24"/>
        </w:rPr>
        <w:t>for</w:t>
      </w:r>
      <w:r>
        <w:rPr>
          <w:spacing w:val="8"/>
          <w:w w:val="115"/>
          <w:sz w:val="24"/>
        </w:rPr>
        <w:t xml:space="preserve"> </w:t>
      </w:r>
      <w:r>
        <w:rPr>
          <w:w w:val="115"/>
          <w:sz w:val="24"/>
        </w:rPr>
        <w:t>penalty</w:t>
      </w:r>
      <w:r>
        <w:rPr>
          <w:spacing w:val="6"/>
          <w:w w:val="115"/>
          <w:sz w:val="24"/>
        </w:rPr>
        <w:t xml:space="preserve"> </w:t>
      </w:r>
      <w:r>
        <w:rPr>
          <w:w w:val="115"/>
          <w:sz w:val="24"/>
        </w:rPr>
        <w:t>for</w:t>
      </w:r>
      <w:r>
        <w:rPr>
          <w:spacing w:val="8"/>
          <w:w w:val="115"/>
          <w:sz w:val="24"/>
        </w:rPr>
        <w:t xml:space="preserve"> </w:t>
      </w:r>
      <w:r>
        <w:rPr>
          <w:w w:val="115"/>
          <w:sz w:val="24"/>
        </w:rPr>
        <w:t>lower</w:t>
      </w:r>
      <w:r>
        <w:rPr>
          <w:spacing w:val="8"/>
          <w:w w:val="115"/>
          <w:sz w:val="24"/>
        </w:rPr>
        <w:t xml:space="preserve"> </w:t>
      </w:r>
      <w:r>
        <w:rPr>
          <w:w w:val="115"/>
          <w:sz w:val="24"/>
        </w:rPr>
        <w:t>performance.</w:t>
      </w:r>
    </w:p>
    <w:p w:rsidR="001D1801" w:rsidRDefault="008F16F9" w:rsidP="00E562AB">
      <w:pPr>
        <w:pStyle w:val="ListParagraph"/>
        <w:numPr>
          <w:ilvl w:val="1"/>
          <w:numId w:val="1"/>
        </w:numPr>
        <w:tabs>
          <w:tab w:val="left" w:pos="1541"/>
        </w:tabs>
        <w:spacing w:before="2" w:line="276" w:lineRule="auto"/>
        <w:ind w:right="765"/>
        <w:rPr>
          <w:sz w:val="24"/>
        </w:rPr>
      </w:pPr>
      <w:r>
        <w:rPr>
          <w:w w:val="115"/>
          <w:sz w:val="24"/>
        </w:rPr>
        <w:t>Firefighting</w:t>
      </w:r>
      <w:r>
        <w:rPr>
          <w:spacing w:val="1"/>
          <w:w w:val="115"/>
          <w:sz w:val="24"/>
        </w:rPr>
        <w:t xml:space="preserve"> </w:t>
      </w:r>
      <w:r>
        <w:rPr>
          <w:w w:val="115"/>
          <w:sz w:val="24"/>
        </w:rPr>
        <w:t>system</w:t>
      </w:r>
      <w:r>
        <w:rPr>
          <w:spacing w:val="1"/>
          <w:w w:val="115"/>
          <w:sz w:val="24"/>
        </w:rPr>
        <w:t xml:space="preserve"> </w:t>
      </w:r>
      <w:r>
        <w:rPr>
          <w:w w:val="115"/>
          <w:sz w:val="24"/>
        </w:rPr>
        <w:t>-</w:t>
      </w:r>
      <w:r>
        <w:rPr>
          <w:spacing w:val="1"/>
          <w:w w:val="115"/>
          <w:sz w:val="24"/>
        </w:rPr>
        <w:t xml:space="preserve"> </w:t>
      </w:r>
      <w:r>
        <w:rPr>
          <w:w w:val="115"/>
          <w:sz w:val="24"/>
        </w:rPr>
        <w:t>Portable</w:t>
      </w:r>
      <w:r>
        <w:rPr>
          <w:spacing w:val="1"/>
          <w:w w:val="115"/>
          <w:sz w:val="24"/>
        </w:rPr>
        <w:t xml:space="preserve"> </w:t>
      </w:r>
      <w:r>
        <w:rPr>
          <w:w w:val="115"/>
          <w:sz w:val="24"/>
        </w:rPr>
        <w:t>fire</w:t>
      </w:r>
      <w:r>
        <w:rPr>
          <w:spacing w:val="1"/>
          <w:w w:val="115"/>
          <w:sz w:val="24"/>
        </w:rPr>
        <w:t xml:space="preserve"> </w:t>
      </w:r>
      <w:r>
        <w:rPr>
          <w:w w:val="115"/>
          <w:sz w:val="24"/>
        </w:rPr>
        <w:t>extinguishers/sand</w:t>
      </w:r>
      <w:r>
        <w:rPr>
          <w:spacing w:val="1"/>
          <w:w w:val="115"/>
          <w:sz w:val="24"/>
        </w:rPr>
        <w:t xml:space="preserve"> </w:t>
      </w:r>
      <w:r>
        <w:rPr>
          <w:w w:val="115"/>
          <w:sz w:val="24"/>
        </w:rPr>
        <w:t>buckets</w:t>
      </w:r>
      <w:r>
        <w:rPr>
          <w:spacing w:val="1"/>
          <w:w w:val="115"/>
          <w:sz w:val="24"/>
        </w:rPr>
        <w:t xml:space="preserve"> </w:t>
      </w:r>
      <w:r>
        <w:rPr>
          <w:w w:val="115"/>
          <w:sz w:val="24"/>
        </w:rPr>
        <w:t>shall</w:t>
      </w:r>
      <w:r>
        <w:rPr>
          <w:spacing w:val="1"/>
          <w:w w:val="115"/>
          <w:sz w:val="24"/>
        </w:rPr>
        <w:t xml:space="preserve"> </w:t>
      </w:r>
      <w:r>
        <w:rPr>
          <w:w w:val="115"/>
          <w:sz w:val="24"/>
        </w:rPr>
        <w:t>be</w:t>
      </w:r>
      <w:r>
        <w:rPr>
          <w:spacing w:val="1"/>
          <w:w w:val="115"/>
          <w:sz w:val="24"/>
        </w:rPr>
        <w:t xml:space="preserve"> </w:t>
      </w:r>
      <w:r>
        <w:rPr>
          <w:w w:val="115"/>
          <w:sz w:val="24"/>
        </w:rPr>
        <w:t>provided</w:t>
      </w:r>
      <w:r>
        <w:rPr>
          <w:spacing w:val="11"/>
          <w:w w:val="115"/>
          <w:sz w:val="24"/>
        </w:rPr>
        <w:t xml:space="preserve"> </w:t>
      </w:r>
      <w:r>
        <w:rPr>
          <w:w w:val="115"/>
          <w:sz w:val="24"/>
        </w:rPr>
        <w:t>wherever</w:t>
      </w:r>
      <w:r>
        <w:rPr>
          <w:spacing w:val="12"/>
          <w:w w:val="115"/>
          <w:sz w:val="24"/>
        </w:rPr>
        <w:t xml:space="preserve"> </w:t>
      </w:r>
      <w:r>
        <w:rPr>
          <w:w w:val="115"/>
          <w:sz w:val="24"/>
        </w:rPr>
        <w:t>required</w:t>
      </w:r>
      <w:r>
        <w:rPr>
          <w:spacing w:val="12"/>
          <w:w w:val="115"/>
          <w:sz w:val="24"/>
        </w:rPr>
        <w:t xml:space="preserve"> </w:t>
      </w:r>
      <w:r>
        <w:rPr>
          <w:w w:val="115"/>
          <w:sz w:val="24"/>
        </w:rPr>
        <w:t>as</w:t>
      </w:r>
      <w:r>
        <w:rPr>
          <w:spacing w:val="11"/>
          <w:w w:val="115"/>
          <w:sz w:val="24"/>
        </w:rPr>
        <w:t xml:space="preserve"> </w:t>
      </w:r>
      <w:r>
        <w:rPr>
          <w:w w:val="115"/>
          <w:sz w:val="24"/>
        </w:rPr>
        <w:t>per</w:t>
      </w:r>
      <w:r>
        <w:rPr>
          <w:spacing w:val="12"/>
          <w:w w:val="115"/>
          <w:sz w:val="24"/>
        </w:rPr>
        <w:t xml:space="preserve"> </w:t>
      </w:r>
      <w:r>
        <w:rPr>
          <w:w w:val="115"/>
          <w:sz w:val="24"/>
        </w:rPr>
        <w:t>norms.</w:t>
      </w:r>
    </w:p>
    <w:p w:rsidR="001D1801" w:rsidRDefault="001D1801">
      <w:pPr>
        <w:pStyle w:val="BodyText"/>
        <w:spacing w:before="8"/>
        <w:rPr>
          <w:sz w:val="27"/>
        </w:rPr>
      </w:pPr>
    </w:p>
    <w:p w:rsidR="001D1801" w:rsidRDefault="008F16F9">
      <w:pPr>
        <w:spacing w:before="1" w:line="276" w:lineRule="auto"/>
        <w:ind w:left="3725" w:right="961" w:hanging="2583"/>
        <w:rPr>
          <w:b/>
          <w:sz w:val="24"/>
        </w:rPr>
      </w:pPr>
      <w:r>
        <w:rPr>
          <w:b/>
          <w:w w:val="110"/>
          <w:sz w:val="24"/>
        </w:rPr>
        <w:t>Quality</w:t>
      </w:r>
      <w:r>
        <w:rPr>
          <w:b/>
          <w:spacing w:val="1"/>
          <w:w w:val="110"/>
          <w:sz w:val="24"/>
        </w:rPr>
        <w:t xml:space="preserve"> </w:t>
      </w:r>
      <w:r>
        <w:rPr>
          <w:b/>
          <w:w w:val="110"/>
          <w:sz w:val="24"/>
        </w:rPr>
        <w:t>Certification,</w:t>
      </w:r>
      <w:r>
        <w:rPr>
          <w:b/>
          <w:spacing w:val="1"/>
          <w:w w:val="110"/>
          <w:sz w:val="24"/>
        </w:rPr>
        <w:t xml:space="preserve"> </w:t>
      </w:r>
      <w:r>
        <w:rPr>
          <w:b/>
          <w:w w:val="110"/>
          <w:sz w:val="24"/>
        </w:rPr>
        <w:t>Standards</w:t>
      </w:r>
      <w:r>
        <w:rPr>
          <w:b/>
          <w:spacing w:val="1"/>
          <w:w w:val="110"/>
          <w:sz w:val="24"/>
        </w:rPr>
        <w:t xml:space="preserve"> </w:t>
      </w:r>
      <w:r>
        <w:rPr>
          <w:b/>
          <w:w w:val="110"/>
          <w:sz w:val="24"/>
        </w:rPr>
        <w:t>and</w:t>
      </w:r>
      <w:r>
        <w:rPr>
          <w:b/>
          <w:spacing w:val="1"/>
          <w:w w:val="110"/>
          <w:sz w:val="24"/>
        </w:rPr>
        <w:t xml:space="preserve"> </w:t>
      </w:r>
      <w:r>
        <w:rPr>
          <w:b/>
          <w:w w:val="110"/>
          <w:sz w:val="24"/>
        </w:rPr>
        <w:t>Testing</w:t>
      </w:r>
      <w:r>
        <w:rPr>
          <w:b/>
          <w:spacing w:val="1"/>
          <w:w w:val="110"/>
          <w:sz w:val="24"/>
        </w:rPr>
        <w:t xml:space="preserve"> </w:t>
      </w:r>
      <w:r>
        <w:rPr>
          <w:b/>
          <w:w w:val="110"/>
          <w:sz w:val="24"/>
        </w:rPr>
        <w:t>for</w:t>
      </w:r>
      <w:r>
        <w:rPr>
          <w:b/>
          <w:spacing w:val="1"/>
          <w:w w:val="110"/>
          <w:sz w:val="24"/>
        </w:rPr>
        <w:t xml:space="preserve"> </w:t>
      </w:r>
      <w:r>
        <w:rPr>
          <w:b/>
          <w:w w:val="110"/>
          <w:sz w:val="24"/>
        </w:rPr>
        <w:t>Grid-Connected</w:t>
      </w:r>
      <w:r>
        <w:rPr>
          <w:b/>
          <w:spacing w:val="1"/>
          <w:w w:val="110"/>
          <w:sz w:val="24"/>
        </w:rPr>
        <w:t xml:space="preserve"> </w:t>
      </w:r>
      <w:r>
        <w:rPr>
          <w:b/>
          <w:w w:val="110"/>
          <w:sz w:val="24"/>
        </w:rPr>
        <w:t>Rooftop</w:t>
      </w:r>
      <w:r>
        <w:rPr>
          <w:b/>
          <w:spacing w:val="-56"/>
          <w:w w:val="110"/>
          <w:sz w:val="24"/>
        </w:rPr>
        <w:t xml:space="preserve"> </w:t>
      </w:r>
      <w:r>
        <w:rPr>
          <w:b/>
          <w:w w:val="110"/>
          <w:sz w:val="24"/>
        </w:rPr>
        <w:t>Solar</w:t>
      </w:r>
      <w:r>
        <w:rPr>
          <w:b/>
          <w:spacing w:val="23"/>
          <w:w w:val="110"/>
          <w:sz w:val="24"/>
        </w:rPr>
        <w:t xml:space="preserve"> </w:t>
      </w:r>
      <w:r>
        <w:rPr>
          <w:b/>
          <w:w w:val="110"/>
          <w:sz w:val="24"/>
        </w:rPr>
        <w:t>PV</w:t>
      </w:r>
      <w:r>
        <w:rPr>
          <w:b/>
          <w:spacing w:val="27"/>
          <w:w w:val="110"/>
          <w:sz w:val="24"/>
        </w:rPr>
        <w:t xml:space="preserve"> </w:t>
      </w:r>
      <w:r>
        <w:rPr>
          <w:b/>
          <w:w w:val="110"/>
          <w:sz w:val="24"/>
        </w:rPr>
        <w:t>Systems/Power</w:t>
      </w:r>
      <w:r>
        <w:rPr>
          <w:b/>
          <w:spacing w:val="23"/>
          <w:w w:val="110"/>
          <w:sz w:val="24"/>
        </w:rPr>
        <w:t xml:space="preserve"> </w:t>
      </w:r>
      <w:r>
        <w:rPr>
          <w:b/>
          <w:w w:val="110"/>
          <w:sz w:val="24"/>
        </w:rPr>
        <w:t>Plants</w:t>
      </w:r>
    </w:p>
    <w:p w:rsidR="001D1801" w:rsidRDefault="001D1801">
      <w:pPr>
        <w:pStyle w:val="BodyText"/>
        <w:spacing w:before="1"/>
        <w:rPr>
          <w:b/>
          <w:sz w:val="28"/>
        </w:rPr>
      </w:pPr>
    </w:p>
    <w:tbl>
      <w:tblPr>
        <w:tblW w:w="0" w:type="auto"/>
        <w:tblInd w:w="1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5"/>
        <w:gridCol w:w="6700"/>
      </w:tblGrid>
      <w:tr w:rsidR="001D1801" w:rsidRPr="003650D3" w:rsidTr="003650D3">
        <w:trPr>
          <w:trHeight w:val="335"/>
        </w:trPr>
        <w:tc>
          <w:tcPr>
            <w:tcW w:w="9365" w:type="dxa"/>
            <w:gridSpan w:val="2"/>
            <w:tcBorders>
              <w:bottom w:val="single" w:sz="8" w:space="0" w:color="000000"/>
            </w:tcBorders>
            <w:vAlign w:val="center"/>
          </w:tcPr>
          <w:p w:rsidR="001D1801" w:rsidRPr="003650D3" w:rsidRDefault="008F16F9" w:rsidP="003650D3">
            <w:pPr>
              <w:pStyle w:val="TableParagraph"/>
              <w:ind w:left="2597" w:right="2472"/>
              <w:jc w:val="center"/>
              <w:rPr>
                <w:b/>
              </w:rPr>
            </w:pPr>
            <w:r w:rsidRPr="003650D3">
              <w:rPr>
                <w:b/>
                <w:w w:val="110"/>
              </w:rPr>
              <w:t>Solar</w:t>
            </w:r>
            <w:r w:rsidRPr="003650D3">
              <w:rPr>
                <w:b/>
                <w:spacing w:val="20"/>
                <w:w w:val="110"/>
              </w:rPr>
              <w:t xml:space="preserve"> </w:t>
            </w:r>
            <w:r w:rsidRPr="003650D3">
              <w:rPr>
                <w:b/>
                <w:w w:val="110"/>
              </w:rPr>
              <w:t>PV</w:t>
            </w:r>
            <w:r w:rsidRPr="003650D3">
              <w:rPr>
                <w:b/>
                <w:spacing w:val="23"/>
                <w:w w:val="110"/>
              </w:rPr>
              <w:t xml:space="preserve"> </w:t>
            </w:r>
            <w:r w:rsidRPr="003650D3">
              <w:rPr>
                <w:b/>
                <w:w w:val="110"/>
              </w:rPr>
              <w:t>Modules/Panels</w:t>
            </w:r>
          </w:p>
        </w:tc>
      </w:tr>
      <w:tr w:rsidR="001D1801" w:rsidRPr="003650D3" w:rsidTr="003650D3">
        <w:trPr>
          <w:trHeight w:val="673"/>
        </w:trPr>
        <w:tc>
          <w:tcPr>
            <w:tcW w:w="2665" w:type="dxa"/>
            <w:tcBorders>
              <w:top w:val="single" w:sz="8" w:space="0" w:color="000000"/>
              <w:bottom w:val="single" w:sz="8" w:space="0" w:color="000000"/>
              <w:right w:val="single" w:sz="8" w:space="0" w:color="000000"/>
            </w:tcBorders>
            <w:vAlign w:val="center"/>
          </w:tcPr>
          <w:p w:rsidR="001D1801" w:rsidRPr="003650D3" w:rsidRDefault="008F16F9" w:rsidP="003650D3">
            <w:pPr>
              <w:pStyle w:val="TableParagraph"/>
              <w:ind w:left="426" w:right="416"/>
              <w:jc w:val="center"/>
            </w:pPr>
            <w:r w:rsidRPr="003650D3">
              <w:rPr>
                <w:w w:val="115"/>
              </w:rPr>
              <w:t>IEC</w:t>
            </w:r>
            <w:r w:rsidRPr="003650D3">
              <w:rPr>
                <w:spacing w:val="18"/>
                <w:w w:val="115"/>
              </w:rPr>
              <w:t xml:space="preserve"> </w:t>
            </w:r>
            <w:r w:rsidRPr="003650D3">
              <w:rPr>
                <w:w w:val="115"/>
              </w:rPr>
              <w:t>61215</w:t>
            </w:r>
            <w:r w:rsidRPr="003650D3">
              <w:rPr>
                <w:spacing w:val="17"/>
                <w:w w:val="115"/>
              </w:rPr>
              <w:t xml:space="preserve"> </w:t>
            </w:r>
            <w:r w:rsidRPr="003650D3">
              <w:rPr>
                <w:w w:val="115"/>
              </w:rPr>
              <w:t>and</w:t>
            </w:r>
          </w:p>
          <w:p w:rsidR="001D1801" w:rsidRPr="003650D3" w:rsidRDefault="008F16F9" w:rsidP="003650D3">
            <w:pPr>
              <w:pStyle w:val="TableParagraph"/>
              <w:ind w:left="426" w:right="415"/>
              <w:jc w:val="center"/>
            </w:pPr>
            <w:r w:rsidRPr="003650D3">
              <w:rPr>
                <w:w w:val="115"/>
              </w:rPr>
              <w:t>IS</w:t>
            </w:r>
            <w:r w:rsidRPr="003650D3">
              <w:rPr>
                <w:spacing w:val="10"/>
                <w:w w:val="115"/>
              </w:rPr>
              <w:t xml:space="preserve"> </w:t>
            </w:r>
            <w:r w:rsidRPr="003650D3">
              <w:rPr>
                <w:w w:val="115"/>
              </w:rPr>
              <w:t>14286</w:t>
            </w:r>
          </w:p>
        </w:tc>
        <w:tc>
          <w:tcPr>
            <w:tcW w:w="6700" w:type="dxa"/>
            <w:tcBorders>
              <w:top w:val="single" w:sz="8" w:space="0" w:color="000000"/>
              <w:left w:val="single" w:sz="8" w:space="0" w:color="000000"/>
              <w:bottom w:val="single" w:sz="8" w:space="0" w:color="000000"/>
            </w:tcBorders>
            <w:vAlign w:val="center"/>
          </w:tcPr>
          <w:p w:rsidR="001D1801" w:rsidRPr="003650D3" w:rsidRDefault="008F16F9" w:rsidP="003650D3">
            <w:pPr>
              <w:pStyle w:val="TableParagraph"/>
              <w:ind w:left="-4"/>
            </w:pPr>
            <w:r w:rsidRPr="003650D3">
              <w:rPr>
                <w:w w:val="110"/>
              </w:rPr>
              <w:t>Design</w:t>
            </w:r>
            <w:r w:rsidRPr="003650D3">
              <w:rPr>
                <w:spacing w:val="18"/>
                <w:w w:val="110"/>
              </w:rPr>
              <w:t xml:space="preserve"> </w:t>
            </w:r>
            <w:r w:rsidRPr="003650D3">
              <w:rPr>
                <w:w w:val="110"/>
              </w:rPr>
              <w:t>Qualification</w:t>
            </w:r>
            <w:r w:rsidRPr="003650D3">
              <w:rPr>
                <w:spacing w:val="17"/>
                <w:w w:val="110"/>
              </w:rPr>
              <w:t xml:space="preserve"> </w:t>
            </w:r>
            <w:r w:rsidRPr="003650D3">
              <w:rPr>
                <w:w w:val="110"/>
              </w:rPr>
              <w:t>and</w:t>
            </w:r>
            <w:r w:rsidRPr="003650D3">
              <w:rPr>
                <w:spacing w:val="19"/>
                <w:w w:val="110"/>
              </w:rPr>
              <w:t xml:space="preserve"> </w:t>
            </w:r>
            <w:r w:rsidRPr="003650D3">
              <w:rPr>
                <w:w w:val="110"/>
              </w:rPr>
              <w:t>Type</w:t>
            </w:r>
            <w:r w:rsidRPr="003650D3">
              <w:rPr>
                <w:spacing w:val="22"/>
                <w:w w:val="110"/>
              </w:rPr>
              <w:t xml:space="preserve"> </w:t>
            </w:r>
            <w:r w:rsidRPr="003650D3">
              <w:rPr>
                <w:w w:val="110"/>
              </w:rPr>
              <w:t>Approval</w:t>
            </w:r>
            <w:r w:rsidRPr="003650D3">
              <w:rPr>
                <w:spacing w:val="20"/>
                <w:w w:val="110"/>
              </w:rPr>
              <w:t xml:space="preserve"> </w:t>
            </w:r>
            <w:r w:rsidRPr="003650D3">
              <w:rPr>
                <w:w w:val="110"/>
              </w:rPr>
              <w:t>for</w:t>
            </w:r>
            <w:r w:rsidRPr="003650D3">
              <w:rPr>
                <w:spacing w:val="25"/>
                <w:w w:val="110"/>
              </w:rPr>
              <w:t xml:space="preserve"> </w:t>
            </w:r>
            <w:r w:rsidRPr="003650D3">
              <w:rPr>
                <w:w w:val="110"/>
              </w:rPr>
              <w:t>Crystalline</w:t>
            </w:r>
            <w:r w:rsidRPr="003650D3">
              <w:rPr>
                <w:spacing w:val="-55"/>
                <w:w w:val="110"/>
              </w:rPr>
              <w:t xml:space="preserve"> </w:t>
            </w:r>
            <w:r w:rsidRPr="003650D3">
              <w:rPr>
                <w:w w:val="110"/>
              </w:rPr>
              <w:t>Silicon</w:t>
            </w:r>
            <w:r w:rsidRPr="003650D3">
              <w:rPr>
                <w:spacing w:val="8"/>
                <w:w w:val="110"/>
              </w:rPr>
              <w:t xml:space="preserve"> </w:t>
            </w:r>
            <w:r w:rsidRPr="003650D3">
              <w:rPr>
                <w:w w:val="110"/>
              </w:rPr>
              <w:t>Terrestrial</w:t>
            </w:r>
            <w:r w:rsidRPr="003650D3">
              <w:rPr>
                <w:spacing w:val="18"/>
                <w:w w:val="110"/>
              </w:rPr>
              <w:t xml:space="preserve"> </w:t>
            </w:r>
            <w:r w:rsidRPr="003650D3">
              <w:rPr>
                <w:w w:val="110"/>
              </w:rPr>
              <w:t>Photovoltaic</w:t>
            </w:r>
            <w:r w:rsidRPr="003650D3">
              <w:rPr>
                <w:spacing w:val="15"/>
                <w:w w:val="110"/>
              </w:rPr>
              <w:t xml:space="preserve"> </w:t>
            </w:r>
            <w:r w:rsidRPr="003650D3">
              <w:rPr>
                <w:w w:val="110"/>
              </w:rPr>
              <w:t>(PV)</w:t>
            </w:r>
            <w:r w:rsidRPr="003650D3">
              <w:rPr>
                <w:spacing w:val="11"/>
                <w:w w:val="110"/>
              </w:rPr>
              <w:t xml:space="preserve"> </w:t>
            </w:r>
            <w:r w:rsidRPr="003650D3">
              <w:rPr>
                <w:w w:val="110"/>
              </w:rPr>
              <w:t>Modules</w:t>
            </w:r>
          </w:p>
        </w:tc>
      </w:tr>
      <w:tr w:rsidR="001D1801" w:rsidRPr="003650D3" w:rsidTr="003650D3">
        <w:trPr>
          <w:trHeight w:val="337"/>
        </w:trPr>
        <w:tc>
          <w:tcPr>
            <w:tcW w:w="2665" w:type="dxa"/>
            <w:tcBorders>
              <w:top w:val="single" w:sz="8" w:space="0" w:color="000000"/>
              <w:bottom w:val="single" w:sz="8" w:space="0" w:color="000000"/>
              <w:right w:val="single" w:sz="8" w:space="0" w:color="000000"/>
            </w:tcBorders>
            <w:vAlign w:val="center"/>
          </w:tcPr>
          <w:p w:rsidR="001D1801" w:rsidRPr="003650D3" w:rsidRDefault="008F16F9" w:rsidP="003650D3">
            <w:pPr>
              <w:pStyle w:val="TableParagraph"/>
              <w:ind w:left="364"/>
            </w:pPr>
            <w:r w:rsidRPr="003650D3">
              <w:rPr>
                <w:w w:val="115"/>
              </w:rPr>
              <w:t>IEC</w:t>
            </w:r>
            <w:r w:rsidRPr="003650D3">
              <w:rPr>
                <w:spacing w:val="8"/>
                <w:w w:val="115"/>
              </w:rPr>
              <w:t xml:space="preserve"> </w:t>
            </w:r>
            <w:r w:rsidRPr="003650D3">
              <w:rPr>
                <w:w w:val="115"/>
              </w:rPr>
              <w:t>61701:2011</w:t>
            </w:r>
          </w:p>
        </w:tc>
        <w:tc>
          <w:tcPr>
            <w:tcW w:w="6700" w:type="dxa"/>
            <w:tcBorders>
              <w:top w:val="single" w:sz="8" w:space="0" w:color="000000"/>
              <w:left w:val="single" w:sz="8" w:space="0" w:color="000000"/>
              <w:bottom w:val="single" w:sz="8" w:space="0" w:color="000000"/>
            </w:tcBorders>
            <w:vAlign w:val="center"/>
          </w:tcPr>
          <w:p w:rsidR="001D1801" w:rsidRPr="003650D3" w:rsidRDefault="008F16F9" w:rsidP="003650D3">
            <w:pPr>
              <w:pStyle w:val="TableParagraph"/>
              <w:ind w:left="99"/>
            </w:pPr>
            <w:r w:rsidRPr="003650D3">
              <w:rPr>
                <w:w w:val="110"/>
              </w:rPr>
              <w:t>Salt</w:t>
            </w:r>
            <w:r w:rsidRPr="003650D3">
              <w:rPr>
                <w:spacing w:val="17"/>
                <w:w w:val="110"/>
              </w:rPr>
              <w:t xml:space="preserve"> </w:t>
            </w:r>
            <w:r w:rsidRPr="003650D3">
              <w:rPr>
                <w:w w:val="110"/>
              </w:rPr>
              <w:t>Mist</w:t>
            </w:r>
            <w:r w:rsidRPr="003650D3">
              <w:rPr>
                <w:spacing w:val="24"/>
                <w:w w:val="110"/>
              </w:rPr>
              <w:t xml:space="preserve"> </w:t>
            </w:r>
            <w:r w:rsidRPr="003650D3">
              <w:rPr>
                <w:w w:val="110"/>
              </w:rPr>
              <w:t>Corrosion</w:t>
            </w:r>
            <w:r w:rsidRPr="003650D3">
              <w:rPr>
                <w:spacing w:val="23"/>
                <w:w w:val="110"/>
              </w:rPr>
              <w:t xml:space="preserve"> </w:t>
            </w:r>
            <w:r w:rsidRPr="003650D3">
              <w:rPr>
                <w:w w:val="110"/>
              </w:rPr>
              <w:t>Testing</w:t>
            </w:r>
            <w:r w:rsidRPr="003650D3">
              <w:rPr>
                <w:spacing w:val="22"/>
                <w:w w:val="110"/>
              </w:rPr>
              <w:t xml:space="preserve"> </w:t>
            </w:r>
            <w:r w:rsidRPr="003650D3">
              <w:rPr>
                <w:w w:val="110"/>
              </w:rPr>
              <w:t>of</w:t>
            </w:r>
            <w:r w:rsidRPr="003650D3">
              <w:rPr>
                <w:spacing w:val="23"/>
                <w:w w:val="110"/>
              </w:rPr>
              <w:t xml:space="preserve"> </w:t>
            </w:r>
            <w:r w:rsidRPr="003650D3">
              <w:rPr>
                <w:w w:val="110"/>
              </w:rPr>
              <w:t>Photovoltaic</w:t>
            </w:r>
            <w:r w:rsidRPr="003650D3">
              <w:rPr>
                <w:spacing w:val="22"/>
                <w:w w:val="110"/>
              </w:rPr>
              <w:t xml:space="preserve"> </w:t>
            </w:r>
            <w:r w:rsidRPr="003650D3">
              <w:rPr>
                <w:w w:val="110"/>
              </w:rPr>
              <w:t>(PV)</w:t>
            </w:r>
            <w:r w:rsidRPr="003650D3">
              <w:rPr>
                <w:spacing w:val="17"/>
                <w:w w:val="110"/>
              </w:rPr>
              <w:t xml:space="preserve"> </w:t>
            </w:r>
            <w:r w:rsidRPr="003650D3">
              <w:rPr>
                <w:w w:val="110"/>
              </w:rPr>
              <w:t>Modules</w:t>
            </w:r>
          </w:p>
        </w:tc>
      </w:tr>
      <w:tr w:rsidR="001D1801" w:rsidRPr="003650D3" w:rsidTr="003650D3">
        <w:trPr>
          <w:trHeight w:val="299"/>
        </w:trPr>
        <w:tc>
          <w:tcPr>
            <w:tcW w:w="2665" w:type="dxa"/>
            <w:tcBorders>
              <w:top w:val="single" w:sz="8" w:space="0" w:color="000000"/>
              <w:bottom w:val="nil"/>
              <w:right w:val="single" w:sz="8" w:space="0" w:color="000000"/>
            </w:tcBorders>
            <w:vAlign w:val="center"/>
          </w:tcPr>
          <w:p w:rsidR="001D1801" w:rsidRPr="003650D3" w:rsidRDefault="008F16F9" w:rsidP="003650D3">
            <w:pPr>
              <w:pStyle w:val="TableParagraph"/>
              <w:ind w:left="158"/>
            </w:pPr>
            <w:r w:rsidRPr="003650D3">
              <w:rPr>
                <w:w w:val="115"/>
              </w:rPr>
              <w:t>IEC</w:t>
            </w:r>
            <w:r w:rsidRPr="003650D3">
              <w:rPr>
                <w:spacing w:val="14"/>
                <w:w w:val="115"/>
              </w:rPr>
              <w:t xml:space="preserve"> </w:t>
            </w:r>
            <w:r w:rsidRPr="003650D3">
              <w:rPr>
                <w:w w:val="115"/>
              </w:rPr>
              <w:t>61853-</w:t>
            </w:r>
            <w:r w:rsidRPr="003650D3">
              <w:rPr>
                <w:spacing w:val="14"/>
                <w:w w:val="115"/>
              </w:rPr>
              <w:t xml:space="preserve"> </w:t>
            </w:r>
            <w:r w:rsidRPr="003650D3">
              <w:rPr>
                <w:w w:val="115"/>
              </w:rPr>
              <w:t>1:2011</w:t>
            </w:r>
            <w:r w:rsidRPr="003650D3">
              <w:rPr>
                <w:spacing w:val="11"/>
                <w:w w:val="115"/>
              </w:rPr>
              <w:t xml:space="preserve"> </w:t>
            </w:r>
            <w:r w:rsidRPr="003650D3">
              <w:rPr>
                <w:w w:val="115"/>
              </w:rPr>
              <w:t>/</w:t>
            </w:r>
          </w:p>
        </w:tc>
        <w:tc>
          <w:tcPr>
            <w:tcW w:w="6700" w:type="dxa"/>
            <w:tcBorders>
              <w:top w:val="single" w:sz="8" w:space="0" w:color="000000"/>
              <w:left w:val="single" w:sz="8" w:space="0" w:color="000000"/>
              <w:bottom w:val="nil"/>
            </w:tcBorders>
            <w:vAlign w:val="center"/>
          </w:tcPr>
          <w:p w:rsidR="001D1801" w:rsidRPr="003650D3" w:rsidRDefault="008F16F9" w:rsidP="003650D3">
            <w:pPr>
              <w:pStyle w:val="TableParagraph"/>
              <w:ind w:left="99"/>
            </w:pPr>
            <w:r w:rsidRPr="003650D3">
              <w:rPr>
                <w:w w:val="110"/>
              </w:rPr>
              <w:t>Photovoltaic</w:t>
            </w:r>
            <w:r w:rsidRPr="003650D3">
              <w:rPr>
                <w:spacing w:val="45"/>
                <w:w w:val="110"/>
              </w:rPr>
              <w:t xml:space="preserve"> </w:t>
            </w:r>
            <w:r w:rsidRPr="003650D3">
              <w:rPr>
                <w:w w:val="110"/>
              </w:rPr>
              <w:t>(PV)</w:t>
            </w:r>
            <w:r w:rsidRPr="003650D3">
              <w:rPr>
                <w:spacing w:val="49"/>
                <w:w w:val="110"/>
              </w:rPr>
              <w:t xml:space="preserve"> </w:t>
            </w:r>
            <w:r w:rsidRPr="003650D3">
              <w:rPr>
                <w:w w:val="110"/>
              </w:rPr>
              <w:t>module</w:t>
            </w:r>
            <w:r w:rsidRPr="003650D3">
              <w:rPr>
                <w:spacing w:val="48"/>
                <w:w w:val="110"/>
              </w:rPr>
              <w:t xml:space="preserve"> </w:t>
            </w:r>
            <w:r w:rsidRPr="003650D3">
              <w:rPr>
                <w:w w:val="110"/>
              </w:rPr>
              <w:t>performance</w:t>
            </w:r>
            <w:r w:rsidRPr="003650D3">
              <w:rPr>
                <w:spacing w:val="49"/>
                <w:w w:val="110"/>
              </w:rPr>
              <w:t xml:space="preserve"> </w:t>
            </w:r>
            <w:r w:rsidRPr="003650D3">
              <w:rPr>
                <w:w w:val="110"/>
              </w:rPr>
              <w:t>testing</w:t>
            </w:r>
            <w:r w:rsidRPr="003650D3">
              <w:rPr>
                <w:spacing w:val="48"/>
                <w:w w:val="110"/>
              </w:rPr>
              <w:t xml:space="preserve"> </w:t>
            </w:r>
            <w:r w:rsidRPr="003650D3">
              <w:rPr>
                <w:w w:val="110"/>
              </w:rPr>
              <w:t>and</w:t>
            </w:r>
          </w:p>
        </w:tc>
      </w:tr>
      <w:tr w:rsidR="001D1801" w:rsidRPr="003650D3" w:rsidTr="003650D3">
        <w:trPr>
          <w:trHeight w:val="457"/>
        </w:trPr>
        <w:tc>
          <w:tcPr>
            <w:tcW w:w="2665" w:type="dxa"/>
            <w:tcBorders>
              <w:top w:val="nil"/>
              <w:bottom w:val="single" w:sz="8" w:space="0" w:color="000000"/>
              <w:right w:val="single" w:sz="8" w:space="0" w:color="000000"/>
            </w:tcBorders>
            <w:vAlign w:val="center"/>
          </w:tcPr>
          <w:p w:rsidR="001D1801" w:rsidRPr="003650D3" w:rsidRDefault="008F16F9" w:rsidP="003650D3">
            <w:pPr>
              <w:pStyle w:val="TableParagraph"/>
              <w:ind w:left="400"/>
            </w:pPr>
            <w:r w:rsidRPr="003650D3">
              <w:rPr>
                <w:w w:val="115"/>
              </w:rPr>
              <w:t>IS</w:t>
            </w:r>
            <w:r w:rsidRPr="003650D3">
              <w:rPr>
                <w:spacing w:val="1"/>
                <w:w w:val="115"/>
              </w:rPr>
              <w:t xml:space="preserve"> </w:t>
            </w:r>
            <w:r w:rsidRPr="003650D3">
              <w:rPr>
                <w:w w:val="115"/>
              </w:rPr>
              <w:t>16170-1:2014</w:t>
            </w:r>
          </w:p>
        </w:tc>
        <w:tc>
          <w:tcPr>
            <w:tcW w:w="6700" w:type="dxa"/>
            <w:tcBorders>
              <w:top w:val="nil"/>
              <w:left w:val="single" w:sz="8" w:space="0" w:color="000000"/>
              <w:bottom w:val="single" w:sz="8" w:space="0" w:color="000000"/>
            </w:tcBorders>
            <w:vAlign w:val="center"/>
          </w:tcPr>
          <w:p w:rsidR="001D1801" w:rsidRPr="003650D3" w:rsidRDefault="008F16F9" w:rsidP="003650D3">
            <w:pPr>
              <w:pStyle w:val="TableParagraph"/>
              <w:ind w:left="99" w:right="975"/>
            </w:pPr>
            <w:r w:rsidRPr="003650D3">
              <w:rPr>
                <w:w w:val="110"/>
              </w:rPr>
              <w:t>energy</w:t>
            </w:r>
            <w:r w:rsidRPr="003650D3">
              <w:rPr>
                <w:spacing w:val="1"/>
                <w:w w:val="110"/>
              </w:rPr>
              <w:t xml:space="preserve"> </w:t>
            </w:r>
            <w:r w:rsidRPr="003650D3">
              <w:rPr>
                <w:w w:val="110"/>
              </w:rPr>
              <w:t>rating</w:t>
            </w:r>
            <w:r w:rsidRPr="003650D3">
              <w:rPr>
                <w:spacing w:val="1"/>
                <w:w w:val="110"/>
              </w:rPr>
              <w:t xml:space="preserve"> </w:t>
            </w:r>
            <w:r w:rsidRPr="003650D3">
              <w:rPr>
                <w:w w:val="110"/>
              </w:rPr>
              <w:t>–: Irradiance</w:t>
            </w:r>
            <w:r w:rsidRPr="003650D3">
              <w:rPr>
                <w:spacing w:val="1"/>
                <w:w w:val="110"/>
              </w:rPr>
              <w:t xml:space="preserve"> </w:t>
            </w:r>
            <w:r w:rsidRPr="003650D3">
              <w:rPr>
                <w:w w:val="110"/>
              </w:rPr>
              <w:t>and</w:t>
            </w:r>
            <w:r w:rsidRPr="003650D3">
              <w:rPr>
                <w:spacing w:val="1"/>
                <w:w w:val="110"/>
              </w:rPr>
              <w:t xml:space="preserve"> </w:t>
            </w:r>
            <w:r w:rsidRPr="003650D3">
              <w:rPr>
                <w:w w:val="110"/>
              </w:rPr>
              <w:t>temperature</w:t>
            </w:r>
            <w:r w:rsidRPr="003650D3">
              <w:rPr>
                <w:spacing w:val="1"/>
                <w:w w:val="110"/>
              </w:rPr>
              <w:t xml:space="preserve"> </w:t>
            </w:r>
            <w:r w:rsidRPr="003650D3">
              <w:rPr>
                <w:w w:val="115"/>
              </w:rPr>
              <w:t>performance measurements,</w:t>
            </w:r>
            <w:r w:rsidRPr="003650D3">
              <w:rPr>
                <w:spacing w:val="1"/>
                <w:w w:val="115"/>
              </w:rPr>
              <w:t xml:space="preserve"> </w:t>
            </w:r>
            <w:r w:rsidRPr="003650D3">
              <w:rPr>
                <w:w w:val="115"/>
              </w:rPr>
              <w:t>and</w:t>
            </w:r>
            <w:r w:rsidRPr="003650D3">
              <w:rPr>
                <w:spacing w:val="1"/>
                <w:w w:val="115"/>
              </w:rPr>
              <w:t xml:space="preserve"> </w:t>
            </w:r>
            <w:r w:rsidRPr="003650D3">
              <w:rPr>
                <w:w w:val="115"/>
              </w:rPr>
              <w:t>power</w:t>
            </w:r>
            <w:r w:rsidRPr="003650D3">
              <w:rPr>
                <w:spacing w:val="-9"/>
                <w:w w:val="115"/>
              </w:rPr>
              <w:t xml:space="preserve"> </w:t>
            </w:r>
            <w:r w:rsidRPr="003650D3">
              <w:rPr>
                <w:w w:val="115"/>
              </w:rPr>
              <w:t>Rating.</w:t>
            </w:r>
          </w:p>
        </w:tc>
      </w:tr>
      <w:tr w:rsidR="001D1801" w:rsidRPr="003650D3" w:rsidTr="003650D3">
        <w:trPr>
          <w:trHeight w:val="446"/>
        </w:trPr>
        <w:tc>
          <w:tcPr>
            <w:tcW w:w="2665" w:type="dxa"/>
            <w:tcBorders>
              <w:top w:val="single" w:sz="8" w:space="0" w:color="000000"/>
              <w:bottom w:val="single" w:sz="8" w:space="0" w:color="000000"/>
              <w:right w:val="single" w:sz="8" w:space="0" w:color="000000"/>
            </w:tcBorders>
            <w:vAlign w:val="center"/>
          </w:tcPr>
          <w:p w:rsidR="001D1801" w:rsidRPr="003650D3" w:rsidRDefault="008F16F9" w:rsidP="003650D3">
            <w:pPr>
              <w:pStyle w:val="TableParagraph"/>
              <w:ind w:left="762"/>
            </w:pPr>
            <w:r w:rsidRPr="003650D3">
              <w:rPr>
                <w:w w:val="115"/>
              </w:rPr>
              <w:t>IEC</w:t>
            </w:r>
            <w:r w:rsidRPr="003650D3">
              <w:rPr>
                <w:spacing w:val="17"/>
                <w:w w:val="115"/>
              </w:rPr>
              <w:t xml:space="preserve"> </w:t>
            </w:r>
            <w:r w:rsidRPr="003650D3">
              <w:rPr>
                <w:w w:val="115"/>
              </w:rPr>
              <w:t>62716</w:t>
            </w:r>
          </w:p>
        </w:tc>
        <w:tc>
          <w:tcPr>
            <w:tcW w:w="6700" w:type="dxa"/>
            <w:tcBorders>
              <w:top w:val="single" w:sz="8" w:space="0" w:color="000000"/>
              <w:left w:val="single" w:sz="8" w:space="0" w:color="000000"/>
              <w:bottom w:val="single" w:sz="8" w:space="0" w:color="000000"/>
            </w:tcBorders>
            <w:vAlign w:val="center"/>
          </w:tcPr>
          <w:p w:rsidR="001D1801" w:rsidRPr="003650D3" w:rsidRDefault="008F16F9" w:rsidP="003650D3">
            <w:pPr>
              <w:pStyle w:val="TableParagraph"/>
              <w:ind w:left="99" w:right="39"/>
            </w:pPr>
            <w:r w:rsidRPr="003650D3">
              <w:rPr>
                <w:w w:val="110"/>
              </w:rPr>
              <w:t>Photovoltaic</w:t>
            </w:r>
            <w:r w:rsidRPr="003650D3">
              <w:rPr>
                <w:spacing w:val="8"/>
                <w:w w:val="110"/>
              </w:rPr>
              <w:t xml:space="preserve"> </w:t>
            </w:r>
            <w:r w:rsidRPr="003650D3">
              <w:rPr>
                <w:w w:val="110"/>
              </w:rPr>
              <w:t>(PV)</w:t>
            </w:r>
            <w:r w:rsidRPr="003650D3">
              <w:rPr>
                <w:spacing w:val="7"/>
                <w:w w:val="110"/>
              </w:rPr>
              <w:t xml:space="preserve"> </w:t>
            </w:r>
            <w:r w:rsidRPr="003650D3">
              <w:rPr>
                <w:w w:val="110"/>
              </w:rPr>
              <w:t>Modules</w:t>
            </w:r>
            <w:r w:rsidRPr="003650D3">
              <w:rPr>
                <w:spacing w:val="13"/>
                <w:w w:val="110"/>
              </w:rPr>
              <w:t xml:space="preserve"> </w:t>
            </w:r>
            <w:r w:rsidRPr="003650D3">
              <w:rPr>
                <w:w w:val="110"/>
              </w:rPr>
              <w:t>–</w:t>
            </w:r>
            <w:r w:rsidRPr="003650D3">
              <w:rPr>
                <w:spacing w:val="11"/>
                <w:w w:val="110"/>
              </w:rPr>
              <w:t xml:space="preserve"> </w:t>
            </w:r>
            <w:r w:rsidRPr="003650D3">
              <w:rPr>
                <w:w w:val="110"/>
              </w:rPr>
              <w:t>Ammonia</w:t>
            </w:r>
            <w:r w:rsidRPr="003650D3">
              <w:rPr>
                <w:spacing w:val="9"/>
                <w:w w:val="110"/>
              </w:rPr>
              <w:t xml:space="preserve"> </w:t>
            </w:r>
            <w:r w:rsidRPr="003650D3">
              <w:rPr>
                <w:w w:val="110"/>
              </w:rPr>
              <w:t>(NH3)</w:t>
            </w:r>
            <w:r w:rsidRPr="003650D3">
              <w:rPr>
                <w:spacing w:val="9"/>
                <w:w w:val="110"/>
              </w:rPr>
              <w:t xml:space="preserve"> </w:t>
            </w:r>
            <w:r w:rsidRPr="003650D3">
              <w:rPr>
                <w:w w:val="110"/>
              </w:rPr>
              <w:t>Corrosion</w:t>
            </w:r>
            <w:r w:rsidRPr="003650D3">
              <w:rPr>
                <w:spacing w:val="1"/>
                <w:w w:val="110"/>
              </w:rPr>
              <w:t xml:space="preserve"> </w:t>
            </w:r>
            <w:r w:rsidRPr="003650D3">
              <w:rPr>
                <w:w w:val="110"/>
              </w:rPr>
              <w:t>Testing</w:t>
            </w:r>
            <w:r w:rsidRPr="003650D3">
              <w:rPr>
                <w:spacing w:val="23"/>
                <w:w w:val="110"/>
              </w:rPr>
              <w:t xml:space="preserve"> </w:t>
            </w:r>
            <w:r w:rsidRPr="003650D3">
              <w:rPr>
                <w:w w:val="110"/>
              </w:rPr>
              <w:t>(as</w:t>
            </w:r>
            <w:r w:rsidRPr="003650D3">
              <w:rPr>
                <w:spacing w:val="24"/>
                <w:w w:val="110"/>
              </w:rPr>
              <w:t xml:space="preserve"> </w:t>
            </w:r>
            <w:r w:rsidRPr="003650D3">
              <w:rPr>
                <w:w w:val="110"/>
              </w:rPr>
              <w:t>per</w:t>
            </w:r>
            <w:r w:rsidRPr="003650D3">
              <w:rPr>
                <w:spacing w:val="23"/>
                <w:w w:val="110"/>
              </w:rPr>
              <w:t xml:space="preserve"> </w:t>
            </w:r>
            <w:r w:rsidRPr="003650D3">
              <w:rPr>
                <w:w w:val="110"/>
              </w:rPr>
              <w:t>the</w:t>
            </w:r>
            <w:r w:rsidRPr="003650D3">
              <w:rPr>
                <w:spacing w:val="24"/>
                <w:w w:val="110"/>
              </w:rPr>
              <w:t xml:space="preserve"> </w:t>
            </w:r>
            <w:r w:rsidRPr="003650D3">
              <w:rPr>
                <w:w w:val="110"/>
              </w:rPr>
              <w:t>site</w:t>
            </w:r>
            <w:r w:rsidRPr="003650D3">
              <w:rPr>
                <w:spacing w:val="24"/>
                <w:w w:val="110"/>
              </w:rPr>
              <w:t xml:space="preserve"> </w:t>
            </w:r>
            <w:r w:rsidRPr="003650D3">
              <w:rPr>
                <w:w w:val="110"/>
              </w:rPr>
              <w:t>condition</w:t>
            </w:r>
            <w:r w:rsidRPr="003650D3">
              <w:rPr>
                <w:spacing w:val="23"/>
                <w:w w:val="110"/>
              </w:rPr>
              <w:t xml:space="preserve"> </w:t>
            </w:r>
            <w:r w:rsidRPr="003650D3">
              <w:rPr>
                <w:w w:val="110"/>
              </w:rPr>
              <w:t>like</w:t>
            </w:r>
            <w:r w:rsidRPr="003650D3">
              <w:rPr>
                <w:spacing w:val="25"/>
                <w:w w:val="110"/>
              </w:rPr>
              <w:t xml:space="preserve"> </w:t>
            </w:r>
            <w:r w:rsidRPr="003650D3">
              <w:rPr>
                <w:w w:val="110"/>
              </w:rPr>
              <w:t>dairies,</w:t>
            </w:r>
            <w:r w:rsidRPr="003650D3">
              <w:rPr>
                <w:spacing w:val="23"/>
                <w:w w:val="110"/>
              </w:rPr>
              <w:t xml:space="preserve"> </w:t>
            </w:r>
            <w:r w:rsidRPr="003650D3">
              <w:rPr>
                <w:w w:val="110"/>
              </w:rPr>
              <w:t>toilets</w:t>
            </w:r>
            <w:r w:rsidRPr="003650D3">
              <w:rPr>
                <w:spacing w:val="24"/>
                <w:w w:val="110"/>
              </w:rPr>
              <w:t xml:space="preserve"> </w:t>
            </w:r>
            <w:r w:rsidRPr="003650D3">
              <w:rPr>
                <w:w w:val="110"/>
              </w:rPr>
              <w:t>etc)</w:t>
            </w:r>
          </w:p>
        </w:tc>
      </w:tr>
      <w:tr w:rsidR="001D1801" w:rsidRPr="003650D3" w:rsidTr="003650D3">
        <w:trPr>
          <w:trHeight w:val="734"/>
        </w:trPr>
        <w:tc>
          <w:tcPr>
            <w:tcW w:w="2665" w:type="dxa"/>
            <w:tcBorders>
              <w:top w:val="single" w:sz="8" w:space="0" w:color="000000"/>
              <w:bottom w:val="single" w:sz="8" w:space="0" w:color="000000"/>
              <w:right w:val="single" w:sz="8" w:space="0" w:color="000000"/>
            </w:tcBorders>
            <w:vAlign w:val="center"/>
          </w:tcPr>
          <w:p w:rsidR="001D1801" w:rsidRPr="003650D3" w:rsidRDefault="008F16F9" w:rsidP="003650D3">
            <w:pPr>
              <w:pStyle w:val="TableParagraph"/>
              <w:ind w:left="527"/>
            </w:pPr>
            <w:r w:rsidRPr="003650D3">
              <w:rPr>
                <w:w w:val="120"/>
              </w:rPr>
              <w:t>IEC</w:t>
            </w:r>
            <w:r w:rsidRPr="003650D3">
              <w:rPr>
                <w:spacing w:val="-13"/>
                <w:w w:val="120"/>
              </w:rPr>
              <w:t xml:space="preserve"> </w:t>
            </w:r>
            <w:r w:rsidRPr="003650D3">
              <w:rPr>
                <w:w w:val="120"/>
              </w:rPr>
              <w:t>61730-1,2</w:t>
            </w:r>
          </w:p>
        </w:tc>
        <w:tc>
          <w:tcPr>
            <w:tcW w:w="6700" w:type="dxa"/>
            <w:tcBorders>
              <w:top w:val="single" w:sz="8" w:space="0" w:color="000000"/>
              <w:left w:val="single" w:sz="8" w:space="0" w:color="000000"/>
              <w:bottom w:val="single" w:sz="8" w:space="0" w:color="000000"/>
            </w:tcBorders>
            <w:vAlign w:val="center"/>
          </w:tcPr>
          <w:p w:rsidR="001D1801" w:rsidRPr="003650D3" w:rsidRDefault="008F16F9" w:rsidP="003650D3">
            <w:pPr>
              <w:pStyle w:val="TableParagraph"/>
              <w:ind w:left="99"/>
            </w:pPr>
            <w:r w:rsidRPr="003650D3">
              <w:rPr>
                <w:w w:val="110"/>
              </w:rPr>
              <w:t>Photovoltaic</w:t>
            </w:r>
            <w:r w:rsidRPr="003650D3">
              <w:rPr>
                <w:spacing w:val="25"/>
                <w:w w:val="110"/>
              </w:rPr>
              <w:t xml:space="preserve"> </w:t>
            </w:r>
            <w:r w:rsidRPr="003650D3">
              <w:rPr>
                <w:w w:val="110"/>
              </w:rPr>
              <w:t>(PV)</w:t>
            </w:r>
            <w:r w:rsidRPr="003650D3">
              <w:rPr>
                <w:spacing w:val="25"/>
                <w:w w:val="110"/>
              </w:rPr>
              <w:t xml:space="preserve"> </w:t>
            </w:r>
            <w:r w:rsidRPr="003650D3">
              <w:rPr>
                <w:w w:val="110"/>
              </w:rPr>
              <w:t>Module</w:t>
            </w:r>
            <w:r w:rsidRPr="003650D3">
              <w:rPr>
                <w:spacing w:val="27"/>
                <w:w w:val="110"/>
              </w:rPr>
              <w:t xml:space="preserve"> </w:t>
            </w:r>
            <w:r w:rsidRPr="003650D3">
              <w:rPr>
                <w:w w:val="110"/>
              </w:rPr>
              <w:t>Safety</w:t>
            </w:r>
            <w:r w:rsidRPr="003650D3">
              <w:rPr>
                <w:spacing w:val="25"/>
                <w:w w:val="110"/>
              </w:rPr>
              <w:t xml:space="preserve"> </w:t>
            </w:r>
            <w:r w:rsidRPr="003650D3">
              <w:rPr>
                <w:w w:val="110"/>
              </w:rPr>
              <w:t>Qualification</w:t>
            </w:r>
            <w:r w:rsidRPr="003650D3">
              <w:rPr>
                <w:spacing w:val="32"/>
                <w:w w:val="110"/>
              </w:rPr>
              <w:t xml:space="preserve"> </w:t>
            </w:r>
            <w:r w:rsidRPr="003650D3">
              <w:rPr>
                <w:w w:val="110"/>
              </w:rPr>
              <w:t>–</w:t>
            </w:r>
            <w:r w:rsidRPr="003650D3">
              <w:rPr>
                <w:spacing w:val="24"/>
                <w:w w:val="110"/>
              </w:rPr>
              <w:t xml:space="preserve"> </w:t>
            </w:r>
            <w:r w:rsidRPr="003650D3">
              <w:rPr>
                <w:w w:val="110"/>
              </w:rPr>
              <w:t>Part</w:t>
            </w:r>
            <w:r w:rsidRPr="003650D3">
              <w:rPr>
                <w:spacing w:val="27"/>
                <w:w w:val="110"/>
              </w:rPr>
              <w:t xml:space="preserve"> </w:t>
            </w:r>
            <w:r w:rsidRPr="003650D3">
              <w:rPr>
                <w:w w:val="110"/>
              </w:rPr>
              <w:t>1:</w:t>
            </w:r>
          </w:p>
          <w:p w:rsidR="001D1801" w:rsidRPr="003650D3" w:rsidRDefault="008F16F9" w:rsidP="003650D3">
            <w:pPr>
              <w:pStyle w:val="TableParagraph"/>
              <w:ind w:left="99" w:right="78"/>
            </w:pPr>
            <w:r w:rsidRPr="003650D3">
              <w:rPr>
                <w:w w:val="110"/>
              </w:rPr>
              <w:t>Requirements</w:t>
            </w:r>
            <w:r w:rsidRPr="003650D3">
              <w:rPr>
                <w:spacing w:val="-20"/>
                <w:w w:val="110"/>
              </w:rPr>
              <w:t xml:space="preserve"> </w:t>
            </w:r>
            <w:r w:rsidRPr="003650D3">
              <w:rPr>
                <w:w w:val="110"/>
              </w:rPr>
              <w:t>for</w:t>
            </w:r>
            <w:r w:rsidRPr="003650D3">
              <w:rPr>
                <w:spacing w:val="52"/>
                <w:w w:val="110"/>
              </w:rPr>
              <w:t xml:space="preserve"> </w:t>
            </w:r>
            <w:r w:rsidRPr="003650D3">
              <w:rPr>
                <w:w w:val="110"/>
              </w:rPr>
              <w:t>Construction,</w:t>
            </w:r>
            <w:r w:rsidRPr="003650D3">
              <w:rPr>
                <w:spacing w:val="51"/>
                <w:w w:val="110"/>
              </w:rPr>
              <w:t xml:space="preserve"> </w:t>
            </w:r>
            <w:r w:rsidRPr="003650D3">
              <w:rPr>
                <w:w w:val="110"/>
              </w:rPr>
              <w:t>Part</w:t>
            </w:r>
            <w:r w:rsidRPr="003650D3">
              <w:rPr>
                <w:spacing w:val="53"/>
                <w:w w:val="110"/>
              </w:rPr>
              <w:t xml:space="preserve"> </w:t>
            </w:r>
            <w:r w:rsidRPr="003650D3">
              <w:rPr>
                <w:w w:val="110"/>
              </w:rPr>
              <w:t>2:</w:t>
            </w:r>
            <w:r w:rsidRPr="003650D3">
              <w:rPr>
                <w:spacing w:val="49"/>
                <w:w w:val="110"/>
              </w:rPr>
              <w:t xml:space="preserve"> </w:t>
            </w:r>
            <w:r w:rsidRPr="003650D3">
              <w:rPr>
                <w:w w:val="110"/>
              </w:rPr>
              <w:t>Requirements</w:t>
            </w:r>
            <w:r w:rsidRPr="003650D3">
              <w:rPr>
                <w:spacing w:val="-55"/>
                <w:w w:val="110"/>
              </w:rPr>
              <w:t xml:space="preserve"> </w:t>
            </w:r>
            <w:r w:rsidRPr="003650D3">
              <w:rPr>
                <w:w w:val="110"/>
              </w:rPr>
              <w:t>for</w:t>
            </w:r>
            <w:r w:rsidRPr="003650D3">
              <w:rPr>
                <w:spacing w:val="18"/>
                <w:w w:val="110"/>
              </w:rPr>
              <w:t xml:space="preserve"> </w:t>
            </w:r>
            <w:r w:rsidRPr="003650D3">
              <w:rPr>
                <w:w w:val="110"/>
              </w:rPr>
              <w:t>Testing</w:t>
            </w:r>
          </w:p>
        </w:tc>
      </w:tr>
      <w:tr w:rsidR="001D1801" w:rsidRPr="003650D3" w:rsidTr="003650D3">
        <w:trPr>
          <w:trHeight w:val="563"/>
        </w:trPr>
        <w:tc>
          <w:tcPr>
            <w:tcW w:w="2665" w:type="dxa"/>
            <w:tcBorders>
              <w:top w:val="single" w:sz="8" w:space="0" w:color="000000"/>
              <w:bottom w:val="single" w:sz="8" w:space="0" w:color="000000"/>
              <w:right w:val="single" w:sz="8" w:space="0" w:color="000000"/>
            </w:tcBorders>
            <w:vAlign w:val="center"/>
          </w:tcPr>
          <w:p w:rsidR="001D1801" w:rsidRPr="003650D3" w:rsidRDefault="008F16F9" w:rsidP="003650D3">
            <w:pPr>
              <w:pStyle w:val="TableParagraph"/>
              <w:ind w:left="753"/>
            </w:pPr>
            <w:r w:rsidRPr="003650D3">
              <w:rPr>
                <w:w w:val="115"/>
              </w:rPr>
              <w:t>IEC</w:t>
            </w:r>
            <w:r w:rsidRPr="003650D3">
              <w:rPr>
                <w:spacing w:val="17"/>
                <w:w w:val="115"/>
              </w:rPr>
              <w:t xml:space="preserve"> </w:t>
            </w:r>
            <w:r w:rsidRPr="003650D3">
              <w:rPr>
                <w:w w:val="115"/>
              </w:rPr>
              <w:t>62804</w:t>
            </w:r>
          </w:p>
        </w:tc>
        <w:tc>
          <w:tcPr>
            <w:tcW w:w="6700" w:type="dxa"/>
            <w:tcBorders>
              <w:top w:val="single" w:sz="8" w:space="0" w:color="000000"/>
              <w:left w:val="single" w:sz="8" w:space="0" w:color="000000"/>
              <w:bottom w:val="single" w:sz="8" w:space="0" w:color="000000"/>
            </w:tcBorders>
            <w:vAlign w:val="center"/>
          </w:tcPr>
          <w:p w:rsidR="001D1801" w:rsidRPr="003650D3" w:rsidRDefault="008F16F9" w:rsidP="003650D3">
            <w:pPr>
              <w:pStyle w:val="TableParagraph"/>
              <w:ind w:left="109"/>
            </w:pPr>
            <w:r w:rsidRPr="003650D3">
              <w:rPr>
                <w:w w:val="110"/>
              </w:rPr>
              <w:t>Photovoltaic</w:t>
            </w:r>
            <w:r w:rsidRPr="003650D3">
              <w:rPr>
                <w:spacing w:val="14"/>
                <w:w w:val="110"/>
              </w:rPr>
              <w:t xml:space="preserve"> </w:t>
            </w:r>
            <w:r w:rsidRPr="003650D3">
              <w:rPr>
                <w:w w:val="110"/>
              </w:rPr>
              <w:t>(PV)</w:t>
            </w:r>
            <w:r w:rsidRPr="003650D3">
              <w:rPr>
                <w:spacing w:val="15"/>
                <w:w w:val="110"/>
              </w:rPr>
              <w:t xml:space="preserve"> </w:t>
            </w:r>
            <w:r w:rsidRPr="003650D3">
              <w:rPr>
                <w:w w:val="110"/>
              </w:rPr>
              <w:t>modules</w:t>
            </w:r>
            <w:r w:rsidRPr="003650D3">
              <w:rPr>
                <w:spacing w:val="15"/>
                <w:w w:val="110"/>
              </w:rPr>
              <w:t xml:space="preserve"> </w:t>
            </w:r>
            <w:r w:rsidRPr="003650D3">
              <w:rPr>
                <w:w w:val="110"/>
              </w:rPr>
              <w:t>–</w:t>
            </w:r>
            <w:r w:rsidRPr="003650D3">
              <w:rPr>
                <w:spacing w:val="15"/>
                <w:w w:val="110"/>
              </w:rPr>
              <w:t xml:space="preserve"> </w:t>
            </w:r>
            <w:r w:rsidRPr="003650D3">
              <w:rPr>
                <w:w w:val="110"/>
              </w:rPr>
              <w:t>Test</w:t>
            </w:r>
            <w:r w:rsidRPr="003650D3">
              <w:rPr>
                <w:spacing w:val="14"/>
                <w:w w:val="110"/>
              </w:rPr>
              <w:t xml:space="preserve"> </w:t>
            </w:r>
            <w:r w:rsidRPr="003650D3">
              <w:rPr>
                <w:w w:val="110"/>
              </w:rPr>
              <w:t>method</w:t>
            </w:r>
            <w:r w:rsidRPr="003650D3">
              <w:rPr>
                <w:spacing w:val="17"/>
                <w:w w:val="110"/>
              </w:rPr>
              <w:t xml:space="preserve"> </w:t>
            </w:r>
            <w:r w:rsidRPr="003650D3">
              <w:rPr>
                <w:w w:val="110"/>
              </w:rPr>
              <w:t>for</w:t>
            </w:r>
            <w:r w:rsidRPr="003650D3">
              <w:rPr>
                <w:spacing w:val="15"/>
                <w:w w:val="110"/>
              </w:rPr>
              <w:t xml:space="preserve"> </w:t>
            </w:r>
            <w:r w:rsidRPr="003650D3">
              <w:rPr>
                <w:w w:val="110"/>
              </w:rPr>
              <w:t>detection</w:t>
            </w:r>
          </w:p>
          <w:p w:rsidR="001D1801" w:rsidRPr="003650D3" w:rsidRDefault="008F16F9" w:rsidP="003650D3">
            <w:pPr>
              <w:pStyle w:val="TableParagraph"/>
              <w:ind w:left="109"/>
            </w:pPr>
            <w:r w:rsidRPr="003650D3">
              <w:rPr>
                <w:w w:val="115"/>
              </w:rPr>
              <w:t>of potential-induced degradation. IEC 62804-1: Part 1:</w:t>
            </w:r>
            <w:r w:rsidRPr="003650D3">
              <w:rPr>
                <w:spacing w:val="-58"/>
                <w:w w:val="115"/>
              </w:rPr>
              <w:t xml:space="preserve"> </w:t>
            </w:r>
            <w:r w:rsidRPr="003650D3">
              <w:rPr>
                <w:w w:val="115"/>
              </w:rPr>
              <w:t>Crystalline</w:t>
            </w:r>
            <w:r w:rsidRPr="003650D3">
              <w:rPr>
                <w:spacing w:val="15"/>
                <w:w w:val="115"/>
              </w:rPr>
              <w:t xml:space="preserve"> </w:t>
            </w:r>
            <w:r w:rsidRPr="003650D3">
              <w:rPr>
                <w:w w:val="115"/>
              </w:rPr>
              <w:t>Silicon</w:t>
            </w:r>
          </w:p>
        </w:tc>
      </w:tr>
      <w:tr w:rsidR="001D1801" w:rsidRPr="003650D3" w:rsidTr="003650D3">
        <w:trPr>
          <w:trHeight w:val="338"/>
        </w:trPr>
        <w:tc>
          <w:tcPr>
            <w:tcW w:w="9365" w:type="dxa"/>
            <w:gridSpan w:val="2"/>
            <w:tcBorders>
              <w:top w:val="single" w:sz="8" w:space="0" w:color="000000"/>
              <w:bottom w:val="single" w:sz="8" w:space="0" w:color="000000"/>
            </w:tcBorders>
            <w:vAlign w:val="center"/>
          </w:tcPr>
          <w:p w:rsidR="001D1801" w:rsidRPr="003650D3" w:rsidRDefault="008F16F9" w:rsidP="003650D3">
            <w:pPr>
              <w:pStyle w:val="TableParagraph"/>
              <w:ind w:left="2597" w:right="2469"/>
              <w:jc w:val="center"/>
              <w:rPr>
                <w:b/>
              </w:rPr>
            </w:pPr>
            <w:r w:rsidRPr="003650D3">
              <w:rPr>
                <w:b/>
                <w:w w:val="110"/>
              </w:rPr>
              <w:t>Solar</w:t>
            </w:r>
            <w:r w:rsidRPr="003650D3">
              <w:rPr>
                <w:b/>
                <w:spacing w:val="26"/>
                <w:w w:val="110"/>
              </w:rPr>
              <w:t xml:space="preserve"> </w:t>
            </w:r>
            <w:r w:rsidRPr="003650D3">
              <w:rPr>
                <w:b/>
                <w:w w:val="110"/>
              </w:rPr>
              <w:t>PV</w:t>
            </w:r>
            <w:r w:rsidRPr="003650D3">
              <w:rPr>
                <w:b/>
                <w:spacing w:val="24"/>
                <w:w w:val="110"/>
              </w:rPr>
              <w:t xml:space="preserve"> </w:t>
            </w:r>
            <w:r w:rsidRPr="003650D3">
              <w:rPr>
                <w:b/>
                <w:w w:val="110"/>
              </w:rPr>
              <w:t>Inverters</w:t>
            </w:r>
          </w:p>
        </w:tc>
      </w:tr>
      <w:tr w:rsidR="001D1801" w:rsidRPr="003650D3" w:rsidTr="003650D3">
        <w:trPr>
          <w:trHeight w:val="1472"/>
        </w:trPr>
        <w:tc>
          <w:tcPr>
            <w:tcW w:w="2665" w:type="dxa"/>
            <w:tcBorders>
              <w:top w:val="single" w:sz="8" w:space="0" w:color="000000"/>
            </w:tcBorders>
            <w:vAlign w:val="center"/>
          </w:tcPr>
          <w:p w:rsidR="001D1801" w:rsidRPr="003650D3" w:rsidRDefault="008F16F9" w:rsidP="003650D3">
            <w:pPr>
              <w:pStyle w:val="TableParagraph"/>
              <w:ind w:left="255" w:right="125"/>
              <w:jc w:val="center"/>
            </w:pPr>
            <w:r w:rsidRPr="003650D3">
              <w:rPr>
                <w:w w:val="110"/>
              </w:rPr>
              <w:t>IEC</w:t>
            </w:r>
            <w:r w:rsidRPr="003650D3">
              <w:rPr>
                <w:spacing w:val="33"/>
                <w:w w:val="110"/>
              </w:rPr>
              <w:t xml:space="preserve"> </w:t>
            </w:r>
            <w:r w:rsidRPr="003650D3">
              <w:rPr>
                <w:w w:val="110"/>
              </w:rPr>
              <w:t>62109</w:t>
            </w:r>
            <w:r w:rsidRPr="003650D3">
              <w:rPr>
                <w:spacing w:val="32"/>
                <w:w w:val="110"/>
              </w:rPr>
              <w:t xml:space="preserve"> </w:t>
            </w:r>
            <w:r w:rsidRPr="003650D3">
              <w:rPr>
                <w:w w:val="110"/>
              </w:rPr>
              <w:t>or</w:t>
            </w:r>
          </w:p>
          <w:p w:rsidR="001D1801" w:rsidRPr="003650D3" w:rsidRDefault="008F16F9" w:rsidP="003650D3">
            <w:pPr>
              <w:pStyle w:val="TableParagraph"/>
              <w:ind w:left="255" w:right="122"/>
              <w:jc w:val="center"/>
            </w:pPr>
            <w:r w:rsidRPr="003650D3">
              <w:rPr>
                <w:w w:val="115"/>
              </w:rPr>
              <w:t>IS</w:t>
            </w:r>
            <w:r w:rsidRPr="003650D3">
              <w:rPr>
                <w:spacing w:val="11"/>
                <w:w w:val="115"/>
              </w:rPr>
              <w:t xml:space="preserve"> </w:t>
            </w:r>
            <w:r w:rsidRPr="003650D3">
              <w:rPr>
                <w:w w:val="115"/>
              </w:rPr>
              <w:t>:</w:t>
            </w:r>
            <w:r w:rsidRPr="003650D3">
              <w:rPr>
                <w:spacing w:val="14"/>
                <w:w w:val="115"/>
              </w:rPr>
              <w:t xml:space="preserve"> </w:t>
            </w:r>
            <w:r w:rsidRPr="003650D3">
              <w:rPr>
                <w:w w:val="115"/>
              </w:rPr>
              <w:t>16221</w:t>
            </w:r>
          </w:p>
        </w:tc>
        <w:tc>
          <w:tcPr>
            <w:tcW w:w="6700" w:type="dxa"/>
            <w:tcBorders>
              <w:top w:val="single" w:sz="8" w:space="0" w:color="000000"/>
            </w:tcBorders>
            <w:vAlign w:val="center"/>
          </w:tcPr>
          <w:p w:rsidR="001D1801" w:rsidRPr="003650D3" w:rsidRDefault="008F16F9" w:rsidP="003650D3">
            <w:pPr>
              <w:pStyle w:val="TableParagraph"/>
              <w:ind w:left="109"/>
            </w:pPr>
            <w:r w:rsidRPr="003650D3">
              <w:rPr>
                <w:w w:val="110"/>
              </w:rPr>
              <w:t>Safety</w:t>
            </w:r>
            <w:r w:rsidRPr="003650D3">
              <w:rPr>
                <w:spacing w:val="14"/>
                <w:w w:val="110"/>
              </w:rPr>
              <w:t xml:space="preserve"> </w:t>
            </w:r>
            <w:r w:rsidRPr="003650D3">
              <w:rPr>
                <w:w w:val="110"/>
              </w:rPr>
              <w:t>of</w:t>
            </w:r>
            <w:r w:rsidRPr="003650D3">
              <w:rPr>
                <w:spacing w:val="14"/>
                <w:w w:val="110"/>
              </w:rPr>
              <w:t xml:space="preserve"> </w:t>
            </w:r>
            <w:r w:rsidRPr="003650D3">
              <w:rPr>
                <w:w w:val="110"/>
              </w:rPr>
              <w:t>power</w:t>
            </w:r>
            <w:r w:rsidRPr="003650D3">
              <w:rPr>
                <w:spacing w:val="15"/>
                <w:w w:val="110"/>
              </w:rPr>
              <w:t xml:space="preserve"> </w:t>
            </w:r>
            <w:r w:rsidRPr="003650D3">
              <w:rPr>
                <w:w w:val="110"/>
              </w:rPr>
              <w:t>converters</w:t>
            </w:r>
            <w:r w:rsidRPr="003650D3">
              <w:rPr>
                <w:spacing w:val="14"/>
                <w:w w:val="110"/>
              </w:rPr>
              <w:t xml:space="preserve"> </w:t>
            </w:r>
            <w:r w:rsidRPr="003650D3">
              <w:rPr>
                <w:w w:val="110"/>
              </w:rPr>
              <w:t>for</w:t>
            </w:r>
            <w:r w:rsidRPr="003650D3">
              <w:rPr>
                <w:spacing w:val="15"/>
                <w:w w:val="110"/>
              </w:rPr>
              <w:t xml:space="preserve"> </w:t>
            </w:r>
            <w:r w:rsidRPr="003650D3">
              <w:rPr>
                <w:w w:val="110"/>
              </w:rPr>
              <w:t>use</w:t>
            </w:r>
            <w:r w:rsidRPr="003650D3">
              <w:rPr>
                <w:spacing w:val="15"/>
                <w:w w:val="110"/>
              </w:rPr>
              <w:t xml:space="preserve"> </w:t>
            </w:r>
            <w:r w:rsidRPr="003650D3">
              <w:rPr>
                <w:w w:val="110"/>
              </w:rPr>
              <w:t>in</w:t>
            </w:r>
            <w:r w:rsidRPr="003650D3">
              <w:rPr>
                <w:spacing w:val="15"/>
                <w:w w:val="110"/>
              </w:rPr>
              <w:t xml:space="preserve"> </w:t>
            </w:r>
            <w:r w:rsidRPr="003650D3">
              <w:rPr>
                <w:w w:val="110"/>
              </w:rPr>
              <w:t>photovoltaic</w:t>
            </w:r>
            <w:r w:rsidRPr="003650D3">
              <w:rPr>
                <w:spacing w:val="14"/>
                <w:w w:val="110"/>
              </w:rPr>
              <w:t xml:space="preserve"> </w:t>
            </w:r>
            <w:r w:rsidRPr="003650D3">
              <w:rPr>
                <w:w w:val="110"/>
              </w:rPr>
              <w:t>power</w:t>
            </w:r>
            <w:r w:rsidRPr="003650D3">
              <w:rPr>
                <w:spacing w:val="-55"/>
                <w:w w:val="110"/>
              </w:rPr>
              <w:t xml:space="preserve"> </w:t>
            </w:r>
            <w:r w:rsidRPr="003650D3">
              <w:rPr>
                <w:w w:val="110"/>
              </w:rPr>
              <w:t>systems</w:t>
            </w:r>
            <w:r w:rsidRPr="003650D3">
              <w:rPr>
                <w:spacing w:val="1"/>
                <w:w w:val="110"/>
              </w:rPr>
              <w:t xml:space="preserve"> </w:t>
            </w:r>
            <w:r w:rsidRPr="003650D3">
              <w:rPr>
                <w:w w:val="110"/>
              </w:rPr>
              <w:t>–</w:t>
            </w:r>
            <w:r w:rsidRPr="003650D3">
              <w:rPr>
                <w:spacing w:val="1"/>
                <w:w w:val="110"/>
              </w:rPr>
              <w:t xml:space="preserve"> </w:t>
            </w:r>
            <w:r w:rsidRPr="003650D3">
              <w:rPr>
                <w:w w:val="110"/>
              </w:rPr>
              <w:t>Part</w:t>
            </w:r>
            <w:r w:rsidRPr="003650D3">
              <w:rPr>
                <w:spacing w:val="1"/>
                <w:w w:val="110"/>
              </w:rPr>
              <w:t xml:space="preserve"> </w:t>
            </w:r>
            <w:r w:rsidRPr="003650D3">
              <w:rPr>
                <w:w w:val="110"/>
              </w:rPr>
              <w:t>1:</w:t>
            </w:r>
            <w:r w:rsidRPr="003650D3">
              <w:rPr>
                <w:spacing w:val="1"/>
                <w:w w:val="110"/>
              </w:rPr>
              <w:t xml:space="preserve"> </w:t>
            </w:r>
            <w:r w:rsidRPr="003650D3">
              <w:rPr>
                <w:w w:val="110"/>
              </w:rPr>
              <w:t>General</w:t>
            </w:r>
            <w:r w:rsidRPr="003650D3">
              <w:rPr>
                <w:spacing w:val="1"/>
                <w:w w:val="110"/>
              </w:rPr>
              <w:t xml:space="preserve"> </w:t>
            </w:r>
            <w:r w:rsidRPr="003650D3">
              <w:rPr>
                <w:w w:val="110"/>
              </w:rPr>
              <w:t>requirements,</w:t>
            </w:r>
            <w:r w:rsidRPr="003650D3">
              <w:rPr>
                <w:spacing w:val="1"/>
                <w:w w:val="110"/>
              </w:rPr>
              <w:t xml:space="preserve"> </w:t>
            </w:r>
            <w:r w:rsidRPr="003650D3">
              <w:rPr>
                <w:w w:val="110"/>
              </w:rPr>
              <w:t>and</w:t>
            </w:r>
            <w:r w:rsidRPr="003650D3">
              <w:rPr>
                <w:spacing w:val="1"/>
                <w:w w:val="110"/>
              </w:rPr>
              <w:t xml:space="preserve"> </w:t>
            </w:r>
            <w:r w:rsidRPr="003650D3">
              <w:rPr>
                <w:w w:val="110"/>
              </w:rPr>
              <w:t>Safety</w:t>
            </w:r>
            <w:r w:rsidRPr="003650D3">
              <w:rPr>
                <w:spacing w:val="1"/>
                <w:w w:val="110"/>
              </w:rPr>
              <w:t xml:space="preserve"> </w:t>
            </w:r>
            <w:r w:rsidRPr="003650D3">
              <w:rPr>
                <w:w w:val="110"/>
              </w:rPr>
              <w:t>of</w:t>
            </w:r>
            <w:r w:rsidRPr="003650D3">
              <w:rPr>
                <w:spacing w:val="1"/>
                <w:w w:val="110"/>
              </w:rPr>
              <w:t xml:space="preserve"> </w:t>
            </w:r>
            <w:r w:rsidRPr="003650D3">
              <w:rPr>
                <w:spacing w:val="-1"/>
                <w:w w:val="110"/>
              </w:rPr>
              <w:t>power</w:t>
            </w:r>
            <w:r w:rsidRPr="003650D3">
              <w:rPr>
                <w:spacing w:val="21"/>
                <w:w w:val="110"/>
              </w:rPr>
              <w:t xml:space="preserve"> </w:t>
            </w:r>
            <w:r w:rsidRPr="003650D3">
              <w:rPr>
                <w:spacing w:val="-1"/>
                <w:w w:val="110"/>
              </w:rPr>
              <w:t>converters</w:t>
            </w:r>
            <w:r w:rsidRPr="003650D3">
              <w:rPr>
                <w:spacing w:val="20"/>
                <w:w w:val="110"/>
              </w:rPr>
              <w:t xml:space="preserve"> </w:t>
            </w:r>
            <w:r w:rsidRPr="003650D3">
              <w:rPr>
                <w:w w:val="110"/>
              </w:rPr>
              <w:t>for</w:t>
            </w:r>
            <w:r w:rsidRPr="003650D3">
              <w:rPr>
                <w:spacing w:val="19"/>
                <w:w w:val="110"/>
              </w:rPr>
              <w:t xml:space="preserve"> </w:t>
            </w:r>
            <w:r w:rsidRPr="003650D3">
              <w:rPr>
                <w:w w:val="110"/>
              </w:rPr>
              <w:t>use</w:t>
            </w:r>
            <w:r w:rsidRPr="003650D3">
              <w:rPr>
                <w:spacing w:val="-32"/>
                <w:w w:val="110"/>
              </w:rPr>
              <w:t xml:space="preserve"> </w:t>
            </w:r>
            <w:r w:rsidRPr="003650D3">
              <w:rPr>
                <w:w w:val="110"/>
              </w:rPr>
              <w:t>in</w:t>
            </w:r>
            <w:r w:rsidRPr="003650D3">
              <w:rPr>
                <w:spacing w:val="20"/>
                <w:w w:val="110"/>
              </w:rPr>
              <w:t xml:space="preserve"> </w:t>
            </w:r>
            <w:r w:rsidRPr="003650D3">
              <w:rPr>
                <w:w w:val="110"/>
              </w:rPr>
              <w:t>photovoltaic</w:t>
            </w:r>
            <w:r w:rsidRPr="003650D3">
              <w:rPr>
                <w:spacing w:val="13"/>
                <w:w w:val="110"/>
              </w:rPr>
              <w:t xml:space="preserve"> </w:t>
            </w:r>
            <w:r w:rsidRPr="003650D3">
              <w:rPr>
                <w:w w:val="110"/>
              </w:rPr>
              <w:t>power</w:t>
            </w:r>
            <w:r w:rsidRPr="003650D3">
              <w:rPr>
                <w:spacing w:val="14"/>
                <w:w w:val="110"/>
              </w:rPr>
              <w:t xml:space="preserve"> </w:t>
            </w:r>
            <w:r w:rsidRPr="003650D3">
              <w:rPr>
                <w:w w:val="110"/>
              </w:rPr>
              <w:t>systems</w:t>
            </w:r>
          </w:p>
          <w:p w:rsidR="001D1801" w:rsidRPr="003650D3" w:rsidRDefault="008F16F9" w:rsidP="003650D3">
            <w:pPr>
              <w:pStyle w:val="TableParagraph"/>
              <w:ind w:left="109"/>
            </w:pPr>
            <w:r w:rsidRPr="003650D3">
              <w:rPr>
                <w:w w:val="110"/>
              </w:rPr>
              <w:t>Part</w:t>
            </w:r>
            <w:r w:rsidRPr="003650D3">
              <w:rPr>
                <w:spacing w:val="5"/>
                <w:w w:val="110"/>
              </w:rPr>
              <w:t xml:space="preserve"> </w:t>
            </w:r>
            <w:r w:rsidRPr="003650D3">
              <w:rPr>
                <w:w w:val="110"/>
              </w:rPr>
              <w:t>2:</w:t>
            </w:r>
            <w:r w:rsidRPr="003650D3">
              <w:rPr>
                <w:spacing w:val="4"/>
                <w:w w:val="110"/>
              </w:rPr>
              <w:t xml:space="preserve"> </w:t>
            </w:r>
            <w:r w:rsidRPr="003650D3">
              <w:rPr>
                <w:w w:val="110"/>
              </w:rPr>
              <w:t>Particular</w:t>
            </w:r>
            <w:r w:rsidRPr="003650D3">
              <w:rPr>
                <w:spacing w:val="6"/>
                <w:w w:val="110"/>
              </w:rPr>
              <w:t xml:space="preserve"> </w:t>
            </w:r>
            <w:r w:rsidRPr="003650D3">
              <w:rPr>
                <w:w w:val="110"/>
              </w:rPr>
              <w:t>requirements</w:t>
            </w:r>
            <w:r w:rsidRPr="003650D3">
              <w:rPr>
                <w:spacing w:val="2"/>
                <w:w w:val="110"/>
              </w:rPr>
              <w:t xml:space="preserve"> </w:t>
            </w:r>
            <w:r w:rsidRPr="003650D3">
              <w:rPr>
                <w:w w:val="110"/>
              </w:rPr>
              <w:t>for</w:t>
            </w:r>
            <w:r w:rsidRPr="003650D3">
              <w:rPr>
                <w:spacing w:val="4"/>
                <w:w w:val="110"/>
              </w:rPr>
              <w:t xml:space="preserve"> </w:t>
            </w:r>
            <w:r w:rsidRPr="003650D3">
              <w:rPr>
                <w:w w:val="110"/>
              </w:rPr>
              <w:t>inverters.</w:t>
            </w:r>
            <w:r w:rsidRPr="003650D3">
              <w:rPr>
                <w:spacing w:val="57"/>
                <w:w w:val="110"/>
              </w:rPr>
              <w:t xml:space="preserve"> </w:t>
            </w:r>
            <w:r w:rsidRPr="003650D3">
              <w:rPr>
                <w:w w:val="110"/>
              </w:rPr>
              <w:t>Safety</w:t>
            </w:r>
            <w:r w:rsidRPr="003650D3">
              <w:rPr>
                <w:spacing w:val="1"/>
                <w:w w:val="110"/>
              </w:rPr>
              <w:t xml:space="preserve"> </w:t>
            </w:r>
            <w:r w:rsidRPr="003650D3">
              <w:rPr>
                <w:w w:val="110"/>
              </w:rPr>
              <w:t>compliance(Protection</w:t>
            </w:r>
            <w:r w:rsidRPr="003650D3">
              <w:rPr>
                <w:spacing w:val="15"/>
                <w:w w:val="110"/>
              </w:rPr>
              <w:t xml:space="preserve"> </w:t>
            </w:r>
            <w:r w:rsidRPr="003650D3">
              <w:rPr>
                <w:w w:val="110"/>
              </w:rPr>
              <w:t>degree</w:t>
            </w:r>
            <w:r w:rsidRPr="003650D3">
              <w:rPr>
                <w:spacing w:val="10"/>
                <w:w w:val="110"/>
              </w:rPr>
              <w:t xml:space="preserve"> </w:t>
            </w:r>
            <w:r w:rsidRPr="003650D3">
              <w:rPr>
                <w:w w:val="110"/>
              </w:rPr>
              <w:t>IP</w:t>
            </w:r>
            <w:r w:rsidRPr="003650D3">
              <w:rPr>
                <w:spacing w:val="12"/>
                <w:w w:val="110"/>
              </w:rPr>
              <w:t xml:space="preserve"> </w:t>
            </w:r>
            <w:r w:rsidRPr="003650D3">
              <w:rPr>
                <w:w w:val="110"/>
              </w:rPr>
              <w:t>65</w:t>
            </w:r>
            <w:r w:rsidRPr="003650D3">
              <w:rPr>
                <w:spacing w:val="15"/>
                <w:w w:val="110"/>
              </w:rPr>
              <w:t xml:space="preserve"> </w:t>
            </w:r>
            <w:r w:rsidRPr="003650D3">
              <w:rPr>
                <w:w w:val="110"/>
              </w:rPr>
              <w:t>or</w:t>
            </w:r>
            <w:r w:rsidRPr="003650D3">
              <w:rPr>
                <w:spacing w:val="14"/>
                <w:w w:val="110"/>
              </w:rPr>
              <w:t xml:space="preserve"> </w:t>
            </w:r>
            <w:r w:rsidRPr="003650D3">
              <w:rPr>
                <w:w w:val="110"/>
              </w:rPr>
              <w:t>better</w:t>
            </w:r>
            <w:r w:rsidRPr="003650D3">
              <w:rPr>
                <w:spacing w:val="14"/>
                <w:w w:val="110"/>
              </w:rPr>
              <w:t xml:space="preserve"> </w:t>
            </w:r>
            <w:r w:rsidRPr="003650D3">
              <w:rPr>
                <w:w w:val="110"/>
              </w:rPr>
              <w:t>for</w:t>
            </w:r>
            <w:r w:rsidRPr="003650D3">
              <w:rPr>
                <w:spacing w:val="13"/>
                <w:w w:val="110"/>
              </w:rPr>
              <w:t xml:space="preserve"> </w:t>
            </w:r>
            <w:r w:rsidRPr="003650D3">
              <w:rPr>
                <w:w w:val="110"/>
              </w:rPr>
              <w:t>outdoor</w:t>
            </w:r>
          </w:p>
          <w:p w:rsidR="001D1801" w:rsidRPr="003650D3" w:rsidRDefault="008F16F9" w:rsidP="003650D3">
            <w:pPr>
              <w:pStyle w:val="TableParagraph"/>
              <w:ind w:left="109"/>
            </w:pPr>
            <w:r w:rsidRPr="003650D3">
              <w:rPr>
                <w:w w:val="110"/>
              </w:rPr>
              <w:t>mounting,</w:t>
            </w:r>
            <w:r w:rsidRPr="003650D3">
              <w:rPr>
                <w:spacing w:val="17"/>
                <w:w w:val="110"/>
              </w:rPr>
              <w:t xml:space="preserve"> </w:t>
            </w:r>
            <w:r w:rsidRPr="003650D3">
              <w:rPr>
                <w:w w:val="110"/>
              </w:rPr>
              <w:t>IP</w:t>
            </w:r>
            <w:r w:rsidRPr="003650D3">
              <w:rPr>
                <w:spacing w:val="16"/>
                <w:w w:val="110"/>
              </w:rPr>
              <w:t xml:space="preserve"> </w:t>
            </w:r>
            <w:r w:rsidRPr="003650D3">
              <w:rPr>
                <w:w w:val="110"/>
              </w:rPr>
              <w:t>54</w:t>
            </w:r>
            <w:r w:rsidRPr="003650D3">
              <w:rPr>
                <w:spacing w:val="18"/>
                <w:w w:val="110"/>
              </w:rPr>
              <w:t xml:space="preserve"> </w:t>
            </w:r>
            <w:r w:rsidRPr="003650D3">
              <w:rPr>
                <w:w w:val="110"/>
              </w:rPr>
              <w:t>or</w:t>
            </w:r>
            <w:r w:rsidRPr="003650D3">
              <w:rPr>
                <w:spacing w:val="13"/>
                <w:w w:val="110"/>
              </w:rPr>
              <w:t xml:space="preserve"> </w:t>
            </w:r>
            <w:r w:rsidRPr="003650D3">
              <w:rPr>
                <w:w w:val="110"/>
              </w:rPr>
              <w:t>better</w:t>
            </w:r>
            <w:r w:rsidRPr="003650D3">
              <w:rPr>
                <w:spacing w:val="12"/>
                <w:w w:val="110"/>
              </w:rPr>
              <w:t xml:space="preserve"> </w:t>
            </w:r>
            <w:r w:rsidRPr="003650D3">
              <w:rPr>
                <w:w w:val="110"/>
              </w:rPr>
              <w:t>for</w:t>
            </w:r>
            <w:r w:rsidRPr="003650D3">
              <w:rPr>
                <w:spacing w:val="18"/>
                <w:w w:val="110"/>
              </w:rPr>
              <w:t xml:space="preserve"> </w:t>
            </w:r>
            <w:r w:rsidRPr="003650D3">
              <w:rPr>
                <w:w w:val="110"/>
              </w:rPr>
              <w:t>indoor</w:t>
            </w:r>
            <w:r w:rsidRPr="003650D3">
              <w:rPr>
                <w:spacing w:val="20"/>
                <w:w w:val="110"/>
              </w:rPr>
              <w:t xml:space="preserve"> </w:t>
            </w:r>
            <w:r w:rsidRPr="003650D3">
              <w:rPr>
                <w:w w:val="110"/>
              </w:rPr>
              <w:t>mounting)</w:t>
            </w:r>
          </w:p>
        </w:tc>
      </w:tr>
      <w:tr w:rsidR="001D1801" w:rsidRPr="003650D3" w:rsidTr="003650D3">
        <w:trPr>
          <w:trHeight w:val="303"/>
        </w:trPr>
        <w:tc>
          <w:tcPr>
            <w:tcW w:w="2665" w:type="dxa"/>
            <w:tcBorders>
              <w:bottom w:val="nil"/>
            </w:tcBorders>
            <w:vAlign w:val="center"/>
          </w:tcPr>
          <w:p w:rsidR="001D1801" w:rsidRPr="003650D3" w:rsidRDefault="008F16F9" w:rsidP="003650D3">
            <w:pPr>
              <w:pStyle w:val="TableParagraph"/>
              <w:ind w:left="213"/>
            </w:pPr>
            <w:r w:rsidRPr="003650D3">
              <w:rPr>
                <w:w w:val="115"/>
              </w:rPr>
              <w:t>IS/IEC</w:t>
            </w:r>
            <w:r w:rsidRPr="003650D3">
              <w:rPr>
                <w:spacing w:val="20"/>
                <w:w w:val="115"/>
              </w:rPr>
              <w:t xml:space="preserve"> </w:t>
            </w:r>
            <w:r w:rsidRPr="003650D3">
              <w:rPr>
                <w:w w:val="115"/>
              </w:rPr>
              <w:t>61683</w:t>
            </w:r>
            <w:r w:rsidRPr="003650D3">
              <w:rPr>
                <w:spacing w:val="21"/>
                <w:w w:val="115"/>
              </w:rPr>
              <w:t xml:space="preserve"> </w:t>
            </w:r>
            <w:r w:rsidRPr="003650D3">
              <w:rPr>
                <w:w w:val="115"/>
              </w:rPr>
              <w:t>latest</w:t>
            </w:r>
          </w:p>
        </w:tc>
        <w:tc>
          <w:tcPr>
            <w:tcW w:w="6700" w:type="dxa"/>
            <w:vMerge w:val="restart"/>
            <w:vAlign w:val="center"/>
          </w:tcPr>
          <w:p w:rsidR="001D1801" w:rsidRPr="003650D3" w:rsidRDefault="008F16F9" w:rsidP="003650D3">
            <w:pPr>
              <w:pStyle w:val="TableParagraph"/>
              <w:ind w:left="109"/>
            </w:pPr>
            <w:r w:rsidRPr="003650D3">
              <w:rPr>
                <w:w w:val="110"/>
              </w:rPr>
              <w:t>Photovoltaic</w:t>
            </w:r>
            <w:r w:rsidRPr="003650D3">
              <w:rPr>
                <w:spacing w:val="21"/>
                <w:w w:val="110"/>
              </w:rPr>
              <w:t xml:space="preserve"> </w:t>
            </w:r>
            <w:r w:rsidRPr="003650D3">
              <w:rPr>
                <w:w w:val="110"/>
              </w:rPr>
              <w:t>Systems</w:t>
            </w:r>
            <w:r w:rsidRPr="003650D3">
              <w:rPr>
                <w:spacing w:val="23"/>
                <w:w w:val="110"/>
              </w:rPr>
              <w:t xml:space="preserve"> </w:t>
            </w:r>
            <w:r w:rsidRPr="003650D3">
              <w:rPr>
                <w:w w:val="110"/>
              </w:rPr>
              <w:t>–</w:t>
            </w:r>
            <w:r w:rsidRPr="003650D3">
              <w:rPr>
                <w:spacing w:val="21"/>
                <w:w w:val="110"/>
              </w:rPr>
              <w:t xml:space="preserve"> </w:t>
            </w:r>
            <w:r w:rsidRPr="003650D3">
              <w:rPr>
                <w:w w:val="110"/>
              </w:rPr>
              <w:t>Power</w:t>
            </w:r>
            <w:r w:rsidRPr="003650D3">
              <w:rPr>
                <w:spacing w:val="21"/>
                <w:w w:val="110"/>
              </w:rPr>
              <w:t xml:space="preserve"> </w:t>
            </w:r>
            <w:r w:rsidRPr="003650D3">
              <w:rPr>
                <w:w w:val="110"/>
              </w:rPr>
              <w:t>conditioners:</w:t>
            </w:r>
            <w:r w:rsidRPr="003650D3">
              <w:rPr>
                <w:spacing w:val="21"/>
                <w:w w:val="110"/>
              </w:rPr>
              <w:t xml:space="preserve"> </w:t>
            </w:r>
            <w:r w:rsidRPr="003650D3">
              <w:rPr>
                <w:w w:val="110"/>
              </w:rPr>
              <w:t>Procedure</w:t>
            </w:r>
            <w:r w:rsidRPr="003650D3">
              <w:rPr>
                <w:spacing w:val="-55"/>
                <w:w w:val="110"/>
              </w:rPr>
              <w:t xml:space="preserve"> </w:t>
            </w:r>
            <w:r w:rsidRPr="003650D3">
              <w:rPr>
                <w:w w:val="110"/>
              </w:rPr>
              <w:t>for</w:t>
            </w:r>
            <w:r w:rsidRPr="003650D3">
              <w:rPr>
                <w:spacing w:val="24"/>
                <w:w w:val="110"/>
              </w:rPr>
              <w:t xml:space="preserve"> </w:t>
            </w:r>
            <w:r w:rsidRPr="003650D3">
              <w:rPr>
                <w:w w:val="110"/>
              </w:rPr>
              <w:t>Measuring</w:t>
            </w:r>
            <w:r w:rsidRPr="003650D3">
              <w:rPr>
                <w:spacing w:val="-33"/>
                <w:w w:val="110"/>
              </w:rPr>
              <w:t xml:space="preserve"> </w:t>
            </w:r>
            <w:r w:rsidRPr="003650D3">
              <w:rPr>
                <w:w w:val="110"/>
              </w:rPr>
              <w:t>Efficiency</w:t>
            </w:r>
            <w:r w:rsidRPr="003650D3">
              <w:rPr>
                <w:spacing w:val="22"/>
                <w:w w:val="110"/>
              </w:rPr>
              <w:t xml:space="preserve"> </w:t>
            </w:r>
            <w:r w:rsidRPr="003650D3">
              <w:rPr>
                <w:w w:val="110"/>
              </w:rPr>
              <w:t>(10%,</w:t>
            </w:r>
            <w:r w:rsidRPr="003650D3">
              <w:rPr>
                <w:spacing w:val="24"/>
                <w:w w:val="110"/>
              </w:rPr>
              <w:t xml:space="preserve"> </w:t>
            </w:r>
            <w:r w:rsidRPr="003650D3">
              <w:rPr>
                <w:w w:val="110"/>
              </w:rPr>
              <w:t>25%,</w:t>
            </w:r>
            <w:r w:rsidRPr="003650D3">
              <w:rPr>
                <w:spacing w:val="21"/>
                <w:w w:val="110"/>
              </w:rPr>
              <w:t xml:space="preserve"> </w:t>
            </w:r>
            <w:r w:rsidRPr="003650D3">
              <w:rPr>
                <w:w w:val="110"/>
              </w:rPr>
              <w:t>50%,</w:t>
            </w:r>
            <w:r w:rsidRPr="003650D3">
              <w:rPr>
                <w:spacing w:val="25"/>
                <w:w w:val="110"/>
              </w:rPr>
              <w:t xml:space="preserve"> </w:t>
            </w:r>
            <w:r w:rsidRPr="003650D3">
              <w:rPr>
                <w:w w:val="110"/>
              </w:rPr>
              <w:t>75%</w:t>
            </w:r>
            <w:r w:rsidRPr="003650D3">
              <w:rPr>
                <w:spacing w:val="22"/>
                <w:w w:val="110"/>
              </w:rPr>
              <w:t xml:space="preserve"> </w:t>
            </w:r>
            <w:r w:rsidRPr="003650D3">
              <w:rPr>
                <w:w w:val="110"/>
              </w:rPr>
              <w:t>&amp;</w:t>
            </w:r>
            <w:r w:rsidRPr="003650D3">
              <w:rPr>
                <w:spacing w:val="21"/>
                <w:w w:val="110"/>
              </w:rPr>
              <w:t xml:space="preserve"> </w:t>
            </w:r>
            <w:r w:rsidRPr="003650D3">
              <w:rPr>
                <w:w w:val="110"/>
              </w:rPr>
              <w:t>90-</w:t>
            </w:r>
          </w:p>
          <w:p w:rsidR="001D1801" w:rsidRPr="003650D3" w:rsidRDefault="008F16F9" w:rsidP="003650D3">
            <w:pPr>
              <w:pStyle w:val="TableParagraph"/>
              <w:ind w:left="109"/>
            </w:pPr>
            <w:r w:rsidRPr="003650D3">
              <w:rPr>
                <w:w w:val="110"/>
              </w:rPr>
              <w:t>100%</w:t>
            </w:r>
            <w:r w:rsidRPr="003650D3">
              <w:rPr>
                <w:spacing w:val="23"/>
                <w:w w:val="110"/>
              </w:rPr>
              <w:t xml:space="preserve"> </w:t>
            </w:r>
            <w:r w:rsidRPr="003650D3">
              <w:rPr>
                <w:w w:val="110"/>
              </w:rPr>
              <w:t>Loading</w:t>
            </w:r>
            <w:r w:rsidRPr="003650D3">
              <w:rPr>
                <w:spacing w:val="25"/>
                <w:w w:val="110"/>
              </w:rPr>
              <w:t xml:space="preserve"> </w:t>
            </w:r>
            <w:r w:rsidRPr="003650D3">
              <w:rPr>
                <w:w w:val="110"/>
              </w:rPr>
              <w:t>Conditions)</w:t>
            </w:r>
          </w:p>
        </w:tc>
      </w:tr>
      <w:tr w:rsidR="001D1801" w:rsidRPr="003650D3" w:rsidTr="003650D3">
        <w:trPr>
          <w:trHeight w:val="402"/>
        </w:trPr>
        <w:tc>
          <w:tcPr>
            <w:tcW w:w="2665" w:type="dxa"/>
            <w:tcBorders>
              <w:top w:val="nil"/>
            </w:tcBorders>
            <w:vAlign w:val="center"/>
          </w:tcPr>
          <w:p w:rsidR="001D1801" w:rsidRPr="003650D3" w:rsidRDefault="008F16F9" w:rsidP="003650D3">
            <w:pPr>
              <w:pStyle w:val="TableParagraph"/>
              <w:ind w:left="556"/>
            </w:pPr>
            <w:r w:rsidRPr="003650D3">
              <w:rPr>
                <w:w w:val="110"/>
              </w:rPr>
              <w:t>(as</w:t>
            </w:r>
            <w:r w:rsidRPr="003650D3">
              <w:rPr>
                <w:spacing w:val="8"/>
                <w:w w:val="110"/>
              </w:rPr>
              <w:t xml:space="preserve"> </w:t>
            </w:r>
            <w:r w:rsidRPr="003650D3">
              <w:rPr>
                <w:w w:val="110"/>
              </w:rPr>
              <w:t>applicable)</w:t>
            </w:r>
          </w:p>
        </w:tc>
        <w:tc>
          <w:tcPr>
            <w:tcW w:w="6700" w:type="dxa"/>
            <w:vMerge/>
            <w:tcBorders>
              <w:top w:val="nil"/>
            </w:tcBorders>
            <w:vAlign w:val="center"/>
          </w:tcPr>
          <w:p w:rsidR="001D1801" w:rsidRPr="003650D3" w:rsidRDefault="001D1801" w:rsidP="003650D3"/>
        </w:tc>
      </w:tr>
      <w:tr w:rsidR="001D1801" w:rsidRPr="003650D3" w:rsidTr="003650D3">
        <w:trPr>
          <w:trHeight w:val="302"/>
        </w:trPr>
        <w:tc>
          <w:tcPr>
            <w:tcW w:w="2665" w:type="dxa"/>
            <w:tcBorders>
              <w:bottom w:val="nil"/>
            </w:tcBorders>
            <w:vAlign w:val="center"/>
          </w:tcPr>
          <w:p w:rsidR="001D1801" w:rsidRPr="003650D3" w:rsidRDefault="008F16F9" w:rsidP="003650D3">
            <w:pPr>
              <w:pStyle w:val="TableParagraph"/>
              <w:ind w:left="328"/>
            </w:pPr>
            <w:r w:rsidRPr="003650D3">
              <w:rPr>
                <w:w w:val="115"/>
              </w:rPr>
              <w:t>IEC</w:t>
            </w:r>
            <w:r w:rsidRPr="003650D3">
              <w:rPr>
                <w:spacing w:val="17"/>
                <w:w w:val="115"/>
              </w:rPr>
              <w:t xml:space="preserve"> </w:t>
            </w:r>
            <w:r w:rsidRPr="003650D3">
              <w:rPr>
                <w:w w:val="115"/>
              </w:rPr>
              <w:t>60068-2</w:t>
            </w:r>
          </w:p>
        </w:tc>
        <w:tc>
          <w:tcPr>
            <w:tcW w:w="6700" w:type="dxa"/>
            <w:tcBorders>
              <w:bottom w:val="nil"/>
            </w:tcBorders>
            <w:vAlign w:val="center"/>
          </w:tcPr>
          <w:p w:rsidR="001D1801" w:rsidRPr="003650D3" w:rsidRDefault="008F16F9" w:rsidP="003650D3">
            <w:pPr>
              <w:pStyle w:val="TableParagraph"/>
              <w:ind w:left="109"/>
            </w:pPr>
            <w:r w:rsidRPr="003650D3">
              <w:rPr>
                <w:w w:val="110"/>
              </w:rPr>
              <w:t>Environmental</w:t>
            </w:r>
            <w:r w:rsidRPr="003650D3">
              <w:rPr>
                <w:spacing w:val="53"/>
                <w:w w:val="110"/>
              </w:rPr>
              <w:t xml:space="preserve"> </w:t>
            </w:r>
            <w:r w:rsidRPr="003650D3">
              <w:rPr>
                <w:w w:val="110"/>
              </w:rPr>
              <w:t>Testing</w:t>
            </w:r>
            <w:r w:rsidRPr="003650D3">
              <w:rPr>
                <w:spacing w:val="55"/>
                <w:w w:val="110"/>
              </w:rPr>
              <w:t xml:space="preserve"> </w:t>
            </w:r>
            <w:r w:rsidRPr="003650D3">
              <w:rPr>
                <w:w w:val="110"/>
              </w:rPr>
              <w:t>of</w:t>
            </w:r>
            <w:r w:rsidRPr="003650D3">
              <w:rPr>
                <w:spacing w:val="54"/>
                <w:w w:val="110"/>
              </w:rPr>
              <w:t xml:space="preserve"> </w:t>
            </w:r>
            <w:r w:rsidRPr="003650D3">
              <w:rPr>
                <w:w w:val="110"/>
              </w:rPr>
              <w:t>PV</w:t>
            </w:r>
            <w:r w:rsidRPr="003650D3">
              <w:rPr>
                <w:spacing w:val="56"/>
                <w:w w:val="110"/>
              </w:rPr>
              <w:t xml:space="preserve"> </w:t>
            </w:r>
            <w:r w:rsidRPr="003650D3">
              <w:rPr>
                <w:w w:val="110"/>
              </w:rPr>
              <w:t>System</w:t>
            </w:r>
            <w:r w:rsidRPr="003650D3">
              <w:rPr>
                <w:spacing w:val="57"/>
                <w:w w:val="110"/>
              </w:rPr>
              <w:t xml:space="preserve"> </w:t>
            </w:r>
            <w:r w:rsidRPr="003650D3">
              <w:rPr>
                <w:w w:val="110"/>
              </w:rPr>
              <w:t>–</w:t>
            </w:r>
            <w:r w:rsidRPr="003650D3">
              <w:rPr>
                <w:spacing w:val="53"/>
                <w:w w:val="110"/>
              </w:rPr>
              <w:t xml:space="preserve"> </w:t>
            </w:r>
            <w:r w:rsidRPr="003650D3">
              <w:rPr>
                <w:w w:val="110"/>
              </w:rPr>
              <w:t>Power</w:t>
            </w:r>
          </w:p>
        </w:tc>
      </w:tr>
      <w:tr w:rsidR="001D1801" w:rsidRPr="003650D3" w:rsidTr="003650D3">
        <w:trPr>
          <w:trHeight w:val="88"/>
        </w:trPr>
        <w:tc>
          <w:tcPr>
            <w:tcW w:w="2665" w:type="dxa"/>
            <w:tcBorders>
              <w:top w:val="nil"/>
              <w:bottom w:val="nil"/>
            </w:tcBorders>
            <w:vAlign w:val="center"/>
          </w:tcPr>
          <w:p w:rsidR="001D1801" w:rsidRPr="003650D3" w:rsidRDefault="008F16F9" w:rsidP="003650D3">
            <w:pPr>
              <w:pStyle w:val="TableParagraph"/>
              <w:ind w:left="407"/>
            </w:pPr>
            <w:r w:rsidRPr="003650D3">
              <w:rPr>
                <w:w w:val="115"/>
              </w:rPr>
              <w:t>/IEC62093</w:t>
            </w:r>
          </w:p>
        </w:tc>
        <w:tc>
          <w:tcPr>
            <w:tcW w:w="6700" w:type="dxa"/>
            <w:tcBorders>
              <w:top w:val="nil"/>
              <w:bottom w:val="nil"/>
            </w:tcBorders>
            <w:vAlign w:val="center"/>
          </w:tcPr>
          <w:p w:rsidR="001D1801" w:rsidRPr="003650D3" w:rsidRDefault="008F16F9" w:rsidP="003650D3">
            <w:pPr>
              <w:pStyle w:val="TableParagraph"/>
              <w:ind w:left="109"/>
            </w:pPr>
            <w:r w:rsidRPr="003650D3">
              <w:rPr>
                <w:w w:val="110"/>
              </w:rPr>
              <w:t xml:space="preserve">Conditioners </w:t>
            </w:r>
            <w:r w:rsidRPr="003650D3">
              <w:rPr>
                <w:spacing w:val="21"/>
                <w:w w:val="110"/>
              </w:rPr>
              <w:t xml:space="preserve"> </w:t>
            </w:r>
            <w:r w:rsidRPr="003650D3">
              <w:rPr>
                <w:w w:val="110"/>
              </w:rPr>
              <w:t>and</w:t>
            </w:r>
            <w:r w:rsidRPr="003650D3">
              <w:rPr>
                <w:spacing w:val="-27"/>
                <w:w w:val="110"/>
              </w:rPr>
              <w:t xml:space="preserve"> </w:t>
            </w:r>
            <w:r w:rsidRPr="003650D3">
              <w:rPr>
                <w:w w:val="110"/>
              </w:rPr>
              <w:t>Inverters</w:t>
            </w:r>
          </w:p>
        </w:tc>
      </w:tr>
      <w:tr w:rsidR="001D1801" w:rsidRPr="003650D3" w:rsidTr="003650D3">
        <w:trPr>
          <w:trHeight w:val="70"/>
        </w:trPr>
        <w:tc>
          <w:tcPr>
            <w:tcW w:w="2665" w:type="dxa"/>
            <w:tcBorders>
              <w:top w:val="nil"/>
              <w:bottom w:val="nil"/>
            </w:tcBorders>
            <w:vAlign w:val="center"/>
          </w:tcPr>
          <w:p w:rsidR="001D1801" w:rsidRPr="003650D3" w:rsidRDefault="008F16F9" w:rsidP="003650D3">
            <w:pPr>
              <w:pStyle w:val="TableParagraph"/>
              <w:ind w:left="496"/>
            </w:pPr>
            <w:r w:rsidRPr="003650D3">
              <w:rPr>
                <w:w w:val="110"/>
              </w:rPr>
              <w:t>(as</w:t>
            </w:r>
            <w:r w:rsidRPr="003650D3">
              <w:rPr>
                <w:spacing w:val="8"/>
                <w:w w:val="110"/>
              </w:rPr>
              <w:t xml:space="preserve"> </w:t>
            </w:r>
            <w:r w:rsidRPr="003650D3">
              <w:rPr>
                <w:w w:val="110"/>
              </w:rPr>
              <w:t>applicable)</w:t>
            </w:r>
          </w:p>
        </w:tc>
        <w:tc>
          <w:tcPr>
            <w:tcW w:w="6700" w:type="dxa"/>
            <w:tcBorders>
              <w:top w:val="nil"/>
              <w:bottom w:val="nil"/>
            </w:tcBorders>
            <w:vAlign w:val="center"/>
          </w:tcPr>
          <w:p w:rsidR="001D1801" w:rsidRPr="003650D3" w:rsidRDefault="001D1801" w:rsidP="003650D3">
            <w:pPr>
              <w:pStyle w:val="TableParagraph"/>
              <w:rPr>
                <w:rFonts w:ascii="Times New Roman"/>
              </w:rPr>
            </w:pPr>
          </w:p>
        </w:tc>
      </w:tr>
    </w:tbl>
    <w:p w:rsidR="001D1801" w:rsidRDefault="001D1801">
      <w:pPr>
        <w:rPr>
          <w:rFonts w:ascii="Times New Roman"/>
        </w:rPr>
        <w:sectPr w:rsidR="001D1801">
          <w:pgSz w:w="11910" w:h="16840"/>
          <w:pgMar w:top="1460" w:right="140" w:bottom="1240" w:left="440" w:header="0" w:footer="979" w:gutter="0"/>
          <w:cols w:space="720"/>
        </w:sectPr>
      </w:pPr>
    </w:p>
    <w:tbl>
      <w:tblPr>
        <w:tblW w:w="0" w:type="auto"/>
        <w:tblInd w:w="1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5"/>
        <w:gridCol w:w="6700"/>
      </w:tblGrid>
      <w:tr w:rsidR="001D1801">
        <w:trPr>
          <w:trHeight w:val="650"/>
        </w:trPr>
        <w:tc>
          <w:tcPr>
            <w:tcW w:w="2665" w:type="dxa"/>
          </w:tcPr>
          <w:p w:rsidR="001D1801" w:rsidRDefault="008F16F9">
            <w:pPr>
              <w:pStyle w:val="TableParagraph"/>
              <w:spacing w:line="274" w:lineRule="exact"/>
              <w:ind w:left="255" w:right="145"/>
              <w:jc w:val="center"/>
              <w:rPr>
                <w:sz w:val="24"/>
              </w:rPr>
            </w:pPr>
            <w:r>
              <w:rPr>
                <w:w w:val="115"/>
                <w:sz w:val="24"/>
              </w:rPr>
              <w:lastRenderedPageBreak/>
              <w:t>IEC</w:t>
            </w:r>
            <w:r>
              <w:rPr>
                <w:spacing w:val="12"/>
                <w:w w:val="115"/>
                <w:sz w:val="24"/>
              </w:rPr>
              <w:t xml:space="preserve"> </w:t>
            </w:r>
            <w:r>
              <w:rPr>
                <w:w w:val="115"/>
                <w:sz w:val="24"/>
              </w:rPr>
              <w:t>62116:2014/</w:t>
            </w:r>
          </w:p>
          <w:p w:rsidR="001D1801" w:rsidRDefault="008F16F9">
            <w:pPr>
              <w:pStyle w:val="TableParagraph"/>
              <w:spacing w:before="42"/>
              <w:ind w:left="255" w:right="144"/>
              <w:jc w:val="center"/>
              <w:rPr>
                <w:sz w:val="24"/>
              </w:rPr>
            </w:pPr>
            <w:r>
              <w:rPr>
                <w:w w:val="115"/>
                <w:sz w:val="24"/>
              </w:rPr>
              <w:t>IS16169</w:t>
            </w:r>
          </w:p>
        </w:tc>
        <w:tc>
          <w:tcPr>
            <w:tcW w:w="6700" w:type="dxa"/>
          </w:tcPr>
          <w:p w:rsidR="001D1801" w:rsidRDefault="008F16F9">
            <w:pPr>
              <w:pStyle w:val="TableParagraph"/>
              <w:spacing w:line="274" w:lineRule="exact"/>
              <w:ind w:left="109"/>
              <w:rPr>
                <w:sz w:val="24"/>
              </w:rPr>
            </w:pPr>
            <w:r>
              <w:rPr>
                <w:w w:val="110"/>
                <w:sz w:val="24"/>
              </w:rPr>
              <w:t>Utility-interconnected</w:t>
            </w:r>
            <w:r>
              <w:rPr>
                <w:spacing w:val="29"/>
                <w:w w:val="110"/>
                <w:sz w:val="24"/>
              </w:rPr>
              <w:t xml:space="preserve"> </w:t>
            </w:r>
            <w:r>
              <w:rPr>
                <w:w w:val="110"/>
                <w:sz w:val="24"/>
              </w:rPr>
              <w:t>photovoltaic</w:t>
            </w:r>
            <w:r>
              <w:rPr>
                <w:spacing w:val="30"/>
                <w:w w:val="110"/>
                <w:sz w:val="24"/>
              </w:rPr>
              <w:t xml:space="preserve"> </w:t>
            </w:r>
            <w:r>
              <w:rPr>
                <w:w w:val="110"/>
                <w:sz w:val="24"/>
              </w:rPr>
              <w:t>inverters</w:t>
            </w:r>
            <w:r>
              <w:rPr>
                <w:spacing w:val="30"/>
                <w:w w:val="110"/>
                <w:sz w:val="24"/>
              </w:rPr>
              <w:t xml:space="preserve"> </w:t>
            </w:r>
            <w:r>
              <w:rPr>
                <w:w w:val="110"/>
                <w:sz w:val="24"/>
              </w:rPr>
              <w:t>-</w:t>
            </w:r>
            <w:r>
              <w:rPr>
                <w:spacing w:val="30"/>
                <w:w w:val="110"/>
                <w:sz w:val="24"/>
              </w:rPr>
              <w:t xml:space="preserve"> </w:t>
            </w:r>
            <w:r>
              <w:rPr>
                <w:w w:val="110"/>
                <w:sz w:val="24"/>
              </w:rPr>
              <w:t>Test</w:t>
            </w:r>
          </w:p>
          <w:p w:rsidR="001D1801" w:rsidRDefault="008F16F9">
            <w:pPr>
              <w:pStyle w:val="TableParagraph"/>
              <w:spacing w:before="42"/>
              <w:ind w:left="109"/>
              <w:rPr>
                <w:sz w:val="24"/>
              </w:rPr>
            </w:pPr>
            <w:r>
              <w:rPr>
                <w:w w:val="110"/>
                <w:sz w:val="24"/>
              </w:rPr>
              <w:t>procedure</w:t>
            </w:r>
            <w:r>
              <w:rPr>
                <w:spacing w:val="31"/>
                <w:w w:val="110"/>
                <w:sz w:val="24"/>
              </w:rPr>
              <w:t xml:space="preserve"> </w:t>
            </w:r>
            <w:r>
              <w:rPr>
                <w:w w:val="110"/>
                <w:sz w:val="24"/>
              </w:rPr>
              <w:t>of</w:t>
            </w:r>
            <w:r>
              <w:rPr>
                <w:spacing w:val="31"/>
                <w:w w:val="110"/>
                <w:sz w:val="24"/>
              </w:rPr>
              <w:t xml:space="preserve"> </w:t>
            </w:r>
            <w:r>
              <w:rPr>
                <w:w w:val="110"/>
                <w:sz w:val="24"/>
              </w:rPr>
              <w:t>islanding</w:t>
            </w:r>
            <w:r>
              <w:rPr>
                <w:spacing w:val="33"/>
                <w:w w:val="110"/>
                <w:sz w:val="24"/>
              </w:rPr>
              <w:t xml:space="preserve"> </w:t>
            </w:r>
            <w:r>
              <w:rPr>
                <w:w w:val="110"/>
                <w:sz w:val="24"/>
              </w:rPr>
              <w:t>prevention</w:t>
            </w:r>
            <w:r>
              <w:rPr>
                <w:spacing w:val="31"/>
                <w:w w:val="110"/>
                <w:sz w:val="24"/>
              </w:rPr>
              <w:t xml:space="preserve"> </w:t>
            </w:r>
            <w:r>
              <w:rPr>
                <w:w w:val="110"/>
                <w:sz w:val="24"/>
              </w:rPr>
              <w:t>measures</w:t>
            </w:r>
          </w:p>
        </w:tc>
      </w:tr>
      <w:tr w:rsidR="001D1801">
        <w:trPr>
          <w:trHeight w:val="335"/>
        </w:trPr>
        <w:tc>
          <w:tcPr>
            <w:tcW w:w="9365" w:type="dxa"/>
            <w:gridSpan w:val="2"/>
          </w:tcPr>
          <w:p w:rsidR="001D1801" w:rsidRDefault="008F16F9">
            <w:pPr>
              <w:pStyle w:val="TableParagraph"/>
              <w:spacing w:line="271" w:lineRule="exact"/>
              <w:ind w:left="2500" w:right="2500"/>
              <w:jc w:val="center"/>
              <w:rPr>
                <w:b/>
                <w:sz w:val="24"/>
              </w:rPr>
            </w:pPr>
            <w:r>
              <w:rPr>
                <w:b/>
                <w:w w:val="115"/>
                <w:sz w:val="24"/>
              </w:rPr>
              <w:t>Fuses</w:t>
            </w:r>
          </w:p>
        </w:tc>
      </w:tr>
      <w:tr w:rsidR="001D1801">
        <w:trPr>
          <w:trHeight w:val="1295"/>
        </w:trPr>
        <w:tc>
          <w:tcPr>
            <w:tcW w:w="2665" w:type="dxa"/>
            <w:tcBorders>
              <w:bottom w:val="nil"/>
            </w:tcBorders>
          </w:tcPr>
          <w:p w:rsidR="001D1801" w:rsidRDefault="008F16F9">
            <w:pPr>
              <w:pStyle w:val="TableParagraph"/>
              <w:spacing w:line="273" w:lineRule="exact"/>
              <w:ind w:left="259"/>
              <w:rPr>
                <w:sz w:val="24"/>
              </w:rPr>
            </w:pPr>
            <w:r>
              <w:rPr>
                <w:w w:val="115"/>
                <w:sz w:val="24"/>
              </w:rPr>
              <w:t>IS/IEC</w:t>
            </w:r>
            <w:r>
              <w:rPr>
                <w:spacing w:val="6"/>
                <w:w w:val="115"/>
                <w:sz w:val="24"/>
              </w:rPr>
              <w:t xml:space="preserve"> </w:t>
            </w:r>
            <w:r>
              <w:rPr>
                <w:w w:val="115"/>
                <w:sz w:val="24"/>
              </w:rPr>
              <w:t>60947</w:t>
            </w:r>
            <w:r>
              <w:rPr>
                <w:spacing w:val="8"/>
                <w:w w:val="115"/>
                <w:sz w:val="24"/>
              </w:rPr>
              <w:t xml:space="preserve"> </w:t>
            </w:r>
            <w:r>
              <w:rPr>
                <w:w w:val="115"/>
                <w:sz w:val="24"/>
              </w:rPr>
              <w:t>(Part</w:t>
            </w:r>
          </w:p>
          <w:p w:rsidR="001D1801" w:rsidRDefault="008F16F9">
            <w:pPr>
              <w:pStyle w:val="TableParagraph"/>
              <w:spacing w:before="40"/>
              <w:ind w:left="28" w:right="521"/>
              <w:jc w:val="center"/>
              <w:rPr>
                <w:sz w:val="24"/>
              </w:rPr>
            </w:pPr>
            <w:r>
              <w:rPr>
                <w:w w:val="115"/>
                <w:sz w:val="24"/>
              </w:rPr>
              <w:t>1,</w:t>
            </w:r>
            <w:r>
              <w:rPr>
                <w:spacing w:val="14"/>
                <w:w w:val="115"/>
                <w:sz w:val="24"/>
              </w:rPr>
              <w:t xml:space="preserve"> </w:t>
            </w:r>
            <w:r>
              <w:rPr>
                <w:w w:val="115"/>
                <w:sz w:val="24"/>
              </w:rPr>
              <w:t>2</w:t>
            </w:r>
            <w:r>
              <w:rPr>
                <w:spacing w:val="14"/>
                <w:w w:val="115"/>
                <w:sz w:val="24"/>
              </w:rPr>
              <w:t xml:space="preserve"> </w:t>
            </w:r>
            <w:r>
              <w:rPr>
                <w:w w:val="115"/>
                <w:sz w:val="24"/>
              </w:rPr>
              <w:t>&amp;</w:t>
            </w:r>
            <w:r>
              <w:rPr>
                <w:spacing w:val="10"/>
                <w:w w:val="115"/>
                <w:sz w:val="24"/>
              </w:rPr>
              <w:t xml:space="preserve"> </w:t>
            </w:r>
            <w:r>
              <w:rPr>
                <w:w w:val="115"/>
                <w:sz w:val="24"/>
              </w:rPr>
              <w:t>3),</w:t>
            </w:r>
            <w:r>
              <w:rPr>
                <w:spacing w:val="16"/>
                <w:w w:val="115"/>
                <w:sz w:val="24"/>
              </w:rPr>
              <w:t xml:space="preserve"> </w:t>
            </w:r>
            <w:r>
              <w:rPr>
                <w:w w:val="115"/>
                <w:sz w:val="24"/>
              </w:rPr>
              <w:t>EN</w:t>
            </w:r>
          </w:p>
          <w:p w:rsidR="001D1801" w:rsidRDefault="008F16F9">
            <w:pPr>
              <w:pStyle w:val="TableParagraph"/>
              <w:spacing w:before="43"/>
              <w:ind w:left="28" w:right="521"/>
              <w:jc w:val="center"/>
              <w:rPr>
                <w:sz w:val="24"/>
              </w:rPr>
            </w:pPr>
            <w:r>
              <w:rPr>
                <w:w w:val="110"/>
                <w:sz w:val="24"/>
              </w:rPr>
              <w:t>50521</w:t>
            </w:r>
          </w:p>
        </w:tc>
        <w:tc>
          <w:tcPr>
            <w:tcW w:w="6700" w:type="dxa"/>
            <w:tcBorders>
              <w:bottom w:val="nil"/>
            </w:tcBorders>
          </w:tcPr>
          <w:p w:rsidR="001D1801" w:rsidRDefault="008F16F9">
            <w:pPr>
              <w:pStyle w:val="TableParagraph"/>
              <w:spacing w:line="273" w:lineRule="auto"/>
              <w:ind w:left="109"/>
              <w:rPr>
                <w:sz w:val="24"/>
              </w:rPr>
            </w:pPr>
            <w:r>
              <w:rPr>
                <w:w w:val="110"/>
                <w:sz w:val="24"/>
              </w:rPr>
              <w:t>General</w:t>
            </w:r>
            <w:r>
              <w:rPr>
                <w:spacing w:val="50"/>
                <w:w w:val="110"/>
                <w:sz w:val="24"/>
              </w:rPr>
              <w:t xml:space="preserve"> </w:t>
            </w:r>
            <w:r>
              <w:rPr>
                <w:w w:val="110"/>
                <w:sz w:val="24"/>
              </w:rPr>
              <w:t>safety</w:t>
            </w:r>
            <w:r>
              <w:rPr>
                <w:spacing w:val="54"/>
                <w:w w:val="110"/>
                <w:sz w:val="24"/>
              </w:rPr>
              <w:t xml:space="preserve"> </w:t>
            </w:r>
            <w:r>
              <w:rPr>
                <w:w w:val="110"/>
                <w:sz w:val="24"/>
              </w:rPr>
              <w:t>requirements</w:t>
            </w:r>
            <w:r>
              <w:rPr>
                <w:spacing w:val="50"/>
                <w:w w:val="110"/>
                <w:sz w:val="24"/>
              </w:rPr>
              <w:t xml:space="preserve"> </w:t>
            </w:r>
            <w:r>
              <w:rPr>
                <w:w w:val="110"/>
                <w:sz w:val="24"/>
              </w:rPr>
              <w:t>for</w:t>
            </w:r>
            <w:r>
              <w:rPr>
                <w:spacing w:val="50"/>
                <w:w w:val="110"/>
                <w:sz w:val="24"/>
              </w:rPr>
              <w:t xml:space="preserve"> </w:t>
            </w:r>
            <w:r>
              <w:rPr>
                <w:w w:val="110"/>
                <w:sz w:val="24"/>
              </w:rPr>
              <w:t>connectors,</w:t>
            </w:r>
            <w:r>
              <w:rPr>
                <w:spacing w:val="54"/>
                <w:w w:val="110"/>
                <w:sz w:val="24"/>
              </w:rPr>
              <w:t xml:space="preserve"> </w:t>
            </w:r>
            <w:r>
              <w:rPr>
                <w:w w:val="110"/>
                <w:sz w:val="24"/>
              </w:rPr>
              <w:t>switches,</w:t>
            </w:r>
            <w:r>
              <w:rPr>
                <w:spacing w:val="-56"/>
                <w:w w:val="110"/>
                <w:sz w:val="24"/>
              </w:rPr>
              <w:t xml:space="preserve"> </w:t>
            </w:r>
            <w:r>
              <w:rPr>
                <w:w w:val="110"/>
                <w:sz w:val="24"/>
              </w:rPr>
              <w:t>circuit</w:t>
            </w:r>
            <w:r>
              <w:rPr>
                <w:spacing w:val="8"/>
                <w:w w:val="110"/>
                <w:sz w:val="24"/>
              </w:rPr>
              <w:t xml:space="preserve"> </w:t>
            </w:r>
            <w:r>
              <w:rPr>
                <w:w w:val="110"/>
                <w:sz w:val="24"/>
              </w:rPr>
              <w:t>breakers</w:t>
            </w:r>
            <w:r>
              <w:rPr>
                <w:spacing w:val="-31"/>
                <w:w w:val="110"/>
                <w:sz w:val="24"/>
              </w:rPr>
              <w:t xml:space="preserve"> </w:t>
            </w:r>
            <w:r>
              <w:rPr>
                <w:w w:val="110"/>
                <w:sz w:val="24"/>
              </w:rPr>
              <w:t>(AC/DC):</w:t>
            </w:r>
          </w:p>
          <w:p w:rsidR="001D1801" w:rsidRDefault="008F16F9">
            <w:pPr>
              <w:pStyle w:val="TableParagraph"/>
              <w:tabs>
                <w:tab w:val="left" w:pos="1820"/>
                <w:tab w:val="left" w:pos="3333"/>
                <w:tab w:val="left" w:pos="4000"/>
                <w:tab w:val="left" w:pos="5762"/>
                <w:tab w:val="left" w:pos="6468"/>
              </w:tabs>
              <w:ind w:left="4" w:right="-15"/>
              <w:rPr>
                <w:sz w:val="24"/>
              </w:rPr>
            </w:pPr>
            <w:r>
              <w:rPr>
                <w:w w:val="110"/>
                <w:sz w:val="24"/>
              </w:rPr>
              <w:t>1)Low-voltage</w:t>
            </w:r>
            <w:r>
              <w:rPr>
                <w:w w:val="110"/>
                <w:sz w:val="24"/>
              </w:rPr>
              <w:tab/>
            </w:r>
            <w:r>
              <w:rPr>
                <w:w w:val="115"/>
                <w:sz w:val="24"/>
              </w:rPr>
              <w:t>Switchgear</w:t>
            </w:r>
            <w:r>
              <w:rPr>
                <w:w w:val="115"/>
                <w:sz w:val="24"/>
              </w:rPr>
              <w:tab/>
              <w:t>and</w:t>
            </w:r>
            <w:r>
              <w:rPr>
                <w:w w:val="115"/>
                <w:sz w:val="24"/>
              </w:rPr>
              <w:tab/>
              <w:t>Control-gear,</w:t>
            </w:r>
            <w:r>
              <w:rPr>
                <w:w w:val="115"/>
                <w:sz w:val="24"/>
              </w:rPr>
              <w:tab/>
              <w:t>Part</w:t>
            </w:r>
            <w:r>
              <w:rPr>
                <w:w w:val="115"/>
                <w:sz w:val="24"/>
              </w:rPr>
              <w:tab/>
              <w:t>1:</w:t>
            </w:r>
          </w:p>
          <w:p w:rsidR="001D1801" w:rsidRDefault="008F16F9">
            <w:pPr>
              <w:pStyle w:val="TableParagraph"/>
              <w:spacing w:before="38"/>
              <w:ind w:left="4"/>
              <w:rPr>
                <w:sz w:val="24"/>
              </w:rPr>
            </w:pPr>
            <w:r>
              <w:rPr>
                <w:w w:val="115"/>
                <w:sz w:val="24"/>
              </w:rPr>
              <w:t>General</w:t>
            </w:r>
            <w:r>
              <w:rPr>
                <w:spacing w:val="8"/>
                <w:w w:val="115"/>
                <w:sz w:val="24"/>
              </w:rPr>
              <w:t xml:space="preserve"> </w:t>
            </w:r>
            <w:r>
              <w:rPr>
                <w:w w:val="115"/>
                <w:sz w:val="24"/>
              </w:rPr>
              <w:t>rules</w:t>
            </w:r>
          </w:p>
        </w:tc>
      </w:tr>
      <w:tr w:rsidR="001D1801">
        <w:trPr>
          <w:trHeight w:val="691"/>
        </w:trPr>
        <w:tc>
          <w:tcPr>
            <w:tcW w:w="2665" w:type="dxa"/>
            <w:tcBorders>
              <w:top w:val="nil"/>
              <w:bottom w:val="nil"/>
            </w:tcBorders>
          </w:tcPr>
          <w:p w:rsidR="001D1801" w:rsidRDefault="001D1801">
            <w:pPr>
              <w:pStyle w:val="TableParagraph"/>
              <w:rPr>
                <w:rFonts w:ascii="Times New Roman"/>
              </w:rPr>
            </w:pPr>
          </w:p>
        </w:tc>
        <w:tc>
          <w:tcPr>
            <w:tcW w:w="6700" w:type="dxa"/>
            <w:tcBorders>
              <w:top w:val="nil"/>
              <w:bottom w:val="nil"/>
            </w:tcBorders>
          </w:tcPr>
          <w:p w:rsidR="001D1801" w:rsidRDefault="008F16F9">
            <w:pPr>
              <w:pStyle w:val="TableParagraph"/>
              <w:tabs>
                <w:tab w:val="left" w:pos="1854"/>
                <w:tab w:val="left" w:pos="3352"/>
                <w:tab w:val="left" w:pos="4017"/>
                <w:tab w:val="left" w:pos="5777"/>
                <w:tab w:val="left" w:pos="6482"/>
              </w:tabs>
              <w:spacing w:before="8" w:line="322" w:lineRule="exact"/>
              <w:ind w:left="4" w:right="-29"/>
              <w:rPr>
                <w:sz w:val="24"/>
              </w:rPr>
            </w:pPr>
            <w:r>
              <w:rPr>
                <w:w w:val="110"/>
                <w:sz w:val="24"/>
              </w:rPr>
              <w:t>2)Low-Voltage</w:t>
            </w:r>
            <w:r>
              <w:rPr>
                <w:w w:val="110"/>
                <w:sz w:val="24"/>
              </w:rPr>
              <w:tab/>
            </w:r>
            <w:r>
              <w:rPr>
                <w:w w:val="115"/>
                <w:sz w:val="24"/>
              </w:rPr>
              <w:t>Switchgear</w:t>
            </w:r>
            <w:r>
              <w:rPr>
                <w:w w:val="115"/>
                <w:sz w:val="24"/>
              </w:rPr>
              <w:tab/>
              <w:t>and</w:t>
            </w:r>
            <w:r>
              <w:rPr>
                <w:w w:val="115"/>
                <w:sz w:val="24"/>
              </w:rPr>
              <w:tab/>
              <w:t>Control-gear,</w:t>
            </w:r>
            <w:r>
              <w:rPr>
                <w:w w:val="115"/>
                <w:sz w:val="24"/>
              </w:rPr>
              <w:tab/>
              <w:t>Part</w:t>
            </w:r>
            <w:r>
              <w:rPr>
                <w:w w:val="115"/>
                <w:sz w:val="24"/>
              </w:rPr>
              <w:tab/>
              <w:t>2:</w:t>
            </w:r>
            <w:r>
              <w:rPr>
                <w:spacing w:val="-58"/>
                <w:w w:val="115"/>
                <w:sz w:val="24"/>
              </w:rPr>
              <w:t xml:space="preserve"> </w:t>
            </w:r>
            <w:r>
              <w:rPr>
                <w:w w:val="115"/>
                <w:sz w:val="24"/>
              </w:rPr>
              <w:t>Circuit</w:t>
            </w:r>
            <w:r>
              <w:rPr>
                <w:spacing w:val="3"/>
                <w:w w:val="115"/>
                <w:sz w:val="24"/>
              </w:rPr>
              <w:t xml:space="preserve"> </w:t>
            </w:r>
            <w:r>
              <w:rPr>
                <w:w w:val="115"/>
                <w:sz w:val="24"/>
              </w:rPr>
              <w:t>Breakers</w:t>
            </w:r>
          </w:p>
        </w:tc>
      </w:tr>
      <w:tr w:rsidR="001D1801">
        <w:trPr>
          <w:trHeight w:val="1015"/>
        </w:trPr>
        <w:tc>
          <w:tcPr>
            <w:tcW w:w="2665" w:type="dxa"/>
            <w:tcBorders>
              <w:top w:val="nil"/>
              <w:bottom w:val="nil"/>
            </w:tcBorders>
          </w:tcPr>
          <w:p w:rsidR="001D1801" w:rsidRDefault="001D1801">
            <w:pPr>
              <w:pStyle w:val="TableParagraph"/>
              <w:rPr>
                <w:rFonts w:ascii="Times New Roman"/>
              </w:rPr>
            </w:pPr>
          </w:p>
        </w:tc>
        <w:tc>
          <w:tcPr>
            <w:tcW w:w="6700" w:type="dxa"/>
            <w:tcBorders>
              <w:top w:val="nil"/>
              <w:bottom w:val="nil"/>
            </w:tcBorders>
          </w:tcPr>
          <w:p w:rsidR="001D1801" w:rsidRDefault="008F16F9">
            <w:pPr>
              <w:pStyle w:val="TableParagraph"/>
              <w:tabs>
                <w:tab w:val="left" w:pos="1864"/>
                <w:tab w:val="left" w:pos="3383"/>
                <w:tab w:val="left" w:pos="4036"/>
                <w:tab w:val="left" w:pos="5791"/>
                <w:tab w:val="left" w:pos="6482"/>
              </w:tabs>
              <w:spacing w:before="35"/>
              <w:ind w:left="4" w:right="-29"/>
              <w:rPr>
                <w:sz w:val="24"/>
              </w:rPr>
            </w:pPr>
            <w:r>
              <w:rPr>
                <w:w w:val="110"/>
                <w:sz w:val="24"/>
              </w:rPr>
              <w:t>3)Low-voltage</w:t>
            </w:r>
            <w:r>
              <w:rPr>
                <w:w w:val="110"/>
                <w:sz w:val="24"/>
              </w:rPr>
              <w:tab/>
            </w:r>
            <w:r>
              <w:rPr>
                <w:w w:val="115"/>
                <w:sz w:val="24"/>
              </w:rPr>
              <w:t>switchgear</w:t>
            </w:r>
            <w:r>
              <w:rPr>
                <w:w w:val="115"/>
                <w:sz w:val="24"/>
              </w:rPr>
              <w:tab/>
              <w:t>and</w:t>
            </w:r>
            <w:r>
              <w:rPr>
                <w:w w:val="115"/>
                <w:sz w:val="24"/>
              </w:rPr>
              <w:tab/>
              <w:t>Control-gear,</w:t>
            </w:r>
            <w:r>
              <w:rPr>
                <w:w w:val="115"/>
                <w:sz w:val="24"/>
              </w:rPr>
              <w:tab/>
              <w:t>Part</w:t>
            </w:r>
            <w:r>
              <w:rPr>
                <w:w w:val="115"/>
                <w:sz w:val="24"/>
              </w:rPr>
              <w:tab/>
              <w:t>3:</w:t>
            </w:r>
          </w:p>
          <w:p w:rsidR="001D1801" w:rsidRDefault="008F16F9">
            <w:pPr>
              <w:pStyle w:val="TableParagraph"/>
              <w:spacing w:before="4" w:line="320" w:lineRule="atLeast"/>
              <w:ind w:left="4" w:right="-29"/>
              <w:rPr>
                <w:sz w:val="24"/>
              </w:rPr>
            </w:pPr>
            <w:r>
              <w:rPr>
                <w:w w:val="115"/>
                <w:sz w:val="24"/>
              </w:rPr>
              <w:t>Switches,</w:t>
            </w:r>
            <w:r>
              <w:rPr>
                <w:spacing w:val="1"/>
                <w:w w:val="115"/>
                <w:sz w:val="24"/>
              </w:rPr>
              <w:t xml:space="preserve"> </w:t>
            </w:r>
            <w:r>
              <w:rPr>
                <w:w w:val="115"/>
                <w:sz w:val="24"/>
              </w:rPr>
              <w:t>disconnectors</w:t>
            </w:r>
            <w:r>
              <w:rPr>
                <w:spacing w:val="46"/>
                <w:w w:val="115"/>
                <w:sz w:val="24"/>
              </w:rPr>
              <w:t xml:space="preserve"> </w:t>
            </w:r>
            <w:r>
              <w:rPr>
                <w:w w:val="115"/>
                <w:sz w:val="24"/>
              </w:rPr>
              <w:t>switch-disconnectors</w:t>
            </w:r>
            <w:r>
              <w:rPr>
                <w:spacing w:val="41"/>
                <w:w w:val="115"/>
                <w:sz w:val="24"/>
              </w:rPr>
              <w:t xml:space="preserve"> </w:t>
            </w:r>
            <w:r>
              <w:rPr>
                <w:w w:val="115"/>
                <w:sz w:val="24"/>
              </w:rPr>
              <w:t>and</w:t>
            </w:r>
            <w:r>
              <w:rPr>
                <w:spacing w:val="41"/>
                <w:w w:val="115"/>
                <w:sz w:val="24"/>
              </w:rPr>
              <w:t xml:space="preserve"> </w:t>
            </w:r>
            <w:r>
              <w:rPr>
                <w:w w:val="115"/>
                <w:sz w:val="24"/>
              </w:rPr>
              <w:t>fuse-</w:t>
            </w:r>
            <w:r>
              <w:rPr>
                <w:spacing w:val="-57"/>
                <w:w w:val="115"/>
                <w:sz w:val="24"/>
              </w:rPr>
              <w:t xml:space="preserve"> </w:t>
            </w:r>
            <w:r>
              <w:rPr>
                <w:w w:val="115"/>
                <w:sz w:val="24"/>
              </w:rPr>
              <w:t>combination</w:t>
            </w:r>
            <w:r>
              <w:rPr>
                <w:spacing w:val="7"/>
                <w:w w:val="115"/>
                <w:sz w:val="24"/>
              </w:rPr>
              <w:t xml:space="preserve"> </w:t>
            </w:r>
            <w:r>
              <w:rPr>
                <w:w w:val="115"/>
                <w:sz w:val="24"/>
              </w:rPr>
              <w:t>units</w:t>
            </w:r>
          </w:p>
        </w:tc>
      </w:tr>
      <w:tr w:rsidR="001D1801">
        <w:trPr>
          <w:trHeight w:val="693"/>
        </w:trPr>
        <w:tc>
          <w:tcPr>
            <w:tcW w:w="2665" w:type="dxa"/>
            <w:tcBorders>
              <w:top w:val="nil"/>
            </w:tcBorders>
          </w:tcPr>
          <w:p w:rsidR="001D1801" w:rsidRDefault="001D1801">
            <w:pPr>
              <w:pStyle w:val="TableParagraph"/>
              <w:rPr>
                <w:rFonts w:ascii="Times New Roman"/>
              </w:rPr>
            </w:pPr>
          </w:p>
        </w:tc>
        <w:tc>
          <w:tcPr>
            <w:tcW w:w="6700" w:type="dxa"/>
            <w:tcBorders>
              <w:top w:val="nil"/>
            </w:tcBorders>
          </w:tcPr>
          <w:p w:rsidR="001D1801" w:rsidRDefault="008F16F9">
            <w:pPr>
              <w:pStyle w:val="TableParagraph"/>
              <w:tabs>
                <w:tab w:val="left" w:pos="995"/>
                <w:tab w:val="left" w:pos="2042"/>
                <w:tab w:val="left" w:pos="3597"/>
                <w:tab w:val="left" w:pos="4139"/>
                <w:tab w:val="left" w:pos="5791"/>
              </w:tabs>
              <w:spacing w:before="4" w:line="324" w:lineRule="exact"/>
              <w:ind w:left="4" w:right="-27"/>
              <w:rPr>
                <w:sz w:val="24"/>
              </w:rPr>
            </w:pPr>
            <w:r>
              <w:rPr>
                <w:w w:val="110"/>
                <w:sz w:val="24"/>
              </w:rPr>
              <w:t xml:space="preserve">4)  </w:t>
            </w:r>
            <w:r>
              <w:rPr>
                <w:spacing w:val="13"/>
                <w:w w:val="110"/>
                <w:sz w:val="24"/>
              </w:rPr>
              <w:t xml:space="preserve"> </w:t>
            </w:r>
            <w:r>
              <w:rPr>
                <w:w w:val="110"/>
                <w:sz w:val="24"/>
              </w:rPr>
              <w:t>EN</w:t>
            </w:r>
            <w:r>
              <w:rPr>
                <w:w w:val="110"/>
                <w:sz w:val="24"/>
              </w:rPr>
              <w:tab/>
              <w:t>50521:</w:t>
            </w:r>
            <w:r>
              <w:rPr>
                <w:w w:val="110"/>
                <w:sz w:val="24"/>
              </w:rPr>
              <w:tab/>
              <w:t>Connectors</w:t>
            </w:r>
            <w:r>
              <w:rPr>
                <w:w w:val="110"/>
                <w:sz w:val="24"/>
              </w:rPr>
              <w:tab/>
              <w:t>for</w:t>
            </w:r>
            <w:r>
              <w:rPr>
                <w:w w:val="110"/>
                <w:sz w:val="24"/>
              </w:rPr>
              <w:tab/>
              <w:t>photovoltaic</w:t>
            </w:r>
            <w:r>
              <w:rPr>
                <w:w w:val="110"/>
                <w:sz w:val="24"/>
              </w:rPr>
              <w:tab/>
              <w:t>system-</w:t>
            </w:r>
            <w:r>
              <w:rPr>
                <w:spacing w:val="-55"/>
                <w:w w:val="110"/>
                <w:sz w:val="24"/>
              </w:rPr>
              <w:t xml:space="preserve"> </w:t>
            </w:r>
            <w:r>
              <w:rPr>
                <w:w w:val="110"/>
                <w:sz w:val="24"/>
              </w:rPr>
              <w:t>Safety</w:t>
            </w:r>
            <w:r>
              <w:rPr>
                <w:spacing w:val="50"/>
                <w:w w:val="110"/>
                <w:sz w:val="24"/>
              </w:rPr>
              <w:t xml:space="preserve"> </w:t>
            </w:r>
            <w:r>
              <w:rPr>
                <w:w w:val="110"/>
                <w:sz w:val="24"/>
              </w:rPr>
              <w:t>requirements</w:t>
            </w:r>
            <w:r>
              <w:rPr>
                <w:spacing w:val="-34"/>
                <w:w w:val="110"/>
                <w:sz w:val="24"/>
              </w:rPr>
              <w:t xml:space="preserve"> </w:t>
            </w:r>
            <w:r>
              <w:rPr>
                <w:w w:val="110"/>
                <w:sz w:val="24"/>
              </w:rPr>
              <w:t>and</w:t>
            </w:r>
            <w:r>
              <w:rPr>
                <w:spacing w:val="18"/>
                <w:w w:val="110"/>
                <w:sz w:val="24"/>
              </w:rPr>
              <w:t xml:space="preserve"> </w:t>
            </w:r>
            <w:r>
              <w:rPr>
                <w:w w:val="110"/>
                <w:sz w:val="24"/>
              </w:rPr>
              <w:t>tests</w:t>
            </w:r>
          </w:p>
        </w:tc>
      </w:tr>
      <w:tr w:rsidR="001D1801">
        <w:trPr>
          <w:trHeight w:val="973"/>
        </w:trPr>
        <w:tc>
          <w:tcPr>
            <w:tcW w:w="2665" w:type="dxa"/>
          </w:tcPr>
          <w:p w:rsidR="001D1801" w:rsidRDefault="001D1801">
            <w:pPr>
              <w:pStyle w:val="TableParagraph"/>
              <w:spacing w:before="8"/>
              <w:rPr>
                <w:b/>
                <w:sz w:val="27"/>
              </w:rPr>
            </w:pPr>
          </w:p>
          <w:p w:rsidR="001D1801" w:rsidRDefault="008F16F9">
            <w:pPr>
              <w:pStyle w:val="TableParagraph"/>
              <w:spacing w:before="1"/>
              <w:ind w:left="306"/>
              <w:rPr>
                <w:sz w:val="24"/>
              </w:rPr>
            </w:pPr>
            <w:r>
              <w:rPr>
                <w:w w:val="115"/>
                <w:sz w:val="24"/>
              </w:rPr>
              <w:t>IEC</w:t>
            </w:r>
            <w:r>
              <w:rPr>
                <w:spacing w:val="9"/>
                <w:w w:val="115"/>
                <w:sz w:val="24"/>
              </w:rPr>
              <w:t xml:space="preserve"> </w:t>
            </w:r>
            <w:r>
              <w:rPr>
                <w:w w:val="115"/>
                <w:sz w:val="24"/>
              </w:rPr>
              <w:t>60269-6:2010</w:t>
            </w:r>
          </w:p>
        </w:tc>
        <w:tc>
          <w:tcPr>
            <w:tcW w:w="6700" w:type="dxa"/>
          </w:tcPr>
          <w:p w:rsidR="001D1801" w:rsidRDefault="008F16F9">
            <w:pPr>
              <w:pStyle w:val="TableParagraph"/>
              <w:spacing w:line="276" w:lineRule="auto"/>
              <w:ind w:left="100" w:right="5"/>
              <w:rPr>
                <w:sz w:val="24"/>
              </w:rPr>
            </w:pPr>
            <w:r>
              <w:rPr>
                <w:spacing w:val="-1"/>
                <w:w w:val="115"/>
                <w:sz w:val="24"/>
              </w:rPr>
              <w:t>Low-voltage</w:t>
            </w:r>
            <w:r>
              <w:rPr>
                <w:spacing w:val="-14"/>
                <w:w w:val="115"/>
                <w:sz w:val="24"/>
              </w:rPr>
              <w:t xml:space="preserve"> </w:t>
            </w:r>
            <w:r>
              <w:rPr>
                <w:spacing w:val="-1"/>
                <w:w w:val="115"/>
                <w:sz w:val="24"/>
              </w:rPr>
              <w:t>fuses</w:t>
            </w:r>
            <w:r>
              <w:rPr>
                <w:spacing w:val="-14"/>
                <w:w w:val="115"/>
                <w:sz w:val="24"/>
              </w:rPr>
              <w:t xml:space="preserve"> </w:t>
            </w:r>
            <w:r>
              <w:rPr>
                <w:spacing w:val="-1"/>
                <w:w w:val="115"/>
                <w:sz w:val="24"/>
              </w:rPr>
              <w:t>-</w:t>
            </w:r>
            <w:r>
              <w:rPr>
                <w:spacing w:val="-13"/>
                <w:w w:val="115"/>
                <w:sz w:val="24"/>
              </w:rPr>
              <w:t xml:space="preserve"> </w:t>
            </w:r>
            <w:r>
              <w:rPr>
                <w:spacing w:val="-1"/>
                <w:w w:val="115"/>
                <w:sz w:val="24"/>
              </w:rPr>
              <w:t>Part</w:t>
            </w:r>
            <w:r>
              <w:rPr>
                <w:spacing w:val="-13"/>
                <w:w w:val="115"/>
                <w:sz w:val="24"/>
              </w:rPr>
              <w:t xml:space="preserve"> </w:t>
            </w:r>
            <w:r>
              <w:rPr>
                <w:w w:val="115"/>
                <w:sz w:val="24"/>
              </w:rPr>
              <w:t>6:</w:t>
            </w:r>
            <w:r>
              <w:rPr>
                <w:spacing w:val="-12"/>
                <w:w w:val="115"/>
                <w:sz w:val="24"/>
              </w:rPr>
              <w:t xml:space="preserve"> </w:t>
            </w:r>
            <w:r>
              <w:rPr>
                <w:w w:val="115"/>
                <w:sz w:val="24"/>
              </w:rPr>
              <w:t>Supplementary</w:t>
            </w:r>
            <w:r>
              <w:rPr>
                <w:spacing w:val="-10"/>
                <w:w w:val="115"/>
                <w:sz w:val="24"/>
              </w:rPr>
              <w:t xml:space="preserve"> </w:t>
            </w:r>
            <w:r>
              <w:rPr>
                <w:w w:val="115"/>
                <w:sz w:val="24"/>
              </w:rPr>
              <w:t>requirements</w:t>
            </w:r>
            <w:r>
              <w:rPr>
                <w:spacing w:val="-58"/>
                <w:w w:val="115"/>
                <w:sz w:val="24"/>
              </w:rPr>
              <w:t xml:space="preserve"> </w:t>
            </w:r>
            <w:r>
              <w:rPr>
                <w:w w:val="115"/>
                <w:sz w:val="24"/>
              </w:rPr>
              <w:t>for</w:t>
            </w:r>
            <w:r>
              <w:rPr>
                <w:spacing w:val="-5"/>
                <w:w w:val="115"/>
                <w:sz w:val="24"/>
              </w:rPr>
              <w:t xml:space="preserve"> </w:t>
            </w:r>
            <w:r>
              <w:rPr>
                <w:w w:val="115"/>
                <w:sz w:val="24"/>
              </w:rPr>
              <w:t>fuse-linksfor</w:t>
            </w:r>
            <w:r>
              <w:rPr>
                <w:spacing w:val="3"/>
                <w:w w:val="115"/>
                <w:sz w:val="24"/>
              </w:rPr>
              <w:t xml:space="preserve"> </w:t>
            </w:r>
            <w:r>
              <w:rPr>
                <w:w w:val="115"/>
                <w:sz w:val="24"/>
              </w:rPr>
              <w:t>the protection</w:t>
            </w:r>
            <w:r>
              <w:rPr>
                <w:spacing w:val="-1"/>
                <w:w w:val="115"/>
                <w:sz w:val="24"/>
              </w:rPr>
              <w:t xml:space="preserve"> </w:t>
            </w:r>
            <w:r>
              <w:rPr>
                <w:w w:val="115"/>
                <w:sz w:val="24"/>
              </w:rPr>
              <w:t>of solar</w:t>
            </w:r>
            <w:r>
              <w:rPr>
                <w:spacing w:val="1"/>
                <w:w w:val="115"/>
                <w:sz w:val="24"/>
              </w:rPr>
              <w:t xml:space="preserve"> </w:t>
            </w:r>
            <w:r>
              <w:rPr>
                <w:w w:val="115"/>
                <w:sz w:val="24"/>
              </w:rPr>
              <w:t>photovoltaic</w:t>
            </w:r>
          </w:p>
          <w:p w:rsidR="001D1801" w:rsidRDefault="008F16F9">
            <w:pPr>
              <w:pStyle w:val="TableParagraph"/>
              <w:ind w:left="100"/>
              <w:rPr>
                <w:sz w:val="24"/>
              </w:rPr>
            </w:pPr>
            <w:r>
              <w:rPr>
                <w:w w:val="110"/>
                <w:sz w:val="24"/>
              </w:rPr>
              <w:t>energy</w:t>
            </w:r>
            <w:r>
              <w:rPr>
                <w:spacing w:val="27"/>
                <w:w w:val="110"/>
                <w:sz w:val="24"/>
              </w:rPr>
              <w:t xml:space="preserve"> </w:t>
            </w:r>
            <w:r>
              <w:rPr>
                <w:w w:val="110"/>
                <w:sz w:val="24"/>
              </w:rPr>
              <w:t>systems</w:t>
            </w:r>
          </w:p>
        </w:tc>
      </w:tr>
      <w:tr w:rsidR="001D1801">
        <w:trPr>
          <w:trHeight w:val="335"/>
        </w:trPr>
        <w:tc>
          <w:tcPr>
            <w:tcW w:w="9365" w:type="dxa"/>
            <w:gridSpan w:val="2"/>
          </w:tcPr>
          <w:p w:rsidR="001D1801" w:rsidRDefault="008F16F9">
            <w:pPr>
              <w:pStyle w:val="TableParagraph"/>
              <w:spacing w:line="273" w:lineRule="exact"/>
              <w:ind w:left="2597" w:right="2500"/>
              <w:jc w:val="center"/>
              <w:rPr>
                <w:b/>
                <w:sz w:val="24"/>
              </w:rPr>
            </w:pPr>
            <w:r>
              <w:rPr>
                <w:b/>
                <w:w w:val="110"/>
                <w:sz w:val="24"/>
              </w:rPr>
              <w:t>Solar</w:t>
            </w:r>
            <w:r>
              <w:rPr>
                <w:b/>
                <w:spacing w:val="38"/>
                <w:w w:val="110"/>
                <w:sz w:val="24"/>
              </w:rPr>
              <w:t xml:space="preserve"> </w:t>
            </w:r>
            <w:r>
              <w:rPr>
                <w:b/>
                <w:w w:val="110"/>
                <w:sz w:val="24"/>
              </w:rPr>
              <w:t>PV</w:t>
            </w:r>
            <w:r>
              <w:rPr>
                <w:b/>
                <w:spacing w:val="38"/>
                <w:w w:val="110"/>
                <w:sz w:val="24"/>
              </w:rPr>
              <w:t xml:space="preserve"> </w:t>
            </w:r>
            <w:r>
              <w:rPr>
                <w:b/>
                <w:w w:val="110"/>
                <w:sz w:val="24"/>
              </w:rPr>
              <w:t>Roof</w:t>
            </w:r>
            <w:r>
              <w:rPr>
                <w:b/>
                <w:spacing w:val="35"/>
                <w:w w:val="110"/>
                <w:sz w:val="24"/>
              </w:rPr>
              <w:t xml:space="preserve"> </w:t>
            </w:r>
            <w:r>
              <w:rPr>
                <w:b/>
                <w:w w:val="110"/>
                <w:sz w:val="24"/>
              </w:rPr>
              <w:t>Mounting</w:t>
            </w:r>
            <w:r>
              <w:rPr>
                <w:b/>
                <w:spacing w:val="34"/>
                <w:w w:val="110"/>
                <w:sz w:val="24"/>
              </w:rPr>
              <w:t xml:space="preserve"> </w:t>
            </w:r>
            <w:r>
              <w:rPr>
                <w:b/>
                <w:w w:val="110"/>
                <w:sz w:val="24"/>
              </w:rPr>
              <w:t>Structure</w:t>
            </w:r>
          </w:p>
        </w:tc>
      </w:tr>
      <w:tr w:rsidR="001D1801">
        <w:trPr>
          <w:trHeight w:val="655"/>
        </w:trPr>
        <w:tc>
          <w:tcPr>
            <w:tcW w:w="2665" w:type="dxa"/>
          </w:tcPr>
          <w:p w:rsidR="001D1801" w:rsidRDefault="008F16F9">
            <w:pPr>
              <w:pStyle w:val="TableParagraph"/>
              <w:spacing w:line="280" w:lineRule="exact"/>
              <w:ind w:left="227" w:right="222"/>
              <w:jc w:val="center"/>
              <w:rPr>
                <w:sz w:val="24"/>
              </w:rPr>
            </w:pPr>
            <w:r>
              <w:rPr>
                <w:w w:val="120"/>
                <w:sz w:val="24"/>
              </w:rPr>
              <w:t>IS</w:t>
            </w:r>
            <w:r>
              <w:rPr>
                <w:spacing w:val="-5"/>
                <w:w w:val="120"/>
                <w:sz w:val="24"/>
              </w:rPr>
              <w:t xml:space="preserve"> </w:t>
            </w:r>
            <w:r>
              <w:rPr>
                <w:w w:val="120"/>
                <w:sz w:val="24"/>
              </w:rPr>
              <w:t>2062/IS</w:t>
            </w:r>
          </w:p>
          <w:p w:rsidR="001D1801" w:rsidRDefault="008F16F9">
            <w:pPr>
              <w:pStyle w:val="TableParagraph"/>
              <w:spacing w:before="40"/>
              <w:ind w:left="222" w:right="222"/>
              <w:jc w:val="center"/>
              <w:rPr>
                <w:sz w:val="24"/>
              </w:rPr>
            </w:pPr>
            <w:r>
              <w:rPr>
                <w:w w:val="110"/>
                <w:sz w:val="24"/>
              </w:rPr>
              <w:t>4759/AA6063</w:t>
            </w:r>
            <w:r>
              <w:rPr>
                <w:spacing w:val="25"/>
                <w:w w:val="110"/>
                <w:sz w:val="24"/>
              </w:rPr>
              <w:t xml:space="preserve"> </w:t>
            </w:r>
            <w:r>
              <w:rPr>
                <w:w w:val="110"/>
                <w:sz w:val="24"/>
              </w:rPr>
              <w:t>T6</w:t>
            </w:r>
          </w:p>
        </w:tc>
        <w:tc>
          <w:tcPr>
            <w:tcW w:w="6700" w:type="dxa"/>
          </w:tcPr>
          <w:p w:rsidR="001D1801" w:rsidRDefault="008F16F9">
            <w:pPr>
              <w:pStyle w:val="TableParagraph"/>
              <w:spacing w:line="273" w:lineRule="exact"/>
              <w:ind w:left="100"/>
              <w:rPr>
                <w:sz w:val="24"/>
              </w:rPr>
            </w:pPr>
            <w:r>
              <w:rPr>
                <w:w w:val="115"/>
                <w:sz w:val="24"/>
              </w:rPr>
              <w:t>Material</w:t>
            </w:r>
            <w:r>
              <w:rPr>
                <w:spacing w:val="-3"/>
                <w:w w:val="115"/>
                <w:sz w:val="24"/>
              </w:rPr>
              <w:t xml:space="preserve"> </w:t>
            </w:r>
            <w:r>
              <w:rPr>
                <w:w w:val="115"/>
                <w:sz w:val="24"/>
              </w:rPr>
              <w:t>for</w:t>
            </w:r>
            <w:r>
              <w:rPr>
                <w:spacing w:val="-2"/>
                <w:w w:val="115"/>
                <w:sz w:val="24"/>
              </w:rPr>
              <w:t xml:space="preserve"> </w:t>
            </w:r>
            <w:r>
              <w:rPr>
                <w:w w:val="115"/>
                <w:sz w:val="24"/>
              </w:rPr>
              <w:t>the structure mounting</w:t>
            </w:r>
          </w:p>
        </w:tc>
      </w:tr>
      <w:tr w:rsidR="001D1801">
        <w:trPr>
          <w:trHeight w:val="337"/>
        </w:trPr>
        <w:tc>
          <w:tcPr>
            <w:tcW w:w="9365" w:type="dxa"/>
            <w:gridSpan w:val="2"/>
          </w:tcPr>
          <w:p w:rsidR="001D1801" w:rsidRDefault="008F16F9">
            <w:pPr>
              <w:pStyle w:val="TableParagraph"/>
              <w:spacing w:line="276" w:lineRule="exact"/>
              <w:ind w:left="2597" w:right="2499"/>
              <w:jc w:val="center"/>
              <w:rPr>
                <w:b/>
                <w:sz w:val="24"/>
              </w:rPr>
            </w:pPr>
            <w:r>
              <w:rPr>
                <w:b/>
                <w:w w:val="110"/>
                <w:sz w:val="24"/>
              </w:rPr>
              <w:t>Surge</w:t>
            </w:r>
            <w:r>
              <w:rPr>
                <w:b/>
                <w:spacing w:val="13"/>
                <w:w w:val="110"/>
                <w:sz w:val="24"/>
              </w:rPr>
              <w:t xml:space="preserve"> </w:t>
            </w:r>
            <w:r>
              <w:rPr>
                <w:b/>
                <w:w w:val="110"/>
                <w:sz w:val="24"/>
              </w:rPr>
              <w:t>Arrestors</w:t>
            </w:r>
          </w:p>
        </w:tc>
      </w:tr>
      <w:tr w:rsidR="001D1801">
        <w:trPr>
          <w:trHeight w:val="308"/>
        </w:trPr>
        <w:tc>
          <w:tcPr>
            <w:tcW w:w="2665" w:type="dxa"/>
            <w:tcBorders>
              <w:bottom w:val="nil"/>
            </w:tcBorders>
          </w:tcPr>
          <w:p w:rsidR="001D1801" w:rsidRDefault="008F16F9">
            <w:pPr>
              <w:pStyle w:val="TableParagraph"/>
              <w:spacing w:line="280" w:lineRule="exact"/>
              <w:ind w:left="211"/>
              <w:rPr>
                <w:sz w:val="24"/>
              </w:rPr>
            </w:pPr>
            <w:r>
              <w:rPr>
                <w:w w:val="115"/>
                <w:sz w:val="24"/>
              </w:rPr>
              <w:t>BFC</w:t>
            </w:r>
            <w:r>
              <w:rPr>
                <w:spacing w:val="16"/>
                <w:w w:val="115"/>
                <w:sz w:val="24"/>
              </w:rPr>
              <w:t xml:space="preserve"> </w:t>
            </w:r>
            <w:r>
              <w:rPr>
                <w:w w:val="115"/>
                <w:sz w:val="24"/>
              </w:rPr>
              <w:t>17-102:2011/</w:t>
            </w:r>
          </w:p>
        </w:tc>
        <w:tc>
          <w:tcPr>
            <w:tcW w:w="6700" w:type="dxa"/>
            <w:tcBorders>
              <w:bottom w:val="nil"/>
            </w:tcBorders>
          </w:tcPr>
          <w:p w:rsidR="001D1801" w:rsidRDefault="008F16F9">
            <w:pPr>
              <w:pStyle w:val="TableParagraph"/>
              <w:spacing w:line="273" w:lineRule="exact"/>
              <w:ind w:left="100"/>
              <w:rPr>
                <w:sz w:val="24"/>
              </w:rPr>
            </w:pPr>
            <w:r>
              <w:rPr>
                <w:spacing w:val="-1"/>
                <w:w w:val="115"/>
                <w:sz w:val="24"/>
              </w:rPr>
              <w:t>Lightening</w:t>
            </w:r>
            <w:r>
              <w:rPr>
                <w:spacing w:val="-13"/>
                <w:w w:val="115"/>
                <w:sz w:val="24"/>
              </w:rPr>
              <w:t xml:space="preserve"> </w:t>
            </w:r>
            <w:r>
              <w:rPr>
                <w:spacing w:val="-1"/>
                <w:w w:val="115"/>
                <w:sz w:val="24"/>
              </w:rPr>
              <w:t>Protection</w:t>
            </w:r>
            <w:r>
              <w:rPr>
                <w:spacing w:val="-11"/>
                <w:w w:val="115"/>
                <w:sz w:val="24"/>
              </w:rPr>
              <w:t xml:space="preserve"> </w:t>
            </w:r>
            <w:r>
              <w:rPr>
                <w:w w:val="115"/>
                <w:sz w:val="24"/>
              </w:rPr>
              <w:t>Standard</w:t>
            </w:r>
          </w:p>
        </w:tc>
      </w:tr>
      <w:tr w:rsidR="001D1801">
        <w:trPr>
          <w:trHeight w:val="322"/>
        </w:trPr>
        <w:tc>
          <w:tcPr>
            <w:tcW w:w="2665" w:type="dxa"/>
            <w:tcBorders>
              <w:top w:val="nil"/>
              <w:bottom w:val="nil"/>
            </w:tcBorders>
          </w:tcPr>
          <w:p w:rsidR="001D1801" w:rsidRDefault="008F16F9">
            <w:pPr>
              <w:pStyle w:val="TableParagraph"/>
              <w:spacing w:before="12"/>
              <w:ind w:left="151"/>
              <w:rPr>
                <w:sz w:val="24"/>
              </w:rPr>
            </w:pPr>
            <w:r>
              <w:rPr>
                <w:w w:val="115"/>
                <w:sz w:val="24"/>
              </w:rPr>
              <w:t>NFC</w:t>
            </w:r>
            <w:r>
              <w:rPr>
                <w:spacing w:val="23"/>
                <w:w w:val="115"/>
                <w:sz w:val="24"/>
              </w:rPr>
              <w:t xml:space="preserve"> </w:t>
            </w:r>
            <w:r>
              <w:rPr>
                <w:w w:val="115"/>
                <w:sz w:val="24"/>
              </w:rPr>
              <w:t>102:2011/</w:t>
            </w:r>
            <w:r>
              <w:rPr>
                <w:spacing w:val="23"/>
                <w:w w:val="115"/>
                <w:sz w:val="24"/>
              </w:rPr>
              <w:t xml:space="preserve"> </w:t>
            </w:r>
            <w:r>
              <w:rPr>
                <w:w w:val="115"/>
                <w:sz w:val="24"/>
              </w:rPr>
              <w:t>IEC</w:t>
            </w:r>
          </w:p>
        </w:tc>
        <w:tc>
          <w:tcPr>
            <w:tcW w:w="6700" w:type="dxa"/>
            <w:tcBorders>
              <w:top w:val="nil"/>
              <w:bottom w:val="nil"/>
            </w:tcBorders>
          </w:tcPr>
          <w:p w:rsidR="001D1801" w:rsidRDefault="001D1801">
            <w:pPr>
              <w:pStyle w:val="TableParagraph"/>
              <w:rPr>
                <w:rFonts w:ascii="Times New Roman"/>
              </w:rPr>
            </w:pPr>
          </w:p>
        </w:tc>
      </w:tr>
      <w:tr w:rsidR="001D1801">
        <w:trPr>
          <w:trHeight w:val="347"/>
        </w:trPr>
        <w:tc>
          <w:tcPr>
            <w:tcW w:w="2665" w:type="dxa"/>
            <w:tcBorders>
              <w:top w:val="nil"/>
            </w:tcBorders>
          </w:tcPr>
          <w:p w:rsidR="001D1801" w:rsidRDefault="008F16F9">
            <w:pPr>
              <w:pStyle w:val="TableParagraph"/>
              <w:spacing w:before="13"/>
              <w:ind w:left="225" w:right="222"/>
              <w:jc w:val="center"/>
              <w:rPr>
                <w:sz w:val="24"/>
              </w:rPr>
            </w:pPr>
            <w:r>
              <w:rPr>
                <w:w w:val="110"/>
                <w:sz w:val="24"/>
              </w:rPr>
              <w:t>62305</w:t>
            </w:r>
          </w:p>
        </w:tc>
        <w:tc>
          <w:tcPr>
            <w:tcW w:w="6700" w:type="dxa"/>
            <w:tcBorders>
              <w:top w:val="nil"/>
            </w:tcBorders>
          </w:tcPr>
          <w:p w:rsidR="001D1801" w:rsidRDefault="001D1801">
            <w:pPr>
              <w:pStyle w:val="TableParagraph"/>
              <w:rPr>
                <w:rFonts w:ascii="Times New Roman"/>
              </w:rPr>
            </w:pPr>
          </w:p>
        </w:tc>
      </w:tr>
      <w:tr w:rsidR="001D1801">
        <w:trPr>
          <w:trHeight w:val="301"/>
        </w:trPr>
        <w:tc>
          <w:tcPr>
            <w:tcW w:w="2665" w:type="dxa"/>
            <w:tcBorders>
              <w:bottom w:val="nil"/>
            </w:tcBorders>
          </w:tcPr>
          <w:p w:rsidR="001D1801" w:rsidRDefault="008F16F9">
            <w:pPr>
              <w:pStyle w:val="TableParagraph"/>
              <w:spacing w:line="271" w:lineRule="exact"/>
              <w:ind w:left="338"/>
              <w:rPr>
                <w:sz w:val="24"/>
              </w:rPr>
            </w:pPr>
            <w:r>
              <w:rPr>
                <w:w w:val="115"/>
                <w:sz w:val="24"/>
              </w:rPr>
              <w:t>IEC</w:t>
            </w:r>
            <w:r>
              <w:rPr>
                <w:spacing w:val="19"/>
                <w:w w:val="115"/>
                <w:sz w:val="24"/>
              </w:rPr>
              <w:t xml:space="preserve"> </w:t>
            </w:r>
            <w:r>
              <w:rPr>
                <w:w w:val="115"/>
                <w:sz w:val="24"/>
              </w:rPr>
              <w:t>60364-5-</w:t>
            </w:r>
          </w:p>
        </w:tc>
        <w:tc>
          <w:tcPr>
            <w:tcW w:w="6700" w:type="dxa"/>
            <w:tcBorders>
              <w:bottom w:val="nil"/>
            </w:tcBorders>
          </w:tcPr>
          <w:p w:rsidR="001D1801" w:rsidRDefault="008F16F9">
            <w:pPr>
              <w:pStyle w:val="TableParagraph"/>
              <w:spacing w:line="273" w:lineRule="exact"/>
              <w:ind w:left="109"/>
              <w:rPr>
                <w:sz w:val="24"/>
              </w:rPr>
            </w:pPr>
            <w:r>
              <w:rPr>
                <w:w w:val="115"/>
                <w:sz w:val="24"/>
              </w:rPr>
              <w:t>Electrical</w:t>
            </w:r>
            <w:r>
              <w:rPr>
                <w:spacing w:val="17"/>
                <w:w w:val="115"/>
                <w:sz w:val="24"/>
              </w:rPr>
              <w:t xml:space="preserve"> </w:t>
            </w:r>
            <w:r>
              <w:rPr>
                <w:w w:val="115"/>
                <w:sz w:val="24"/>
              </w:rPr>
              <w:t>installations</w:t>
            </w:r>
            <w:r>
              <w:rPr>
                <w:spacing w:val="15"/>
                <w:w w:val="115"/>
                <w:sz w:val="24"/>
              </w:rPr>
              <w:t xml:space="preserve"> </w:t>
            </w:r>
            <w:r>
              <w:rPr>
                <w:w w:val="115"/>
                <w:sz w:val="24"/>
              </w:rPr>
              <w:t>of</w:t>
            </w:r>
            <w:r>
              <w:rPr>
                <w:spacing w:val="18"/>
                <w:w w:val="115"/>
                <w:sz w:val="24"/>
              </w:rPr>
              <w:t xml:space="preserve"> </w:t>
            </w:r>
            <w:r>
              <w:rPr>
                <w:w w:val="115"/>
                <w:sz w:val="24"/>
              </w:rPr>
              <w:t>buildings</w:t>
            </w:r>
            <w:r>
              <w:rPr>
                <w:spacing w:val="18"/>
                <w:w w:val="115"/>
                <w:sz w:val="24"/>
              </w:rPr>
              <w:t xml:space="preserve"> </w:t>
            </w:r>
            <w:r>
              <w:rPr>
                <w:w w:val="115"/>
                <w:sz w:val="24"/>
              </w:rPr>
              <w:t>-</w:t>
            </w:r>
            <w:r>
              <w:rPr>
                <w:spacing w:val="15"/>
                <w:w w:val="115"/>
                <w:sz w:val="24"/>
              </w:rPr>
              <w:t xml:space="preserve"> </w:t>
            </w:r>
            <w:r>
              <w:rPr>
                <w:w w:val="115"/>
                <w:sz w:val="24"/>
              </w:rPr>
              <w:t>Part</w:t>
            </w:r>
            <w:r>
              <w:rPr>
                <w:spacing w:val="17"/>
                <w:w w:val="115"/>
                <w:sz w:val="24"/>
              </w:rPr>
              <w:t xml:space="preserve"> </w:t>
            </w:r>
            <w:r>
              <w:rPr>
                <w:w w:val="115"/>
                <w:sz w:val="24"/>
              </w:rPr>
              <w:t>5-53:</w:t>
            </w:r>
          </w:p>
        </w:tc>
      </w:tr>
      <w:tr w:rsidR="001D1801">
        <w:trPr>
          <w:trHeight w:val="323"/>
        </w:trPr>
        <w:tc>
          <w:tcPr>
            <w:tcW w:w="2665" w:type="dxa"/>
            <w:tcBorders>
              <w:top w:val="nil"/>
              <w:bottom w:val="nil"/>
            </w:tcBorders>
          </w:tcPr>
          <w:p w:rsidR="001D1801" w:rsidRDefault="008F16F9">
            <w:pPr>
              <w:pStyle w:val="TableParagraph"/>
              <w:spacing w:before="12"/>
              <w:ind w:left="249"/>
              <w:rPr>
                <w:sz w:val="24"/>
              </w:rPr>
            </w:pPr>
            <w:r>
              <w:rPr>
                <w:w w:val="115"/>
                <w:sz w:val="24"/>
              </w:rPr>
              <w:t>53/</w:t>
            </w:r>
            <w:r>
              <w:rPr>
                <w:spacing w:val="21"/>
                <w:w w:val="115"/>
                <w:sz w:val="24"/>
              </w:rPr>
              <w:t xml:space="preserve"> </w:t>
            </w:r>
            <w:r>
              <w:rPr>
                <w:w w:val="115"/>
                <w:sz w:val="24"/>
              </w:rPr>
              <w:t>IS15086-5</w:t>
            </w:r>
          </w:p>
        </w:tc>
        <w:tc>
          <w:tcPr>
            <w:tcW w:w="6700" w:type="dxa"/>
            <w:tcBorders>
              <w:top w:val="nil"/>
              <w:bottom w:val="nil"/>
            </w:tcBorders>
          </w:tcPr>
          <w:p w:rsidR="001D1801" w:rsidRDefault="008F16F9">
            <w:pPr>
              <w:pStyle w:val="TableParagraph"/>
              <w:spacing w:before="14"/>
              <w:ind w:left="109"/>
              <w:rPr>
                <w:sz w:val="24"/>
              </w:rPr>
            </w:pPr>
            <w:r>
              <w:rPr>
                <w:w w:val="110"/>
                <w:sz w:val="24"/>
              </w:rPr>
              <w:t>Selection</w:t>
            </w:r>
            <w:r>
              <w:rPr>
                <w:spacing w:val="44"/>
                <w:w w:val="110"/>
                <w:sz w:val="24"/>
              </w:rPr>
              <w:t xml:space="preserve"> </w:t>
            </w:r>
            <w:r>
              <w:rPr>
                <w:w w:val="110"/>
                <w:sz w:val="24"/>
              </w:rPr>
              <w:t>and</w:t>
            </w:r>
            <w:r>
              <w:rPr>
                <w:spacing w:val="43"/>
                <w:w w:val="110"/>
                <w:sz w:val="24"/>
              </w:rPr>
              <w:t xml:space="preserve"> </w:t>
            </w:r>
            <w:r>
              <w:rPr>
                <w:w w:val="110"/>
                <w:sz w:val="24"/>
              </w:rPr>
              <w:t>erection</w:t>
            </w:r>
            <w:r>
              <w:rPr>
                <w:spacing w:val="-27"/>
                <w:w w:val="110"/>
                <w:sz w:val="24"/>
              </w:rPr>
              <w:t xml:space="preserve"> </w:t>
            </w:r>
            <w:r>
              <w:rPr>
                <w:w w:val="110"/>
                <w:sz w:val="24"/>
              </w:rPr>
              <w:t>of</w:t>
            </w:r>
            <w:r>
              <w:rPr>
                <w:spacing w:val="31"/>
                <w:w w:val="110"/>
                <w:sz w:val="24"/>
              </w:rPr>
              <w:t xml:space="preserve"> </w:t>
            </w:r>
            <w:r>
              <w:rPr>
                <w:w w:val="110"/>
                <w:sz w:val="24"/>
              </w:rPr>
              <w:t>electrical</w:t>
            </w:r>
            <w:r>
              <w:rPr>
                <w:spacing w:val="27"/>
                <w:w w:val="110"/>
                <w:sz w:val="24"/>
              </w:rPr>
              <w:t xml:space="preserve"> </w:t>
            </w:r>
            <w:r>
              <w:rPr>
                <w:w w:val="110"/>
                <w:sz w:val="24"/>
              </w:rPr>
              <w:t>equipment</w:t>
            </w:r>
            <w:r>
              <w:rPr>
                <w:spacing w:val="27"/>
                <w:w w:val="110"/>
                <w:sz w:val="24"/>
              </w:rPr>
              <w:t xml:space="preserve"> </w:t>
            </w:r>
            <w:r>
              <w:rPr>
                <w:w w:val="110"/>
                <w:sz w:val="24"/>
              </w:rPr>
              <w:t>-</w:t>
            </w:r>
          </w:p>
        </w:tc>
      </w:tr>
      <w:tr w:rsidR="001D1801">
        <w:trPr>
          <w:trHeight w:val="324"/>
        </w:trPr>
        <w:tc>
          <w:tcPr>
            <w:tcW w:w="2665" w:type="dxa"/>
            <w:tcBorders>
              <w:top w:val="nil"/>
              <w:bottom w:val="nil"/>
            </w:tcBorders>
          </w:tcPr>
          <w:p w:rsidR="001D1801" w:rsidRDefault="008F16F9">
            <w:pPr>
              <w:pStyle w:val="TableParagraph"/>
              <w:spacing w:before="12"/>
              <w:ind w:left="813"/>
              <w:rPr>
                <w:sz w:val="24"/>
              </w:rPr>
            </w:pPr>
            <w:r>
              <w:rPr>
                <w:w w:val="110"/>
                <w:sz w:val="24"/>
              </w:rPr>
              <w:t>(SPD)</w:t>
            </w:r>
          </w:p>
        </w:tc>
        <w:tc>
          <w:tcPr>
            <w:tcW w:w="6700" w:type="dxa"/>
            <w:tcBorders>
              <w:top w:val="nil"/>
              <w:bottom w:val="nil"/>
            </w:tcBorders>
          </w:tcPr>
          <w:p w:rsidR="001D1801" w:rsidRDefault="008F16F9">
            <w:pPr>
              <w:pStyle w:val="TableParagraph"/>
              <w:spacing w:before="14"/>
              <w:ind w:left="109"/>
              <w:rPr>
                <w:sz w:val="24"/>
              </w:rPr>
            </w:pPr>
            <w:r>
              <w:rPr>
                <w:w w:val="115"/>
                <w:sz w:val="24"/>
              </w:rPr>
              <w:t>Isolation,</w:t>
            </w:r>
            <w:r>
              <w:rPr>
                <w:spacing w:val="-2"/>
                <w:w w:val="115"/>
                <w:sz w:val="24"/>
              </w:rPr>
              <w:t xml:space="preserve"> </w:t>
            </w:r>
            <w:r>
              <w:rPr>
                <w:w w:val="115"/>
                <w:sz w:val="24"/>
              </w:rPr>
              <w:t>switching</w:t>
            </w:r>
            <w:r>
              <w:rPr>
                <w:spacing w:val="-4"/>
                <w:w w:val="115"/>
                <w:sz w:val="24"/>
              </w:rPr>
              <w:t xml:space="preserve"> </w:t>
            </w:r>
            <w:r>
              <w:rPr>
                <w:w w:val="115"/>
                <w:sz w:val="24"/>
              </w:rPr>
              <w:t>and</w:t>
            </w:r>
            <w:r>
              <w:rPr>
                <w:spacing w:val="-2"/>
                <w:w w:val="115"/>
                <w:sz w:val="24"/>
              </w:rPr>
              <w:t xml:space="preserve"> </w:t>
            </w:r>
            <w:r>
              <w:rPr>
                <w:w w:val="115"/>
                <w:sz w:val="24"/>
              </w:rPr>
              <w:t>control</w:t>
            </w:r>
          </w:p>
        </w:tc>
      </w:tr>
      <w:tr w:rsidR="001D1801">
        <w:trPr>
          <w:trHeight w:val="372"/>
        </w:trPr>
        <w:tc>
          <w:tcPr>
            <w:tcW w:w="2665" w:type="dxa"/>
            <w:tcBorders>
              <w:top w:val="nil"/>
              <w:bottom w:val="nil"/>
            </w:tcBorders>
          </w:tcPr>
          <w:p w:rsidR="001D1801" w:rsidRDefault="008F16F9">
            <w:pPr>
              <w:pStyle w:val="TableParagraph"/>
              <w:spacing w:before="12"/>
              <w:ind w:left="194"/>
              <w:rPr>
                <w:sz w:val="24"/>
              </w:rPr>
            </w:pPr>
            <w:r>
              <w:rPr>
                <w:w w:val="115"/>
                <w:sz w:val="24"/>
              </w:rPr>
              <w:t>IEC</w:t>
            </w:r>
            <w:r>
              <w:rPr>
                <w:spacing w:val="9"/>
                <w:w w:val="115"/>
                <w:sz w:val="24"/>
              </w:rPr>
              <w:t xml:space="preserve"> </w:t>
            </w:r>
            <w:r>
              <w:rPr>
                <w:w w:val="115"/>
                <w:sz w:val="24"/>
              </w:rPr>
              <w:t>61643-</w:t>
            </w:r>
            <w:r>
              <w:rPr>
                <w:spacing w:val="9"/>
                <w:w w:val="115"/>
                <w:sz w:val="24"/>
              </w:rPr>
              <w:t xml:space="preserve"> </w:t>
            </w:r>
            <w:r>
              <w:rPr>
                <w:w w:val="115"/>
                <w:sz w:val="24"/>
              </w:rPr>
              <w:t>11:2011</w:t>
            </w:r>
          </w:p>
        </w:tc>
        <w:tc>
          <w:tcPr>
            <w:tcW w:w="6700" w:type="dxa"/>
            <w:tcBorders>
              <w:top w:val="nil"/>
              <w:bottom w:val="nil"/>
            </w:tcBorders>
          </w:tcPr>
          <w:p w:rsidR="001D1801" w:rsidRDefault="008F16F9">
            <w:pPr>
              <w:pStyle w:val="TableParagraph"/>
              <w:spacing w:before="62"/>
              <w:ind w:left="109"/>
              <w:rPr>
                <w:sz w:val="24"/>
              </w:rPr>
            </w:pPr>
            <w:r>
              <w:rPr>
                <w:w w:val="110"/>
                <w:sz w:val="24"/>
              </w:rPr>
              <w:t>Low-voltage</w:t>
            </w:r>
            <w:r>
              <w:rPr>
                <w:spacing w:val="38"/>
                <w:w w:val="110"/>
                <w:sz w:val="24"/>
              </w:rPr>
              <w:t xml:space="preserve"> </w:t>
            </w:r>
            <w:r>
              <w:rPr>
                <w:w w:val="110"/>
                <w:sz w:val="24"/>
              </w:rPr>
              <w:t>surge</w:t>
            </w:r>
            <w:r>
              <w:rPr>
                <w:spacing w:val="36"/>
                <w:w w:val="110"/>
                <w:sz w:val="24"/>
              </w:rPr>
              <w:t xml:space="preserve"> </w:t>
            </w:r>
            <w:r>
              <w:rPr>
                <w:w w:val="110"/>
                <w:sz w:val="24"/>
              </w:rPr>
              <w:t>protective</w:t>
            </w:r>
            <w:r>
              <w:rPr>
                <w:spacing w:val="39"/>
                <w:w w:val="110"/>
                <w:sz w:val="24"/>
              </w:rPr>
              <w:t xml:space="preserve"> </w:t>
            </w:r>
            <w:r>
              <w:rPr>
                <w:w w:val="110"/>
                <w:sz w:val="24"/>
              </w:rPr>
              <w:t>devices</w:t>
            </w:r>
            <w:r>
              <w:rPr>
                <w:spacing w:val="40"/>
                <w:w w:val="110"/>
                <w:sz w:val="24"/>
              </w:rPr>
              <w:t xml:space="preserve"> </w:t>
            </w:r>
            <w:r>
              <w:rPr>
                <w:w w:val="110"/>
                <w:sz w:val="24"/>
              </w:rPr>
              <w:t>-</w:t>
            </w:r>
            <w:r>
              <w:rPr>
                <w:spacing w:val="39"/>
                <w:w w:val="110"/>
                <w:sz w:val="24"/>
              </w:rPr>
              <w:t xml:space="preserve"> </w:t>
            </w:r>
            <w:r>
              <w:rPr>
                <w:w w:val="110"/>
                <w:sz w:val="24"/>
              </w:rPr>
              <w:t>Part</w:t>
            </w:r>
            <w:r>
              <w:rPr>
                <w:spacing w:val="36"/>
                <w:w w:val="110"/>
                <w:sz w:val="24"/>
              </w:rPr>
              <w:t xml:space="preserve"> </w:t>
            </w:r>
            <w:r>
              <w:rPr>
                <w:w w:val="110"/>
                <w:sz w:val="24"/>
              </w:rPr>
              <w:t>11:</w:t>
            </w:r>
            <w:r>
              <w:rPr>
                <w:spacing w:val="39"/>
                <w:w w:val="110"/>
                <w:sz w:val="24"/>
              </w:rPr>
              <w:t xml:space="preserve"> </w:t>
            </w:r>
            <w:r>
              <w:rPr>
                <w:w w:val="110"/>
                <w:sz w:val="24"/>
              </w:rPr>
              <w:t>Surge</w:t>
            </w:r>
          </w:p>
        </w:tc>
      </w:tr>
      <w:tr w:rsidR="001D1801">
        <w:trPr>
          <w:trHeight w:val="323"/>
        </w:trPr>
        <w:tc>
          <w:tcPr>
            <w:tcW w:w="2665" w:type="dxa"/>
            <w:tcBorders>
              <w:top w:val="nil"/>
              <w:bottom w:val="nil"/>
            </w:tcBorders>
          </w:tcPr>
          <w:p w:rsidR="001D1801" w:rsidRDefault="001D1801">
            <w:pPr>
              <w:pStyle w:val="TableParagraph"/>
              <w:rPr>
                <w:rFonts w:ascii="Times New Roman"/>
              </w:rPr>
            </w:pPr>
          </w:p>
        </w:tc>
        <w:tc>
          <w:tcPr>
            <w:tcW w:w="6700" w:type="dxa"/>
            <w:tcBorders>
              <w:top w:val="nil"/>
              <w:bottom w:val="nil"/>
            </w:tcBorders>
          </w:tcPr>
          <w:p w:rsidR="001D1801" w:rsidRDefault="008F16F9">
            <w:pPr>
              <w:pStyle w:val="TableParagraph"/>
              <w:spacing w:before="12"/>
              <w:ind w:left="109"/>
              <w:rPr>
                <w:sz w:val="24"/>
              </w:rPr>
            </w:pPr>
            <w:r>
              <w:rPr>
                <w:w w:val="105"/>
                <w:sz w:val="24"/>
              </w:rPr>
              <w:t>protective</w:t>
            </w:r>
            <w:r>
              <w:rPr>
                <w:spacing w:val="-24"/>
                <w:w w:val="105"/>
                <w:sz w:val="24"/>
              </w:rPr>
              <w:t xml:space="preserve"> </w:t>
            </w:r>
            <w:r>
              <w:rPr>
                <w:w w:val="105"/>
                <w:sz w:val="24"/>
              </w:rPr>
              <w:t>devices</w:t>
            </w:r>
            <w:r>
              <w:rPr>
                <w:spacing w:val="47"/>
                <w:w w:val="105"/>
                <w:sz w:val="24"/>
              </w:rPr>
              <w:t xml:space="preserve"> </w:t>
            </w:r>
            <w:r>
              <w:rPr>
                <w:w w:val="105"/>
                <w:sz w:val="24"/>
              </w:rPr>
              <w:t xml:space="preserve">connected  </w:t>
            </w:r>
            <w:r>
              <w:rPr>
                <w:spacing w:val="2"/>
                <w:w w:val="105"/>
                <w:sz w:val="24"/>
              </w:rPr>
              <w:t xml:space="preserve"> </w:t>
            </w:r>
            <w:r>
              <w:rPr>
                <w:w w:val="105"/>
                <w:sz w:val="24"/>
              </w:rPr>
              <w:t xml:space="preserve">to  </w:t>
            </w:r>
            <w:r>
              <w:rPr>
                <w:spacing w:val="1"/>
                <w:w w:val="105"/>
                <w:sz w:val="24"/>
              </w:rPr>
              <w:t xml:space="preserve"> </w:t>
            </w:r>
            <w:r>
              <w:rPr>
                <w:w w:val="105"/>
                <w:sz w:val="24"/>
              </w:rPr>
              <w:t>low-voltage   power</w:t>
            </w:r>
          </w:p>
        </w:tc>
      </w:tr>
      <w:tr w:rsidR="001D1801">
        <w:trPr>
          <w:trHeight w:val="348"/>
        </w:trPr>
        <w:tc>
          <w:tcPr>
            <w:tcW w:w="2665" w:type="dxa"/>
            <w:tcBorders>
              <w:top w:val="nil"/>
            </w:tcBorders>
          </w:tcPr>
          <w:p w:rsidR="001D1801" w:rsidRDefault="001D1801">
            <w:pPr>
              <w:pStyle w:val="TableParagraph"/>
              <w:rPr>
                <w:rFonts w:ascii="Times New Roman"/>
              </w:rPr>
            </w:pPr>
          </w:p>
        </w:tc>
        <w:tc>
          <w:tcPr>
            <w:tcW w:w="6700" w:type="dxa"/>
            <w:tcBorders>
              <w:top w:val="nil"/>
            </w:tcBorders>
          </w:tcPr>
          <w:p w:rsidR="001D1801" w:rsidRDefault="008F16F9">
            <w:pPr>
              <w:pStyle w:val="TableParagraph"/>
              <w:spacing w:before="14"/>
              <w:ind w:left="109"/>
              <w:rPr>
                <w:sz w:val="24"/>
              </w:rPr>
            </w:pPr>
            <w:r>
              <w:rPr>
                <w:w w:val="115"/>
                <w:sz w:val="24"/>
              </w:rPr>
              <w:t>systems</w:t>
            </w:r>
            <w:r>
              <w:rPr>
                <w:spacing w:val="49"/>
                <w:w w:val="115"/>
                <w:sz w:val="24"/>
              </w:rPr>
              <w:t xml:space="preserve"> </w:t>
            </w:r>
            <w:r>
              <w:rPr>
                <w:w w:val="115"/>
                <w:sz w:val="24"/>
              </w:rPr>
              <w:t>-</w:t>
            </w:r>
            <w:r>
              <w:rPr>
                <w:spacing w:val="49"/>
                <w:w w:val="115"/>
                <w:sz w:val="24"/>
              </w:rPr>
              <w:t xml:space="preserve"> </w:t>
            </w:r>
            <w:r>
              <w:rPr>
                <w:w w:val="115"/>
                <w:sz w:val="24"/>
              </w:rPr>
              <w:t>Requirements</w:t>
            </w:r>
            <w:r>
              <w:rPr>
                <w:spacing w:val="47"/>
                <w:w w:val="115"/>
                <w:sz w:val="24"/>
              </w:rPr>
              <w:t xml:space="preserve"> </w:t>
            </w:r>
            <w:r>
              <w:rPr>
                <w:w w:val="115"/>
                <w:sz w:val="24"/>
              </w:rPr>
              <w:t>and</w:t>
            </w:r>
            <w:r>
              <w:rPr>
                <w:spacing w:val="45"/>
                <w:w w:val="115"/>
                <w:sz w:val="24"/>
              </w:rPr>
              <w:t xml:space="preserve"> </w:t>
            </w:r>
            <w:r>
              <w:rPr>
                <w:w w:val="115"/>
                <w:sz w:val="24"/>
              </w:rPr>
              <w:t>test</w:t>
            </w:r>
            <w:r>
              <w:rPr>
                <w:spacing w:val="7"/>
                <w:w w:val="115"/>
                <w:sz w:val="24"/>
              </w:rPr>
              <w:t xml:space="preserve"> </w:t>
            </w:r>
            <w:r>
              <w:rPr>
                <w:w w:val="115"/>
                <w:sz w:val="24"/>
              </w:rPr>
              <w:t>methods</w:t>
            </w:r>
          </w:p>
        </w:tc>
      </w:tr>
      <w:tr w:rsidR="001D1801">
        <w:trPr>
          <w:trHeight w:val="335"/>
        </w:trPr>
        <w:tc>
          <w:tcPr>
            <w:tcW w:w="9365" w:type="dxa"/>
            <w:gridSpan w:val="2"/>
          </w:tcPr>
          <w:p w:rsidR="001D1801" w:rsidRDefault="008F16F9">
            <w:pPr>
              <w:pStyle w:val="TableParagraph"/>
              <w:spacing w:line="273" w:lineRule="exact"/>
              <w:ind w:left="2597" w:right="2472"/>
              <w:jc w:val="center"/>
              <w:rPr>
                <w:b/>
                <w:sz w:val="24"/>
              </w:rPr>
            </w:pPr>
            <w:r>
              <w:rPr>
                <w:b/>
                <w:w w:val="110"/>
                <w:sz w:val="24"/>
              </w:rPr>
              <w:t>Cables</w:t>
            </w:r>
          </w:p>
        </w:tc>
      </w:tr>
      <w:tr w:rsidR="001D1801">
        <w:trPr>
          <w:trHeight w:val="301"/>
        </w:trPr>
        <w:tc>
          <w:tcPr>
            <w:tcW w:w="2665" w:type="dxa"/>
            <w:tcBorders>
              <w:bottom w:val="nil"/>
            </w:tcBorders>
          </w:tcPr>
          <w:p w:rsidR="001D1801" w:rsidRDefault="008F16F9">
            <w:pPr>
              <w:pStyle w:val="TableParagraph"/>
              <w:spacing w:line="271" w:lineRule="exact"/>
              <w:ind w:left="175"/>
              <w:rPr>
                <w:sz w:val="24"/>
              </w:rPr>
            </w:pPr>
            <w:r>
              <w:rPr>
                <w:w w:val="115"/>
                <w:sz w:val="24"/>
              </w:rPr>
              <w:t>IEC</w:t>
            </w:r>
            <w:r>
              <w:rPr>
                <w:spacing w:val="24"/>
                <w:w w:val="115"/>
                <w:sz w:val="24"/>
              </w:rPr>
              <w:t xml:space="preserve"> </w:t>
            </w:r>
            <w:r>
              <w:rPr>
                <w:w w:val="115"/>
                <w:sz w:val="24"/>
              </w:rPr>
              <w:t>60227/IS</w:t>
            </w:r>
            <w:r>
              <w:rPr>
                <w:spacing w:val="25"/>
                <w:w w:val="115"/>
                <w:sz w:val="24"/>
              </w:rPr>
              <w:t xml:space="preserve"> </w:t>
            </w:r>
            <w:r>
              <w:rPr>
                <w:w w:val="115"/>
                <w:sz w:val="24"/>
              </w:rPr>
              <w:t>694,</w:t>
            </w:r>
          </w:p>
        </w:tc>
        <w:tc>
          <w:tcPr>
            <w:tcW w:w="6700" w:type="dxa"/>
            <w:tcBorders>
              <w:bottom w:val="nil"/>
            </w:tcBorders>
          </w:tcPr>
          <w:p w:rsidR="001D1801" w:rsidRDefault="008F16F9">
            <w:pPr>
              <w:pStyle w:val="TableParagraph"/>
              <w:spacing w:line="273" w:lineRule="exact"/>
              <w:ind w:left="109"/>
              <w:rPr>
                <w:sz w:val="24"/>
              </w:rPr>
            </w:pPr>
            <w:r>
              <w:rPr>
                <w:w w:val="115"/>
                <w:sz w:val="24"/>
              </w:rPr>
              <w:t>General</w:t>
            </w:r>
            <w:r>
              <w:rPr>
                <w:spacing w:val="-4"/>
                <w:w w:val="115"/>
                <w:sz w:val="24"/>
              </w:rPr>
              <w:t xml:space="preserve"> </w:t>
            </w:r>
            <w:r>
              <w:rPr>
                <w:w w:val="115"/>
                <w:sz w:val="24"/>
              </w:rPr>
              <w:t>test</w:t>
            </w:r>
            <w:r>
              <w:rPr>
                <w:spacing w:val="-3"/>
                <w:w w:val="115"/>
                <w:sz w:val="24"/>
              </w:rPr>
              <w:t xml:space="preserve"> </w:t>
            </w:r>
            <w:r>
              <w:rPr>
                <w:w w:val="115"/>
                <w:sz w:val="24"/>
              </w:rPr>
              <w:t>and</w:t>
            </w:r>
            <w:r>
              <w:rPr>
                <w:spacing w:val="-2"/>
                <w:w w:val="115"/>
                <w:sz w:val="24"/>
              </w:rPr>
              <w:t xml:space="preserve"> </w:t>
            </w:r>
            <w:r>
              <w:rPr>
                <w:w w:val="115"/>
                <w:sz w:val="24"/>
              </w:rPr>
              <w:t>measuring</w:t>
            </w:r>
            <w:r>
              <w:rPr>
                <w:spacing w:val="-3"/>
                <w:w w:val="115"/>
                <w:sz w:val="24"/>
              </w:rPr>
              <w:t xml:space="preserve"> </w:t>
            </w:r>
            <w:r>
              <w:rPr>
                <w:w w:val="115"/>
                <w:sz w:val="24"/>
              </w:rPr>
              <w:t>method</w:t>
            </w:r>
            <w:r>
              <w:rPr>
                <w:spacing w:val="-3"/>
                <w:w w:val="115"/>
                <w:sz w:val="24"/>
              </w:rPr>
              <w:t xml:space="preserve"> </w:t>
            </w:r>
            <w:r>
              <w:rPr>
                <w:w w:val="115"/>
                <w:sz w:val="24"/>
              </w:rPr>
              <w:t>for</w:t>
            </w:r>
            <w:r>
              <w:rPr>
                <w:spacing w:val="-1"/>
                <w:w w:val="115"/>
                <w:sz w:val="24"/>
              </w:rPr>
              <w:t xml:space="preserve"> </w:t>
            </w:r>
            <w:r>
              <w:rPr>
                <w:w w:val="115"/>
                <w:sz w:val="24"/>
              </w:rPr>
              <w:t>PVC</w:t>
            </w:r>
            <w:r>
              <w:rPr>
                <w:spacing w:val="-2"/>
                <w:w w:val="115"/>
                <w:sz w:val="24"/>
              </w:rPr>
              <w:t xml:space="preserve"> </w:t>
            </w:r>
            <w:r>
              <w:rPr>
                <w:w w:val="115"/>
                <w:sz w:val="24"/>
              </w:rPr>
              <w:t>(Polyvinyl</w:t>
            </w:r>
          </w:p>
        </w:tc>
      </w:tr>
      <w:tr w:rsidR="001D1801">
        <w:trPr>
          <w:trHeight w:val="322"/>
        </w:trPr>
        <w:tc>
          <w:tcPr>
            <w:tcW w:w="2665" w:type="dxa"/>
            <w:tcBorders>
              <w:top w:val="nil"/>
              <w:bottom w:val="nil"/>
            </w:tcBorders>
          </w:tcPr>
          <w:p w:rsidR="001D1801" w:rsidRDefault="008F16F9">
            <w:pPr>
              <w:pStyle w:val="TableParagraph"/>
              <w:spacing w:before="12"/>
              <w:ind w:left="165"/>
              <w:rPr>
                <w:sz w:val="24"/>
              </w:rPr>
            </w:pPr>
            <w:r>
              <w:rPr>
                <w:w w:val="115"/>
                <w:sz w:val="24"/>
              </w:rPr>
              <w:t>IEC60502/IS</w:t>
            </w:r>
            <w:r>
              <w:rPr>
                <w:spacing w:val="29"/>
                <w:w w:val="115"/>
                <w:sz w:val="24"/>
              </w:rPr>
              <w:t xml:space="preserve"> </w:t>
            </w:r>
            <w:r>
              <w:rPr>
                <w:w w:val="115"/>
                <w:sz w:val="24"/>
              </w:rPr>
              <w:t>1554</w:t>
            </w:r>
          </w:p>
        </w:tc>
        <w:tc>
          <w:tcPr>
            <w:tcW w:w="6700" w:type="dxa"/>
            <w:tcBorders>
              <w:top w:val="nil"/>
              <w:bottom w:val="nil"/>
            </w:tcBorders>
          </w:tcPr>
          <w:p w:rsidR="001D1801" w:rsidRDefault="008F16F9">
            <w:pPr>
              <w:pStyle w:val="TableParagraph"/>
              <w:spacing w:before="12"/>
              <w:ind w:left="109"/>
              <w:rPr>
                <w:sz w:val="24"/>
              </w:rPr>
            </w:pPr>
            <w:r>
              <w:rPr>
                <w:w w:val="110"/>
                <w:sz w:val="24"/>
              </w:rPr>
              <w:t>chloride)</w:t>
            </w:r>
            <w:r>
              <w:rPr>
                <w:spacing w:val="22"/>
                <w:w w:val="110"/>
                <w:sz w:val="24"/>
              </w:rPr>
              <w:t xml:space="preserve"> </w:t>
            </w:r>
            <w:r>
              <w:rPr>
                <w:w w:val="110"/>
                <w:sz w:val="24"/>
              </w:rPr>
              <w:t>insulated</w:t>
            </w:r>
            <w:r>
              <w:rPr>
                <w:spacing w:val="20"/>
                <w:w w:val="110"/>
                <w:sz w:val="24"/>
              </w:rPr>
              <w:t xml:space="preserve"> </w:t>
            </w:r>
            <w:r>
              <w:rPr>
                <w:w w:val="110"/>
                <w:sz w:val="24"/>
              </w:rPr>
              <w:t>cables</w:t>
            </w:r>
            <w:r>
              <w:rPr>
                <w:spacing w:val="20"/>
                <w:w w:val="110"/>
                <w:sz w:val="24"/>
              </w:rPr>
              <w:t xml:space="preserve"> </w:t>
            </w:r>
            <w:r>
              <w:rPr>
                <w:w w:val="110"/>
                <w:sz w:val="24"/>
              </w:rPr>
              <w:t>(for</w:t>
            </w:r>
            <w:r>
              <w:rPr>
                <w:spacing w:val="17"/>
                <w:w w:val="110"/>
                <w:sz w:val="24"/>
              </w:rPr>
              <w:t xml:space="preserve"> </w:t>
            </w:r>
            <w:r>
              <w:rPr>
                <w:w w:val="110"/>
                <w:sz w:val="24"/>
              </w:rPr>
              <w:t>working</w:t>
            </w:r>
            <w:r>
              <w:rPr>
                <w:spacing w:val="18"/>
                <w:w w:val="110"/>
                <w:sz w:val="24"/>
              </w:rPr>
              <w:t xml:space="preserve"> </w:t>
            </w:r>
            <w:r>
              <w:rPr>
                <w:w w:val="110"/>
                <w:sz w:val="24"/>
              </w:rPr>
              <w:t>voltages</w:t>
            </w:r>
            <w:r>
              <w:rPr>
                <w:spacing w:val="17"/>
                <w:w w:val="110"/>
                <w:sz w:val="24"/>
              </w:rPr>
              <w:t xml:space="preserve"> </w:t>
            </w:r>
            <w:r>
              <w:rPr>
                <w:w w:val="110"/>
                <w:sz w:val="24"/>
              </w:rPr>
              <w:t>up</w:t>
            </w:r>
            <w:r>
              <w:rPr>
                <w:spacing w:val="20"/>
                <w:w w:val="110"/>
                <w:sz w:val="24"/>
              </w:rPr>
              <w:t xml:space="preserve"> </w:t>
            </w:r>
            <w:r>
              <w:rPr>
                <w:w w:val="110"/>
                <w:sz w:val="24"/>
              </w:rPr>
              <w:t>to</w:t>
            </w:r>
          </w:p>
        </w:tc>
      </w:tr>
      <w:tr w:rsidR="001D1801">
        <w:trPr>
          <w:trHeight w:val="323"/>
        </w:trPr>
        <w:tc>
          <w:tcPr>
            <w:tcW w:w="2665" w:type="dxa"/>
            <w:tcBorders>
              <w:top w:val="nil"/>
              <w:bottom w:val="nil"/>
            </w:tcBorders>
          </w:tcPr>
          <w:p w:rsidR="001D1801" w:rsidRDefault="008F16F9">
            <w:pPr>
              <w:pStyle w:val="TableParagraph"/>
              <w:spacing w:before="13"/>
              <w:ind w:left="575"/>
              <w:rPr>
                <w:sz w:val="24"/>
              </w:rPr>
            </w:pPr>
            <w:r>
              <w:rPr>
                <w:w w:val="110"/>
                <w:sz w:val="24"/>
              </w:rPr>
              <w:t>(Part</w:t>
            </w:r>
            <w:r>
              <w:rPr>
                <w:spacing w:val="11"/>
                <w:w w:val="110"/>
                <w:sz w:val="24"/>
              </w:rPr>
              <w:t xml:space="preserve"> 1&amp;</w:t>
            </w:r>
            <w:r>
              <w:rPr>
                <w:spacing w:val="9"/>
                <w:w w:val="110"/>
                <w:sz w:val="24"/>
              </w:rPr>
              <w:t xml:space="preserve"> </w:t>
            </w:r>
            <w:r>
              <w:rPr>
                <w:w w:val="110"/>
                <w:sz w:val="24"/>
              </w:rPr>
              <w:t>2)/</w:t>
            </w:r>
          </w:p>
        </w:tc>
        <w:tc>
          <w:tcPr>
            <w:tcW w:w="6700" w:type="dxa"/>
            <w:tcBorders>
              <w:top w:val="nil"/>
              <w:bottom w:val="nil"/>
            </w:tcBorders>
          </w:tcPr>
          <w:p w:rsidR="001D1801" w:rsidRDefault="008F16F9">
            <w:pPr>
              <w:pStyle w:val="TableParagraph"/>
              <w:spacing w:before="13"/>
              <w:ind w:left="109"/>
              <w:rPr>
                <w:sz w:val="24"/>
              </w:rPr>
            </w:pPr>
            <w:r>
              <w:rPr>
                <w:w w:val="110"/>
                <w:sz w:val="24"/>
              </w:rPr>
              <w:t>and</w:t>
            </w:r>
            <w:r>
              <w:rPr>
                <w:spacing w:val="36"/>
                <w:w w:val="110"/>
                <w:sz w:val="24"/>
              </w:rPr>
              <w:t xml:space="preserve"> </w:t>
            </w:r>
            <w:r>
              <w:rPr>
                <w:w w:val="110"/>
                <w:sz w:val="24"/>
              </w:rPr>
              <w:t>including</w:t>
            </w:r>
            <w:r>
              <w:rPr>
                <w:spacing w:val="32"/>
                <w:w w:val="110"/>
                <w:sz w:val="24"/>
              </w:rPr>
              <w:t xml:space="preserve"> </w:t>
            </w:r>
            <w:r>
              <w:rPr>
                <w:w w:val="110"/>
                <w:sz w:val="24"/>
              </w:rPr>
              <w:t>1100</w:t>
            </w:r>
            <w:r>
              <w:rPr>
                <w:spacing w:val="37"/>
                <w:w w:val="110"/>
                <w:sz w:val="24"/>
              </w:rPr>
              <w:t xml:space="preserve"> </w:t>
            </w:r>
            <w:r>
              <w:rPr>
                <w:w w:val="110"/>
                <w:sz w:val="24"/>
              </w:rPr>
              <w:t>V,</w:t>
            </w:r>
            <w:r>
              <w:rPr>
                <w:spacing w:val="33"/>
                <w:w w:val="110"/>
                <w:sz w:val="24"/>
              </w:rPr>
              <w:t xml:space="preserve"> </w:t>
            </w:r>
            <w:r>
              <w:rPr>
                <w:w w:val="110"/>
                <w:sz w:val="24"/>
              </w:rPr>
              <w:t>and</w:t>
            </w:r>
            <w:r>
              <w:rPr>
                <w:spacing w:val="-27"/>
                <w:w w:val="110"/>
                <w:sz w:val="24"/>
              </w:rPr>
              <w:t xml:space="preserve"> </w:t>
            </w:r>
            <w:r>
              <w:rPr>
                <w:w w:val="110"/>
                <w:sz w:val="24"/>
              </w:rPr>
              <w:t>UV</w:t>
            </w:r>
            <w:r>
              <w:rPr>
                <w:spacing w:val="40"/>
                <w:w w:val="110"/>
                <w:sz w:val="24"/>
              </w:rPr>
              <w:t xml:space="preserve"> </w:t>
            </w:r>
            <w:r>
              <w:rPr>
                <w:w w:val="110"/>
                <w:sz w:val="24"/>
              </w:rPr>
              <w:t>resistant</w:t>
            </w:r>
            <w:r>
              <w:rPr>
                <w:spacing w:val="40"/>
                <w:w w:val="110"/>
                <w:sz w:val="24"/>
              </w:rPr>
              <w:t xml:space="preserve"> </w:t>
            </w:r>
            <w:r>
              <w:rPr>
                <w:w w:val="110"/>
                <w:sz w:val="24"/>
              </w:rPr>
              <w:t>for</w:t>
            </w:r>
            <w:r>
              <w:rPr>
                <w:spacing w:val="39"/>
                <w:w w:val="110"/>
                <w:sz w:val="24"/>
              </w:rPr>
              <w:t xml:space="preserve"> </w:t>
            </w:r>
            <w:r>
              <w:rPr>
                <w:w w:val="110"/>
                <w:sz w:val="24"/>
              </w:rPr>
              <w:t>outdoor</w:t>
            </w:r>
          </w:p>
        </w:tc>
      </w:tr>
      <w:tr w:rsidR="001D1801">
        <w:trPr>
          <w:trHeight w:val="323"/>
        </w:trPr>
        <w:tc>
          <w:tcPr>
            <w:tcW w:w="2665" w:type="dxa"/>
            <w:tcBorders>
              <w:top w:val="nil"/>
              <w:bottom w:val="nil"/>
            </w:tcBorders>
          </w:tcPr>
          <w:p w:rsidR="001D1801" w:rsidRDefault="008F16F9">
            <w:pPr>
              <w:pStyle w:val="TableParagraph"/>
              <w:spacing w:before="13"/>
              <w:ind w:left="498"/>
              <w:rPr>
                <w:sz w:val="24"/>
              </w:rPr>
            </w:pPr>
            <w:r>
              <w:rPr>
                <w:w w:val="110"/>
                <w:sz w:val="24"/>
              </w:rPr>
              <w:t>IEC69947</w:t>
            </w:r>
            <w:r>
              <w:rPr>
                <w:spacing w:val="38"/>
                <w:w w:val="110"/>
                <w:sz w:val="24"/>
              </w:rPr>
              <w:t xml:space="preserve"> </w:t>
            </w:r>
            <w:r>
              <w:rPr>
                <w:w w:val="110"/>
                <w:sz w:val="24"/>
              </w:rPr>
              <w:t>(as</w:t>
            </w:r>
          </w:p>
        </w:tc>
        <w:tc>
          <w:tcPr>
            <w:tcW w:w="6700" w:type="dxa"/>
            <w:tcBorders>
              <w:top w:val="nil"/>
              <w:bottom w:val="nil"/>
            </w:tcBorders>
          </w:tcPr>
          <w:p w:rsidR="001D1801" w:rsidRDefault="008F16F9">
            <w:pPr>
              <w:pStyle w:val="TableParagraph"/>
              <w:spacing w:before="13"/>
              <w:ind w:left="109"/>
              <w:rPr>
                <w:sz w:val="24"/>
              </w:rPr>
            </w:pPr>
            <w:r>
              <w:rPr>
                <w:w w:val="110"/>
                <w:sz w:val="24"/>
              </w:rPr>
              <w:t>installation)</w:t>
            </w:r>
          </w:p>
        </w:tc>
      </w:tr>
      <w:tr w:rsidR="001D1801" w:rsidTr="0014459C">
        <w:trPr>
          <w:trHeight w:val="134"/>
        </w:trPr>
        <w:tc>
          <w:tcPr>
            <w:tcW w:w="2665" w:type="dxa"/>
            <w:tcBorders>
              <w:top w:val="nil"/>
            </w:tcBorders>
          </w:tcPr>
          <w:p w:rsidR="001D1801" w:rsidRDefault="008F16F9">
            <w:pPr>
              <w:pStyle w:val="TableParagraph"/>
              <w:spacing w:before="13"/>
              <w:ind w:left="662"/>
              <w:rPr>
                <w:sz w:val="24"/>
              </w:rPr>
            </w:pPr>
            <w:r>
              <w:rPr>
                <w:w w:val="110"/>
                <w:sz w:val="24"/>
              </w:rPr>
              <w:t>applicable)</w:t>
            </w:r>
          </w:p>
        </w:tc>
        <w:tc>
          <w:tcPr>
            <w:tcW w:w="6700" w:type="dxa"/>
            <w:tcBorders>
              <w:top w:val="nil"/>
            </w:tcBorders>
          </w:tcPr>
          <w:p w:rsidR="001D1801" w:rsidRDefault="001D1801">
            <w:pPr>
              <w:pStyle w:val="TableParagraph"/>
              <w:rPr>
                <w:rFonts w:ascii="Times New Roman"/>
              </w:rPr>
            </w:pPr>
          </w:p>
        </w:tc>
      </w:tr>
      <w:tr w:rsidR="001D1801" w:rsidTr="0014459C">
        <w:trPr>
          <w:trHeight w:val="1798"/>
        </w:trPr>
        <w:tc>
          <w:tcPr>
            <w:tcW w:w="2665" w:type="dxa"/>
          </w:tcPr>
          <w:p w:rsidR="001D1801" w:rsidRDefault="001D1801">
            <w:pPr>
              <w:pStyle w:val="TableParagraph"/>
              <w:spacing w:before="4"/>
              <w:rPr>
                <w:b/>
                <w:sz w:val="27"/>
              </w:rPr>
            </w:pPr>
          </w:p>
          <w:p w:rsidR="001D1801" w:rsidRDefault="008F16F9">
            <w:pPr>
              <w:pStyle w:val="TableParagraph"/>
              <w:ind w:left="602"/>
              <w:rPr>
                <w:sz w:val="24"/>
              </w:rPr>
            </w:pPr>
            <w:r>
              <w:rPr>
                <w:w w:val="115"/>
                <w:sz w:val="24"/>
              </w:rPr>
              <w:t>BS</w:t>
            </w:r>
            <w:r>
              <w:rPr>
                <w:spacing w:val="15"/>
                <w:w w:val="115"/>
                <w:sz w:val="24"/>
              </w:rPr>
              <w:t xml:space="preserve"> </w:t>
            </w:r>
            <w:r>
              <w:rPr>
                <w:w w:val="115"/>
                <w:sz w:val="24"/>
              </w:rPr>
              <w:t>EN</w:t>
            </w:r>
            <w:r>
              <w:rPr>
                <w:spacing w:val="18"/>
                <w:w w:val="115"/>
                <w:sz w:val="24"/>
              </w:rPr>
              <w:t xml:space="preserve"> </w:t>
            </w:r>
            <w:r>
              <w:rPr>
                <w:w w:val="115"/>
                <w:sz w:val="24"/>
              </w:rPr>
              <w:t>50618</w:t>
            </w:r>
          </w:p>
        </w:tc>
        <w:tc>
          <w:tcPr>
            <w:tcW w:w="6700" w:type="dxa"/>
          </w:tcPr>
          <w:p w:rsidR="001D1801" w:rsidRDefault="008F16F9">
            <w:pPr>
              <w:pStyle w:val="TableParagraph"/>
              <w:spacing w:line="276" w:lineRule="auto"/>
              <w:ind w:left="109" w:right="1805"/>
              <w:rPr>
                <w:sz w:val="24"/>
              </w:rPr>
            </w:pPr>
            <w:r>
              <w:rPr>
                <w:w w:val="115"/>
                <w:sz w:val="24"/>
              </w:rPr>
              <w:t>Electric</w:t>
            </w:r>
            <w:r>
              <w:rPr>
                <w:spacing w:val="6"/>
                <w:w w:val="115"/>
                <w:sz w:val="24"/>
              </w:rPr>
              <w:t xml:space="preserve"> </w:t>
            </w:r>
            <w:r>
              <w:rPr>
                <w:w w:val="115"/>
                <w:sz w:val="24"/>
              </w:rPr>
              <w:t>cables</w:t>
            </w:r>
            <w:r>
              <w:rPr>
                <w:spacing w:val="8"/>
                <w:w w:val="115"/>
                <w:sz w:val="24"/>
              </w:rPr>
              <w:t xml:space="preserve"> </w:t>
            </w:r>
            <w:r>
              <w:rPr>
                <w:w w:val="115"/>
                <w:sz w:val="24"/>
              </w:rPr>
              <w:t>for</w:t>
            </w:r>
            <w:r>
              <w:rPr>
                <w:spacing w:val="7"/>
                <w:w w:val="115"/>
                <w:sz w:val="24"/>
              </w:rPr>
              <w:t xml:space="preserve"> </w:t>
            </w:r>
            <w:r>
              <w:rPr>
                <w:w w:val="115"/>
                <w:sz w:val="24"/>
              </w:rPr>
              <w:t>photovoltaic</w:t>
            </w:r>
            <w:r>
              <w:rPr>
                <w:spacing w:val="6"/>
                <w:w w:val="115"/>
                <w:sz w:val="24"/>
              </w:rPr>
              <w:t xml:space="preserve"> </w:t>
            </w:r>
            <w:r>
              <w:rPr>
                <w:w w:val="115"/>
                <w:sz w:val="24"/>
              </w:rPr>
              <w:t>systems</w:t>
            </w:r>
            <w:r>
              <w:rPr>
                <w:spacing w:val="1"/>
                <w:w w:val="115"/>
                <w:sz w:val="24"/>
              </w:rPr>
              <w:t xml:space="preserve"> </w:t>
            </w:r>
            <w:r>
              <w:rPr>
                <w:w w:val="115"/>
                <w:sz w:val="24"/>
              </w:rPr>
              <w:t>(BT(DE/NOT)258),</w:t>
            </w:r>
            <w:r>
              <w:rPr>
                <w:spacing w:val="1"/>
                <w:w w:val="115"/>
                <w:sz w:val="24"/>
              </w:rPr>
              <w:t xml:space="preserve"> </w:t>
            </w:r>
            <w:r>
              <w:rPr>
                <w:w w:val="115"/>
                <w:sz w:val="24"/>
              </w:rPr>
              <w:t>mainly</w:t>
            </w:r>
            <w:r>
              <w:rPr>
                <w:spacing w:val="-5"/>
                <w:w w:val="115"/>
                <w:sz w:val="24"/>
              </w:rPr>
              <w:t xml:space="preserve"> </w:t>
            </w:r>
            <w:r>
              <w:rPr>
                <w:w w:val="115"/>
                <w:sz w:val="24"/>
              </w:rPr>
              <w:t>for</w:t>
            </w:r>
            <w:r>
              <w:rPr>
                <w:spacing w:val="-10"/>
                <w:w w:val="115"/>
                <w:sz w:val="24"/>
              </w:rPr>
              <w:t xml:space="preserve"> </w:t>
            </w:r>
            <w:r>
              <w:rPr>
                <w:w w:val="115"/>
                <w:sz w:val="24"/>
              </w:rPr>
              <w:t>DC</w:t>
            </w:r>
            <w:r>
              <w:rPr>
                <w:spacing w:val="-11"/>
                <w:w w:val="115"/>
                <w:sz w:val="24"/>
              </w:rPr>
              <w:t xml:space="preserve"> </w:t>
            </w:r>
            <w:r>
              <w:rPr>
                <w:w w:val="115"/>
                <w:sz w:val="24"/>
              </w:rPr>
              <w:t>Cables</w:t>
            </w:r>
          </w:p>
        </w:tc>
      </w:tr>
    </w:tbl>
    <w:p w:rsidR="001D1801" w:rsidRDefault="001D1801">
      <w:pPr>
        <w:spacing w:line="271" w:lineRule="exact"/>
        <w:jc w:val="center"/>
        <w:rPr>
          <w:sz w:val="24"/>
        </w:rPr>
        <w:sectPr w:rsidR="001D1801">
          <w:pgSz w:w="11910" w:h="16840"/>
          <w:pgMar w:top="1540" w:right="140" w:bottom="1160" w:left="440" w:header="0" w:footer="979" w:gutter="0"/>
          <w:cols w:space="720"/>
        </w:sectPr>
      </w:pPr>
    </w:p>
    <w:tbl>
      <w:tblPr>
        <w:tblW w:w="0" w:type="auto"/>
        <w:tblInd w:w="1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5"/>
        <w:gridCol w:w="6700"/>
      </w:tblGrid>
      <w:tr w:rsidR="0014459C" w:rsidTr="0014459C">
        <w:trPr>
          <w:trHeight w:val="354"/>
        </w:trPr>
        <w:tc>
          <w:tcPr>
            <w:tcW w:w="9365" w:type="dxa"/>
            <w:gridSpan w:val="2"/>
          </w:tcPr>
          <w:p w:rsidR="0014459C" w:rsidRDefault="0014459C" w:rsidP="0014459C">
            <w:pPr>
              <w:pStyle w:val="TableParagraph"/>
              <w:spacing w:line="276" w:lineRule="auto"/>
              <w:ind w:left="109" w:right="87"/>
              <w:jc w:val="center"/>
              <w:rPr>
                <w:w w:val="115"/>
                <w:sz w:val="24"/>
              </w:rPr>
            </w:pPr>
            <w:r>
              <w:rPr>
                <w:b/>
                <w:w w:val="115"/>
                <w:sz w:val="24"/>
              </w:rPr>
              <w:lastRenderedPageBreak/>
              <w:t>Earthing</w:t>
            </w:r>
            <w:r>
              <w:rPr>
                <w:b/>
                <w:spacing w:val="3"/>
                <w:w w:val="115"/>
                <w:sz w:val="24"/>
              </w:rPr>
              <w:t xml:space="preserve"> </w:t>
            </w:r>
            <w:r>
              <w:rPr>
                <w:b/>
                <w:w w:val="115"/>
                <w:sz w:val="24"/>
              </w:rPr>
              <w:t>/Lightning</w:t>
            </w:r>
          </w:p>
        </w:tc>
      </w:tr>
      <w:tr w:rsidR="001D1801" w:rsidTr="0014459C">
        <w:trPr>
          <w:trHeight w:val="2154"/>
        </w:trPr>
        <w:tc>
          <w:tcPr>
            <w:tcW w:w="2665" w:type="dxa"/>
          </w:tcPr>
          <w:p w:rsidR="001D1801" w:rsidRDefault="008F16F9">
            <w:pPr>
              <w:pStyle w:val="TableParagraph"/>
              <w:spacing w:line="274" w:lineRule="exact"/>
              <w:ind w:left="255" w:right="521"/>
              <w:jc w:val="center"/>
              <w:rPr>
                <w:sz w:val="24"/>
              </w:rPr>
            </w:pPr>
            <w:r>
              <w:rPr>
                <w:w w:val="120"/>
                <w:sz w:val="24"/>
              </w:rPr>
              <w:t>IEC</w:t>
            </w:r>
            <w:r>
              <w:rPr>
                <w:spacing w:val="-5"/>
                <w:w w:val="120"/>
                <w:sz w:val="24"/>
              </w:rPr>
              <w:t xml:space="preserve"> </w:t>
            </w:r>
            <w:r>
              <w:rPr>
                <w:w w:val="120"/>
                <w:sz w:val="24"/>
              </w:rPr>
              <w:t>62561/IEC</w:t>
            </w:r>
          </w:p>
          <w:p w:rsidR="001D1801" w:rsidRDefault="008F16F9">
            <w:pPr>
              <w:pStyle w:val="TableParagraph"/>
              <w:spacing w:before="42" w:line="276" w:lineRule="auto"/>
              <w:ind w:left="255" w:right="518"/>
              <w:jc w:val="center"/>
              <w:rPr>
                <w:sz w:val="24"/>
              </w:rPr>
            </w:pPr>
            <w:r>
              <w:rPr>
                <w:w w:val="110"/>
                <w:sz w:val="24"/>
              </w:rPr>
              <w:t>60634</w:t>
            </w:r>
            <w:r>
              <w:rPr>
                <w:spacing w:val="1"/>
                <w:w w:val="110"/>
                <w:sz w:val="24"/>
              </w:rPr>
              <w:t xml:space="preserve"> </w:t>
            </w:r>
            <w:r>
              <w:rPr>
                <w:w w:val="110"/>
                <w:sz w:val="24"/>
              </w:rPr>
              <w:t>Series</w:t>
            </w:r>
            <w:r>
              <w:rPr>
                <w:spacing w:val="-57"/>
                <w:w w:val="110"/>
                <w:sz w:val="24"/>
              </w:rPr>
              <w:t xml:space="preserve"> </w:t>
            </w:r>
            <w:r>
              <w:rPr>
                <w:w w:val="110"/>
                <w:sz w:val="24"/>
              </w:rPr>
              <w:t>(Chemical</w:t>
            </w:r>
            <w:r>
              <w:rPr>
                <w:spacing w:val="1"/>
                <w:w w:val="110"/>
                <w:sz w:val="24"/>
              </w:rPr>
              <w:t xml:space="preserve"> </w:t>
            </w:r>
            <w:r>
              <w:rPr>
                <w:w w:val="110"/>
                <w:sz w:val="24"/>
              </w:rPr>
              <w:t>earthing)</w:t>
            </w:r>
          </w:p>
          <w:p w:rsidR="001D1801" w:rsidRDefault="008F16F9">
            <w:pPr>
              <w:pStyle w:val="TableParagraph"/>
              <w:spacing w:line="280" w:lineRule="exact"/>
              <w:ind w:left="255" w:right="125"/>
              <w:jc w:val="center"/>
              <w:rPr>
                <w:sz w:val="24"/>
              </w:rPr>
            </w:pPr>
            <w:r>
              <w:rPr>
                <w:w w:val="110"/>
                <w:sz w:val="24"/>
              </w:rPr>
              <w:t>(as</w:t>
            </w:r>
            <w:r>
              <w:rPr>
                <w:spacing w:val="8"/>
                <w:w w:val="110"/>
                <w:sz w:val="24"/>
              </w:rPr>
              <w:t xml:space="preserve"> </w:t>
            </w:r>
            <w:r>
              <w:rPr>
                <w:w w:val="110"/>
                <w:sz w:val="24"/>
              </w:rPr>
              <w:t>applicable)</w:t>
            </w:r>
          </w:p>
        </w:tc>
        <w:tc>
          <w:tcPr>
            <w:tcW w:w="6700" w:type="dxa"/>
          </w:tcPr>
          <w:p w:rsidR="001D1801" w:rsidRDefault="008F16F9">
            <w:pPr>
              <w:pStyle w:val="TableParagraph"/>
              <w:spacing w:line="276" w:lineRule="auto"/>
              <w:ind w:left="109" w:right="87"/>
              <w:jc w:val="both"/>
              <w:rPr>
                <w:sz w:val="24"/>
              </w:rPr>
            </w:pPr>
            <w:r>
              <w:rPr>
                <w:w w:val="115"/>
                <w:sz w:val="24"/>
              </w:rPr>
              <w:t>IEC 62561-1: Lightning protection system components</w:t>
            </w:r>
            <w:r>
              <w:rPr>
                <w:spacing w:val="-58"/>
                <w:w w:val="115"/>
                <w:sz w:val="24"/>
              </w:rPr>
              <w:t xml:space="preserve"> </w:t>
            </w:r>
            <w:r>
              <w:rPr>
                <w:w w:val="110"/>
                <w:sz w:val="24"/>
              </w:rPr>
              <w:t>(LPSC)</w:t>
            </w:r>
            <w:r>
              <w:rPr>
                <w:spacing w:val="35"/>
                <w:w w:val="110"/>
                <w:sz w:val="24"/>
              </w:rPr>
              <w:t xml:space="preserve"> </w:t>
            </w:r>
            <w:r>
              <w:rPr>
                <w:w w:val="110"/>
                <w:sz w:val="24"/>
              </w:rPr>
              <w:t>-</w:t>
            </w:r>
            <w:r>
              <w:rPr>
                <w:spacing w:val="36"/>
                <w:w w:val="110"/>
                <w:sz w:val="24"/>
              </w:rPr>
              <w:t xml:space="preserve"> </w:t>
            </w:r>
            <w:r>
              <w:rPr>
                <w:w w:val="110"/>
                <w:sz w:val="24"/>
              </w:rPr>
              <w:t>Part:</w:t>
            </w:r>
            <w:r>
              <w:rPr>
                <w:spacing w:val="-29"/>
                <w:w w:val="110"/>
                <w:sz w:val="24"/>
              </w:rPr>
              <w:t xml:space="preserve"> </w:t>
            </w:r>
            <w:r>
              <w:rPr>
                <w:w w:val="110"/>
                <w:sz w:val="24"/>
              </w:rPr>
              <w:t>Requirements</w:t>
            </w:r>
            <w:r>
              <w:rPr>
                <w:spacing w:val="37"/>
                <w:w w:val="110"/>
                <w:sz w:val="24"/>
              </w:rPr>
              <w:t xml:space="preserve"> </w:t>
            </w:r>
            <w:r>
              <w:rPr>
                <w:w w:val="110"/>
                <w:sz w:val="24"/>
              </w:rPr>
              <w:t>for</w:t>
            </w:r>
            <w:r>
              <w:rPr>
                <w:spacing w:val="37"/>
                <w:w w:val="110"/>
                <w:sz w:val="24"/>
              </w:rPr>
              <w:t xml:space="preserve"> </w:t>
            </w:r>
            <w:r>
              <w:rPr>
                <w:w w:val="110"/>
                <w:sz w:val="24"/>
              </w:rPr>
              <w:t>connection</w:t>
            </w:r>
            <w:r>
              <w:rPr>
                <w:spacing w:val="37"/>
                <w:w w:val="110"/>
                <w:sz w:val="24"/>
              </w:rPr>
              <w:t xml:space="preserve"> </w:t>
            </w:r>
            <w:r>
              <w:rPr>
                <w:w w:val="110"/>
                <w:sz w:val="24"/>
              </w:rPr>
              <w:t>components</w:t>
            </w:r>
          </w:p>
          <w:p w:rsidR="001D1801" w:rsidRDefault="008F16F9">
            <w:pPr>
              <w:pStyle w:val="TableParagraph"/>
              <w:spacing w:before="38" w:line="276" w:lineRule="auto"/>
              <w:ind w:left="109" w:right="99"/>
              <w:jc w:val="both"/>
              <w:rPr>
                <w:sz w:val="24"/>
              </w:rPr>
            </w:pPr>
            <w:r>
              <w:rPr>
                <w:w w:val="110"/>
                <w:sz w:val="24"/>
              </w:rPr>
              <w:t>IEC 62561-2: Lightning protection system components</w:t>
            </w:r>
            <w:r>
              <w:rPr>
                <w:spacing w:val="1"/>
                <w:w w:val="110"/>
                <w:sz w:val="24"/>
              </w:rPr>
              <w:t xml:space="preserve"> </w:t>
            </w:r>
            <w:r>
              <w:rPr>
                <w:w w:val="110"/>
                <w:sz w:val="24"/>
              </w:rPr>
              <w:t>(LPSC) – Part 2: Requirements for conductors and earth</w:t>
            </w:r>
            <w:r>
              <w:rPr>
                <w:spacing w:val="1"/>
                <w:w w:val="110"/>
                <w:sz w:val="24"/>
              </w:rPr>
              <w:t xml:space="preserve"> </w:t>
            </w:r>
            <w:r>
              <w:rPr>
                <w:w w:val="110"/>
                <w:sz w:val="24"/>
              </w:rPr>
              <w:t>electrodes</w:t>
            </w:r>
          </w:p>
          <w:p w:rsidR="001D1801" w:rsidRDefault="008F16F9">
            <w:pPr>
              <w:pStyle w:val="TableParagraph"/>
              <w:spacing w:before="11" w:line="324" w:lineRule="exact"/>
              <w:ind w:left="109"/>
              <w:rPr>
                <w:sz w:val="24"/>
              </w:rPr>
            </w:pPr>
            <w:r>
              <w:rPr>
                <w:w w:val="115"/>
                <w:sz w:val="24"/>
              </w:rPr>
              <w:t>IEC</w:t>
            </w:r>
            <w:r>
              <w:rPr>
                <w:spacing w:val="-6"/>
                <w:w w:val="115"/>
                <w:sz w:val="24"/>
              </w:rPr>
              <w:t xml:space="preserve"> </w:t>
            </w:r>
            <w:r>
              <w:rPr>
                <w:w w:val="115"/>
                <w:sz w:val="24"/>
              </w:rPr>
              <w:t>62561-7:</w:t>
            </w:r>
            <w:r>
              <w:rPr>
                <w:spacing w:val="-6"/>
                <w:w w:val="115"/>
                <w:sz w:val="24"/>
              </w:rPr>
              <w:t xml:space="preserve"> </w:t>
            </w:r>
            <w:r>
              <w:rPr>
                <w:w w:val="115"/>
                <w:sz w:val="24"/>
              </w:rPr>
              <w:t>Lightning</w:t>
            </w:r>
            <w:r>
              <w:rPr>
                <w:spacing w:val="-5"/>
                <w:w w:val="115"/>
                <w:sz w:val="24"/>
              </w:rPr>
              <w:t xml:space="preserve"> </w:t>
            </w:r>
            <w:r>
              <w:rPr>
                <w:w w:val="115"/>
                <w:sz w:val="24"/>
              </w:rPr>
              <w:t>protection</w:t>
            </w:r>
            <w:r>
              <w:rPr>
                <w:spacing w:val="-5"/>
                <w:w w:val="115"/>
                <w:sz w:val="24"/>
              </w:rPr>
              <w:t xml:space="preserve"> </w:t>
            </w:r>
            <w:r>
              <w:rPr>
                <w:w w:val="115"/>
                <w:sz w:val="24"/>
              </w:rPr>
              <w:t>system</w:t>
            </w:r>
            <w:r>
              <w:rPr>
                <w:spacing w:val="-6"/>
                <w:w w:val="115"/>
                <w:sz w:val="24"/>
              </w:rPr>
              <w:t xml:space="preserve"> </w:t>
            </w:r>
            <w:r>
              <w:rPr>
                <w:w w:val="115"/>
                <w:sz w:val="24"/>
              </w:rPr>
              <w:t>components</w:t>
            </w:r>
            <w:r>
              <w:rPr>
                <w:spacing w:val="-58"/>
                <w:w w:val="115"/>
                <w:sz w:val="24"/>
              </w:rPr>
              <w:t xml:space="preserve"> </w:t>
            </w:r>
            <w:r>
              <w:rPr>
                <w:w w:val="110"/>
                <w:sz w:val="24"/>
              </w:rPr>
              <w:t>(LPSC)</w:t>
            </w:r>
            <w:r>
              <w:rPr>
                <w:spacing w:val="1"/>
                <w:w w:val="110"/>
                <w:sz w:val="24"/>
              </w:rPr>
              <w:t xml:space="preserve"> </w:t>
            </w:r>
            <w:r>
              <w:rPr>
                <w:w w:val="110"/>
                <w:sz w:val="24"/>
              </w:rPr>
              <w:t>-</w:t>
            </w:r>
            <w:r>
              <w:rPr>
                <w:spacing w:val="1"/>
                <w:w w:val="110"/>
                <w:sz w:val="24"/>
              </w:rPr>
              <w:t xml:space="preserve"> </w:t>
            </w:r>
            <w:r>
              <w:rPr>
                <w:w w:val="110"/>
                <w:sz w:val="24"/>
              </w:rPr>
              <w:t>Part</w:t>
            </w:r>
            <w:r>
              <w:rPr>
                <w:spacing w:val="1"/>
                <w:w w:val="110"/>
                <w:sz w:val="24"/>
              </w:rPr>
              <w:t xml:space="preserve"> </w:t>
            </w:r>
            <w:r>
              <w:rPr>
                <w:w w:val="110"/>
                <w:sz w:val="24"/>
              </w:rPr>
              <w:t>7: Requirements for</w:t>
            </w:r>
            <w:r>
              <w:rPr>
                <w:spacing w:val="1"/>
                <w:w w:val="110"/>
                <w:sz w:val="24"/>
              </w:rPr>
              <w:t xml:space="preserve"> </w:t>
            </w:r>
            <w:r>
              <w:rPr>
                <w:w w:val="110"/>
                <w:sz w:val="24"/>
              </w:rPr>
              <w:t>earthing</w:t>
            </w:r>
            <w:r>
              <w:rPr>
                <w:spacing w:val="1"/>
                <w:w w:val="110"/>
                <w:sz w:val="24"/>
              </w:rPr>
              <w:t xml:space="preserve"> </w:t>
            </w:r>
            <w:r>
              <w:rPr>
                <w:w w:val="110"/>
                <w:sz w:val="24"/>
              </w:rPr>
              <w:t>enhancing</w:t>
            </w:r>
            <w:r>
              <w:rPr>
                <w:spacing w:val="1"/>
                <w:w w:val="110"/>
                <w:sz w:val="24"/>
              </w:rPr>
              <w:t xml:space="preserve"> </w:t>
            </w:r>
            <w:r>
              <w:rPr>
                <w:w w:val="115"/>
                <w:sz w:val="24"/>
              </w:rPr>
              <w:t>compounds</w:t>
            </w:r>
          </w:p>
        </w:tc>
      </w:tr>
      <w:tr w:rsidR="000A1B05" w:rsidTr="000A1B05">
        <w:trPr>
          <w:trHeight w:val="309"/>
        </w:trPr>
        <w:tc>
          <w:tcPr>
            <w:tcW w:w="9365" w:type="dxa"/>
            <w:gridSpan w:val="2"/>
          </w:tcPr>
          <w:p w:rsidR="000A1B05" w:rsidRDefault="000A1B05" w:rsidP="000A1B05">
            <w:pPr>
              <w:pStyle w:val="TableParagraph"/>
              <w:spacing w:line="276" w:lineRule="auto"/>
              <w:ind w:left="109" w:right="87"/>
              <w:jc w:val="center"/>
              <w:rPr>
                <w:w w:val="115"/>
                <w:sz w:val="24"/>
              </w:rPr>
            </w:pPr>
            <w:r>
              <w:rPr>
                <w:b/>
                <w:spacing w:val="-1"/>
                <w:w w:val="120"/>
                <w:sz w:val="24"/>
              </w:rPr>
              <w:t>Junction</w:t>
            </w:r>
            <w:r>
              <w:rPr>
                <w:b/>
                <w:spacing w:val="-9"/>
                <w:w w:val="120"/>
                <w:sz w:val="24"/>
              </w:rPr>
              <w:t xml:space="preserve"> </w:t>
            </w:r>
            <w:r>
              <w:rPr>
                <w:b/>
                <w:w w:val="120"/>
                <w:sz w:val="24"/>
              </w:rPr>
              <w:t>Boxes*</w:t>
            </w:r>
          </w:p>
        </w:tc>
      </w:tr>
      <w:tr w:rsidR="000A1B05" w:rsidTr="00C63802">
        <w:trPr>
          <w:trHeight w:val="1326"/>
        </w:trPr>
        <w:tc>
          <w:tcPr>
            <w:tcW w:w="2665" w:type="dxa"/>
          </w:tcPr>
          <w:p w:rsidR="000A1B05" w:rsidRDefault="000A1B05">
            <w:pPr>
              <w:pStyle w:val="TableParagraph"/>
              <w:spacing w:line="274" w:lineRule="exact"/>
              <w:ind w:left="255" w:right="521"/>
              <w:jc w:val="center"/>
              <w:rPr>
                <w:w w:val="120"/>
                <w:sz w:val="24"/>
              </w:rPr>
            </w:pPr>
            <w:r>
              <w:rPr>
                <w:w w:val="120"/>
                <w:sz w:val="24"/>
              </w:rPr>
              <w:t>IEC 60529</w:t>
            </w:r>
          </w:p>
        </w:tc>
        <w:tc>
          <w:tcPr>
            <w:tcW w:w="6700" w:type="dxa"/>
          </w:tcPr>
          <w:p w:rsidR="000A1B05" w:rsidRDefault="000A1B05">
            <w:pPr>
              <w:pStyle w:val="TableParagraph"/>
              <w:spacing w:line="276" w:lineRule="auto"/>
              <w:ind w:left="109" w:right="87"/>
              <w:jc w:val="both"/>
              <w:rPr>
                <w:w w:val="115"/>
                <w:sz w:val="24"/>
              </w:rPr>
            </w:pPr>
            <w:r>
              <w:rPr>
                <w:w w:val="115"/>
                <w:sz w:val="24"/>
              </w:rPr>
              <w:t>Junction boxes and solar panel terminal boxes shall be of the thermos plastic type with IP 65 or better protection for outdoor use and IP 54 or better protection for indoor use.</w:t>
            </w:r>
          </w:p>
        </w:tc>
      </w:tr>
    </w:tbl>
    <w:p w:rsidR="001D1801" w:rsidRDefault="001D1801">
      <w:pPr>
        <w:pStyle w:val="BodyText"/>
        <w:tabs>
          <w:tab w:val="left" w:pos="8446"/>
        </w:tabs>
        <w:spacing w:before="43"/>
        <w:ind w:left="1540"/>
        <w:rPr>
          <w:rFonts w:ascii="Times New Roman"/>
        </w:rPr>
      </w:pPr>
    </w:p>
    <w:sectPr w:rsidR="001D1801">
      <w:footerReference w:type="default" r:id="rId27"/>
      <w:pgSz w:w="11910" w:h="16840"/>
      <w:pgMar w:top="1580" w:right="140" w:bottom="1240" w:left="440" w:header="0" w:footer="97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6F23" w:rsidRDefault="00CB6F23">
      <w:r>
        <w:separator/>
      </w:r>
    </w:p>
  </w:endnote>
  <w:endnote w:type="continuationSeparator" w:id="0">
    <w:p w:rsidR="00CB6F23" w:rsidRDefault="00CB6F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unga">
    <w:panose1 w:val="020B0502040204020203"/>
    <w:charset w:val="01"/>
    <w:family w:val="roman"/>
    <w:notTrueType/>
    <w:pitch w:val="variable"/>
  </w:font>
  <w:font w:name="Nirmala UI">
    <w:panose1 w:val="020B0502040204020203"/>
    <w:charset w:val="00"/>
    <w:family w:val="swiss"/>
    <w:pitch w:val="variable"/>
    <w:sig w:usb0="80FF8023" w:usb1="0200004A" w:usb2="000002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Bookman Uralic">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6604957"/>
      <w:docPartObj>
        <w:docPartGallery w:val="Page Numbers (Bottom of Page)"/>
        <w:docPartUnique/>
      </w:docPartObj>
    </w:sdtPr>
    <w:sdtEndPr>
      <w:rPr>
        <w:sz w:val="16"/>
        <w:szCs w:val="16"/>
      </w:rPr>
    </w:sdtEndPr>
    <w:sdtContent>
      <w:sdt>
        <w:sdtPr>
          <w:rPr>
            <w:sz w:val="16"/>
            <w:szCs w:val="16"/>
          </w:rPr>
          <w:id w:val="1728636285"/>
          <w:docPartObj>
            <w:docPartGallery w:val="Page Numbers (Top of Page)"/>
            <w:docPartUnique/>
          </w:docPartObj>
        </w:sdtPr>
        <w:sdtEndPr/>
        <w:sdtContent>
          <w:p w:rsidR="00207C00" w:rsidRPr="002771F4" w:rsidRDefault="00207C00">
            <w:pPr>
              <w:pStyle w:val="Footer"/>
              <w:jc w:val="center"/>
              <w:rPr>
                <w:sz w:val="16"/>
                <w:szCs w:val="16"/>
              </w:rPr>
            </w:pPr>
            <w:r w:rsidRPr="002771F4">
              <w:rPr>
                <w:sz w:val="16"/>
                <w:szCs w:val="16"/>
              </w:rPr>
              <w:t xml:space="preserve">Page </w:t>
            </w:r>
            <w:r w:rsidRPr="002771F4">
              <w:rPr>
                <w:b/>
                <w:bCs/>
                <w:sz w:val="16"/>
                <w:szCs w:val="16"/>
              </w:rPr>
              <w:fldChar w:fldCharType="begin"/>
            </w:r>
            <w:r w:rsidRPr="002771F4">
              <w:rPr>
                <w:b/>
                <w:bCs/>
                <w:sz w:val="16"/>
                <w:szCs w:val="16"/>
              </w:rPr>
              <w:instrText xml:space="preserve"> PAGE </w:instrText>
            </w:r>
            <w:r w:rsidRPr="002771F4">
              <w:rPr>
                <w:b/>
                <w:bCs/>
                <w:sz w:val="16"/>
                <w:szCs w:val="16"/>
              </w:rPr>
              <w:fldChar w:fldCharType="separate"/>
            </w:r>
            <w:r w:rsidR="00283E7F">
              <w:rPr>
                <w:b/>
                <w:bCs/>
                <w:noProof/>
                <w:sz w:val="16"/>
                <w:szCs w:val="16"/>
              </w:rPr>
              <w:t>1</w:t>
            </w:r>
            <w:r w:rsidRPr="002771F4">
              <w:rPr>
                <w:b/>
                <w:bCs/>
                <w:sz w:val="16"/>
                <w:szCs w:val="16"/>
              </w:rPr>
              <w:fldChar w:fldCharType="end"/>
            </w:r>
            <w:r w:rsidRPr="002771F4">
              <w:rPr>
                <w:sz w:val="16"/>
                <w:szCs w:val="16"/>
              </w:rPr>
              <w:t xml:space="preserve"> of </w:t>
            </w:r>
            <w:r w:rsidRPr="002771F4">
              <w:rPr>
                <w:b/>
                <w:bCs/>
                <w:sz w:val="16"/>
                <w:szCs w:val="16"/>
              </w:rPr>
              <w:fldChar w:fldCharType="begin"/>
            </w:r>
            <w:r w:rsidRPr="002771F4">
              <w:rPr>
                <w:b/>
                <w:bCs/>
                <w:sz w:val="16"/>
                <w:szCs w:val="16"/>
              </w:rPr>
              <w:instrText xml:space="preserve"> NUMPAGES  </w:instrText>
            </w:r>
            <w:r w:rsidRPr="002771F4">
              <w:rPr>
                <w:b/>
                <w:bCs/>
                <w:sz w:val="16"/>
                <w:szCs w:val="16"/>
              </w:rPr>
              <w:fldChar w:fldCharType="separate"/>
            </w:r>
            <w:r w:rsidR="00283E7F">
              <w:rPr>
                <w:b/>
                <w:bCs/>
                <w:noProof/>
                <w:sz w:val="16"/>
                <w:szCs w:val="16"/>
              </w:rPr>
              <w:t>78</w:t>
            </w:r>
            <w:r w:rsidRPr="002771F4">
              <w:rPr>
                <w:b/>
                <w:bCs/>
                <w:sz w:val="16"/>
                <w:szCs w:val="16"/>
              </w:rPr>
              <w:fldChar w:fldCharType="end"/>
            </w:r>
          </w:p>
        </w:sdtContent>
      </w:sdt>
    </w:sdtContent>
  </w:sdt>
  <w:p w:rsidR="00207C00" w:rsidRDefault="00207C00">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66482843"/>
      <w:docPartObj>
        <w:docPartGallery w:val="Page Numbers (Bottom of Page)"/>
        <w:docPartUnique/>
      </w:docPartObj>
    </w:sdtPr>
    <w:sdtEndPr/>
    <w:sdtContent>
      <w:sdt>
        <w:sdtPr>
          <w:rPr>
            <w:sz w:val="16"/>
            <w:szCs w:val="16"/>
          </w:rPr>
          <w:id w:val="-1978991202"/>
          <w:docPartObj>
            <w:docPartGallery w:val="Page Numbers (Top of Page)"/>
            <w:docPartUnique/>
          </w:docPartObj>
        </w:sdtPr>
        <w:sdtEndPr/>
        <w:sdtContent>
          <w:p w:rsidR="00207C00" w:rsidRPr="002771F4" w:rsidRDefault="00207C00">
            <w:pPr>
              <w:pStyle w:val="Footer"/>
              <w:jc w:val="center"/>
              <w:rPr>
                <w:sz w:val="16"/>
                <w:szCs w:val="16"/>
              </w:rPr>
            </w:pPr>
            <w:r w:rsidRPr="002771F4">
              <w:rPr>
                <w:sz w:val="16"/>
                <w:szCs w:val="16"/>
              </w:rPr>
              <w:t xml:space="preserve">Page </w:t>
            </w:r>
            <w:r w:rsidRPr="002771F4">
              <w:rPr>
                <w:b/>
                <w:bCs/>
                <w:sz w:val="16"/>
                <w:szCs w:val="16"/>
              </w:rPr>
              <w:fldChar w:fldCharType="begin"/>
            </w:r>
            <w:r w:rsidRPr="002771F4">
              <w:rPr>
                <w:b/>
                <w:bCs/>
                <w:sz w:val="16"/>
                <w:szCs w:val="16"/>
              </w:rPr>
              <w:instrText xml:space="preserve"> PAGE </w:instrText>
            </w:r>
            <w:r w:rsidRPr="002771F4">
              <w:rPr>
                <w:b/>
                <w:bCs/>
                <w:sz w:val="16"/>
                <w:szCs w:val="16"/>
              </w:rPr>
              <w:fldChar w:fldCharType="separate"/>
            </w:r>
            <w:r w:rsidR="00283E7F">
              <w:rPr>
                <w:b/>
                <w:bCs/>
                <w:noProof/>
                <w:sz w:val="16"/>
                <w:szCs w:val="16"/>
              </w:rPr>
              <w:t>58</w:t>
            </w:r>
            <w:r w:rsidRPr="002771F4">
              <w:rPr>
                <w:b/>
                <w:bCs/>
                <w:sz w:val="16"/>
                <w:szCs w:val="16"/>
              </w:rPr>
              <w:fldChar w:fldCharType="end"/>
            </w:r>
            <w:r w:rsidRPr="002771F4">
              <w:rPr>
                <w:sz w:val="16"/>
                <w:szCs w:val="16"/>
              </w:rPr>
              <w:t xml:space="preserve"> of </w:t>
            </w:r>
            <w:r w:rsidRPr="002771F4">
              <w:rPr>
                <w:b/>
                <w:bCs/>
                <w:sz w:val="16"/>
                <w:szCs w:val="16"/>
              </w:rPr>
              <w:fldChar w:fldCharType="begin"/>
            </w:r>
            <w:r w:rsidRPr="002771F4">
              <w:rPr>
                <w:b/>
                <w:bCs/>
                <w:sz w:val="16"/>
                <w:szCs w:val="16"/>
              </w:rPr>
              <w:instrText xml:space="preserve"> NUMPAGES  </w:instrText>
            </w:r>
            <w:r w:rsidRPr="002771F4">
              <w:rPr>
                <w:b/>
                <w:bCs/>
                <w:sz w:val="16"/>
                <w:szCs w:val="16"/>
              </w:rPr>
              <w:fldChar w:fldCharType="separate"/>
            </w:r>
            <w:r w:rsidR="00283E7F">
              <w:rPr>
                <w:b/>
                <w:bCs/>
                <w:noProof/>
                <w:sz w:val="16"/>
                <w:szCs w:val="16"/>
              </w:rPr>
              <w:t>78</w:t>
            </w:r>
            <w:r w:rsidRPr="002771F4">
              <w:rPr>
                <w:b/>
                <w:bCs/>
                <w:sz w:val="16"/>
                <w:szCs w:val="16"/>
              </w:rPr>
              <w:fldChar w:fldCharType="end"/>
            </w:r>
          </w:p>
        </w:sdtContent>
      </w:sdt>
    </w:sdtContent>
  </w:sdt>
  <w:p w:rsidR="00207C00" w:rsidRDefault="00207C00">
    <w:pPr>
      <w:pStyle w:val="BodyText"/>
      <w:spacing w:line="14" w:lineRule="auto"/>
      <w:rPr>
        <w:sz w:val="1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553925333"/>
      <w:docPartObj>
        <w:docPartGallery w:val="Page Numbers (Bottom of Page)"/>
        <w:docPartUnique/>
      </w:docPartObj>
    </w:sdtPr>
    <w:sdtEndPr/>
    <w:sdtContent>
      <w:sdt>
        <w:sdtPr>
          <w:rPr>
            <w:sz w:val="16"/>
            <w:szCs w:val="16"/>
          </w:rPr>
          <w:id w:val="-1304076979"/>
          <w:docPartObj>
            <w:docPartGallery w:val="Page Numbers (Top of Page)"/>
            <w:docPartUnique/>
          </w:docPartObj>
        </w:sdtPr>
        <w:sdtEndPr/>
        <w:sdtContent>
          <w:p w:rsidR="00207C00" w:rsidRPr="002771F4" w:rsidRDefault="00207C00">
            <w:pPr>
              <w:pStyle w:val="Footer"/>
              <w:jc w:val="center"/>
              <w:rPr>
                <w:sz w:val="16"/>
                <w:szCs w:val="16"/>
              </w:rPr>
            </w:pPr>
            <w:r w:rsidRPr="002771F4">
              <w:rPr>
                <w:sz w:val="16"/>
                <w:szCs w:val="16"/>
              </w:rPr>
              <w:t xml:space="preserve">Page </w:t>
            </w:r>
            <w:r w:rsidRPr="002771F4">
              <w:rPr>
                <w:b/>
                <w:bCs/>
                <w:sz w:val="16"/>
                <w:szCs w:val="16"/>
              </w:rPr>
              <w:fldChar w:fldCharType="begin"/>
            </w:r>
            <w:r w:rsidRPr="002771F4">
              <w:rPr>
                <w:b/>
                <w:bCs/>
                <w:sz w:val="16"/>
                <w:szCs w:val="16"/>
              </w:rPr>
              <w:instrText xml:space="preserve"> PAGE </w:instrText>
            </w:r>
            <w:r w:rsidRPr="002771F4">
              <w:rPr>
                <w:b/>
                <w:bCs/>
                <w:sz w:val="16"/>
                <w:szCs w:val="16"/>
              </w:rPr>
              <w:fldChar w:fldCharType="separate"/>
            </w:r>
            <w:r w:rsidR="00283E7F">
              <w:rPr>
                <w:b/>
                <w:bCs/>
                <w:noProof/>
                <w:sz w:val="16"/>
                <w:szCs w:val="16"/>
              </w:rPr>
              <w:t>78</w:t>
            </w:r>
            <w:r w:rsidRPr="002771F4">
              <w:rPr>
                <w:b/>
                <w:bCs/>
                <w:sz w:val="16"/>
                <w:szCs w:val="16"/>
              </w:rPr>
              <w:fldChar w:fldCharType="end"/>
            </w:r>
            <w:r w:rsidRPr="002771F4">
              <w:rPr>
                <w:sz w:val="16"/>
                <w:szCs w:val="16"/>
              </w:rPr>
              <w:t xml:space="preserve"> of </w:t>
            </w:r>
            <w:r w:rsidRPr="002771F4">
              <w:rPr>
                <w:b/>
                <w:bCs/>
                <w:sz w:val="16"/>
                <w:szCs w:val="16"/>
              </w:rPr>
              <w:fldChar w:fldCharType="begin"/>
            </w:r>
            <w:r w:rsidRPr="002771F4">
              <w:rPr>
                <w:b/>
                <w:bCs/>
                <w:sz w:val="16"/>
                <w:szCs w:val="16"/>
              </w:rPr>
              <w:instrText xml:space="preserve"> NUMPAGES  </w:instrText>
            </w:r>
            <w:r w:rsidRPr="002771F4">
              <w:rPr>
                <w:b/>
                <w:bCs/>
                <w:sz w:val="16"/>
                <w:szCs w:val="16"/>
              </w:rPr>
              <w:fldChar w:fldCharType="separate"/>
            </w:r>
            <w:r w:rsidR="00283E7F">
              <w:rPr>
                <w:b/>
                <w:bCs/>
                <w:noProof/>
                <w:sz w:val="16"/>
                <w:szCs w:val="16"/>
              </w:rPr>
              <w:t>78</w:t>
            </w:r>
            <w:r w:rsidRPr="002771F4">
              <w:rPr>
                <w:b/>
                <w:bCs/>
                <w:sz w:val="16"/>
                <w:szCs w:val="16"/>
              </w:rPr>
              <w:fldChar w:fldCharType="end"/>
            </w:r>
          </w:p>
        </w:sdtContent>
      </w:sdt>
    </w:sdtContent>
  </w:sdt>
  <w:p w:rsidR="00207C00" w:rsidRDefault="00207C00">
    <w:pPr>
      <w:pStyle w:val="BodyText"/>
      <w:spacing w:line="14" w:lineRule="auto"/>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6F23" w:rsidRDefault="00CB6F23">
      <w:r>
        <w:separator/>
      </w:r>
    </w:p>
  </w:footnote>
  <w:footnote w:type="continuationSeparator" w:id="0">
    <w:p w:rsidR="00CB6F23" w:rsidRDefault="00CB6F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05920"/>
    <w:multiLevelType w:val="multilevel"/>
    <w:tmpl w:val="D08E707E"/>
    <w:lvl w:ilvl="0">
      <w:start w:val="7"/>
      <w:numFmt w:val="decimal"/>
      <w:lvlText w:val="%1"/>
      <w:lvlJc w:val="left"/>
      <w:pPr>
        <w:ind w:left="820" w:hanging="720"/>
      </w:pPr>
      <w:rPr>
        <w:rFonts w:hint="default"/>
        <w:lang w:val="en-US" w:eastAsia="en-US" w:bidi="ar-SA"/>
      </w:rPr>
    </w:lvl>
    <w:lvl w:ilvl="1">
      <w:numFmt w:val="decimal"/>
      <w:lvlText w:val="%1.%2."/>
      <w:lvlJc w:val="left"/>
      <w:pPr>
        <w:ind w:left="820" w:hanging="720"/>
        <w:jc w:val="right"/>
      </w:pPr>
      <w:rPr>
        <w:rFonts w:hint="default"/>
        <w:b/>
        <w:bCs/>
        <w:w w:val="100"/>
        <w:lang w:val="en-US" w:eastAsia="en-US" w:bidi="ar-SA"/>
      </w:rPr>
    </w:lvl>
    <w:lvl w:ilvl="2">
      <w:start w:val="1"/>
      <w:numFmt w:val="lowerRoman"/>
      <w:lvlText w:val="%3."/>
      <w:lvlJc w:val="left"/>
      <w:pPr>
        <w:ind w:left="2080" w:hanging="540"/>
      </w:pPr>
      <w:rPr>
        <w:rFonts w:ascii="Cambria" w:eastAsia="Cambria" w:hAnsi="Cambria" w:cs="Cambria" w:hint="default"/>
        <w:w w:val="128"/>
        <w:sz w:val="24"/>
        <w:szCs w:val="24"/>
        <w:lang w:val="en-US" w:eastAsia="en-US" w:bidi="ar-SA"/>
      </w:rPr>
    </w:lvl>
    <w:lvl w:ilvl="3">
      <w:numFmt w:val="bullet"/>
      <w:lvlText w:val="•"/>
      <w:lvlJc w:val="left"/>
      <w:pPr>
        <w:ind w:left="4134" w:hanging="540"/>
      </w:pPr>
      <w:rPr>
        <w:rFonts w:hint="default"/>
        <w:lang w:val="en-US" w:eastAsia="en-US" w:bidi="ar-SA"/>
      </w:rPr>
    </w:lvl>
    <w:lvl w:ilvl="4">
      <w:numFmt w:val="bullet"/>
      <w:lvlText w:val="•"/>
      <w:lvlJc w:val="left"/>
      <w:pPr>
        <w:ind w:left="5162" w:hanging="540"/>
      </w:pPr>
      <w:rPr>
        <w:rFonts w:hint="default"/>
        <w:lang w:val="en-US" w:eastAsia="en-US" w:bidi="ar-SA"/>
      </w:rPr>
    </w:lvl>
    <w:lvl w:ilvl="5">
      <w:numFmt w:val="bullet"/>
      <w:lvlText w:val="•"/>
      <w:lvlJc w:val="left"/>
      <w:pPr>
        <w:ind w:left="6189" w:hanging="540"/>
      </w:pPr>
      <w:rPr>
        <w:rFonts w:hint="default"/>
        <w:lang w:val="en-US" w:eastAsia="en-US" w:bidi="ar-SA"/>
      </w:rPr>
    </w:lvl>
    <w:lvl w:ilvl="6">
      <w:numFmt w:val="bullet"/>
      <w:lvlText w:val="•"/>
      <w:lvlJc w:val="left"/>
      <w:pPr>
        <w:ind w:left="7216" w:hanging="540"/>
      </w:pPr>
      <w:rPr>
        <w:rFonts w:hint="default"/>
        <w:lang w:val="en-US" w:eastAsia="en-US" w:bidi="ar-SA"/>
      </w:rPr>
    </w:lvl>
    <w:lvl w:ilvl="7">
      <w:numFmt w:val="bullet"/>
      <w:lvlText w:val="•"/>
      <w:lvlJc w:val="left"/>
      <w:pPr>
        <w:ind w:left="8244" w:hanging="540"/>
      </w:pPr>
      <w:rPr>
        <w:rFonts w:hint="default"/>
        <w:lang w:val="en-US" w:eastAsia="en-US" w:bidi="ar-SA"/>
      </w:rPr>
    </w:lvl>
    <w:lvl w:ilvl="8">
      <w:numFmt w:val="bullet"/>
      <w:lvlText w:val="•"/>
      <w:lvlJc w:val="left"/>
      <w:pPr>
        <w:ind w:left="9271" w:hanging="540"/>
      </w:pPr>
      <w:rPr>
        <w:rFonts w:hint="default"/>
        <w:lang w:val="en-US" w:eastAsia="en-US" w:bidi="ar-SA"/>
      </w:rPr>
    </w:lvl>
  </w:abstractNum>
  <w:abstractNum w:abstractNumId="1" w15:restartNumberingAfterBreak="0">
    <w:nsid w:val="02BA5168"/>
    <w:multiLevelType w:val="multilevel"/>
    <w:tmpl w:val="16B214B2"/>
    <w:lvl w:ilvl="0">
      <w:start w:val="19"/>
      <w:numFmt w:val="decimal"/>
      <w:lvlText w:val="%1"/>
      <w:lvlJc w:val="left"/>
      <w:pPr>
        <w:ind w:left="820" w:hanging="720"/>
      </w:pPr>
      <w:rPr>
        <w:rFonts w:hint="default"/>
        <w:lang w:val="en-US" w:eastAsia="en-US" w:bidi="ar-SA"/>
      </w:rPr>
    </w:lvl>
    <w:lvl w:ilvl="1">
      <w:numFmt w:val="decimal"/>
      <w:lvlText w:val="%1.%2."/>
      <w:lvlJc w:val="left"/>
      <w:pPr>
        <w:ind w:left="820" w:hanging="720"/>
        <w:jc w:val="right"/>
      </w:pPr>
      <w:rPr>
        <w:rFonts w:hint="default"/>
        <w:b/>
        <w:bCs/>
        <w:spacing w:val="-1"/>
        <w:w w:val="118"/>
        <w:lang w:val="en-US" w:eastAsia="en-US" w:bidi="ar-SA"/>
      </w:rPr>
    </w:lvl>
    <w:lvl w:ilvl="2">
      <w:numFmt w:val="bullet"/>
      <w:lvlText w:val="•"/>
      <w:lvlJc w:val="left"/>
      <w:pPr>
        <w:ind w:left="2921" w:hanging="720"/>
      </w:pPr>
      <w:rPr>
        <w:rFonts w:hint="default"/>
        <w:lang w:val="en-US" w:eastAsia="en-US" w:bidi="ar-SA"/>
      </w:rPr>
    </w:lvl>
    <w:lvl w:ilvl="3">
      <w:numFmt w:val="bullet"/>
      <w:lvlText w:val="•"/>
      <w:lvlJc w:val="left"/>
      <w:pPr>
        <w:ind w:left="3971" w:hanging="720"/>
      </w:pPr>
      <w:rPr>
        <w:rFonts w:hint="default"/>
        <w:lang w:val="en-US" w:eastAsia="en-US" w:bidi="ar-SA"/>
      </w:rPr>
    </w:lvl>
    <w:lvl w:ilvl="4">
      <w:numFmt w:val="bullet"/>
      <w:lvlText w:val="•"/>
      <w:lvlJc w:val="left"/>
      <w:pPr>
        <w:ind w:left="5022" w:hanging="720"/>
      </w:pPr>
      <w:rPr>
        <w:rFonts w:hint="default"/>
        <w:lang w:val="en-US" w:eastAsia="en-US" w:bidi="ar-SA"/>
      </w:rPr>
    </w:lvl>
    <w:lvl w:ilvl="5">
      <w:numFmt w:val="bullet"/>
      <w:lvlText w:val="•"/>
      <w:lvlJc w:val="left"/>
      <w:pPr>
        <w:ind w:left="6073" w:hanging="720"/>
      </w:pPr>
      <w:rPr>
        <w:rFonts w:hint="default"/>
        <w:lang w:val="en-US" w:eastAsia="en-US" w:bidi="ar-SA"/>
      </w:rPr>
    </w:lvl>
    <w:lvl w:ilvl="6">
      <w:numFmt w:val="bullet"/>
      <w:lvlText w:val="•"/>
      <w:lvlJc w:val="left"/>
      <w:pPr>
        <w:ind w:left="7123" w:hanging="720"/>
      </w:pPr>
      <w:rPr>
        <w:rFonts w:hint="default"/>
        <w:lang w:val="en-US" w:eastAsia="en-US" w:bidi="ar-SA"/>
      </w:rPr>
    </w:lvl>
    <w:lvl w:ilvl="7">
      <w:numFmt w:val="bullet"/>
      <w:lvlText w:val="•"/>
      <w:lvlJc w:val="left"/>
      <w:pPr>
        <w:ind w:left="8174" w:hanging="720"/>
      </w:pPr>
      <w:rPr>
        <w:rFonts w:hint="default"/>
        <w:lang w:val="en-US" w:eastAsia="en-US" w:bidi="ar-SA"/>
      </w:rPr>
    </w:lvl>
    <w:lvl w:ilvl="8">
      <w:numFmt w:val="bullet"/>
      <w:lvlText w:val="•"/>
      <w:lvlJc w:val="left"/>
      <w:pPr>
        <w:ind w:left="9225" w:hanging="720"/>
      </w:pPr>
      <w:rPr>
        <w:rFonts w:hint="default"/>
        <w:lang w:val="en-US" w:eastAsia="en-US" w:bidi="ar-SA"/>
      </w:rPr>
    </w:lvl>
  </w:abstractNum>
  <w:abstractNum w:abstractNumId="2" w15:restartNumberingAfterBreak="0">
    <w:nsid w:val="053A3D3A"/>
    <w:multiLevelType w:val="hybridMultilevel"/>
    <w:tmpl w:val="51C0A326"/>
    <w:lvl w:ilvl="0" w:tplc="95DA4070">
      <w:start w:val="1"/>
      <w:numFmt w:val="lowerRoman"/>
      <w:lvlText w:val="%1."/>
      <w:lvlJc w:val="left"/>
      <w:pPr>
        <w:ind w:left="2620" w:hanging="720"/>
      </w:pPr>
      <w:rPr>
        <w:rFonts w:ascii="Cambria" w:eastAsia="Cambria" w:hAnsi="Cambria" w:cs="Cambria" w:hint="default"/>
        <w:w w:val="128"/>
        <w:sz w:val="24"/>
        <w:szCs w:val="24"/>
        <w:lang w:val="en-US" w:eastAsia="en-US" w:bidi="ar-SA"/>
      </w:rPr>
    </w:lvl>
    <w:lvl w:ilvl="1" w:tplc="7D06B6D8">
      <w:numFmt w:val="bullet"/>
      <w:lvlText w:val="•"/>
      <w:lvlJc w:val="left"/>
      <w:pPr>
        <w:ind w:left="3490" w:hanging="720"/>
      </w:pPr>
      <w:rPr>
        <w:rFonts w:hint="default"/>
        <w:lang w:val="en-US" w:eastAsia="en-US" w:bidi="ar-SA"/>
      </w:rPr>
    </w:lvl>
    <w:lvl w:ilvl="2" w:tplc="F3546F0A">
      <w:numFmt w:val="bullet"/>
      <w:lvlText w:val="•"/>
      <w:lvlJc w:val="left"/>
      <w:pPr>
        <w:ind w:left="4361" w:hanging="720"/>
      </w:pPr>
      <w:rPr>
        <w:rFonts w:hint="default"/>
        <w:lang w:val="en-US" w:eastAsia="en-US" w:bidi="ar-SA"/>
      </w:rPr>
    </w:lvl>
    <w:lvl w:ilvl="3" w:tplc="616CCA4A">
      <w:numFmt w:val="bullet"/>
      <w:lvlText w:val="•"/>
      <w:lvlJc w:val="left"/>
      <w:pPr>
        <w:ind w:left="5231" w:hanging="720"/>
      </w:pPr>
      <w:rPr>
        <w:rFonts w:hint="default"/>
        <w:lang w:val="en-US" w:eastAsia="en-US" w:bidi="ar-SA"/>
      </w:rPr>
    </w:lvl>
    <w:lvl w:ilvl="4" w:tplc="0C36C872">
      <w:numFmt w:val="bullet"/>
      <w:lvlText w:val="•"/>
      <w:lvlJc w:val="left"/>
      <w:pPr>
        <w:ind w:left="6102" w:hanging="720"/>
      </w:pPr>
      <w:rPr>
        <w:rFonts w:hint="default"/>
        <w:lang w:val="en-US" w:eastAsia="en-US" w:bidi="ar-SA"/>
      </w:rPr>
    </w:lvl>
    <w:lvl w:ilvl="5" w:tplc="5C92E5B6">
      <w:numFmt w:val="bullet"/>
      <w:lvlText w:val="•"/>
      <w:lvlJc w:val="left"/>
      <w:pPr>
        <w:ind w:left="6973" w:hanging="720"/>
      </w:pPr>
      <w:rPr>
        <w:rFonts w:hint="default"/>
        <w:lang w:val="en-US" w:eastAsia="en-US" w:bidi="ar-SA"/>
      </w:rPr>
    </w:lvl>
    <w:lvl w:ilvl="6" w:tplc="1B6A0476">
      <w:numFmt w:val="bullet"/>
      <w:lvlText w:val="•"/>
      <w:lvlJc w:val="left"/>
      <w:pPr>
        <w:ind w:left="7843" w:hanging="720"/>
      </w:pPr>
      <w:rPr>
        <w:rFonts w:hint="default"/>
        <w:lang w:val="en-US" w:eastAsia="en-US" w:bidi="ar-SA"/>
      </w:rPr>
    </w:lvl>
    <w:lvl w:ilvl="7" w:tplc="5CD027DA">
      <w:numFmt w:val="bullet"/>
      <w:lvlText w:val="•"/>
      <w:lvlJc w:val="left"/>
      <w:pPr>
        <w:ind w:left="8714" w:hanging="720"/>
      </w:pPr>
      <w:rPr>
        <w:rFonts w:hint="default"/>
        <w:lang w:val="en-US" w:eastAsia="en-US" w:bidi="ar-SA"/>
      </w:rPr>
    </w:lvl>
    <w:lvl w:ilvl="8" w:tplc="475049BE">
      <w:numFmt w:val="bullet"/>
      <w:lvlText w:val="•"/>
      <w:lvlJc w:val="left"/>
      <w:pPr>
        <w:ind w:left="9585" w:hanging="720"/>
      </w:pPr>
      <w:rPr>
        <w:rFonts w:hint="default"/>
        <w:lang w:val="en-US" w:eastAsia="en-US" w:bidi="ar-SA"/>
      </w:rPr>
    </w:lvl>
  </w:abstractNum>
  <w:abstractNum w:abstractNumId="3" w15:restartNumberingAfterBreak="0">
    <w:nsid w:val="069E7997"/>
    <w:multiLevelType w:val="multilevel"/>
    <w:tmpl w:val="73B21858"/>
    <w:lvl w:ilvl="0">
      <w:start w:val="2"/>
      <w:numFmt w:val="decimal"/>
      <w:lvlText w:val="%1"/>
      <w:lvlJc w:val="left"/>
      <w:pPr>
        <w:ind w:left="820" w:hanging="720"/>
      </w:pPr>
      <w:rPr>
        <w:rFonts w:hint="default"/>
        <w:lang w:val="en-US" w:eastAsia="en-US" w:bidi="ar-SA"/>
      </w:rPr>
    </w:lvl>
    <w:lvl w:ilvl="1">
      <w:numFmt w:val="decimal"/>
      <w:lvlText w:val="%1.%2."/>
      <w:lvlJc w:val="left"/>
      <w:pPr>
        <w:ind w:left="820" w:hanging="720"/>
        <w:jc w:val="right"/>
      </w:pPr>
      <w:rPr>
        <w:rFonts w:hint="default"/>
        <w:b/>
        <w:bCs/>
        <w:spacing w:val="-1"/>
        <w:w w:val="121"/>
        <w:lang w:val="en-US" w:eastAsia="en-US" w:bidi="ar-SA"/>
      </w:rPr>
    </w:lvl>
    <w:lvl w:ilvl="2">
      <w:numFmt w:val="bullet"/>
      <w:lvlText w:val="•"/>
      <w:lvlJc w:val="left"/>
      <w:pPr>
        <w:ind w:left="2921" w:hanging="720"/>
      </w:pPr>
      <w:rPr>
        <w:rFonts w:hint="default"/>
        <w:lang w:val="en-US" w:eastAsia="en-US" w:bidi="ar-SA"/>
      </w:rPr>
    </w:lvl>
    <w:lvl w:ilvl="3">
      <w:numFmt w:val="bullet"/>
      <w:lvlText w:val="•"/>
      <w:lvlJc w:val="left"/>
      <w:pPr>
        <w:ind w:left="3971" w:hanging="720"/>
      </w:pPr>
      <w:rPr>
        <w:rFonts w:hint="default"/>
        <w:lang w:val="en-US" w:eastAsia="en-US" w:bidi="ar-SA"/>
      </w:rPr>
    </w:lvl>
    <w:lvl w:ilvl="4">
      <w:numFmt w:val="bullet"/>
      <w:lvlText w:val="•"/>
      <w:lvlJc w:val="left"/>
      <w:pPr>
        <w:ind w:left="5022" w:hanging="720"/>
      </w:pPr>
      <w:rPr>
        <w:rFonts w:hint="default"/>
        <w:lang w:val="en-US" w:eastAsia="en-US" w:bidi="ar-SA"/>
      </w:rPr>
    </w:lvl>
    <w:lvl w:ilvl="5">
      <w:numFmt w:val="bullet"/>
      <w:lvlText w:val="•"/>
      <w:lvlJc w:val="left"/>
      <w:pPr>
        <w:ind w:left="6073" w:hanging="720"/>
      </w:pPr>
      <w:rPr>
        <w:rFonts w:hint="default"/>
        <w:lang w:val="en-US" w:eastAsia="en-US" w:bidi="ar-SA"/>
      </w:rPr>
    </w:lvl>
    <w:lvl w:ilvl="6">
      <w:numFmt w:val="bullet"/>
      <w:lvlText w:val="•"/>
      <w:lvlJc w:val="left"/>
      <w:pPr>
        <w:ind w:left="7123" w:hanging="720"/>
      </w:pPr>
      <w:rPr>
        <w:rFonts w:hint="default"/>
        <w:lang w:val="en-US" w:eastAsia="en-US" w:bidi="ar-SA"/>
      </w:rPr>
    </w:lvl>
    <w:lvl w:ilvl="7">
      <w:numFmt w:val="bullet"/>
      <w:lvlText w:val="•"/>
      <w:lvlJc w:val="left"/>
      <w:pPr>
        <w:ind w:left="8174" w:hanging="720"/>
      </w:pPr>
      <w:rPr>
        <w:rFonts w:hint="default"/>
        <w:lang w:val="en-US" w:eastAsia="en-US" w:bidi="ar-SA"/>
      </w:rPr>
    </w:lvl>
    <w:lvl w:ilvl="8">
      <w:numFmt w:val="bullet"/>
      <w:lvlText w:val="•"/>
      <w:lvlJc w:val="left"/>
      <w:pPr>
        <w:ind w:left="9225" w:hanging="720"/>
      </w:pPr>
      <w:rPr>
        <w:rFonts w:hint="default"/>
        <w:lang w:val="en-US" w:eastAsia="en-US" w:bidi="ar-SA"/>
      </w:rPr>
    </w:lvl>
  </w:abstractNum>
  <w:abstractNum w:abstractNumId="4" w15:restartNumberingAfterBreak="0">
    <w:nsid w:val="07627543"/>
    <w:multiLevelType w:val="multilevel"/>
    <w:tmpl w:val="279E4128"/>
    <w:lvl w:ilvl="0">
      <w:start w:val="5"/>
      <w:numFmt w:val="decimal"/>
      <w:lvlText w:val="%1"/>
      <w:lvlJc w:val="left"/>
      <w:pPr>
        <w:ind w:left="1103" w:hanging="567"/>
      </w:pPr>
      <w:rPr>
        <w:rFonts w:hint="default"/>
        <w:lang w:val="en-US" w:eastAsia="en-US" w:bidi="ar-SA"/>
      </w:rPr>
    </w:lvl>
    <w:lvl w:ilvl="1">
      <w:start w:val="1"/>
      <w:numFmt w:val="decimal"/>
      <w:lvlText w:val="%1.%2."/>
      <w:lvlJc w:val="left"/>
      <w:pPr>
        <w:ind w:left="1103" w:hanging="567"/>
      </w:pPr>
      <w:rPr>
        <w:rFonts w:hint="default"/>
        <w:w w:val="100"/>
        <w:lang w:val="en-US" w:eastAsia="en-US" w:bidi="ar-SA"/>
      </w:rPr>
    </w:lvl>
    <w:lvl w:ilvl="2">
      <w:numFmt w:val="bullet"/>
      <w:lvlText w:val=""/>
      <w:lvlJc w:val="left"/>
      <w:pPr>
        <w:ind w:left="1900" w:hanging="360"/>
      </w:pPr>
      <w:rPr>
        <w:rFonts w:ascii="Symbol" w:eastAsia="Symbol" w:hAnsi="Symbol" w:cs="Symbol" w:hint="default"/>
        <w:w w:val="100"/>
        <w:sz w:val="24"/>
        <w:szCs w:val="24"/>
        <w:lang w:val="en-US" w:eastAsia="en-US" w:bidi="ar-SA"/>
      </w:rPr>
    </w:lvl>
    <w:lvl w:ilvl="3">
      <w:numFmt w:val="bullet"/>
      <w:lvlText w:val="•"/>
      <w:lvlJc w:val="left"/>
      <w:pPr>
        <w:ind w:left="3994" w:hanging="360"/>
      </w:pPr>
      <w:rPr>
        <w:rFonts w:hint="default"/>
        <w:lang w:val="en-US" w:eastAsia="en-US" w:bidi="ar-SA"/>
      </w:rPr>
    </w:lvl>
    <w:lvl w:ilvl="4">
      <w:numFmt w:val="bullet"/>
      <w:lvlText w:val="•"/>
      <w:lvlJc w:val="left"/>
      <w:pPr>
        <w:ind w:left="5042" w:hanging="360"/>
      </w:pPr>
      <w:rPr>
        <w:rFonts w:hint="default"/>
        <w:lang w:val="en-US" w:eastAsia="en-US" w:bidi="ar-SA"/>
      </w:rPr>
    </w:lvl>
    <w:lvl w:ilvl="5">
      <w:numFmt w:val="bullet"/>
      <w:lvlText w:val="•"/>
      <w:lvlJc w:val="left"/>
      <w:pPr>
        <w:ind w:left="6089" w:hanging="360"/>
      </w:pPr>
      <w:rPr>
        <w:rFonts w:hint="default"/>
        <w:lang w:val="en-US" w:eastAsia="en-US" w:bidi="ar-SA"/>
      </w:rPr>
    </w:lvl>
    <w:lvl w:ilvl="6">
      <w:numFmt w:val="bullet"/>
      <w:lvlText w:val="•"/>
      <w:lvlJc w:val="left"/>
      <w:pPr>
        <w:ind w:left="7136" w:hanging="360"/>
      </w:pPr>
      <w:rPr>
        <w:rFonts w:hint="default"/>
        <w:lang w:val="en-US" w:eastAsia="en-US" w:bidi="ar-SA"/>
      </w:rPr>
    </w:lvl>
    <w:lvl w:ilvl="7">
      <w:numFmt w:val="bullet"/>
      <w:lvlText w:val="•"/>
      <w:lvlJc w:val="left"/>
      <w:pPr>
        <w:ind w:left="8184" w:hanging="360"/>
      </w:pPr>
      <w:rPr>
        <w:rFonts w:hint="default"/>
        <w:lang w:val="en-US" w:eastAsia="en-US" w:bidi="ar-SA"/>
      </w:rPr>
    </w:lvl>
    <w:lvl w:ilvl="8">
      <w:numFmt w:val="bullet"/>
      <w:lvlText w:val="•"/>
      <w:lvlJc w:val="left"/>
      <w:pPr>
        <w:ind w:left="9231" w:hanging="360"/>
      </w:pPr>
      <w:rPr>
        <w:rFonts w:hint="default"/>
        <w:lang w:val="en-US" w:eastAsia="en-US" w:bidi="ar-SA"/>
      </w:rPr>
    </w:lvl>
  </w:abstractNum>
  <w:abstractNum w:abstractNumId="5" w15:restartNumberingAfterBreak="0">
    <w:nsid w:val="077133FD"/>
    <w:multiLevelType w:val="multilevel"/>
    <w:tmpl w:val="19228232"/>
    <w:lvl w:ilvl="0">
      <w:start w:val="5"/>
      <w:numFmt w:val="decimal"/>
      <w:lvlText w:val="%1"/>
      <w:lvlJc w:val="left"/>
      <w:pPr>
        <w:ind w:left="820" w:hanging="720"/>
      </w:pPr>
      <w:rPr>
        <w:rFonts w:hint="default"/>
        <w:lang w:val="en-US" w:eastAsia="en-US" w:bidi="ar-SA"/>
      </w:rPr>
    </w:lvl>
    <w:lvl w:ilvl="1">
      <w:numFmt w:val="decimal"/>
      <w:lvlText w:val="%1.%2."/>
      <w:lvlJc w:val="left"/>
      <w:pPr>
        <w:ind w:left="820" w:hanging="720"/>
        <w:jc w:val="right"/>
      </w:pPr>
      <w:rPr>
        <w:rFonts w:hint="default"/>
        <w:b/>
        <w:bCs/>
        <w:spacing w:val="-1"/>
        <w:w w:val="121"/>
        <w:lang w:val="en-US" w:eastAsia="en-US" w:bidi="ar-SA"/>
      </w:rPr>
    </w:lvl>
    <w:lvl w:ilvl="2">
      <w:start w:val="1"/>
      <w:numFmt w:val="lowerRoman"/>
      <w:lvlText w:val="%3."/>
      <w:lvlJc w:val="left"/>
      <w:pPr>
        <w:ind w:left="2260" w:hanging="540"/>
      </w:pPr>
      <w:rPr>
        <w:rFonts w:ascii="Cambria" w:eastAsia="Cambria" w:hAnsi="Cambria" w:cs="Cambria" w:hint="default"/>
        <w:w w:val="128"/>
        <w:sz w:val="24"/>
        <w:szCs w:val="24"/>
        <w:lang w:val="en-US" w:eastAsia="en-US" w:bidi="ar-SA"/>
      </w:rPr>
    </w:lvl>
    <w:lvl w:ilvl="3">
      <w:numFmt w:val="bullet"/>
      <w:lvlText w:val="•"/>
      <w:lvlJc w:val="left"/>
      <w:pPr>
        <w:ind w:left="4274" w:hanging="540"/>
      </w:pPr>
      <w:rPr>
        <w:rFonts w:hint="default"/>
        <w:lang w:val="en-US" w:eastAsia="en-US" w:bidi="ar-SA"/>
      </w:rPr>
    </w:lvl>
    <w:lvl w:ilvl="4">
      <w:numFmt w:val="bullet"/>
      <w:lvlText w:val="•"/>
      <w:lvlJc w:val="left"/>
      <w:pPr>
        <w:ind w:left="5282" w:hanging="540"/>
      </w:pPr>
      <w:rPr>
        <w:rFonts w:hint="default"/>
        <w:lang w:val="en-US" w:eastAsia="en-US" w:bidi="ar-SA"/>
      </w:rPr>
    </w:lvl>
    <w:lvl w:ilvl="5">
      <w:numFmt w:val="bullet"/>
      <w:lvlText w:val="•"/>
      <w:lvlJc w:val="left"/>
      <w:pPr>
        <w:ind w:left="6289" w:hanging="540"/>
      </w:pPr>
      <w:rPr>
        <w:rFonts w:hint="default"/>
        <w:lang w:val="en-US" w:eastAsia="en-US" w:bidi="ar-SA"/>
      </w:rPr>
    </w:lvl>
    <w:lvl w:ilvl="6">
      <w:numFmt w:val="bullet"/>
      <w:lvlText w:val="•"/>
      <w:lvlJc w:val="left"/>
      <w:pPr>
        <w:ind w:left="7296" w:hanging="540"/>
      </w:pPr>
      <w:rPr>
        <w:rFonts w:hint="default"/>
        <w:lang w:val="en-US" w:eastAsia="en-US" w:bidi="ar-SA"/>
      </w:rPr>
    </w:lvl>
    <w:lvl w:ilvl="7">
      <w:numFmt w:val="bullet"/>
      <w:lvlText w:val="•"/>
      <w:lvlJc w:val="left"/>
      <w:pPr>
        <w:ind w:left="8304" w:hanging="540"/>
      </w:pPr>
      <w:rPr>
        <w:rFonts w:hint="default"/>
        <w:lang w:val="en-US" w:eastAsia="en-US" w:bidi="ar-SA"/>
      </w:rPr>
    </w:lvl>
    <w:lvl w:ilvl="8">
      <w:numFmt w:val="bullet"/>
      <w:lvlText w:val="•"/>
      <w:lvlJc w:val="left"/>
      <w:pPr>
        <w:ind w:left="9311" w:hanging="540"/>
      </w:pPr>
      <w:rPr>
        <w:rFonts w:hint="default"/>
        <w:lang w:val="en-US" w:eastAsia="en-US" w:bidi="ar-SA"/>
      </w:rPr>
    </w:lvl>
  </w:abstractNum>
  <w:abstractNum w:abstractNumId="6" w15:restartNumberingAfterBreak="0">
    <w:nsid w:val="113601CC"/>
    <w:multiLevelType w:val="hybridMultilevel"/>
    <w:tmpl w:val="50486976"/>
    <w:lvl w:ilvl="0" w:tplc="4F5E1F0C">
      <w:start w:val="1"/>
      <w:numFmt w:val="upperLetter"/>
      <w:lvlText w:val="%1."/>
      <w:lvlJc w:val="left"/>
      <w:pPr>
        <w:ind w:left="2351" w:hanging="360"/>
      </w:pPr>
      <w:rPr>
        <w:rFonts w:ascii="Cambria" w:eastAsia="Cambria" w:hAnsi="Cambria" w:cs="Cambria" w:hint="default"/>
        <w:b/>
        <w:bCs/>
        <w:spacing w:val="-1"/>
        <w:w w:val="119"/>
        <w:sz w:val="24"/>
        <w:szCs w:val="24"/>
        <w:lang w:val="en-US" w:eastAsia="en-US" w:bidi="ar-SA"/>
      </w:rPr>
    </w:lvl>
    <w:lvl w:ilvl="1" w:tplc="977028D4">
      <w:start w:val="1"/>
      <w:numFmt w:val="lowerLetter"/>
      <w:lvlText w:val="%2."/>
      <w:lvlJc w:val="left"/>
      <w:pPr>
        <w:ind w:left="2620" w:hanging="360"/>
      </w:pPr>
      <w:rPr>
        <w:rFonts w:ascii="Cambria" w:eastAsia="Cambria" w:hAnsi="Cambria" w:cs="Cambria" w:hint="default"/>
        <w:spacing w:val="-1"/>
        <w:w w:val="129"/>
        <w:sz w:val="24"/>
        <w:szCs w:val="24"/>
        <w:lang w:val="en-US" w:eastAsia="en-US" w:bidi="ar-SA"/>
      </w:rPr>
    </w:lvl>
    <w:lvl w:ilvl="2" w:tplc="A210DC4C">
      <w:numFmt w:val="bullet"/>
      <w:lvlText w:val="•"/>
      <w:lvlJc w:val="left"/>
      <w:pPr>
        <w:ind w:left="3587" w:hanging="360"/>
      </w:pPr>
      <w:rPr>
        <w:rFonts w:hint="default"/>
        <w:lang w:val="en-US" w:eastAsia="en-US" w:bidi="ar-SA"/>
      </w:rPr>
    </w:lvl>
    <w:lvl w:ilvl="3" w:tplc="0D48EAB2">
      <w:numFmt w:val="bullet"/>
      <w:lvlText w:val="•"/>
      <w:lvlJc w:val="left"/>
      <w:pPr>
        <w:ind w:left="4554" w:hanging="360"/>
      </w:pPr>
      <w:rPr>
        <w:rFonts w:hint="default"/>
        <w:lang w:val="en-US" w:eastAsia="en-US" w:bidi="ar-SA"/>
      </w:rPr>
    </w:lvl>
    <w:lvl w:ilvl="4" w:tplc="3F365588">
      <w:numFmt w:val="bullet"/>
      <w:lvlText w:val="•"/>
      <w:lvlJc w:val="left"/>
      <w:pPr>
        <w:ind w:left="5522" w:hanging="360"/>
      </w:pPr>
      <w:rPr>
        <w:rFonts w:hint="default"/>
        <w:lang w:val="en-US" w:eastAsia="en-US" w:bidi="ar-SA"/>
      </w:rPr>
    </w:lvl>
    <w:lvl w:ilvl="5" w:tplc="A3A8FA30">
      <w:numFmt w:val="bullet"/>
      <w:lvlText w:val="•"/>
      <w:lvlJc w:val="left"/>
      <w:pPr>
        <w:ind w:left="6489" w:hanging="360"/>
      </w:pPr>
      <w:rPr>
        <w:rFonts w:hint="default"/>
        <w:lang w:val="en-US" w:eastAsia="en-US" w:bidi="ar-SA"/>
      </w:rPr>
    </w:lvl>
    <w:lvl w:ilvl="6" w:tplc="CBAADF1C">
      <w:numFmt w:val="bullet"/>
      <w:lvlText w:val="•"/>
      <w:lvlJc w:val="left"/>
      <w:pPr>
        <w:ind w:left="7456" w:hanging="360"/>
      </w:pPr>
      <w:rPr>
        <w:rFonts w:hint="default"/>
        <w:lang w:val="en-US" w:eastAsia="en-US" w:bidi="ar-SA"/>
      </w:rPr>
    </w:lvl>
    <w:lvl w:ilvl="7" w:tplc="B3DEC530">
      <w:numFmt w:val="bullet"/>
      <w:lvlText w:val="•"/>
      <w:lvlJc w:val="left"/>
      <w:pPr>
        <w:ind w:left="8424" w:hanging="360"/>
      </w:pPr>
      <w:rPr>
        <w:rFonts w:hint="default"/>
        <w:lang w:val="en-US" w:eastAsia="en-US" w:bidi="ar-SA"/>
      </w:rPr>
    </w:lvl>
    <w:lvl w:ilvl="8" w:tplc="33D4CDDE">
      <w:numFmt w:val="bullet"/>
      <w:lvlText w:val="•"/>
      <w:lvlJc w:val="left"/>
      <w:pPr>
        <w:ind w:left="9391" w:hanging="360"/>
      </w:pPr>
      <w:rPr>
        <w:rFonts w:hint="default"/>
        <w:lang w:val="en-US" w:eastAsia="en-US" w:bidi="ar-SA"/>
      </w:rPr>
    </w:lvl>
  </w:abstractNum>
  <w:abstractNum w:abstractNumId="7" w15:restartNumberingAfterBreak="0">
    <w:nsid w:val="118B4093"/>
    <w:multiLevelType w:val="multilevel"/>
    <w:tmpl w:val="39FE2AC4"/>
    <w:lvl w:ilvl="0">
      <w:start w:val="4"/>
      <w:numFmt w:val="decimal"/>
      <w:lvlText w:val="%1"/>
      <w:lvlJc w:val="left"/>
      <w:pPr>
        <w:ind w:left="1103" w:hanging="711"/>
      </w:pPr>
      <w:rPr>
        <w:rFonts w:hint="default"/>
        <w:lang w:val="en-US" w:eastAsia="en-US" w:bidi="ar-SA"/>
      </w:rPr>
    </w:lvl>
    <w:lvl w:ilvl="1">
      <w:start w:val="1"/>
      <w:numFmt w:val="decimal"/>
      <w:lvlText w:val="%1.%2."/>
      <w:lvlJc w:val="left"/>
      <w:pPr>
        <w:ind w:left="1103" w:hanging="711"/>
      </w:pPr>
      <w:rPr>
        <w:rFonts w:ascii="Cambria" w:eastAsia="Cambria" w:hAnsi="Cambria" w:cs="Cambria" w:hint="default"/>
        <w:spacing w:val="-1"/>
        <w:w w:val="123"/>
        <w:sz w:val="24"/>
        <w:szCs w:val="24"/>
        <w:lang w:val="en-US" w:eastAsia="en-US" w:bidi="ar-SA"/>
      </w:rPr>
    </w:lvl>
    <w:lvl w:ilvl="2">
      <w:numFmt w:val="bullet"/>
      <w:lvlText w:val="•"/>
      <w:lvlJc w:val="left"/>
      <w:pPr>
        <w:ind w:left="3145" w:hanging="711"/>
      </w:pPr>
      <w:rPr>
        <w:rFonts w:hint="default"/>
        <w:lang w:val="en-US" w:eastAsia="en-US" w:bidi="ar-SA"/>
      </w:rPr>
    </w:lvl>
    <w:lvl w:ilvl="3">
      <w:numFmt w:val="bullet"/>
      <w:lvlText w:val="•"/>
      <w:lvlJc w:val="left"/>
      <w:pPr>
        <w:ind w:left="4167" w:hanging="711"/>
      </w:pPr>
      <w:rPr>
        <w:rFonts w:hint="default"/>
        <w:lang w:val="en-US" w:eastAsia="en-US" w:bidi="ar-SA"/>
      </w:rPr>
    </w:lvl>
    <w:lvl w:ilvl="4">
      <w:numFmt w:val="bullet"/>
      <w:lvlText w:val="•"/>
      <w:lvlJc w:val="left"/>
      <w:pPr>
        <w:ind w:left="5190" w:hanging="711"/>
      </w:pPr>
      <w:rPr>
        <w:rFonts w:hint="default"/>
        <w:lang w:val="en-US" w:eastAsia="en-US" w:bidi="ar-SA"/>
      </w:rPr>
    </w:lvl>
    <w:lvl w:ilvl="5">
      <w:numFmt w:val="bullet"/>
      <w:lvlText w:val="•"/>
      <w:lvlJc w:val="left"/>
      <w:pPr>
        <w:ind w:left="6213" w:hanging="711"/>
      </w:pPr>
      <w:rPr>
        <w:rFonts w:hint="default"/>
        <w:lang w:val="en-US" w:eastAsia="en-US" w:bidi="ar-SA"/>
      </w:rPr>
    </w:lvl>
    <w:lvl w:ilvl="6">
      <w:numFmt w:val="bullet"/>
      <w:lvlText w:val="•"/>
      <w:lvlJc w:val="left"/>
      <w:pPr>
        <w:ind w:left="7235" w:hanging="711"/>
      </w:pPr>
      <w:rPr>
        <w:rFonts w:hint="default"/>
        <w:lang w:val="en-US" w:eastAsia="en-US" w:bidi="ar-SA"/>
      </w:rPr>
    </w:lvl>
    <w:lvl w:ilvl="7">
      <w:numFmt w:val="bullet"/>
      <w:lvlText w:val="•"/>
      <w:lvlJc w:val="left"/>
      <w:pPr>
        <w:ind w:left="8258" w:hanging="711"/>
      </w:pPr>
      <w:rPr>
        <w:rFonts w:hint="default"/>
        <w:lang w:val="en-US" w:eastAsia="en-US" w:bidi="ar-SA"/>
      </w:rPr>
    </w:lvl>
    <w:lvl w:ilvl="8">
      <w:numFmt w:val="bullet"/>
      <w:lvlText w:val="•"/>
      <w:lvlJc w:val="left"/>
      <w:pPr>
        <w:ind w:left="9281" w:hanging="711"/>
      </w:pPr>
      <w:rPr>
        <w:rFonts w:hint="default"/>
        <w:lang w:val="en-US" w:eastAsia="en-US" w:bidi="ar-SA"/>
      </w:rPr>
    </w:lvl>
  </w:abstractNum>
  <w:abstractNum w:abstractNumId="8" w15:restartNumberingAfterBreak="0">
    <w:nsid w:val="13321F72"/>
    <w:multiLevelType w:val="hybridMultilevel"/>
    <w:tmpl w:val="34261BF0"/>
    <w:lvl w:ilvl="0" w:tplc="0B9E02E0">
      <w:start w:val="1"/>
      <w:numFmt w:val="decimal"/>
      <w:lvlText w:val="%1."/>
      <w:lvlJc w:val="left"/>
      <w:pPr>
        <w:ind w:left="1540" w:hanging="360"/>
      </w:pPr>
      <w:rPr>
        <w:rFonts w:ascii="Cambria" w:eastAsia="Cambria" w:hAnsi="Cambria" w:cs="Cambria" w:hint="default"/>
        <w:spacing w:val="-1"/>
        <w:w w:val="123"/>
        <w:sz w:val="24"/>
        <w:szCs w:val="24"/>
        <w:lang w:val="en-US" w:eastAsia="en-US" w:bidi="ar-SA"/>
      </w:rPr>
    </w:lvl>
    <w:lvl w:ilvl="1" w:tplc="9CD664D2">
      <w:numFmt w:val="bullet"/>
      <w:lvlText w:val="•"/>
      <w:lvlJc w:val="left"/>
      <w:pPr>
        <w:ind w:left="2518" w:hanging="360"/>
      </w:pPr>
      <w:rPr>
        <w:rFonts w:hint="default"/>
        <w:lang w:val="en-US" w:eastAsia="en-US" w:bidi="ar-SA"/>
      </w:rPr>
    </w:lvl>
    <w:lvl w:ilvl="2" w:tplc="631C8E58">
      <w:numFmt w:val="bullet"/>
      <w:lvlText w:val="•"/>
      <w:lvlJc w:val="left"/>
      <w:pPr>
        <w:ind w:left="3497" w:hanging="360"/>
      </w:pPr>
      <w:rPr>
        <w:rFonts w:hint="default"/>
        <w:lang w:val="en-US" w:eastAsia="en-US" w:bidi="ar-SA"/>
      </w:rPr>
    </w:lvl>
    <w:lvl w:ilvl="3" w:tplc="47667DAA">
      <w:numFmt w:val="bullet"/>
      <w:lvlText w:val="•"/>
      <w:lvlJc w:val="left"/>
      <w:pPr>
        <w:ind w:left="4475" w:hanging="360"/>
      </w:pPr>
      <w:rPr>
        <w:rFonts w:hint="default"/>
        <w:lang w:val="en-US" w:eastAsia="en-US" w:bidi="ar-SA"/>
      </w:rPr>
    </w:lvl>
    <w:lvl w:ilvl="4" w:tplc="84D0BB18">
      <w:numFmt w:val="bullet"/>
      <w:lvlText w:val="•"/>
      <w:lvlJc w:val="left"/>
      <w:pPr>
        <w:ind w:left="5454" w:hanging="360"/>
      </w:pPr>
      <w:rPr>
        <w:rFonts w:hint="default"/>
        <w:lang w:val="en-US" w:eastAsia="en-US" w:bidi="ar-SA"/>
      </w:rPr>
    </w:lvl>
    <w:lvl w:ilvl="5" w:tplc="1FDA3284">
      <w:numFmt w:val="bullet"/>
      <w:lvlText w:val="•"/>
      <w:lvlJc w:val="left"/>
      <w:pPr>
        <w:ind w:left="6433" w:hanging="360"/>
      </w:pPr>
      <w:rPr>
        <w:rFonts w:hint="default"/>
        <w:lang w:val="en-US" w:eastAsia="en-US" w:bidi="ar-SA"/>
      </w:rPr>
    </w:lvl>
    <w:lvl w:ilvl="6" w:tplc="750E0572">
      <w:numFmt w:val="bullet"/>
      <w:lvlText w:val="•"/>
      <w:lvlJc w:val="left"/>
      <w:pPr>
        <w:ind w:left="7411" w:hanging="360"/>
      </w:pPr>
      <w:rPr>
        <w:rFonts w:hint="default"/>
        <w:lang w:val="en-US" w:eastAsia="en-US" w:bidi="ar-SA"/>
      </w:rPr>
    </w:lvl>
    <w:lvl w:ilvl="7" w:tplc="3012A096">
      <w:numFmt w:val="bullet"/>
      <w:lvlText w:val="•"/>
      <w:lvlJc w:val="left"/>
      <w:pPr>
        <w:ind w:left="8390" w:hanging="360"/>
      </w:pPr>
      <w:rPr>
        <w:rFonts w:hint="default"/>
        <w:lang w:val="en-US" w:eastAsia="en-US" w:bidi="ar-SA"/>
      </w:rPr>
    </w:lvl>
    <w:lvl w:ilvl="8" w:tplc="1020E1A6">
      <w:numFmt w:val="bullet"/>
      <w:lvlText w:val="•"/>
      <w:lvlJc w:val="left"/>
      <w:pPr>
        <w:ind w:left="9369" w:hanging="360"/>
      </w:pPr>
      <w:rPr>
        <w:rFonts w:hint="default"/>
        <w:lang w:val="en-US" w:eastAsia="en-US" w:bidi="ar-SA"/>
      </w:rPr>
    </w:lvl>
  </w:abstractNum>
  <w:abstractNum w:abstractNumId="9" w15:restartNumberingAfterBreak="0">
    <w:nsid w:val="1C0221AA"/>
    <w:multiLevelType w:val="hybridMultilevel"/>
    <w:tmpl w:val="82464936"/>
    <w:lvl w:ilvl="0" w:tplc="2A44CC5A">
      <w:numFmt w:val="bullet"/>
      <w:lvlText w:val="⮚"/>
      <w:lvlJc w:val="left"/>
      <w:pPr>
        <w:ind w:left="2260" w:hanging="360"/>
      </w:pPr>
      <w:rPr>
        <w:rFonts w:ascii="Segoe UI Symbol" w:eastAsia="Segoe UI Symbol" w:hAnsi="Segoe UI Symbol" w:cs="Segoe UI Symbol" w:hint="default"/>
        <w:w w:val="58"/>
        <w:sz w:val="24"/>
        <w:szCs w:val="24"/>
        <w:shd w:val="clear" w:color="auto" w:fill="FFFF00"/>
        <w:lang w:val="en-US" w:eastAsia="en-US" w:bidi="ar-SA"/>
      </w:rPr>
    </w:lvl>
    <w:lvl w:ilvl="1" w:tplc="0CEAA7D8">
      <w:numFmt w:val="bullet"/>
      <w:lvlText w:val="•"/>
      <w:lvlJc w:val="left"/>
      <w:pPr>
        <w:ind w:left="3166" w:hanging="360"/>
      </w:pPr>
      <w:rPr>
        <w:rFonts w:hint="default"/>
        <w:lang w:val="en-US" w:eastAsia="en-US" w:bidi="ar-SA"/>
      </w:rPr>
    </w:lvl>
    <w:lvl w:ilvl="2" w:tplc="A87AE08A">
      <w:numFmt w:val="bullet"/>
      <w:lvlText w:val="•"/>
      <w:lvlJc w:val="left"/>
      <w:pPr>
        <w:ind w:left="4073" w:hanging="360"/>
      </w:pPr>
      <w:rPr>
        <w:rFonts w:hint="default"/>
        <w:lang w:val="en-US" w:eastAsia="en-US" w:bidi="ar-SA"/>
      </w:rPr>
    </w:lvl>
    <w:lvl w:ilvl="3" w:tplc="8AD819CC">
      <w:numFmt w:val="bullet"/>
      <w:lvlText w:val="•"/>
      <w:lvlJc w:val="left"/>
      <w:pPr>
        <w:ind w:left="4979" w:hanging="360"/>
      </w:pPr>
      <w:rPr>
        <w:rFonts w:hint="default"/>
        <w:lang w:val="en-US" w:eastAsia="en-US" w:bidi="ar-SA"/>
      </w:rPr>
    </w:lvl>
    <w:lvl w:ilvl="4" w:tplc="0A1C55F0">
      <w:numFmt w:val="bullet"/>
      <w:lvlText w:val="•"/>
      <w:lvlJc w:val="left"/>
      <w:pPr>
        <w:ind w:left="5886" w:hanging="360"/>
      </w:pPr>
      <w:rPr>
        <w:rFonts w:hint="default"/>
        <w:lang w:val="en-US" w:eastAsia="en-US" w:bidi="ar-SA"/>
      </w:rPr>
    </w:lvl>
    <w:lvl w:ilvl="5" w:tplc="33EE8E06">
      <w:numFmt w:val="bullet"/>
      <w:lvlText w:val="•"/>
      <w:lvlJc w:val="left"/>
      <w:pPr>
        <w:ind w:left="6793" w:hanging="360"/>
      </w:pPr>
      <w:rPr>
        <w:rFonts w:hint="default"/>
        <w:lang w:val="en-US" w:eastAsia="en-US" w:bidi="ar-SA"/>
      </w:rPr>
    </w:lvl>
    <w:lvl w:ilvl="6" w:tplc="27705BD6">
      <w:numFmt w:val="bullet"/>
      <w:lvlText w:val="•"/>
      <w:lvlJc w:val="left"/>
      <w:pPr>
        <w:ind w:left="7699" w:hanging="360"/>
      </w:pPr>
      <w:rPr>
        <w:rFonts w:hint="default"/>
        <w:lang w:val="en-US" w:eastAsia="en-US" w:bidi="ar-SA"/>
      </w:rPr>
    </w:lvl>
    <w:lvl w:ilvl="7" w:tplc="96FE0CC6">
      <w:numFmt w:val="bullet"/>
      <w:lvlText w:val="•"/>
      <w:lvlJc w:val="left"/>
      <w:pPr>
        <w:ind w:left="8606" w:hanging="360"/>
      </w:pPr>
      <w:rPr>
        <w:rFonts w:hint="default"/>
        <w:lang w:val="en-US" w:eastAsia="en-US" w:bidi="ar-SA"/>
      </w:rPr>
    </w:lvl>
    <w:lvl w:ilvl="8" w:tplc="87CC3EFA">
      <w:numFmt w:val="bullet"/>
      <w:lvlText w:val="•"/>
      <w:lvlJc w:val="left"/>
      <w:pPr>
        <w:ind w:left="9513" w:hanging="360"/>
      </w:pPr>
      <w:rPr>
        <w:rFonts w:hint="default"/>
        <w:lang w:val="en-US" w:eastAsia="en-US" w:bidi="ar-SA"/>
      </w:rPr>
    </w:lvl>
  </w:abstractNum>
  <w:abstractNum w:abstractNumId="10" w15:restartNumberingAfterBreak="0">
    <w:nsid w:val="1DB259D9"/>
    <w:multiLevelType w:val="multilevel"/>
    <w:tmpl w:val="05448004"/>
    <w:lvl w:ilvl="0">
      <w:start w:val="1"/>
      <w:numFmt w:val="decimal"/>
      <w:lvlText w:val="%1"/>
      <w:lvlJc w:val="left"/>
      <w:pPr>
        <w:ind w:left="820" w:hanging="720"/>
      </w:pPr>
      <w:rPr>
        <w:rFonts w:hint="default"/>
        <w:lang w:val="en-US" w:eastAsia="en-US" w:bidi="ar-SA"/>
      </w:rPr>
    </w:lvl>
    <w:lvl w:ilvl="1">
      <w:numFmt w:val="decimal"/>
      <w:lvlText w:val="%1.%2."/>
      <w:lvlJc w:val="left"/>
      <w:pPr>
        <w:ind w:left="820" w:hanging="720"/>
        <w:jc w:val="right"/>
      </w:pPr>
      <w:rPr>
        <w:rFonts w:hint="default"/>
        <w:b/>
        <w:bCs/>
        <w:w w:val="100"/>
        <w:lang w:val="en-US" w:eastAsia="en-US" w:bidi="ar-SA"/>
      </w:rPr>
    </w:lvl>
    <w:lvl w:ilvl="2">
      <w:numFmt w:val="bullet"/>
      <w:lvlText w:val="•"/>
      <w:lvlJc w:val="left"/>
      <w:pPr>
        <w:ind w:left="2921" w:hanging="720"/>
      </w:pPr>
      <w:rPr>
        <w:rFonts w:hint="default"/>
        <w:lang w:val="en-US" w:eastAsia="en-US" w:bidi="ar-SA"/>
      </w:rPr>
    </w:lvl>
    <w:lvl w:ilvl="3">
      <w:numFmt w:val="bullet"/>
      <w:lvlText w:val="•"/>
      <w:lvlJc w:val="left"/>
      <w:pPr>
        <w:ind w:left="3971" w:hanging="720"/>
      </w:pPr>
      <w:rPr>
        <w:rFonts w:hint="default"/>
        <w:lang w:val="en-US" w:eastAsia="en-US" w:bidi="ar-SA"/>
      </w:rPr>
    </w:lvl>
    <w:lvl w:ilvl="4">
      <w:numFmt w:val="bullet"/>
      <w:lvlText w:val="•"/>
      <w:lvlJc w:val="left"/>
      <w:pPr>
        <w:ind w:left="5022" w:hanging="720"/>
      </w:pPr>
      <w:rPr>
        <w:rFonts w:hint="default"/>
        <w:lang w:val="en-US" w:eastAsia="en-US" w:bidi="ar-SA"/>
      </w:rPr>
    </w:lvl>
    <w:lvl w:ilvl="5">
      <w:numFmt w:val="bullet"/>
      <w:lvlText w:val="•"/>
      <w:lvlJc w:val="left"/>
      <w:pPr>
        <w:ind w:left="6073" w:hanging="720"/>
      </w:pPr>
      <w:rPr>
        <w:rFonts w:hint="default"/>
        <w:lang w:val="en-US" w:eastAsia="en-US" w:bidi="ar-SA"/>
      </w:rPr>
    </w:lvl>
    <w:lvl w:ilvl="6">
      <w:numFmt w:val="bullet"/>
      <w:lvlText w:val="•"/>
      <w:lvlJc w:val="left"/>
      <w:pPr>
        <w:ind w:left="7123" w:hanging="720"/>
      </w:pPr>
      <w:rPr>
        <w:rFonts w:hint="default"/>
        <w:lang w:val="en-US" w:eastAsia="en-US" w:bidi="ar-SA"/>
      </w:rPr>
    </w:lvl>
    <w:lvl w:ilvl="7">
      <w:numFmt w:val="bullet"/>
      <w:lvlText w:val="•"/>
      <w:lvlJc w:val="left"/>
      <w:pPr>
        <w:ind w:left="8174" w:hanging="720"/>
      </w:pPr>
      <w:rPr>
        <w:rFonts w:hint="default"/>
        <w:lang w:val="en-US" w:eastAsia="en-US" w:bidi="ar-SA"/>
      </w:rPr>
    </w:lvl>
    <w:lvl w:ilvl="8">
      <w:numFmt w:val="bullet"/>
      <w:lvlText w:val="•"/>
      <w:lvlJc w:val="left"/>
      <w:pPr>
        <w:ind w:left="9225" w:hanging="720"/>
      </w:pPr>
      <w:rPr>
        <w:rFonts w:hint="default"/>
        <w:lang w:val="en-US" w:eastAsia="en-US" w:bidi="ar-SA"/>
      </w:rPr>
    </w:lvl>
  </w:abstractNum>
  <w:abstractNum w:abstractNumId="11" w15:restartNumberingAfterBreak="0">
    <w:nsid w:val="20BB517D"/>
    <w:multiLevelType w:val="multilevel"/>
    <w:tmpl w:val="8F74C8AA"/>
    <w:lvl w:ilvl="0">
      <w:start w:val="15"/>
      <w:numFmt w:val="decimal"/>
      <w:lvlText w:val="%1"/>
      <w:lvlJc w:val="left"/>
      <w:pPr>
        <w:ind w:left="1180" w:hanging="721"/>
      </w:pPr>
      <w:rPr>
        <w:rFonts w:hint="default"/>
        <w:lang w:val="en-US" w:eastAsia="en-US" w:bidi="ar-SA"/>
      </w:rPr>
    </w:lvl>
    <w:lvl w:ilvl="1">
      <w:start w:val="1"/>
      <w:numFmt w:val="decimal"/>
      <w:lvlText w:val="%1.%2"/>
      <w:lvlJc w:val="left"/>
      <w:pPr>
        <w:ind w:left="1180" w:hanging="721"/>
      </w:pPr>
      <w:rPr>
        <w:rFonts w:ascii="Cambria" w:eastAsia="Cambria" w:hAnsi="Cambria" w:cs="Cambria" w:hint="default"/>
        <w:spacing w:val="-1"/>
        <w:w w:val="116"/>
        <w:sz w:val="24"/>
        <w:szCs w:val="24"/>
        <w:lang w:val="en-US" w:eastAsia="en-US" w:bidi="ar-SA"/>
      </w:rPr>
    </w:lvl>
    <w:lvl w:ilvl="2">
      <w:numFmt w:val="bullet"/>
      <w:lvlText w:val="•"/>
      <w:lvlJc w:val="left"/>
      <w:pPr>
        <w:ind w:left="3209" w:hanging="721"/>
      </w:pPr>
      <w:rPr>
        <w:rFonts w:hint="default"/>
        <w:lang w:val="en-US" w:eastAsia="en-US" w:bidi="ar-SA"/>
      </w:rPr>
    </w:lvl>
    <w:lvl w:ilvl="3">
      <w:numFmt w:val="bullet"/>
      <w:lvlText w:val="•"/>
      <w:lvlJc w:val="left"/>
      <w:pPr>
        <w:ind w:left="4223" w:hanging="721"/>
      </w:pPr>
      <w:rPr>
        <w:rFonts w:hint="default"/>
        <w:lang w:val="en-US" w:eastAsia="en-US" w:bidi="ar-SA"/>
      </w:rPr>
    </w:lvl>
    <w:lvl w:ilvl="4">
      <w:numFmt w:val="bullet"/>
      <w:lvlText w:val="•"/>
      <w:lvlJc w:val="left"/>
      <w:pPr>
        <w:ind w:left="5238" w:hanging="721"/>
      </w:pPr>
      <w:rPr>
        <w:rFonts w:hint="default"/>
        <w:lang w:val="en-US" w:eastAsia="en-US" w:bidi="ar-SA"/>
      </w:rPr>
    </w:lvl>
    <w:lvl w:ilvl="5">
      <w:numFmt w:val="bullet"/>
      <w:lvlText w:val="•"/>
      <w:lvlJc w:val="left"/>
      <w:pPr>
        <w:ind w:left="6253" w:hanging="721"/>
      </w:pPr>
      <w:rPr>
        <w:rFonts w:hint="default"/>
        <w:lang w:val="en-US" w:eastAsia="en-US" w:bidi="ar-SA"/>
      </w:rPr>
    </w:lvl>
    <w:lvl w:ilvl="6">
      <w:numFmt w:val="bullet"/>
      <w:lvlText w:val="•"/>
      <w:lvlJc w:val="left"/>
      <w:pPr>
        <w:ind w:left="7267" w:hanging="721"/>
      </w:pPr>
      <w:rPr>
        <w:rFonts w:hint="default"/>
        <w:lang w:val="en-US" w:eastAsia="en-US" w:bidi="ar-SA"/>
      </w:rPr>
    </w:lvl>
    <w:lvl w:ilvl="7">
      <w:numFmt w:val="bullet"/>
      <w:lvlText w:val="•"/>
      <w:lvlJc w:val="left"/>
      <w:pPr>
        <w:ind w:left="8282" w:hanging="721"/>
      </w:pPr>
      <w:rPr>
        <w:rFonts w:hint="default"/>
        <w:lang w:val="en-US" w:eastAsia="en-US" w:bidi="ar-SA"/>
      </w:rPr>
    </w:lvl>
    <w:lvl w:ilvl="8">
      <w:numFmt w:val="bullet"/>
      <w:lvlText w:val="•"/>
      <w:lvlJc w:val="left"/>
      <w:pPr>
        <w:ind w:left="9297" w:hanging="721"/>
      </w:pPr>
      <w:rPr>
        <w:rFonts w:hint="default"/>
        <w:lang w:val="en-US" w:eastAsia="en-US" w:bidi="ar-SA"/>
      </w:rPr>
    </w:lvl>
  </w:abstractNum>
  <w:abstractNum w:abstractNumId="12" w15:restartNumberingAfterBreak="0">
    <w:nsid w:val="21125A33"/>
    <w:multiLevelType w:val="multilevel"/>
    <w:tmpl w:val="A6E41D00"/>
    <w:lvl w:ilvl="0">
      <w:start w:val="13"/>
      <w:numFmt w:val="decimal"/>
      <w:lvlText w:val="%1"/>
      <w:lvlJc w:val="left"/>
      <w:pPr>
        <w:ind w:left="1180" w:hanging="721"/>
      </w:pPr>
      <w:rPr>
        <w:rFonts w:hint="default"/>
        <w:lang w:val="en-US" w:eastAsia="en-US" w:bidi="ar-SA"/>
      </w:rPr>
    </w:lvl>
    <w:lvl w:ilvl="1">
      <w:start w:val="1"/>
      <w:numFmt w:val="decimal"/>
      <w:lvlText w:val="%1.%2"/>
      <w:lvlJc w:val="left"/>
      <w:pPr>
        <w:ind w:left="1180" w:hanging="721"/>
      </w:pPr>
      <w:rPr>
        <w:rFonts w:ascii="Cambria" w:eastAsia="Cambria" w:hAnsi="Cambria" w:cs="Cambria" w:hint="default"/>
        <w:spacing w:val="-1"/>
        <w:w w:val="116"/>
        <w:sz w:val="24"/>
        <w:szCs w:val="24"/>
        <w:lang w:val="en-US" w:eastAsia="en-US" w:bidi="ar-SA"/>
      </w:rPr>
    </w:lvl>
    <w:lvl w:ilvl="2">
      <w:numFmt w:val="bullet"/>
      <w:lvlText w:val="•"/>
      <w:lvlJc w:val="left"/>
      <w:pPr>
        <w:ind w:left="3209" w:hanging="721"/>
      </w:pPr>
      <w:rPr>
        <w:rFonts w:hint="default"/>
        <w:lang w:val="en-US" w:eastAsia="en-US" w:bidi="ar-SA"/>
      </w:rPr>
    </w:lvl>
    <w:lvl w:ilvl="3">
      <w:numFmt w:val="bullet"/>
      <w:lvlText w:val="•"/>
      <w:lvlJc w:val="left"/>
      <w:pPr>
        <w:ind w:left="4223" w:hanging="721"/>
      </w:pPr>
      <w:rPr>
        <w:rFonts w:hint="default"/>
        <w:lang w:val="en-US" w:eastAsia="en-US" w:bidi="ar-SA"/>
      </w:rPr>
    </w:lvl>
    <w:lvl w:ilvl="4">
      <w:numFmt w:val="bullet"/>
      <w:lvlText w:val="•"/>
      <w:lvlJc w:val="left"/>
      <w:pPr>
        <w:ind w:left="5238" w:hanging="721"/>
      </w:pPr>
      <w:rPr>
        <w:rFonts w:hint="default"/>
        <w:lang w:val="en-US" w:eastAsia="en-US" w:bidi="ar-SA"/>
      </w:rPr>
    </w:lvl>
    <w:lvl w:ilvl="5">
      <w:numFmt w:val="bullet"/>
      <w:lvlText w:val="•"/>
      <w:lvlJc w:val="left"/>
      <w:pPr>
        <w:ind w:left="6253" w:hanging="721"/>
      </w:pPr>
      <w:rPr>
        <w:rFonts w:hint="default"/>
        <w:lang w:val="en-US" w:eastAsia="en-US" w:bidi="ar-SA"/>
      </w:rPr>
    </w:lvl>
    <w:lvl w:ilvl="6">
      <w:numFmt w:val="bullet"/>
      <w:lvlText w:val="•"/>
      <w:lvlJc w:val="left"/>
      <w:pPr>
        <w:ind w:left="7267" w:hanging="721"/>
      </w:pPr>
      <w:rPr>
        <w:rFonts w:hint="default"/>
        <w:lang w:val="en-US" w:eastAsia="en-US" w:bidi="ar-SA"/>
      </w:rPr>
    </w:lvl>
    <w:lvl w:ilvl="7">
      <w:numFmt w:val="bullet"/>
      <w:lvlText w:val="•"/>
      <w:lvlJc w:val="left"/>
      <w:pPr>
        <w:ind w:left="8282" w:hanging="721"/>
      </w:pPr>
      <w:rPr>
        <w:rFonts w:hint="default"/>
        <w:lang w:val="en-US" w:eastAsia="en-US" w:bidi="ar-SA"/>
      </w:rPr>
    </w:lvl>
    <w:lvl w:ilvl="8">
      <w:numFmt w:val="bullet"/>
      <w:lvlText w:val="•"/>
      <w:lvlJc w:val="left"/>
      <w:pPr>
        <w:ind w:left="9297" w:hanging="721"/>
      </w:pPr>
      <w:rPr>
        <w:rFonts w:hint="default"/>
        <w:lang w:val="en-US" w:eastAsia="en-US" w:bidi="ar-SA"/>
      </w:rPr>
    </w:lvl>
  </w:abstractNum>
  <w:abstractNum w:abstractNumId="13" w15:restartNumberingAfterBreak="0">
    <w:nsid w:val="21BB4006"/>
    <w:multiLevelType w:val="multilevel"/>
    <w:tmpl w:val="E30263DA"/>
    <w:lvl w:ilvl="0">
      <w:start w:val="5"/>
      <w:numFmt w:val="decimal"/>
      <w:lvlText w:val="%1"/>
      <w:lvlJc w:val="left"/>
      <w:pPr>
        <w:ind w:left="820" w:hanging="720"/>
      </w:pPr>
      <w:rPr>
        <w:rFonts w:hint="default"/>
        <w:lang w:val="en-US" w:eastAsia="en-US" w:bidi="ar-SA"/>
      </w:rPr>
    </w:lvl>
    <w:lvl w:ilvl="1">
      <w:numFmt w:val="decimal"/>
      <w:lvlText w:val="%1.%2."/>
      <w:lvlJc w:val="left"/>
      <w:pPr>
        <w:ind w:left="820" w:hanging="720"/>
        <w:jc w:val="right"/>
      </w:pPr>
      <w:rPr>
        <w:rFonts w:hint="default"/>
        <w:b/>
        <w:bCs/>
        <w:w w:val="100"/>
        <w:lang w:val="en-US" w:eastAsia="en-US" w:bidi="ar-SA"/>
      </w:rPr>
    </w:lvl>
    <w:lvl w:ilvl="2">
      <w:numFmt w:val="bullet"/>
      <w:lvlText w:val=""/>
      <w:lvlJc w:val="left"/>
      <w:pPr>
        <w:ind w:left="1900" w:hanging="360"/>
      </w:pPr>
      <w:rPr>
        <w:rFonts w:ascii="Symbol" w:eastAsia="Symbol" w:hAnsi="Symbol" w:cs="Symbol" w:hint="default"/>
        <w:w w:val="100"/>
        <w:sz w:val="24"/>
        <w:szCs w:val="24"/>
        <w:lang w:val="en-US" w:eastAsia="en-US" w:bidi="ar-SA"/>
      </w:rPr>
    </w:lvl>
    <w:lvl w:ilvl="3">
      <w:numFmt w:val="bullet"/>
      <w:lvlText w:val="•"/>
      <w:lvlJc w:val="left"/>
      <w:pPr>
        <w:ind w:left="3994" w:hanging="360"/>
      </w:pPr>
      <w:rPr>
        <w:rFonts w:hint="default"/>
        <w:lang w:val="en-US" w:eastAsia="en-US" w:bidi="ar-SA"/>
      </w:rPr>
    </w:lvl>
    <w:lvl w:ilvl="4">
      <w:numFmt w:val="bullet"/>
      <w:lvlText w:val="•"/>
      <w:lvlJc w:val="left"/>
      <w:pPr>
        <w:ind w:left="5042" w:hanging="360"/>
      </w:pPr>
      <w:rPr>
        <w:rFonts w:hint="default"/>
        <w:lang w:val="en-US" w:eastAsia="en-US" w:bidi="ar-SA"/>
      </w:rPr>
    </w:lvl>
    <w:lvl w:ilvl="5">
      <w:numFmt w:val="bullet"/>
      <w:lvlText w:val="•"/>
      <w:lvlJc w:val="left"/>
      <w:pPr>
        <w:ind w:left="6089" w:hanging="360"/>
      </w:pPr>
      <w:rPr>
        <w:rFonts w:hint="default"/>
        <w:lang w:val="en-US" w:eastAsia="en-US" w:bidi="ar-SA"/>
      </w:rPr>
    </w:lvl>
    <w:lvl w:ilvl="6">
      <w:numFmt w:val="bullet"/>
      <w:lvlText w:val="•"/>
      <w:lvlJc w:val="left"/>
      <w:pPr>
        <w:ind w:left="7136" w:hanging="360"/>
      </w:pPr>
      <w:rPr>
        <w:rFonts w:hint="default"/>
        <w:lang w:val="en-US" w:eastAsia="en-US" w:bidi="ar-SA"/>
      </w:rPr>
    </w:lvl>
    <w:lvl w:ilvl="7">
      <w:numFmt w:val="bullet"/>
      <w:lvlText w:val="•"/>
      <w:lvlJc w:val="left"/>
      <w:pPr>
        <w:ind w:left="8184" w:hanging="360"/>
      </w:pPr>
      <w:rPr>
        <w:rFonts w:hint="default"/>
        <w:lang w:val="en-US" w:eastAsia="en-US" w:bidi="ar-SA"/>
      </w:rPr>
    </w:lvl>
    <w:lvl w:ilvl="8">
      <w:numFmt w:val="bullet"/>
      <w:lvlText w:val="•"/>
      <w:lvlJc w:val="left"/>
      <w:pPr>
        <w:ind w:left="9231" w:hanging="360"/>
      </w:pPr>
      <w:rPr>
        <w:rFonts w:hint="default"/>
        <w:lang w:val="en-US" w:eastAsia="en-US" w:bidi="ar-SA"/>
      </w:rPr>
    </w:lvl>
  </w:abstractNum>
  <w:abstractNum w:abstractNumId="14" w15:restartNumberingAfterBreak="0">
    <w:nsid w:val="248D6876"/>
    <w:multiLevelType w:val="hybridMultilevel"/>
    <w:tmpl w:val="AC4203DA"/>
    <w:lvl w:ilvl="0" w:tplc="2D184B7C">
      <w:start w:val="1"/>
      <w:numFmt w:val="lowerLetter"/>
      <w:lvlText w:val="%1."/>
      <w:lvlJc w:val="left"/>
      <w:pPr>
        <w:ind w:left="2260" w:hanging="360"/>
      </w:pPr>
      <w:rPr>
        <w:rFonts w:ascii="Cambria" w:eastAsia="Cambria" w:hAnsi="Cambria" w:cs="Cambria" w:hint="default"/>
        <w:spacing w:val="-1"/>
        <w:w w:val="129"/>
        <w:sz w:val="24"/>
        <w:szCs w:val="24"/>
        <w:lang w:val="en-US" w:eastAsia="en-US" w:bidi="ar-SA"/>
      </w:rPr>
    </w:lvl>
    <w:lvl w:ilvl="1" w:tplc="6312421E">
      <w:numFmt w:val="bullet"/>
      <w:lvlText w:val="•"/>
      <w:lvlJc w:val="left"/>
      <w:pPr>
        <w:ind w:left="3166" w:hanging="360"/>
      </w:pPr>
      <w:rPr>
        <w:rFonts w:hint="default"/>
        <w:lang w:val="en-US" w:eastAsia="en-US" w:bidi="ar-SA"/>
      </w:rPr>
    </w:lvl>
    <w:lvl w:ilvl="2" w:tplc="04D6C644">
      <w:numFmt w:val="bullet"/>
      <w:lvlText w:val="•"/>
      <w:lvlJc w:val="left"/>
      <w:pPr>
        <w:ind w:left="4073" w:hanging="360"/>
      </w:pPr>
      <w:rPr>
        <w:rFonts w:hint="default"/>
        <w:lang w:val="en-US" w:eastAsia="en-US" w:bidi="ar-SA"/>
      </w:rPr>
    </w:lvl>
    <w:lvl w:ilvl="3" w:tplc="D0E80E34">
      <w:numFmt w:val="bullet"/>
      <w:lvlText w:val="•"/>
      <w:lvlJc w:val="left"/>
      <w:pPr>
        <w:ind w:left="4979" w:hanging="360"/>
      </w:pPr>
      <w:rPr>
        <w:rFonts w:hint="default"/>
        <w:lang w:val="en-US" w:eastAsia="en-US" w:bidi="ar-SA"/>
      </w:rPr>
    </w:lvl>
    <w:lvl w:ilvl="4" w:tplc="547EFC8E">
      <w:numFmt w:val="bullet"/>
      <w:lvlText w:val="•"/>
      <w:lvlJc w:val="left"/>
      <w:pPr>
        <w:ind w:left="5886" w:hanging="360"/>
      </w:pPr>
      <w:rPr>
        <w:rFonts w:hint="default"/>
        <w:lang w:val="en-US" w:eastAsia="en-US" w:bidi="ar-SA"/>
      </w:rPr>
    </w:lvl>
    <w:lvl w:ilvl="5" w:tplc="92123410">
      <w:numFmt w:val="bullet"/>
      <w:lvlText w:val="•"/>
      <w:lvlJc w:val="left"/>
      <w:pPr>
        <w:ind w:left="6793" w:hanging="360"/>
      </w:pPr>
      <w:rPr>
        <w:rFonts w:hint="default"/>
        <w:lang w:val="en-US" w:eastAsia="en-US" w:bidi="ar-SA"/>
      </w:rPr>
    </w:lvl>
    <w:lvl w:ilvl="6" w:tplc="AB5EC382">
      <w:numFmt w:val="bullet"/>
      <w:lvlText w:val="•"/>
      <w:lvlJc w:val="left"/>
      <w:pPr>
        <w:ind w:left="7699" w:hanging="360"/>
      </w:pPr>
      <w:rPr>
        <w:rFonts w:hint="default"/>
        <w:lang w:val="en-US" w:eastAsia="en-US" w:bidi="ar-SA"/>
      </w:rPr>
    </w:lvl>
    <w:lvl w:ilvl="7" w:tplc="E97A9ECC">
      <w:numFmt w:val="bullet"/>
      <w:lvlText w:val="•"/>
      <w:lvlJc w:val="left"/>
      <w:pPr>
        <w:ind w:left="8606" w:hanging="360"/>
      </w:pPr>
      <w:rPr>
        <w:rFonts w:hint="default"/>
        <w:lang w:val="en-US" w:eastAsia="en-US" w:bidi="ar-SA"/>
      </w:rPr>
    </w:lvl>
    <w:lvl w:ilvl="8" w:tplc="9E44008A">
      <w:numFmt w:val="bullet"/>
      <w:lvlText w:val="•"/>
      <w:lvlJc w:val="left"/>
      <w:pPr>
        <w:ind w:left="9513" w:hanging="360"/>
      </w:pPr>
      <w:rPr>
        <w:rFonts w:hint="default"/>
        <w:lang w:val="en-US" w:eastAsia="en-US" w:bidi="ar-SA"/>
      </w:rPr>
    </w:lvl>
  </w:abstractNum>
  <w:abstractNum w:abstractNumId="15" w15:restartNumberingAfterBreak="0">
    <w:nsid w:val="24B6077F"/>
    <w:multiLevelType w:val="multilevel"/>
    <w:tmpl w:val="15EC6454"/>
    <w:lvl w:ilvl="0">
      <w:start w:val="6"/>
      <w:numFmt w:val="decimal"/>
      <w:lvlText w:val="%1"/>
      <w:lvlJc w:val="left"/>
      <w:pPr>
        <w:ind w:left="820" w:hanging="720"/>
      </w:pPr>
      <w:rPr>
        <w:rFonts w:hint="default"/>
        <w:lang w:val="en-US" w:eastAsia="en-US" w:bidi="ar-SA"/>
      </w:rPr>
    </w:lvl>
    <w:lvl w:ilvl="1">
      <w:numFmt w:val="decimal"/>
      <w:lvlText w:val="%1.%2."/>
      <w:lvlJc w:val="left"/>
      <w:pPr>
        <w:ind w:left="820" w:hanging="720"/>
        <w:jc w:val="right"/>
      </w:pPr>
      <w:rPr>
        <w:rFonts w:hint="default"/>
        <w:b/>
        <w:bCs/>
        <w:spacing w:val="-1"/>
        <w:w w:val="121"/>
        <w:lang w:val="en-US" w:eastAsia="en-US" w:bidi="ar-SA"/>
      </w:rPr>
    </w:lvl>
    <w:lvl w:ilvl="2">
      <w:numFmt w:val="bullet"/>
      <w:lvlText w:val="•"/>
      <w:lvlJc w:val="left"/>
      <w:pPr>
        <w:ind w:left="2921" w:hanging="720"/>
      </w:pPr>
      <w:rPr>
        <w:rFonts w:hint="default"/>
        <w:lang w:val="en-US" w:eastAsia="en-US" w:bidi="ar-SA"/>
      </w:rPr>
    </w:lvl>
    <w:lvl w:ilvl="3">
      <w:numFmt w:val="bullet"/>
      <w:lvlText w:val="•"/>
      <w:lvlJc w:val="left"/>
      <w:pPr>
        <w:ind w:left="3971" w:hanging="720"/>
      </w:pPr>
      <w:rPr>
        <w:rFonts w:hint="default"/>
        <w:lang w:val="en-US" w:eastAsia="en-US" w:bidi="ar-SA"/>
      </w:rPr>
    </w:lvl>
    <w:lvl w:ilvl="4">
      <w:numFmt w:val="bullet"/>
      <w:lvlText w:val="•"/>
      <w:lvlJc w:val="left"/>
      <w:pPr>
        <w:ind w:left="5022" w:hanging="720"/>
      </w:pPr>
      <w:rPr>
        <w:rFonts w:hint="default"/>
        <w:lang w:val="en-US" w:eastAsia="en-US" w:bidi="ar-SA"/>
      </w:rPr>
    </w:lvl>
    <w:lvl w:ilvl="5">
      <w:numFmt w:val="bullet"/>
      <w:lvlText w:val="•"/>
      <w:lvlJc w:val="left"/>
      <w:pPr>
        <w:ind w:left="6073" w:hanging="720"/>
      </w:pPr>
      <w:rPr>
        <w:rFonts w:hint="default"/>
        <w:lang w:val="en-US" w:eastAsia="en-US" w:bidi="ar-SA"/>
      </w:rPr>
    </w:lvl>
    <w:lvl w:ilvl="6">
      <w:numFmt w:val="bullet"/>
      <w:lvlText w:val="•"/>
      <w:lvlJc w:val="left"/>
      <w:pPr>
        <w:ind w:left="7123" w:hanging="720"/>
      </w:pPr>
      <w:rPr>
        <w:rFonts w:hint="default"/>
        <w:lang w:val="en-US" w:eastAsia="en-US" w:bidi="ar-SA"/>
      </w:rPr>
    </w:lvl>
    <w:lvl w:ilvl="7">
      <w:numFmt w:val="bullet"/>
      <w:lvlText w:val="•"/>
      <w:lvlJc w:val="left"/>
      <w:pPr>
        <w:ind w:left="8174" w:hanging="720"/>
      </w:pPr>
      <w:rPr>
        <w:rFonts w:hint="default"/>
        <w:lang w:val="en-US" w:eastAsia="en-US" w:bidi="ar-SA"/>
      </w:rPr>
    </w:lvl>
    <w:lvl w:ilvl="8">
      <w:numFmt w:val="bullet"/>
      <w:lvlText w:val="•"/>
      <w:lvlJc w:val="left"/>
      <w:pPr>
        <w:ind w:left="9225" w:hanging="720"/>
      </w:pPr>
      <w:rPr>
        <w:rFonts w:hint="default"/>
        <w:lang w:val="en-US" w:eastAsia="en-US" w:bidi="ar-SA"/>
      </w:rPr>
    </w:lvl>
  </w:abstractNum>
  <w:abstractNum w:abstractNumId="16" w15:restartNumberingAfterBreak="0">
    <w:nsid w:val="25B41DD4"/>
    <w:multiLevelType w:val="hybridMultilevel"/>
    <w:tmpl w:val="F962F1AA"/>
    <w:lvl w:ilvl="0" w:tplc="7F928C46">
      <w:start w:val="1"/>
      <w:numFmt w:val="lowerLetter"/>
      <w:lvlText w:val="%1)"/>
      <w:lvlJc w:val="left"/>
      <w:pPr>
        <w:ind w:left="1778" w:hanging="360"/>
      </w:pPr>
      <w:rPr>
        <w:rFonts w:hint="default"/>
        <w:w w:val="110"/>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17" w15:restartNumberingAfterBreak="0">
    <w:nsid w:val="27220F9A"/>
    <w:multiLevelType w:val="multilevel"/>
    <w:tmpl w:val="6526020E"/>
    <w:lvl w:ilvl="0">
      <w:start w:val="1"/>
      <w:numFmt w:val="decimal"/>
      <w:lvlText w:val="%1"/>
      <w:lvlJc w:val="left"/>
      <w:pPr>
        <w:ind w:left="820" w:hanging="720"/>
      </w:pPr>
      <w:rPr>
        <w:rFonts w:hint="default"/>
        <w:lang w:val="en-US" w:eastAsia="en-US" w:bidi="ar-SA"/>
      </w:rPr>
    </w:lvl>
    <w:lvl w:ilvl="1">
      <w:start w:val="4"/>
      <w:numFmt w:val="decimal"/>
      <w:lvlText w:val="%1.%2."/>
      <w:lvlJc w:val="left"/>
      <w:pPr>
        <w:ind w:left="820" w:hanging="720"/>
        <w:jc w:val="right"/>
      </w:pPr>
      <w:rPr>
        <w:rFonts w:hint="default"/>
        <w:b/>
        <w:bCs/>
        <w:spacing w:val="-1"/>
        <w:w w:val="121"/>
        <w:lang w:val="en-US" w:eastAsia="en-US" w:bidi="ar-SA"/>
      </w:rPr>
    </w:lvl>
    <w:lvl w:ilvl="2">
      <w:start w:val="1"/>
      <w:numFmt w:val="lowerRoman"/>
      <w:lvlText w:val="%3."/>
      <w:lvlJc w:val="left"/>
      <w:pPr>
        <w:ind w:left="820" w:hanging="418"/>
        <w:jc w:val="right"/>
      </w:pPr>
      <w:rPr>
        <w:rFonts w:ascii="Cambria" w:eastAsia="Cambria" w:hAnsi="Cambria" w:cs="Cambria" w:hint="default"/>
        <w:w w:val="128"/>
        <w:sz w:val="24"/>
        <w:szCs w:val="24"/>
        <w:lang w:val="en-US" w:eastAsia="en-US" w:bidi="ar-SA"/>
      </w:rPr>
    </w:lvl>
    <w:lvl w:ilvl="3">
      <w:numFmt w:val="bullet"/>
      <w:lvlText w:val="•"/>
      <w:lvlJc w:val="left"/>
      <w:pPr>
        <w:ind w:left="3994" w:hanging="418"/>
      </w:pPr>
      <w:rPr>
        <w:rFonts w:hint="default"/>
        <w:lang w:val="en-US" w:eastAsia="en-US" w:bidi="ar-SA"/>
      </w:rPr>
    </w:lvl>
    <w:lvl w:ilvl="4">
      <w:numFmt w:val="bullet"/>
      <w:lvlText w:val="•"/>
      <w:lvlJc w:val="left"/>
      <w:pPr>
        <w:ind w:left="5042" w:hanging="418"/>
      </w:pPr>
      <w:rPr>
        <w:rFonts w:hint="default"/>
        <w:lang w:val="en-US" w:eastAsia="en-US" w:bidi="ar-SA"/>
      </w:rPr>
    </w:lvl>
    <w:lvl w:ilvl="5">
      <w:numFmt w:val="bullet"/>
      <w:lvlText w:val="•"/>
      <w:lvlJc w:val="left"/>
      <w:pPr>
        <w:ind w:left="6089" w:hanging="418"/>
      </w:pPr>
      <w:rPr>
        <w:rFonts w:hint="default"/>
        <w:lang w:val="en-US" w:eastAsia="en-US" w:bidi="ar-SA"/>
      </w:rPr>
    </w:lvl>
    <w:lvl w:ilvl="6">
      <w:numFmt w:val="bullet"/>
      <w:lvlText w:val="•"/>
      <w:lvlJc w:val="left"/>
      <w:pPr>
        <w:ind w:left="7136" w:hanging="418"/>
      </w:pPr>
      <w:rPr>
        <w:rFonts w:hint="default"/>
        <w:lang w:val="en-US" w:eastAsia="en-US" w:bidi="ar-SA"/>
      </w:rPr>
    </w:lvl>
    <w:lvl w:ilvl="7">
      <w:numFmt w:val="bullet"/>
      <w:lvlText w:val="•"/>
      <w:lvlJc w:val="left"/>
      <w:pPr>
        <w:ind w:left="8184" w:hanging="418"/>
      </w:pPr>
      <w:rPr>
        <w:rFonts w:hint="default"/>
        <w:lang w:val="en-US" w:eastAsia="en-US" w:bidi="ar-SA"/>
      </w:rPr>
    </w:lvl>
    <w:lvl w:ilvl="8">
      <w:numFmt w:val="bullet"/>
      <w:lvlText w:val="•"/>
      <w:lvlJc w:val="left"/>
      <w:pPr>
        <w:ind w:left="9231" w:hanging="418"/>
      </w:pPr>
      <w:rPr>
        <w:rFonts w:hint="default"/>
        <w:lang w:val="en-US" w:eastAsia="en-US" w:bidi="ar-SA"/>
      </w:rPr>
    </w:lvl>
  </w:abstractNum>
  <w:abstractNum w:abstractNumId="18" w15:restartNumberingAfterBreak="0">
    <w:nsid w:val="278A1639"/>
    <w:multiLevelType w:val="hybridMultilevel"/>
    <w:tmpl w:val="97145D12"/>
    <w:lvl w:ilvl="0" w:tplc="D628502C">
      <w:start w:val="1"/>
      <w:numFmt w:val="lowerRoman"/>
      <w:lvlText w:val="%1."/>
      <w:lvlJc w:val="left"/>
      <w:pPr>
        <w:ind w:left="2805" w:hanging="425"/>
      </w:pPr>
      <w:rPr>
        <w:rFonts w:ascii="Cambria" w:eastAsia="Cambria" w:hAnsi="Cambria" w:cs="Cambria" w:hint="default"/>
        <w:w w:val="114"/>
        <w:sz w:val="24"/>
        <w:szCs w:val="24"/>
        <w:lang w:val="en-US" w:eastAsia="en-US" w:bidi="ar-SA"/>
      </w:rPr>
    </w:lvl>
    <w:lvl w:ilvl="1" w:tplc="310E3B3E">
      <w:numFmt w:val="bullet"/>
      <w:lvlText w:val="•"/>
      <w:lvlJc w:val="left"/>
      <w:pPr>
        <w:ind w:left="3652" w:hanging="425"/>
      </w:pPr>
      <w:rPr>
        <w:rFonts w:hint="default"/>
        <w:lang w:val="en-US" w:eastAsia="en-US" w:bidi="ar-SA"/>
      </w:rPr>
    </w:lvl>
    <w:lvl w:ilvl="2" w:tplc="0A04898C">
      <w:numFmt w:val="bullet"/>
      <w:lvlText w:val="•"/>
      <w:lvlJc w:val="left"/>
      <w:pPr>
        <w:ind w:left="4505" w:hanging="425"/>
      </w:pPr>
      <w:rPr>
        <w:rFonts w:hint="default"/>
        <w:lang w:val="en-US" w:eastAsia="en-US" w:bidi="ar-SA"/>
      </w:rPr>
    </w:lvl>
    <w:lvl w:ilvl="3" w:tplc="3BD8210A">
      <w:numFmt w:val="bullet"/>
      <w:lvlText w:val="•"/>
      <w:lvlJc w:val="left"/>
      <w:pPr>
        <w:ind w:left="5357" w:hanging="425"/>
      </w:pPr>
      <w:rPr>
        <w:rFonts w:hint="default"/>
        <w:lang w:val="en-US" w:eastAsia="en-US" w:bidi="ar-SA"/>
      </w:rPr>
    </w:lvl>
    <w:lvl w:ilvl="4" w:tplc="F9721C06">
      <w:numFmt w:val="bullet"/>
      <w:lvlText w:val="•"/>
      <w:lvlJc w:val="left"/>
      <w:pPr>
        <w:ind w:left="6210" w:hanging="425"/>
      </w:pPr>
      <w:rPr>
        <w:rFonts w:hint="default"/>
        <w:lang w:val="en-US" w:eastAsia="en-US" w:bidi="ar-SA"/>
      </w:rPr>
    </w:lvl>
    <w:lvl w:ilvl="5" w:tplc="60E23582">
      <w:numFmt w:val="bullet"/>
      <w:lvlText w:val="•"/>
      <w:lvlJc w:val="left"/>
      <w:pPr>
        <w:ind w:left="7063" w:hanging="425"/>
      </w:pPr>
      <w:rPr>
        <w:rFonts w:hint="default"/>
        <w:lang w:val="en-US" w:eastAsia="en-US" w:bidi="ar-SA"/>
      </w:rPr>
    </w:lvl>
    <w:lvl w:ilvl="6" w:tplc="1780D722">
      <w:numFmt w:val="bullet"/>
      <w:lvlText w:val="•"/>
      <w:lvlJc w:val="left"/>
      <w:pPr>
        <w:ind w:left="7915" w:hanging="425"/>
      </w:pPr>
      <w:rPr>
        <w:rFonts w:hint="default"/>
        <w:lang w:val="en-US" w:eastAsia="en-US" w:bidi="ar-SA"/>
      </w:rPr>
    </w:lvl>
    <w:lvl w:ilvl="7" w:tplc="B9D47B70">
      <w:numFmt w:val="bullet"/>
      <w:lvlText w:val="•"/>
      <w:lvlJc w:val="left"/>
      <w:pPr>
        <w:ind w:left="8768" w:hanging="425"/>
      </w:pPr>
      <w:rPr>
        <w:rFonts w:hint="default"/>
        <w:lang w:val="en-US" w:eastAsia="en-US" w:bidi="ar-SA"/>
      </w:rPr>
    </w:lvl>
    <w:lvl w:ilvl="8" w:tplc="F1363C8C">
      <w:numFmt w:val="bullet"/>
      <w:lvlText w:val="•"/>
      <w:lvlJc w:val="left"/>
      <w:pPr>
        <w:ind w:left="9621" w:hanging="425"/>
      </w:pPr>
      <w:rPr>
        <w:rFonts w:hint="default"/>
        <w:lang w:val="en-US" w:eastAsia="en-US" w:bidi="ar-SA"/>
      </w:rPr>
    </w:lvl>
  </w:abstractNum>
  <w:abstractNum w:abstractNumId="19" w15:restartNumberingAfterBreak="0">
    <w:nsid w:val="29A96551"/>
    <w:multiLevelType w:val="hybridMultilevel"/>
    <w:tmpl w:val="A42CDD7C"/>
    <w:lvl w:ilvl="0" w:tplc="08B0B498">
      <w:start w:val="1"/>
      <w:numFmt w:val="decimal"/>
      <w:lvlText w:val="%1)"/>
      <w:lvlJc w:val="left"/>
      <w:pPr>
        <w:ind w:left="563" w:hanging="360"/>
      </w:pPr>
      <w:rPr>
        <w:rFonts w:hint="default"/>
      </w:rPr>
    </w:lvl>
    <w:lvl w:ilvl="1" w:tplc="04090019" w:tentative="1">
      <w:start w:val="1"/>
      <w:numFmt w:val="lowerLetter"/>
      <w:lvlText w:val="%2."/>
      <w:lvlJc w:val="left"/>
      <w:pPr>
        <w:ind w:left="1283" w:hanging="360"/>
      </w:pPr>
    </w:lvl>
    <w:lvl w:ilvl="2" w:tplc="0409001B" w:tentative="1">
      <w:start w:val="1"/>
      <w:numFmt w:val="lowerRoman"/>
      <w:lvlText w:val="%3."/>
      <w:lvlJc w:val="right"/>
      <w:pPr>
        <w:ind w:left="2003" w:hanging="180"/>
      </w:pPr>
    </w:lvl>
    <w:lvl w:ilvl="3" w:tplc="0409000F" w:tentative="1">
      <w:start w:val="1"/>
      <w:numFmt w:val="decimal"/>
      <w:lvlText w:val="%4."/>
      <w:lvlJc w:val="left"/>
      <w:pPr>
        <w:ind w:left="2723" w:hanging="360"/>
      </w:pPr>
    </w:lvl>
    <w:lvl w:ilvl="4" w:tplc="04090019" w:tentative="1">
      <w:start w:val="1"/>
      <w:numFmt w:val="lowerLetter"/>
      <w:lvlText w:val="%5."/>
      <w:lvlJc w:val="left"/>
      <w:pPr>
        <w:ind w:left="3443" w:hanging="360"/>
      </w:pPr>
    </w:lvl>
    <w:lvl w:ilvl="5" w:tplc="0409001B" w:tentative="1">
      <w:start w:val="1"/>
      <w:numFmt w:val="lowerRoman"/>
      <w:lvlText w:val="%6."/>
      <w:lvlJc w:val="right"/>
      <w:pPr>
        <w:ind w:left="4163" w:hanging="180"/>
      </w:pPr>
    </w:lvl>
    <w:lvl w:ilvl="6" w:tplc="0409000F" w:tentative="1">
      <w:start w:val="1"/>
      <w:numFmt w:val="decimal"/>
      <w:lvlText w:val="%7."/>
      <w:lvlJc w:val="left"/>
      <w:pPr>
        <w:ind w:left="4883" w:hanging="360"/>
      </w:pPr>
    </w:lvl>
    <w:lvl w:ilvl="7" w:tplc="04090019" w:tentative="1">
      <w:start w:val="1"/>
      <w:numFmt w:val="lowerLetter"/>
      <w:lvlText w:val="%8."/>
      <w:lvlJc w:val="left"/>
      <w:pPr>
        <w:ind w:left="5603" w:hanging="360"/>
      </w:pPr>
    </w:lvl>
    <w:lvl w:ilvl="8" w:tplc="0409001B" w:tentative="1">
      <w:start w:val="1"/>
      <w:numFmt w:val="lowerRoman"/>
      <w:lvlText w:val="%9."/>
      <w:lvlJc w:val="right"/>
      <w:pPr>
        <w:ind w:left="6323" w:hanging="180"/>
      </w:pPr>
    </w:lvl>
  </w:abstractNum>
  <w:abstractNum w:abstractNumId="20" w15:restartNumberingAfterBreak="0">
    <w:nsid w:val="2C212700"/>
    <w:multiLevelType w:val="hybridMultilevel"/>
    <w:tmpl w:val="AE28E46C"/>
    <w:lvl w:ilvl="0" w:tplc="AD228E66">
      <w:start w:val="1"/>
      <w:numFmt w:val="lowerLetter"/>
      <w:lvlText w:val="(%1)"/>
      <w:lvlJc w:val="left"/>
      <w:pPr>
        <w:ind w:left="2678" w:hanging="361"/>
      </w:pPr>
      <w:rPr>
        <w:rFonts w:ascii="Cambria" w:eastAsia="Cambria" w:hAnsi="Cambria" w:cs="Cambria" w:hint="default"/>
        <w:w w:val="94"/>
        <w:sz w:val="24"/>
        <w:szCs w:val="24"/>
        <w:lang w:val="en-US" w:eastAsia="en-US" w:bidi="ar-SA"/>
      </w:rPr>
    </w:lvl>
    <w:lvl w:ilvl="1" w:tplc="42C85A54">
      <w:numFmt w:val="bullet"/>
      <w:lvlText w:val="•"/>
      <w:lvlJc w:val="left"/>
      <w:pPr>
        <w:ind w:left="3237" w:hanging="361"/>
      </w:pPr>
      <w:rPr>
        <w:rFonts w:hint="default"/>
        <w:lang w:val="en-US" w:eastAsia="en-US" w:bidi="ar-SA"/>
      </w:rPr>
    </w:lvl>
    <w:lvl w:ilvl="2" w:tplc="BCC2E32E">
      <w:numFmt w:val="bullet"/>
      <w:lvlText w:val="•"/>
      <w:lvlJc w:val="left"/>
      <w:pPr>
        <w:ind w:left="3794" w:hanging="361"/>
      </w:pPr>
      <w:rPr>
        <w:rFonts w:hint="default"/>
        <w:lang w:val="en-US" w:eastAsia="en-US" w:bidi="ar-SA"/>
      </w:rPr>
    </w:lvl>
    <w:lvl w:ilvl="3" w:tplc="EA403990">
      <w:numFmt w:val="bullet"/>
      <w:lvlText w:val="•"/>
      <w:lvlJc w:val="left"/>
      <w:pPr>
        <w:ind w:left="4351" w:hanging="361"/>
      </w:pPr>
      <w:rPr>
        <w:rFonts w:hint="default"/>
        <w:lang w:val="en-US" w:eastAsia="en-US" w:bidi="ar-SA"/>
      </w:rPr>
    </w:lvl>
    <w:lvl w:ilvl="4" w:tplc="AC12C0DC">
      <w:numFmt w:val="bullet"/>
      <w:lvlText w:val="•"/>
      <w:lvlJc w:val="left"/>
      <w:pPr>
        <w:ind w:left="4908" w:hanging="361"/>
      </w:pPr>
      <w:rPr>
        <w:rFonts w:hint="default"/>
        <w:lang w:val="en-US" w:eastAsia="en-US" w:bidi="ar-SA"/>
      </w:rPr>
    </w:lvl>
    <w:lvl w:ilvl="5" w:tplc="743450C6">
      <w:numFmt w:val="bullet"/>
      <w:lvlText w:val="•"/>
      <w:lvlJc w:val="left"/>
      <w:pPr>
        <w:ind w:left="5466" w:hanging="361"/>
      </w:pPr>
      <w:rPr>
        <w:rFonts w:hint="default"/>
        <w:lang w:val="en-US" w:eastAsia="en-US" w:bidi="ar-SA"/>
      </w:rPr>
    </w:lvl>
    <w:lvl w:ilvl="6" w:tplc="115C6A4E">
      <w:numFmt w:val="bullet"/>
      <w:lvlText w:val="•"/>
      <w:lvlJc w:val="left"/>
      <w:pPr>
        <w:ind w:left="6023" w:hanging="361"/>
      </w:pPr>
      <w:rPr>
        <w:rFonts w:hint="default"/>
        <w:lang w:val="en-US" w:eastAsia="en-US" w:bidi="ar-SA"/>
      </w:rPr>
    </w:lvl>
    <w:lvl w:ilvl="7" w:tplc="8D66F090">
      <w:numFmt w:val="bullet"/>
      <w:lvlText w:val="•"/>
      <w:lvlJc w:val="left"/>
      <w:pPr>
        <w:ind w:left="6580" w:hanging="361"/>
      </w:pPr>
      <w:rPr>
        <w:rFonts w:hint="default"/>
        <w:lang w:val="en-US" w:eastAsia="en-US" w:bidi="ar-SA"/>
      </w:rPr>
    </w:lvl>
    <w:lvl w:ilvl="8" w:tplc="8CF07CC8">
      <w:numFmt w:val="bullet"/>
      <w:lvlText w:val="•"/>
      <w:lvlJc w:val="left"/>
      <w:pPr>
        <w:ind w:left="7137" w:hanging="361"/>
      </w:pPr>
      <w:rPr>
        <w:rFonts w:hint="default"/>
        <w:lang w:val="en-US" w:eastAsia="en-US" w:bidi="ar-SA"/>
      </w:rPr>
    </w:lvl>
  </w:abstractNum>
  <w:abstractNum w:abstractNumId="21" w15:restartNumberingAfterBreak="0">
    <w:nsid w:val="2C3A5F4A"/>
    <w:multiLevelType w:val="hybridMultilevel"/>
    <w:tmpl w:val="87346E0C"/>
    <w:lvl w:ilvl="0" w:tplc="25DCF0C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C6A1B6F"/>
    <w:multiLevelType w:val="multilevel"/>
    <w:tmpl w:val="34A63AC8"/>
    <w:lvl w:ilvl="0">
      <w:start w:val="1"/>
      <w:numFmt w:val="decimal"/>
      <w:lvlText w:val="%1."/>
      <w:lvlJc w:val="left"/>
      <w:pPr>
        <w:ind w:left="902" w:hanging="803"/>
      </w:pPr>
      <w:rPr>
        <w:rFonts w:ascii="Cambria" w:eastAsia="Cambria" w:hAnsi="Cambria" w:cs="Cambria" w:hint="default"/>
        <w:spacing w:val="-1"/>
        <w:w w:val="123"/>
        <w:sz w:val="24"/>
        <w:szCs w:val="24"/>
        <w:lang w:val="en-US" w:eastAsia="en-US" w:bidi="ar-SA"/>
      </w:rPr>
    </w:lvl>
    <w:lvl w:ilvl="1">
      <w:start w:val="1"/>
      <w:numFmt w:val="decimal"/>
      <w:lvlText w:val="%1.%2"/>
      <w:lvlJc w:val="left"/>
      <w:pPr>
        <w:ind w:left="1180" w:hanging="721"/>
      </w:pPr>
      <w:rPr>
        <w:rFonts w:hint="default"/>
        <w:b/>
        <w:bCs/>
        <w:spacing w:val="-1"/>
        <w:w w:val="117"/>
        <w:lang w:val="en-US" w:eastAsia="en-US" w:bidi="ar-SA"/>
      </w:rPr>
    </w:lvl>
    <w:lvl w:ilvl="2">
      <w:start w:val="1"/>
      <w:numFmt w:val="decimal"/>
      <w:lvlText w:val="%1.%2.%3"/>
      <w:lvlJc w:val="left"/>
      <w:pPr>
        <w:ind w:left="1528" w:hanging="709"/>
      </w:pPr>
      <w:rPr>
        <w:rFonts w:ascii="Times New Roman" w:eastAsia="Times New Roman" w:hAnsi="Times New Roman" w:cs="Times New Roman" w:hint="default"/>
        <w:w w:val="100"/>
        <w:sz w:val="24"/>
        <w:szCs w:val="24"/>
        <w:lang w:val="en-US" w:eastAsia="en-US" w:bidi="ar-SA"/>
      </w:rPr>
    </w:lvl>
    <w:lvl w:ilvl="3">
      <w:numFmt w:val="bullet"/>
      <w:lvlText w:val="•"/>
      <w:lvlJc w:val="left"/>
      <w:pPr>
        <w:ind w:left="2745" w:hanging="709"/>
      </w:pPr>
      <w:rPr>
        <w:rFonts w:hint="default"/>
        <w:lang w:val="en-US" w:eastAsia="en-US" w:bidi="ar-SA"/>
      </w:rPr>
    </w:lvl>
    <w:lvl w:ilvl="4">
      <w:numFmt w:val="bullet"/>
      <w:lvlText w:val="•"/>
      <w:lvlJc w:val="left"/>
      <w:pPr>
        <w:ind w:left="3971" w:hanging="709"/>
      </w:pPr>
      <w:rPr>
        <w:rFonts w:hint="default"/>
        <w:lang w:val="en-US" w:eastAsia="en-US" w:bidi="ar-SA"/>
      </w:rPr>
    </w:lvl>
    <w:lvl w:ilvl="5">
      <w:numFmt w:val="bullet"/>
      <w:lvlText w:val="•"/>
      <w:lvlJc w:val="left"/>
      <w:pPr>
        <w:ind w:left="5197" w:hanging="709"/>
      </w:pPr>
      <w:rPr>
        <w:rFonts w:hint="default"/>
        <w:lang w:val="en-US" w:eastAsia="en-US" w:bidi="ar-SA"/>
      </w:rPr>
    </w:lvl>
    <w:lvl w:ilvl="6">
      <w:numFmt w:val="bullet"/>
      <w:lvlText w:val="•"/>
      <w:lvlJc w:val="left"/>
      <w:pPr>
        <w:ind w:left="6423" w:hanging="709"/>
      </w:pPr>
      <w:rPr>
        <w:rFonts w:hint="default"/>
        <w:lang w:val="en-US" w:eastAsia="en-US" w:bidi="ar-SA"/>
      </w:rPr>
    </w:lvl>
    <w:lvl w:ilvl="7">
      <w:numFmt w:val="bullet"/>
      <w:lvlText w:val="•"/>
      <w:lvlJc w:val="left"/>
      <w:pPr>
        <w:ind w:left="7649" w:hanging="709"/>
      </w:pPr>
      <w:rPr>
        <w:rFonts w:hint="default"/>
        <w:lang w:val="en-US" w:eastAsia="en-US" w:bidi="ar-SA"/>
      </w:rPr>
    </w:lvl>
    <w:lvl w:ilvl="8">
      <w:numFmt w:val="bullet"/>
      <w:lvlText w:val="•"/>
      <w:lvlJc w:val="left"/>
      <w:pPr>
        <w:ind w:left="8874" w:hanging="709"/>
      </w:pPr>
      <w:rPr>
        <w:rFonts w:hint="default"/>
        <w:lang w:val="en-US" w:eastAsia="en-US" w:bidi="ar-SA"/>
      </w:rPr>
    </w:lvl>
  </w:abstractNum>
  <w:abstractNum w:abstractNumId="23" w15:restartNumberingAfterBreak="0">
    <w:nsid w:val="2D0307FF"/>
    <w:multiLevelType w:val="hybridMultilevel"/>
    <w:tmpl w:val="F924A64A"/>
    <w:lvl w:ilvl="0" w:tplc="E0F6F140">
      <w:start w:val="1"/>
      <w:numFmt w:val="lowerRoman"/>
      <w:lvlText w:val="%1."/>
      <w:lvlJc w:val="left"/>
      <w:pPr>
        <w:ind w:left="2620" w:hanging="720"/>
      </w:pPr>
      <w:rPr>
        <w:rFonts w:ascii="Cambria" w:eastAsia="Cambria" w:hAnsi="Cambria" w:cs="Cambria" w:hint="default"/>
        <w:w w:val="128"/>
        <w:sz w:val="24"/>
        <w:szCs w:val="24"/>
        <w:lang w:val="en-US" w:eastAsia="en-US" w:bidi="ar-SA"/>
      </w:rPr>
    </w:lvl>
    <w:lvl w:ilvl="1" w:tplc="AA62EDC6">
      <w:numFmt w:val="bullet"/>
      <w:lvlText w:val="•"/>
      <w:lvlJc w:val="left"/>
      <w:pPr>
        <w:ind w:left="3490" w:hanging="720"/>
      </w:pPr>
      <w:rPr>
        <w:rFonts w:hint="default"/>
        <w:lang w:val="en-US" w:eastAsia="en-US" w:bidi="ar-SA"/>
      </w:rPr>
    </w:lvl>
    <w:lvl w:ilvl="2" w:tplc="69902326">
      <w:numFmt w:val="bullet"/>
      <w:lvlText w:val="•"/>
      <w:lvlJc w:val="left"/>
      <w:pPr>
        <w:ind w:left="4361" w:hanging="720"/>
      </w:pPr>
      <w:rPr>
        <w:rFonts w:hint="default"/>
        <w:lang w:val="en-US" w:eastAsia="en-US" w:bidi="ar-SA"/>
      </w:rPr>
    </w:lvl>
    <w:lvl w:ilvl="3" w:tplc="D40EBCC2">
      <w:numFmt w:val="bullet"/>
      <w:lvlText w:val="•"/>
      <w:lvlJc w:val="left"/>
      <w:pPr>
        <w:ind w:left="5231" w:hanging="720"/>
      </w:pPr>
      <w:rPr>
        <w:rFonts w:hint="default"/>
        <w:lang w:val="en-US" w:eastAsia="en-US" w:bidi="ar-SA"/>
      </w:rPr>
    </w:lvl>
    <w:lvl w:ilvl="4" w:tplc="014613D4">
      <w:numFmt w:val="bullet"/>
      <w:lvlText w:val="•"/>
      <w:lvlJc w:val="left"/>
      <w:pPr>
        <w:ind w:left="6102" w:hanging="720"/>
      </w:pPr>
      <w:rPr>
        <w:rFonts w:hint="default"/>
        <w:lang w:val="en-US" w:eastAsia="en-US" w:bidi="ar-SA"/>
      </w:rPr>
    </w:lvl>
    <w:lvl w:ilvl="5" w:tplc="1348F1C0">
      <w:numFmt w:val="bullet"/>
      <w:lvlText w:val="•"/>
      <w:lvlJc w:val="left"/>
      <w:pPr>
        <w:ind w:left="6973" w:hanging="720"/>
      </w:pPr>
      <w:rPr>
        <w:rFonts w:hint="default"/>
        <w:lang w:val="en-US" w:eastAsia="en-US" w:bidi="ar-SA"/>
      </w:rPr>
    </w:lvl>
    <w:lvl w:ilvl="6" w:tplc="F10AA7FC">
      <w:numFmt w:val="bullet"/>
      <w:lvlText w:val="•"/>
      <w:lvlJc w:val="left"/>
      <w:pPr>
        <w:ind w:left="7843" w:hanging="720"/>
      </w:pPr>
      <w:rPr>
        <w:rFonts w:hint="default"/>
        <w:lang w:val="en-US" w:eastAsia="en-US" w:bidi="ar-SA"/>
      </w:rPr>
    </w:lvl>
    <w:lvl w:ilvl="7" w:tplc="E9A067EA">
      <w:numFmt w:val="bullet"/>
      <w:lvlText w:val="•"/>
      <w:lvlJc w:val="left"/>
      <w:pPr>
        <w:ind w:left="8714" w:hanging="720"/>
      </w:pPr>
      <w:rPr>
        <w:rFonts w:hint="default"/>
        <w:lang w:val="en-US" w:eastAsia="en-US" w:bidi="ar-SA"/>
      </w:rPr>
    </w:lvl>
    <w:lvl w:ilvl="8" w:tplc="EBAAA100">
      <w:numFmt w:val="bullet"/>
      <w:lvlText w:val="•"/>
      <w:lvlJc w:val="left"/>
      <w:pPr>
        <w:ind w:left="9585" w:hanging="720"/>
      </w:pPr>
      <w:rPr>
        <w:rFonts w:hint="default"/>
        <w:lang w:val="en-US" w:eastAsia="en-US" w:bidi="ar-SA"/>
      </w:rPr>
    </w:lvl>
  </w:abstractNum>
  <w:abstractNum w:abstractNumId="24" w15:restartNumberingAfterBreak="0">
    <w:nsid w:val="31B23EF0"/>
    <w:multiLevelType w:val="multilevel"/>
    <w:tmpl w:val="89D8A178"/>
    <w:lvl w:ilvl="0">
      <w:start w:val="1"/>
      <w:numFmt w:val="lowerLetter"/>
      <w:lvlText w:val="%1."/>
      <w:lvlJc w:val="left"/>
      <w:pPr>
        <w:ind w:left="2260" w:hanging="360"/>
      </w:pPr>
      <w:rPr>
        <w:rFonts w:ascii="Cambria" w:eastAsia="Cambria" w:hAnsi="Cambria" w:cs="Cambria" w:hint="default"/>
        <w:spacing w:val="-1"/>
        <w:w w:val="129"/>
        <w:sz w:val="24"/>
        <w:szCs w:val="24"/>
        <w:lang w:val="en-US" w:eastAsia="en-US" w:bidi="ar-SA"/>
      </w:rPr>
    </w:lvl>
    <w:lvl w:ilvl="1">
      <w:start w:val="1"/>
      <w:numFmt w:val="decimal"/>
      <w:lvlText w:val="%1.%2."/>
      <w:lvlJc w:val="left"/>
      <w:pPr>
        <w:ind w:left="2260" w:hanging="569"/>
      </w:pPr>
      <w:rPr>
        <w:rFonts w:ascii="Cambria" w:eastAsia="Cambria" w:hAnsi="Cambria" w:cs="Cambria" w:hint="default"/>
        <w:spacing w:val="-1"/>
        <w:w w:val="124"/>
        <w:sz w:val="24"/>
        <w:szCs w:val="24"/>
        <w:lang w:val="en-US" w:eastAsia="en-US" w:bidi="ar-SA"/>
      </w:rPr>
    </w:lvl>
    <w:lvl w:ilvl="2">
      <w:numFmt w:val="bullet"/>
      <w:lvlText w:val="•"/>
      <w:lvlJc w:val="left"/>
      <w:pPr>
        <w:ind w:left="4073" w:hanging="569"/>
      </w:pPr>
      <w:rPr>
        <w:rFonts w:hint="default"/>
        <w:lang w:val="en-US" w:eastAsia="en-US" w:bidi="ar-SA"/>
      </w:rPr>
    </w:lvl>
    <w:lvl w:ilvl="3">
      <w:numFmt w:val="bullet"/>
      <w:lvlText w:val="•"/>
      <w:lvlJc w:val="left"/>
      <w:pPr>
        <w:ind w:left="4979" w:hanging="569"/>
      </w:pPr>
      <w:rPr>
        <w:rFonts w:hint="default"/>
        <w:lang w:val="en-US" w:eastAsia="en-US" w:bidi="ar-SA"/>
      </w:rPr>
    </w:lvl>
    <w:lvl w:ilvl="4">
      <w:numFmt w:val="bullet"/>
      <w:lvlText w:val="•"/>
      <w:lvlJc w:val="left"/>
      <w:pPr>
        <w:ind w:left="5886" w:hanging="569"/>
      </w:pPr>
      <w:rPr>
        <w:rFonts w:hint="default"/>
        <w:lang w:val="en-US" w:eastAsia="en-US" w:bidi="ar-SA"/>
      </w:rPr>
    </w:lvl>
    <w:lvl w:ilvl="5">
      <w:numFmt w:val="bullet"/>
      <w:lvlText w:val="•"/>
      <w:lvlJc w:val="left"/>
      <w:pPr>
        <w:ind w:left="6793" w:hanging="569"/>
      </w:pPr>
      <w:rPr>
        <w:rFonts w:hint="default"/>
        <w:lang w:val="en-US" w:eastAsia="en-US" w:bidi="ar-SA"/>
      </w:rPr>
    </w:lvl>
    <w:lvl w:ilvl="6">
      <w:numFmt w:val="bullet"/>
      <w:lvlText w:val="•"/>
      <w:lvlJc w:val="left"/>
      <w:pPr>
        <w:ind w:left="7699" w:hanging="569"/>
      </w:pPr>
      <w:rPr>
        <w:rFonts w:hint="default"/>
        <w:lang w:val="en-US" w:eastAsia="en-US" w:bidi="ar-SA"/>
      </w:rPr>
    </w:lvl>
    <w:lvl w:ilvl="7">
      <w:numFmt w:val="bullet"/>
      <w:lvlText w:val="•"/>
      <w:lvlJc w:val="left"/>
      <w:pPr>
        <w:ind w:left="8606" w:hanging="569"/>
      </w:pPr>
      <w:rPr>
        <w:rFonts w:hint="default"/>
        <w:lang w:val="en-US" w:eastAsia="en-US" w:bidi="ar-SA"/>
      </w:rPr>
    </w:lvl>
    <w:lvl w:ilvl="8">
      <w:numFmt w:val="bullet"/>
      <w:lvlText w:val="•"/>
      <w:lvlJc w:val="left"/>
      <w:pPr>
        <w:ind w:left="9513" w:hanging="569"/>
      </w:pPr>
      <w:rPr>
        <w:rFonts w:hint="default"/>
        <w:lang w:val="en-US" w:eastAsia="en-US" w:bidi="ar-SA"/>
      </w:rPr>
    </w:lvl>
  </w:abstractNum>
  <w:abstractNum w:abstractNumId="25" w15:restartNumberingAfterBreak="0">
    <w:nsid w:val="33B146A1"/>
    <w:multiLevelType w:val="multilevel"/>
    <w:tmpl w:val="44D2C39E"/>
    <w:lvl w:ilvl="0">
      <w:start w:val="1"/>
      <w:numFmt w:val="decimal"/>
      <w:lvlText w:val="%1.0"/>
      <w:lvlJc w:val="left"/>
      <w:pPr>
        <w:ind w:left="1004" w:hanging="720"/>
      </w:pPr>
      <w:rPr>
        <w:rFonts w:cs="Calibri" w:hint="default"/>
        <w:b/>
      </w:rPr>
    </w:lvl>
    <w:lvl w:ilvl="1">
      <w:start w:val="1"/>
      <w:numFmt w:val="lowerLetter"/>
      <w:lvlText w:val="%2)"/>
      <w:lvlJc w:val="left"/>
      <w:pPr>
        <w:ind w:left="1724" w:hanging="720"/>
      </w:pPr>
      <w:rPr>
        <w:rFonts w:hint="default"/>
        <w:b w:val="0"/>
        <w:sz w:val="24"/>
        <w:szCs w:val="24"/>
      </w:rPr>
    </w:lvl>
    <w:lvl w:ilvl="2">
      <w:start w:val="1"/>
      <w:numFmt w:val="decimal"/>
      <w:lvlText w:val="%1.%2.%3"/>
      <w:lvlJc w:val="left"/>
      <w:pPr>
        <w:ind w:left="2444" w:hanging="720"/>
      </w:pPr>
      <w:rPr>
        <w:rFonts w:cs="Calibri" w:hint="default"/>
        <w:b/>
      </w:rPr>
    </w:lvl>
    <w:lvl w:ilvl="3">
      <w:start w:val="1"/>
      <w:numFmt w:val="decimal"/>
      <w:lvlText w:val="%1.%2.%3.%4"/>
      <w:lvlJc w:val="left"/>
      <w:pPr>
        <w:ind w:left="3524" w:hanging="1080"/>
      </w:pPr>
      <w:rPr>
        <w:rFonts w:cs="Calibri" w:hint="default"/>
        <w:b/>
      </w:rPr>
    </w:lvl>
    <w:lvl w:ilvl="4">
      <w:start w:val="1"/>
      <w:numFmt w:val="decimal"/>
      <w:lvlText w:val="%1.%2.%3.%4.%5"/>
      <w:lvlJc w:val="left"/>
      <w:pPr>
        <w:ind w:left="4244" w:hanging="1080"/>
      </w:pPr>
      <w:rPr>
        <w:rFonts w:cs="Calibri" w:hint="default"/>
        <w:b/>
      </w:rPr>
    </w:lvl>
    <w:lvl w:ilvl="5">
      <w:start w:val="1"/>
      <w:numFmt w:val="decimal"/>
      <w:lvlText w:val="%1.%2.%3.%4.%5.%6"/>
      <w:lvlJc w:val="left"/>
      <w:pPr>
        <w:ind w:left="5324" w:hanging="1440"/>
      </w:pPr>
      <w:rPr>
        <w:rFonts w:cs="Calibri" w:hint="default"/>
        <w:b/>
      </w:rPr>
    </w:lvl>
    <w:lvl w:ilvl="6">
      <w:start w:val="1"/>
      <w:numFmt w:val="decimal"/>
      <w:lvlText w:val="%1.%2.%3.%4.%5.%6.%7"/>
      <w:lvlJc w:val="left"/>
      <w:pPr>
        <w:ind w:left="6404" w:hanging="1800"/>
      </w:pPr>
      <w:rPr>
        <w:rFonts w:cs="Calibri" w:hint="default"/>
        <w:b/>
      </w:rPr>
    </w:lvl>
    <w:lvl w:ilvl="7">
      <w:start w:val="1"/>
      <w:numFmt w:val="decimal"/>
      <w:lvlText w:val="%1.%2.%3.%4.%5.%6.%7.%8"/>
      <w:lvlJc w:val="left"/>
      <w:pPr>
        <w:ind w:left="7124" w:hanging="1800"/>
      </w:pPr>
      <w:rPr>
        <w:rFonts w:cs="Calibri" w:hint="default"/>
        <w:b/>
      </w:rPr>
    </w:lvl>
    <w:lvl w:ilvl="8">
      <w:start w:val="1"/>
      <w:numFmt w:val="decimal"/>
      <w:lvlText w:val="%1.%2.%3.%4.%5.%6.%7.%8.%9"/>
      <w:lvlJc w:val="left"/>
      <w:pPr>
        <w:ind w:left="8204" w:hanging="2160"/>
      </w:pPr>
      <w:rPr>
        <w:rFonts w:cs="Calibri" w:hint="default"/>
        <w:b/>
      </w:rPr>
    </w:lvl>
  </w:abstractNum>
  <w:abstractNum w:abstractNumId="26" w15:restartNumberingAfterBreak="0">
    <w:nsid w:val="34F6088A"/>
    <w:multiLevelType w:val="multilevel"/>
    <w:tmpl w:val="F190DAAC"/>
    <w:lvl w:ilvl="0">
      <w:start w:val="3"/>
      <w:numFmt w:val="decimal"/>
      <w:lvlText w:val="%1"/>
      <w:lvlJc w:val="left"/>
      <w:pPr>
        <w:ind w:left="1000" w:hanging="901"/>
      </w:pPr>
      <w:rPr>
        <w:rFonts w:hint="default"/>
        <w:lang w:val="en-US" w:eastAsia="en-US" w:bidi="ar-SA"/>
      </w:rPr>
    </w:lvl>
    <w:lvl w:ilvl="1">
      <w:numFmt w:val="decimal"/>
      <w:lvlText w:val="%1.%2."/>
      <w:lvlJc w:val="left"/>
      <w:pPr>
        <w:ind w:left="1000" w:hanging="901"/>
        <w:jc w:val="right"/>
      </w:pPr>
      <w:rPr>
        <w:rFonts w:hint="default"/>
        <w:b/>
        <w:bCs/>
        <w:spacing w:val="-1"/>
        <w:w w:val="121"/>
        <w:lang w:val="en-US" w:eastAsia="en-US" w:bidi="ar-SA"/>
      </w:rPr>
    </w:lvl>
    <w:lvl w:ilvl="2">
      <w:numFmt w:val="bullet"/>
      <w:lvlText w:val="•"/>
      <w:lvlJc w:val="left"/>
      <w:pPr>
        <w:ind w:left="3065" w:hanging="901"/>
      </w:pPr>
      <w:rPr>
        <w:rFonts w:hint="default"/>
        <w:lang w:val="en-US" w:eastAsia="en-US" w:bidi="ar-SA"/>
      </w:rPr>
    </w:lvl>
    <w:lvl w:ilvl="3">
      <w:numFmt w:val="bullet"/>
      <w:lvlText w:val="•"/>
      <w:lvlJc w:val="left"/>
      <w:pPr>
        <w:ind w:left="4097" w:hanging="901"/>
      </w:pPr>
      <w:rPr>
        <w:rFonts w:hint="default"/>
        <w:lang w:val="en-US" w:eastAsia="en-US" w:bidi="ar-SA"/>
      </w:rPr>
    </w:lvl>
    <w:lvl w:ilvl="4">
      <w:numFmt w:val="bullet"/>
      <w:lvlText w:val="•"/>
      <w:lvlJc w:val="left"/>
      <w:pPr>
        <w:ind w:left="5130" w:hanging="901"/>
      </w:pPr>
      <w:rPr>
        <w:rFonts w:hint="default"/>
        <w:lang w:val="en-US" w:eastAsia="en-US" w:bidi="ar-SA"/>
      </w:rPr>
    </w:lvl>
    <w:lvl w:ilvl="5">
      <w:numFmt w:val="bullet"/>
      <w:lvlText w:val="•"/>
      <w:lvlJc w:val="left"/>
      <w:pPr>
        <w:ind w:left="6163" w:hanging="901"/>
      </w:pPr>
      <w:rPr>
        <w:rFonts w:hint="default"/>
        <w:lang w:val="en-US" w:eastAsia="en-US" w:bidi="ar-SA"/>
      </w:rPr>
    </w:lvl>
    <w:lvl w:ilvl="6">
      <w:numFmt w:val="bullet"/>
      <w:lvlText w:val="•"/>
      <w:lvlJc w:val="left"/>
      <w:pPr>
        <w:ind w:left="7195" w:hanging="901"/>
      </w:pPr>
      <w:rPr>
        <w:rFonts w:hint="default"/>
        <w:lang w:val="en-US" w:eastAsia="en-US" w:bidi="ar-SA"/>
      </w:rPr>
    </w:lvl>
    <w:lvl w:ilvl="7">
      <w:numFmt w:val="bullet"/>
      <w:lvlText w:val="•"/>
      <w:lvlJc w:val="left"/>
      <w:pPr>
        <w:ind w:left="8228" w:hanging="901"/>
      </w:pPr>
      <w:rPr>
        <w:rFonts w:hint="default"/>
        <w:lang w:val="en-US" w:eastAsia="en-US" w:bidi="ar-SA"/>
      </w:rPr>
    </w:lvl>
    <w:lvl w:ilvl="8">
      <w:numFmt w:val="bullet"/>
      <w:lvlText w:val="•"/>
      <w:lvlJc w:val="left"/>
      <w:pPr>
        <w:ind w:left="9261" w:hanging="901"/>
      </w:pPr>
      <w:rPr>
        <w:rFonts w:hint="default"/>
        <w:lang w:val="en-US" w:eastAsia="en-US" w:bidi="ar-SA"/>
      </w:rPr>
    </w:lvl>
  </w:abstractNum>
  <w:abstractNum w:abstractNumId="27" w15:restartNumberingAfterBreak="0">
    <w:nsid w:val="37382A48"/>
    <w:multiLevelType w:val="hybridMultilevel"/>
    <w:tmpl w:val="A6A45CD6"/>
    <w:lvl w:ilvl="0" w:tplc="150A9CFC">
      <w:start w:val="1"/>
      <w:numFmt w:val="lowerLetter"/>
      <w:lvlText w:val="%1."/>
      <w:lvlJc w:val="left"/>
      <w:pPr>
        <w:ind w:left="820" w:hanging="428"/>
      </w:pPr>
      <w:rPr>
        <w:rFonts w:ascii="Cambria" w:eastAsia="Cambria" w:hAnsi="Cambria" w:cs="Cambria" w:hint="default"/>
        <w:b/>
        <w:bCs/>
        <w:spacing w:val="-1"/>
        <w:w w:val="119"/>
        <w:sz w:val="24"/>
        <w:szCs w:val="24"/>
        <w:lang w:val="en-US" w:eastAsia="en-US" w:bidi="ar-SA"/>
      </w:rPr>
    </w:lvl>
    <w:lvl w:ilvl="1" w:tplc="1C8A398A">
      <w:numFmt w:val="bullet"/>
      <w:lvlText w:val="•"/>
      <w:lvlJc w:val="left"/>
      <w:pPr>
        <w:ind w:left="1870" w:hanging="428"/>
      </w:pPr>
      <w:rPr>
        <w:rFonts w:hint="default"/>
        <w:lang w:val="en-US" w:eastAsia="en-US" w:bidi="ar-SA"/>
      </w:rPr>
    </w:lvl>
    <w:lvl w:ilvl="2" w:tplc="DB5AA49E">
      <w:numFmt w:val="bullet"/>
      <w:lvlText w:val="•"/>
      <w:lvlJc w:val="left"/>
      <w:pPr>
        <w:ind w:left="2921" w:hanging="428"/>
      </w:pPr>
      <w:rPr>
        <w:rFonts w:hint="default"/>
        <w:lang w:val="en-US" w:eastAsia="en-US" w:bidi="ar-SA"/>
      </w:rPr>
    </w:lvl>
    <w:lvl w:ilvl="3" w:tplc="E4286CAC">
      <w:numFmt w:val="bullet"/>
      <w:lvlText w:val="•"/>
      <w:lvlJc w:val="left"/>
      <w:pPr>
        <w:ind w:left="3971" w:hanging="428"/>
      </w:pPr>
      <w:rPr>
        <w:rFonts w:hint="default"/>
        <w:lang w:val="en-US" w:eastAsia="en-US" w:bidi="ar-SA"/>
      </w:rPr>
    </w:lvl>
    <w:lvl w:ilvl="4" w:tplc="82F695F0">
      <w:numFmt w:val="bullet"/>
      <w:lvlText w:val="•"/>
      <w:lvlJc w:val="left"/>
      <w:pPr>
        <w:ind w:left="5022" w:hanging="428"/>
      </w:pPr>
      <w:rPr>
        <w:rFonts w:hint="default"/>
        <w:lang w:val="en-US" w:eastAsia="en-US" w:bidi="ar-SA"/>
      </w:rPr>
    </w:lvl>
    <w:lvl w:ilvl="5" w:tplc="9B8EFFDC">
      <w:numFmt w:val="bullet"/>
      <w:lvlText w:val="•"/>
      <w:lvlJc w:val="left"/>
      <w:pPr>
        <w:ind w:left="6073" w:hanging="428"/>
      </w:pPr>
      <w:rPr>
        <w:rFonts w:hint="default"/>
        <w:lang w:val="en-US" w:eastAsia="en-US" w:bidi="ar-SA"/>
      </w:rPr>
    </w:lvl>
    <w:lvl w:ilvl="6" w:tplc="4D26019C">
      <w:numFmt w:val="bullet"/>
      <w:lvlText w:val="•"/>
      <w:lvlJc w:val="left"/>
      <w:pPr>
        <w:ind w:left="7123" w:hanging="428"/>
      </w:pPr>
      <w:rPr>
        <w:rFonts w:hint="default"/>
        <w:lang w:val="en-US" w:eastAsia="en-US" w:bidi="ar-SA"/>
      </w:rPr>
    </w:lvl>
    <w:lvl w:ilvl="7" w:tplc="0804E8BA">
      <w:numFmt w:val="bullet"/>
      <w:lvlText w:val="•"/>
      <w:lvlJc w:val="left"/>
      <w:pPr>
        <w:ind w:left="8174" w:hanging="428"/>
      </w:pPr>
      <w:rPr>
        <w:rFonts w:hint="default"/>
        <w:lang w:val="en-US" w:eastAsia="en-US" w:bidi="ar-SA"/>
      </w:rPr>
    </w:lvl>
    <w:lvl w:ilvl="8" w:tplc="D6B47550">
      <w:numFmt w:val="bullet"/>
      <w:lvlText w:val="•"/>
      <w:lvlJc w:val="left"/>
      <w:pPr>
        <w:ind w:left="9225" w:hanging="428"/>
      </w:pPr>
      <w:rPr>
        <w:rFonts w:hint="default"/>
        <w:lang w:val="en-US" w:eastAsia="en-US" w:bidi="ar-SA"/>
      </w:rPr>
    </w:lvl>
  </w:abstractNum>
  <w:abstractNum w:abstractNumId="28" w15:restartNumberingAfterBreak="0">
    <w:nsid w:val="3793432E"/>
    <w:multiLevelType w:val="multilevel"/>
    <w:tmpl w:val="8DCC761E"/>
    <w:lvl w:ilvl="0">
      <w:start w:val="5"/>
      <w:numFmt w:val="decimal"/>
      <w:lvlText w:val="%1"/>
      <w:lvlJc w:val="left"/>
      <w:pPr>
        <w:ind w:left="1540" w:hanging="721"/>
      </w:pPr>
      <w:rPr>
        <w:rFonts w:hint="default"/>
        <w:lang w:val="en-US" w:eastAsia="en-US" w:bidi="ar-SA"/>
      </w:rPr>
    </w:lvl>
    <w:lvl w:ilvl="1">
      <w:start w:val="1"/>
      <w:numFmt w:val="decimal"/>
      <w:lvlText w:val="%1.%2"/>
      <w:lvlJc w:val="left"/>
      <w:pPr>
        <w:ind w:left="1540" w:hanging="721"/>
      </w:pPr>
      <w:rPr>
        <w:rFonts w:ascii="Cambria" w:eastAsia="Cambria" w:hAnsi="Cambria" w:cs="Cambria" w:hint="default"/>
        <w:spacing w:val="-1"/>
        <w:w w:val="118"/>
        <w:sz w:val="24"/>
        <w:szCs w:val="24"/>
        <w:lang w:val="en-US" w:eastAsia="en-US" w:bidi="ar-SA"/>
      </w:rPr>
    </w:lvl>
    <w:lvl w:ilvl="2">
      <w:numFmt w:val="bullet"/>
      <w:lvlText w:val="•"/>
      <w:lvlJc w:val="left"/>
      <w:pPr>
        <w:ind w:left="3497" w:hanging="721"/>
      </w:pPr>
      <w:rPr>
        <w:rFonts w:hint="default"/>
        <w:lang w:val="en-US" w:eastAsia="en-US" w:bidi="ar-SA"/>
      </w:rPr>
    </w:lvl>
    <w:lvl w:ilvl="3">
      <w:numFmt w:val="bullet"/>
      <w:lvlText w:val="•"/>
      <w:lvlJc w:val="left"/>
      <w:pPr>
        <w:ind w:left="4475" w:hanging="721"/>
      </w:pPr>
      <w:rPr>
        <w:rFonts w:hint="default"/>
        <w:lang w:val="en-US" w:eastAsia="en-US" w:bidi="ar-SA"/>
      </w:rPr>
    </w:lvl>
    <w:lvl w:ilvl="4">
      <w:numFmt w:val="bullet"/>
      <w:lvlText w:val="•"/>
      <w:lvlJc w:val="left"/>
      <w:pPr>
        <w:ind w:left="5454" w:hanging="721"/>
      </w:pPr>
      <w:rPr>
        <w:rFonts w:hint="default"/>
        <w:lang w:val="en-US" w:eastAsia="en-US" w:bidi="ar-SA"/>
      </w:rPr>
    </w:lvl>
    <w:lvl w:ilvl="5">
      <w:numFmt w:val="bullet"/>
      <w:lvlText w:val="•"/>
      <w:lvlJc w:val="left"/>
      <w:pPr>
        <w:ind w:left="6433" w:hanging="721"/>
      </w:pPr>
      <w:rPr>
        <w:rFonts w:hint="default"/>
        <w:lang w:val="en-US" w:eastAsia="en-US" w:bidi="ar-SA"/>
      </w:rPr>
    </w:lvl>
    <w:lvl w:ilvl="6">
      <w:numFmt w:val="bullet"/>
      <w:lvlText w:val="•"/>
      <w:lvlJc w:val="left"/>
      <w:pPr>
        <w:ind w:left="7411" w:hanging="721"/>
      </w:pPr>
      <w:rPr>
        <w:rFonts w:hint="default"/>
        <w:lang w:val="en-US" w:eastAsia="en-US" w:bidi="ar-SA"/>
      </w:rPr>
    </w:lvl>
    <w:lvl w:ilvl="7">
      <w:numFmt w:val="bullet"/>
      <w:lvlText w:val="•"/>
      <w:lvlJc w:val="left"/>
      <w:pPr>
        <w:ind w:left="8390" w:hanging="721"/>
      </w:pPr>
      <w:rPr>
        <w:rFonts w:hint="default"/>
        <w:lang w:val="en-US" w:eastAsia="en-US" w:bidi="ar-SA"/>
      </w:rPr>
    </w:lvl>
    <w:lvl w:ilvl="8">
      <w:numFmt w:val="bullet"/>
      <w:lvlText w:val="•"/>
      <w:lvlJc w:val="left"/>
      <w:pPr>
        <w:ind w:left="9369" w:hanging="721"/>
      </w:pPr>
      <w:rPr>
        <w:rFonts w:hint="default"/>
        <w:lang w:val="en-US" w:eastAsia="en-US" w:bidi="ar-SA"/>
      </w:rPr>
    </w:lvl>
  </w:abstractNum>
  <w:abstractNum w:abstractNumId="29" w15:restartNumberingAfterBreak="0">
    <w:nsid w:val="3A102CB7"/>
    <w:multiLevelType w:val="hybridMultilevel"/>
    <w:tmpl w:val="4454DE68"/>
    <w:lvl w:ilvl="0" w:tplc="BE6AA070">
      <w:start w:val="1"/>
      <w:numFmt w:val="decimal"/>
      <w:lvlText w:val="%1."/>
      <w:lvlJc w:val="left"/>
      <w:pPr>
        <w:ind w:left="1528" w:hanging="425"/>
      </w:pPr>
      <w:rPr>
        <w:rFonts w:ascii="Cambria" w:eastAsia="Cambria" w:hAnsi="Cambria" w:cs="Cambria" w:hint="default"/>
        <w:spacing w:val="-1"/>
        <w:w w:val="123"/>
        <w:sz w:val="24"/>
        <w:szCs w:val="24"/>
        <w:lang w:val="en-US" w:eastAsia="en-US" w:bidi="ar-SA"/>
      </w:rPr>
    </w:lvl>
    <w:lvl w:ilvl="1" w:tplc="85C66930">
      <w:numFmt w:val="bullet"/>
      <w:lvlText w:val="•"/>
      <w:lvlJc w:val="left"/>
      <w:pPr>
        <w:ind w:left="2500" w:hanging="425"/>
      </w:pPr>
      <w:rPr>
        <w:rFonts w:hint="default"/>
        <w:lang w:val="en-US" w:eastAsia="en-US" w:bidi="ar-SA"/>
      </w:rPr>
    </w:lvl>
    <w:lvl w:ilvl="2" w:tplc="D55CB6D6">
      <w:numFmt w:val="bullet"/>
      <w:lvlText w:val="•"/>
      <w:lvlJc w:val="left"/>
      <w:pPr>
        <w:ind w:left="3481" w:hanging="425"/>
      </w:pPr>
      <w:rPr>
        <w:rFonts w:hint="default"/>
        <w:lang w:val="en-US" w:eastAsia="en-US" w:bidi="ar-SA"/>
      </w:rPr>
    </w:lvl>
    <w:lvl w:ilvl="3" w:tplc="B5EA7C5A">
      <w:numFmt w:val="bullet"/>
      <w:lvlText w:val="•"/>
      <w:lvlJc w:val="left"/>
      <w:pPr>
        <w:ind w:left="4461" w:hanging="425"/>
      </w:pPr>
      <w:rPr>
        <w:rFonts w:hint="default"/>
        <w:lang w:val="en-US" w:eastAsia="en-US" w:bidi="ar-SA"/>
      </w:rPr>
    </w:lvl>
    <w:lvl w:ilvl="4" w:tplc="29F614B0">
      <w:numFmt w:val="bullet"/>
      <w:lvlText w:val="•"/>
      <w:lvlJc w:val="left"/>
      <w:pPr>
        <w:ind w:left="5442" w:hanging="425"/>
      </w:pPr>
      <w:rPr>
        <w:rFonts w:hint="default"/>
        <w:lang w:val="en-US" w:eastAsia="en-US" w:bidi="ar-SA"/>
      </w:rPr>
    </w:lvl>
    <w:lvl w:ilvl="5" w:tplc="F6D28C86">
      <w:numFmt w:val="bullet"/>
      <w:lvlText w:val="•"/>
      <w:lvlJc w:val="left"/>
      <w:pPr>
        <w:ind w:left="6423" w:hanging="425"/>
      </w:pPr>
      <w:rPr>
        <w:rFonts w:hint="default"/>
        <w:lang w:val="en-US" w:eastAsia="en-US" w:bidi="ar-SA"/>
      </w:rPr>
    </w:lvl>
    <w:lvl w:ilvl="6" w:tplc="6348405C">
      <w:numFmt w:val="bullet"/>
      <w:lvlText w:val="•"/>
      <w:lvlJc w:val="left"/>
      <w:pPr>
        <w:ind w:left="7403" w:hanging="425"/>
      </w:pPr>
      <w:rPr>
        <w:rFonts w:hint="default"/>
        <w:lang w:val="en-US" w:eastAsia="en-US" w:bidi="ar-SA"/>
      </w:rPr>
    </w:lvl>
    <w:lvl w:ilvl="7" w:tplc="94B8FAE2">
      <w:numFmt w:val="bullet"/>
      <w:lvlText w:val="•"/>
      <w:lvlJc w:val="left"/>
      <w:pPr>
        <w:ind w:left="8384" w:hanging="425"/>
      </w:pPr>
      <w:rPr>
        <w:rFonts w:hint="default"/>
        <w:lang w:val="en-US" w:eastAsia="en-US" w:bidi="ar-SA"/>
      </w:rPr>
    </w:lvl>
    <w:lvl w:ilvl="8" w:tplc="3F40FF40">
      <w:numFmt w:val="bullet"/>
      <w:lvlText w:val="•"/>
      <w:lvlJc w:val="left"/>
      <w:pPr>
        <w:ind w:left="9365" w:hanging="425"/>
      </w:pPr>
      <w:rPr>
        <w:rFonts w:hint="default"/>
        <w:lang w:val="en-US" w:eastAsia="en-US" w:bidi="ar-SA"/>
      </w:rPr>
    </w:lvl>
  </w:abstractNum>
  <w:abstractNum w:abstractNumId="30" w15:restartNumberingAfterBreak="0">
    <w:nsid w:val="3B3D52A6"/>
    <w:multiLevelType w:val="multilevel"/>
    <w:tmpl w:val="F510F24A"/>
    <w:lvl w:ilvl="0">
      <w:start w:val="16"/>
      <w:numFmt w:val="decimal"/>
      <w:lvlText w:val="%1"/>
      <w:lvlJc w:val="left"/>
      <w:pPr>
        <w:ind w:left="820" w:hanging="720"/>
      </w:pPr>
      <w:rPr>
        <w:rFonts w:hint="default"/>
        <w:lang w:val="en-US" w:eastAsia="en-US" w:bidi="ar-SA"/>
      </w:rPr>
    </w:lvl>
    <w:lvl w:ilvl="1">
      <w:numFmt w:val="decimal"/>
      <w:lvlText w:val="%1.%2."/>
      <w:lvlJc w:val="left"/>
      <w:pPr>
        <w:ind w:left="820" w:hanging="720"/>
      </w:pPr>
      <w:rPr>
        <w:rFonts w:ascii="Cambria" w:eastAsia="Cambria" w:hAnsi="Cambria" w:cs="Cambria" w:hint="default"/>
        <w:b/>
        <w:bCs/>
        <w:spacing w:val="-1"/>
        <w:w w:val="118"/>
        <w:sz w:val="24"/>
        <w:szCs w:val="24"/>
        <w:lang w:val="en-US" w:eastAsia="en-US" w:bidi="ar-SA"/>
      </w:rPr>
    </w:lvl>
    <w:lvl w:ilvl="2">
      <w:start w:val="1"/>
      <w:numFmt w:val="lowerLetter"/>
      <w:lvlText w:val="%3)"/>
      <w:lvlJc w:val="left"/>
      <w:pPr>
        <w:ind w:left="1540" w:hanging="360"/>
      </w:pPr>
      <w:rPr>
        <w:rFonts w:ascii="Cambria" w:eastAsia="Cambria" w:hAnsi="Cambria" w:cs="Cambria" w:hint="default"/>
        <w:spacing w:val="-1"/>
        <w:w w:val="101"/>
        <w:sz w:val="24"/>
        <w:szCs w:val="24"/>
        <w:lang w:val="en-US" w:eastAsia="en-US" w:bidi="ar-SA"/>
      </w:rPr>
    </w:lvl>
    <w:lvl w:ilvl="3">
      <w:numFmt w:val="bullet"/>
      <w:lvlText w:val="•"/>
      <w:lvlJc w:val="left"/>
      <w:pPr>
        <w:ind w:left="3714" w:hanging="360"/>
      </w:pPr>
      <w:rPr>
        <w:rFonts w:hint="default"/>
        <w:lang w:val="en-US" w:eastAsia="en-US" w:bidi="ar-SA"/>
      </w:rPr>
    </w:lvl>
    <w:lvl w:ilvl="4">
      <w:numFmt w:val="bullet"/>
      <w:lvlText w:val="•"/>
      <w:lvlJc w:val="left"/>
      <w:pPr>
        <w:ind w:left="4802" w:hanging="360"/>
      </w:pPr>
      <w:rPr>
        <w:rFonts w:hint="default"/>
        <w:lang w:val="en-US" w:eastAsia="en-US" w:bidi="ar-SA"/>
      </w:rPr>
    </w:lvl>
    <w:lvl w:ilvl="5">
      <w:numFmt w:val="bullet"/>
      <w:lvlText w:val="•"/>
      <w:lvlJc w:val="left"/>
      <w:pPr>
        <w:ind w:left="5889" w:hanging="360"/>
      </w:pPr>
      <w:rPr>
        <w:rFonts w:hint="default"/>
        <w:lang w:val="en-US" w:eastAsia="en-US" w:bidi="ar-SA"/>
      </w:rPr>
    </w:lvl>
    <w:lvl w:ilvl="6">
      <w:numFmt w:val="bullet"/>
      <w:lvlText w:val="•"/>
      <w:lvlJc w:val="left"/>
      <w:pPr>
        <w:ind w:left="6976" w:hanging="360"/>
      </w:pPr>
      <w:rPr>
        <w:rFonts w:hint="default"/>
        <w:lang w:val="en-US" w:eastAsia="en-US" w:bidi="ar-SA"/>
      </w:rPr>
    </w:lvl>
    <w:lvl w:ilvl="7">
      <w:numFmt w:val="bullet"/>
      <w:lvlText w:val="•"/>
      <w:lvlJc w:val="left"/>
      <w:pPr>
        <w:ind w:left="8064" w:hanging="360"/>
      </w:pPr>
      <w:rPr>
        <w:rFonts w:hint="default"/>
        <w:lang w:val="en-US" w:eastAsia="en-US" w:bidi="ar-SA"/>
      </w:rPr>
    </w:lvl>
    <w:lvl w:ilvl="8">
      <w:numFmt w:val="bullet"/>
      <w:lvlText w:val="•"/>
      <w:lvlJc w:val="left"/>
      <w:pPr>
        <w:ind w:left="9151" w:hanging="360"/>
      </w:pPr>
      <w:rPr>
        <w:rFonts w:hint="default"/>
        <w:lang w:val="en-US" w:eastAsia="en-US" w:bidi="ar-SA"/>
      </w:rPr>
    </w:lvl>
  </w:abstractNum>
  <w:abstractNum w:abstractNumId="31" w15:restartNumberingAfterBreak="0">
    <w:nsid w:val="40A35FD0"/>
    <w:multiLevelType w:val="multilevel"/>
    <w:tmpl w:val="5F98E114"/>
    <w:lvl w:ilvl="0">
      <w:start w:val="12"/>
      <w:numFmt w:val="decimal"/>
      <w:lvlText w:val="%1"/>
      <w:lvlJc w:val="left"/>
      <w:pPr>
        <w:ind w:left="1722" w:hanging="903"/>
      </w:pPr>
      <w:rPr>
        <w:rFonts w:hint="default"/>
        <w:lang w:val="en-US" w:eastAsia="en-US" w:bidi="ar-SA"/>
      </w:rPr>
    </w:lvl>
    <w:lvl w:ilvl="1">
      <w:start w:val="1"/>
      <w:numFmt w:val="decimal"/>
      <w:lvlText w:val="%1.%2"/>
      <w:lvlJc w:val="left"/>
      <w:pPr>
        <w:ind w:left="1722" w:hanging="903"/>
      </w:pPr>
      <w:rPr>
        <w:rFonts w:hint="default"/>
        <w:lang w:val="en-US" w:eastAsia="en-US" w:bidi="ar-SA"/>
      </w:rPr>
    </w:lvl>
    <w:lvl w:ilvl="2">
      <w:start w:val="1"/>
      <w:numFmt w:val="decimal"/>
      <w:lvlText w:val="%1.%2.%3"/>
      <w:lvlJc w:val="left"/>
      <w:pPr>
        <w:ind w:left="1722" w:hanging="903"/>
      </w:pPr>
      <w:rPr>
        <w:rFonts w:ascii="Cambria" w:eastAsia="Cambria" w:hAnsi="Cambria" w:cs="Cambria" w:hint="default"/>
        <w:spacing w:val="-1"/>
        <w:w w:val="118"/>
        <w:sz w:val="24"/>
        <w:szCs w:val="24"/>
        <w:lang w:val="en-US" w:eastAsia="en-US" w:bidi="ar-SA"/>
      </w:rPr>
    </w:lvl>
    <w:lvl w:ilvl="3">
      <w:numFmt w:val="bullet"/>
      <w:lvlText w:val="•"/>
      <w:lvlJc w:val="left"/>
      <w:pPr>
        <w:ind w:left="4601" w:hanging="903"/>
      </w:pPr>
      <w:rPr>
        <w:rFonts w:hint="default"/>
        <w:lang w:val="en-US" w:eastAsia="en-US" w:bidi="ar-SA"/>
      </w:rPr>
    </w:lvl>
    <w:lvl w:ilvl="4">
      <w:numFmt w:val="bullet"/>
      <w:lvlText w:val="•"/>
      <w:lvlJc w:val="left"/>
      <w:pPr>
        <w:ind w:left="5562" w:hanging="903"/>
      </w:pPr>
      <w:rPr>
        <w:rFonts w:hint="default"/>
        <w:lang w:val="en-US" w:eastAsia="en-US" w:bidi="ar-SA"/>
      </w:rPr>
    </w:lvl>
    <w:lvl w:ilvl="5">
      <w:numFmt w:val="bullet"/>
      <w:lvlText w:val="•"/>
      <w:lvlJc w:val="left"/>
      <w:pPr>
        <w:ind w:left="6523" w:hanging="903"/>
      </w:pPr>
      <w:rPr>
        <w:rFonts w:hint="default"/>
        <w:lang w:val="en-US" w:eastAsia="en-US" w:bidi="ar-SA"/>
      </w:rPr>
    </w:lvl>
    <w:lvl w:ilvl="6">
      <w:numFmt w:val="bullet"/>
      <w:lvlText w:val="•"/>
      <w:lvlJc w:val="left"/>
      <w:pPr>
        <w:ind w:left="7483" w:hanging="903"/>
      </w:pPr>
      <w:rPr>
        <w:rFonts w:hint="default"/>
        <w:lang w:val="en-US" w:eastAsia="en-US" w:bidi="ar-SA"/>
      </w:rPr>
    </w:lvl>
    <w:lvl w:ilvl="7">
      <w:numFmt w:val="bullet"/>
      <w:lvlText w:val="•"/>
      <w:lvlJc w:val="left"/>
      <w:pPr>
        <w:ind w:left="8444" w:hanging="903"/>
      </w:pPr>
      <w:rPr>
        <w:rFonts w:hint="default"/>
        <w:lang w:val="en-US" w:eastAsia="en-US" w:bidi="ar-SA"/>
      </w:rPr>
    </w:lvl>
    <w:lvl w:ilvl="8">
      <w:numFmt w:val="bullet"/>
      <w:lvlText w:val="•"/>
      <w:lvlJc w:val="left"/>
      <w:pPr>
        <w:ind w:left="9405" w:hanging="903"/>
      </w:pPr>
      <w:rPr>
        <w:rFonts w:hint="default"/>
        <w:lang w:val="en-US" w:eastAsia="en-US" w:bidi="ar-SA"/>
      </w:rPr>
    </w:lvl>
  </w:abstractNum>
  <w:abstractNum w:abstractNumId="32" w15:restartNumberingAfterBreak="0">
    <w:nsid w:val="42B269CD"/>
    <w:multiLevelType w:val="multilevel"/>
    <w:tmpl w:val="60A87748"/>
    <w:lvl w:ilvl="0">
      <w:start w:val="1"/>
      <w:numFmt w:val="decimal"/>
      <w:lvlText w:val="%1."/>
      <w:lvlJc w:val="left"/>
      <w:pPr>
        <w:ind w:left="1000" w:hanging="901"/>
      </w:pPr>
      <w:rPr>
        <w:rFonts w:ascii="Cambria" w:eastAsia="Cambria" w:hAnsi="Cambria" w:cs="Cambria" w:hint="default"/>
        <w:b/>
        <w:bCs/>
        <w:spacing w:val="-1"/>
        <w:w w:val="121"/>
        <w:sz w:val="24"/>
        <w:szCs w:val="24"/>
        <w:lang w:val="en-US" w:eastAsia="en-US" w:bidi="ar-SA"/>
      </w:rPr>
    </w:lvl>
    <w:lvl w:ilvl="1">
      <w:start w:val="1"/>
      <w:numFmt w:val="decimal"/>
      <w:lvlText w:val="%1.%2."/>
      <w:lvlJc w:val="left"/>
      <w:pPr>
        <w:ind w:left="1900" w:hanging="720"/>
      </w:pPr>
      <w:rPr>
        <w:rFonts w:hint="default"/>
        <w:spacing w:val="-1"/>
        <w:w w:val="123"/>
        <w:lang w:val="en-US" w:eastAsia="en-US" w:bidi="ar-SA"/>
      </w:rPr>
    </w:lvl>
    <w:lvl w:ilvl="2">
      <w:start w:val="1"/>
      <w:numFmt w:val="decimal"/>
      <w:lvlText w:val="%1.%2.%3."/>
      <w:lvlJc w:val="left"/>
      <w:pPr>
        <w:ind w:left="2440" w:hanging="1260"/>
      </w:pPr>
      <w:rPr>
        <w:rFonts w:ascii="Cambria" w:eastAsia="Cambria" w:hAnsi="Cambria" w:cs="Cambria" w:hint="default"/>
        <w:spacing w:val="-1"/>
        <w:w w:val="121"/>
        <w:sz w:val="24"/>
        <w:szCs w:val="24"/>
        <w:lang w:val="en-US" w:eastAsia="en-US" w:bidi="ar-SA"/>
      </w:rPr>
    </w:lvl>
    <w:lvl w:ilvl="3">
      <w:numFmt w:val="bullet"/>
      <w:lvlText w:val="•"/>
      <w:lvlJc w:val="left"/>
      <w:pPr>
        <w:ind w:left="3550" w:hanging="1260"/>
      </w:pPr>
      <w:rPr>
        <w:rFonts w:hint="default"/>
        <w:lang w:val="en-US" w:eastAsia="en-US" w:bidi="ar-SA"/>
      </w:rPr>
    </w:lvl>
    <w:lvl w:ilvl="4">
      <w:numFmt w:val="bullet"/>
      <w:lvlText w:val="•"/>
      <w:lvlJc w:val="left"/>
      <w:pPr>
        <w:ind w:left="4661" w:hanging="1260"/>
      </w:pPr>
      <w:rPr>
        <w:rFonts w:hint="default"/>
        <w:lang w:val="en-US" w:eastAsia="en-US" w:bidi="ar-SA"/>
      </w:rPr>
    </w:lvl>
    <w:lvl w:ilvl="5">
      <w:numFmt w:val="bullet"/>
      <w:lvlText w:val="•"/>
      <w:lvlJc w:val="left"/>
      <w:pPr>
        <w:ind w:left="5772" w:hanging="1260"/>
      </w:pPr>
      <w:rPr>
        <w:rFonts w:hint="default"/>
        <w:lang w:val="en-US" w:eastAsia="en-US" w:bidi="ar-SA"/>
      </w:rPr>
    </w:lvl>
    <w:lvl w:ilvl="6">
      <w:numFmt w:val="bullet"/>
      <w:lvlText w:val="•"/>
      <w:lvlJc w:val="left"/>
      <w:pPr>
        <w:ind w:left="6883" w:hanging="1260"/>
      </w:pPr>
      <w:rPr>
        <w:rFonts w:hint="default"/>
        <w:lang w:val="en-US" w:eastAsia="en-US" w:bidi="ar-SA"/>
      </w:rPr>
    </w:lvl>
    <w:lvl w:ilvl="7">
      <w:numFmt w:val="bullet"/>
      <w:lvlText w:val="•"/>
      <w:lvlJc w:val="left"/>
      <w:pPr>
        <w:ind w:left="7994" w:hanging="1260"/>
      </w:pPr>
      <w:rPr>
        <w:rFonts w:hint="default"/>
        <w:lang w:val="en-US" w:eastAsia="en-US" w:bidi="ar-SA"/>
      </w:rPr>
    </w:lvl>
    <w:lvl w:ilvl="8">
      <w:numFmt w:val="bullet"/>
      <w:lvlText w:val="•"/>
      <w:lvlJc w:val="left"/>
      <w:pPr>
        <w:ind w:left="9104" w:hanging="1260"/>
      </w:pPr>
      <w:rPr>
        <w:rFonts w:hint="default"/>
        <w:lang w:val="en-US" w:eastAsia="en-US" w:bidi="ar-SA"/>
      </w:rPr>
    </w:lvl>
  </w:abstractNum>
  <w:abstractNum w:abstractNumId="33" w15:restartNumberingAfterBreak="0">
    <w:nsid w:val="44217ABF"/>
    <w:multiLevelType w:val="multilevel"/>
    <w:tmpl w:val="96803280"/>
    <w:lvl w:ilvl="0">
      <w:start w:val="14"/>
      <w:numFmt w:val="decimal"/>
      <w:lvlText w:val="%1"/>
      <w:lvlJc w:val="left"/>
      <w:pPr>
        <w:ind w:left="820" w:hanging="720"/>
      </w:pPr>
      <w:rPr>
        <w:rFonts w:hint="default"/>
        <w:b/>
        <w:bCs/>
        <w:spacing w:val="-1"/>
        <w:w w:val="111"/>
        <w:lang w:val="en-US" w:eastAsia="en-US" w:bidi="ar-SA"/>
      </w:rPr>
    </w:lvl>
    <w:lvl w:ilvl="1">
      <w:start w:val="1"/>
      <w:numFmt w:val="decimal"/>
      <w:lvlText w:val="%1.%2"/>
      <w:lvlJc w:val="left"/>
      <w:pPr>
        <w:ind w:left="1180" w:hanging="721"/>
      </w:pPr>
      <w:rPr>
        <w:rFonts w:ascii="Cambria" w:eastAsia="Cambria" w:hAnsi="Cambria" w:cs="Cambria" w:hint="default"/>
        <w:spacing w:val="-1"/>
        <w:w w:val="116"/>
        <w:sz w:val="24"/>
        <w:szCs w:val="24"/>
        <w:lang w:val="en-US" w:eastAsia="en-US" w:bidi="ar-SA"/>
      </w:rPr>
    </w:lvl>
    <w:lvl w:ilvl="2">
      <w:start w:val="1"/>
      <w:numFmt w:val="decimal"/>
      <w:lvlText w:val="%3."/>
      <w:lvlJc w:val="left"/>
      <w:pPr>
        <w:ind w:left="1141" w:hanging="322"/>
      </w:pPr>
      <w:rPr>
        <w:rFonts w:ascii="Cambria" w:eastAsia="Cambria" w:hAnsi="Cambria" w:cs="Cambria" w:hint="default"/>
        <w:b/>
        <w:bCs/>
        <w:spacing w:val="-1"/>
        <w:w w:val="121"/>
        <w:sz w:val="24"/>
        <w:szCs w:val="24"/>
        <w:lang w:val="en-US" w:eastAsia="en-US" w:bidi="ar-SA"/>
      </w:rPr>
    </w:lvl>
    <w:lvl w:ilvl="3">
      <w:start w:val="1"/>
      <w:numFmt w:val="decimal"/>
      <w:lvlText w:val="%4."/>
      <w:lvlJc w:val="left"/>
      <w:pPr>
        <w:ind w:left="1540" w:hanging="360"/>
      </w:pPr>
      <w:rPr>
        <w:rFonts w:ascii="Cambria" w:eastAsia="Cambria" w:hAnsi="Cambria" w:cs="Cambria" w:hint="default"/>
        <w:spacing w:val="-1"/>
        <w:w w:val="123"/>
        <w:sz w:val="24"/>
        <w:szCs w:val="24"/>
        <w:lang w:val="en-US" w:eastAsia="en-US" w:bidi="ar-SA"/>
      </w:rPr>
    </w:lvl>
    <w:lvl w:ilvl="4">
      <w:numFmt w:val="bullet"/>
      <w:lvlText w:val="•"/>
      <w:lvlJc w:val="left"/>
      <w:pPr>
        <w:ind w:left="2938" w:hanging="360"/>
      </w:pPr>
      <w:rPr>
        <w:rFonts w:hint="default"/>
        <w:lang w:val="en-US" w:eastAsia="en-US" w:bidi="ar-SA"/>
      </w:rPr>
    </w:lvl>
    <w:lvl w:ilvl="5">
      <w:numFmt w:val="bullet"/>
      <w:lvlText w:val="•"/>
      <w:lvlJc w:val="left"/>
      <w:pPr>
        <w:ind w:left="4336" w:hanging="360"/>
      </w:pPr>
      <w:rPr>
        <w:rFonts w:hint="default"/>
        <w:lang w:val="en-US" w:eastAsia="en-US" w:bidi="ar-SA"/>
      </w:rPr>
    </w:lvl>
    <w:lvl w:ilvl="6">
      <w:numFmt w:val="bullet"/>
      <w:lvlText w:val="•"/>
      <w:lvlJc w:val="left"/>
      <w:pPr>
        <w:ind w:left="5734" w:hanging="360"/>
      </w:pPr>
      <w:rPr>
        <w:rFonts w:hint="default"/>
        <w:lang w:val="en-US" w:eastAsia="en-US" w:bidi="ar-SA"/>
      </w:rPr>
    </w:lvl>
    <w:lvl w:ilvl="7">
      <w:numFmt w:val="bullet"/>
      <w:lvlText w:val="•"/>
      <w:lvlJc w:val="left"/>
      <w:pPr>
        <w:ind w:left="7132" w:hanging="360"/>
      </w:pPr>
      <w:rPr>
        <w:rFonts w:hint="default"/>
        <w:lang w:val="en-US" w:eastAsia="en-US" w:bidi="ar-SA"/>
      </w:rPr>
    </w:lvl>
    <w:lvl w:ilvl="8">
      <w:numFmt w:val="bullet"/>
      <w:lvlText w:val="•"/>
      <w:lvlJc w:val="left"/>
      <w:pPr>
        <w:ind w:left="8530" w:hanging="360"/>
      </w:pPr>
      <w:rPr>
        <w:rFonts w:hint="default"/>
        <w:lang w:val="en-US" w:eastAsia="en-US" w:bidi="ar-SA"/>
      </w:rPr>
    </w:lvl>
  </w:abstractNum>
  <w:abstractNum w:abstractNumId="34" w15:restartNumberingAfterBreak="0">
    <w:nsid w:val="48180752"/>
    <w:multiLevelType w:val="multilevel"/>
    <w:tmpl w:val="DE783C5A"/>
    <w:lvl w:ilvl="0">
      <w:start w:val="9"/>
      <w:numFmt w:val="decimal"/>
      <w:lvlText w:val="%1"/>
      <w:lvlJc w:val="left"/>
      <w:pPr>
        <w:ind w:left="1360" w:hanging="541"/>
      </w:pPr>
      <w:rPr>
        <w:rFonts w:hint="default"/>
        <w:lang w:val="en-US" w:eastAsia="en-US" w:bidi="ar-SA"/>
      </w:rPr>
    </w:lvl>
    <w:lvl w:ilvl="1">
      <w:start w:val="1"/>
      <w:numFmt w:val="decimal"/>
      <w:lvlText w:val="%1.%2."/>
      <w:lvlJc w:val="left"/>
      <w:pPr>
        <w:ind w:left="1360" w:hanging="541"/>
      </w:pPr>
      <w:rPr>
        <w:rFonts w:ascii="Cambria" w:eastAsia="Cambria" w:hAnsi="Cambria" w:cs="Cambria" w:hint="default"/>
        <w:spacing w:val="-1"/>
        <w:w w:val="123"/>
        <w:sz w:val="24"/>
        <w:szCs w:val="24"/>
        <w:lang w:val="en-US" w:eastAsia="en-US" w:bidi="ar-SA"/>
      </w:rPr>
    </w:lvl>
    <w:lvl w:ilvl="2">
      <w:numFmt w:val="bullet"/>
      <w:lvlText w:val="•"/>
      <w:lvlJc w:val="left"/>
      <w:pPr>
        <w:ind w:left="3353" w:hanging="541"/>
      </w:pPr>
      <w:rPr>
        <w:rFonts w:hint="default"/>
        <w:lang w:val="en-US" w:eastAsia="en-US" w:bidi="ar-SA"/>
      </w:rPr>
    </w:lvl>
    <w:lvl w:ilvl="3">
      <w:numFmt w:val="bullet"/>
      <w:lvlText w:val="•"/>
      <w:lvlJc w:val="left"/>
      <w:pPr>
        <w:ind w:left="4349" w:hanging="541"/>
      </w:pPr>
      <w:rPr>
        <w:rFonts w:hint="default"/>
        <w:lang w:val="en-US" w:eastAsia="en-US" w:bidi="ar-SA"/>
      </w:rPr>
    </w:lvl>
    <w:lvl w:ilvl="4">
      <w:numFmt w:val="bullet"/>
      <w:lvlText w:val="•"/>
      <w:lvlJc w:val="left"/>
      <w:pPr>
        <w:ind w:left="5346" w:hanging="541"/>
      </w:pPr>
      <w:rPr>
        <w:rFonts w:hint="default"/>
        <w:lang w:val="en-US" w:eastAsia="en-US" w:bidi="ar-SA"/>
      </w:rPr>
    </w:lvl>
    <w:lvl w:ilvl="5">
      <w:numFmt w:val="bullet"/>
      <w:lvlText w:val="•"/>
      <w:lvlJc w:val="left"/>
      <w:pPr>
        <w:ind w:left="6343" w:hanging="541"/>
      </w:pPr>
      <w:rPr>
        <w:rFonts w:hint="default"/>
        <w:lang w:val="en-US" w:eastAsia="en-US" w:bidi="ar-SA"/>
      </w:rPr>
    </w:lvl>
    <w:lvl w:ilvl="6">
      <w:numFmt w:val="bullet"/>
      <w:lvlText w:val="•"/>
      <w:lvlJc w:val="left"/>
      <w:pPr>
        <w:ind w:left="7339" w:hanging="541"/>
      </w:pPr>
      <w:rPr>
        <w:rFonts w:hint="default"/>
        <w:lang w:val="en-US" w:eastAsia="en-US" w:bidi="ar-SA"/>
      </w:rPr>
    </w:lvl>
    <w:lvl w:ilvl="7">
      <w:numFmt w:val="bullet"/>
      <w:lvlText w:val="•"/>
      <w:lvlJc w:val="left"/>
      <w:pPr>
        <w:ind w:left="8336" w:hanging="541"/>
      </w:pPr>
      <w:rPr>
        <w:rFonts w:hint="default"/>
        <w:lang w:val="en-US" w:eastAsia="en-US" w:bidi="ar-SA"/>
      </w:rPr>
    </w:lvl>
    <w:lvl w:ilvl="8">
      <w:numFmt w:val="bullet"/>
      <w:lvlText w:val="•"/>
      <w:lvlJc w:val="left"/>
      <w:pPr>
        <w:ind w:left="9333" w:hanging="541"/>
      </w:pPr>
      <w:rPr>
        <w:rFonts w:hint="default"/>
        <w:lang w:val="en-US" w:eastAsia="en-US" w:bidi="ar-SA"/>
      </w:rPr>
    </w:lvl>
  </w:abstractNum>
  <w:abstractNum w:abstractNumId="35" w15:restartNumberingAfterBreak="0">
    <w:nsid w:val="48DD00F2"/>
    <w:multiLevelType w:val="hybridMultilevel"/>
    <w:tmpl w:val="07DE3B1A"/>
    <w:lvl w:ilvl="0" w:tplc="C1A08E2E">
      <w:start w:val="1"/>
      <w:numFmt w:val="lowerLetter"/>
      <w:lvlText w:val="%1)"/>
      <w:lvlJc w:val="left"/>
      <w:pPr>
        <w:ind w:left="1900" w:hanging="360"/>
      </w:pPr>
      <w:rPr>
        <w:rFonts w:ascii="Cambria" w:eastAsia="Cambria" w:hAnsi="Cambria" w:cs="Cambria" w:hint="default"/>
        <w:spacing w:val="-1"/>
        <w:w w:val="101"/>
        <w:sz w:val="24"/>
        <w:szCs w:val="24"/>
        <w:lang w:val="en-US" w:eastAsia="en-US" w:bidi="ar-SA"/>
      </w:rPr>
    </w:lvl>
    <w:lvl w:ilvl="1" w:tplc="F546FE32">
      <w:numFmt w:val="bullet"/>
      <w:lvlText w:val="•"/>
      <w:lvlJc w:val="left"/>
      <w:pPr>
        <w:ind w:left="2842" w:hanging="360"/>
      </w:pPr>
      <w:rPr>
        <w:rFonts w:hint="default"/>
        <w:lang w:val="en-US" w:eastAsia="en-US" w:bidi="ar-SA"/>
      </w:rPr>
    </w:lvl>
    <w:lvl w:ilvl="2" w:tplc="7B6EB16E">
      <w:numFmt w:val="bullet"/>
      <w:lvlText w:val="•"/>
      <w:lvlJc w:val="left"/>
      <w:pPr>
        <w:ind w:left="3785" w:hanging="360"/>
      </w:pPr>
      <w:rPr>
        <w:rFonts w:hint="default"/>
        <w:lang w:val="en-US" w:eastAsia="en-US" w:bidi="ar-SA"/>
      </w:rPr>
    </w:lvl>
    <w:lvl w:ilvl="3" w:tplc="592C717C">
      <w:numFmt w:val="bullet"/>
      <w:lvlText w:val="•"/>
      <w:lvlJc w:val="left"/>
      <w:pPr>
        <w:ind w:left="4727" w:hanging="360"/>
      </w:pPr>
      <w:rPr>
        <w:rFonts w:hint="default"/>
        <w:lang w:val="en-US" w:eastAsia="en-US" w:bidi="ar-SA"/>
      </w:rPr>
    </w:lvl>
    <w:lvl w:ilvl="4" w:tplc="05BC6AF6">
      <w:numFmt w:val="bullet"/>
      <w:lvlText w:val="•"/>
      <w:lvlJc w:val="left"/>
      <w:pPr>
        <w:ind w:left="5670" w:hanging="360"/>
      </w:pPr>
      <w:rPr>
        <w:rFonts w:hint="default"/>
        <w:lang w:val="en-US" w:eastAsia="en-US" w:bidi="ar-SA"/>
      </w:rPr>
    </w:lvl>
    <w:lvl w:ilvl="5" w:tplc="F998D87C">
      <w:numFmt w:val="bullet"/>
      <w:lvlText w:val="•"/>
      <w:lvlJc w:val="left"/>
      <w:pPr>
        <w:ind w:left="6613" w:hanging="360"/>
      </w:pPr>
      <w:rPr>
        <w:rFonts w:hint="default"/>
        <w:lang w:val="en-US" w:eastAsia="en-US" w:bidi="ar-SA"/>
      </w:rPr>
    </w:lvl>
    <w:lvl w:ilvl="6" w:tplc="89FE490E">
      <w:numFmt w:val="bullet"/>
      <w:lvlText w:val="•"/>
      <w:lvlJc w:val="left"/>
      <w:pPr>
        <w:ind w:left="7555" w:hanging="360"/>
      </w:pPr>
      <w:rPr>
        <w:rFonts w:hint="default"/>
        <w:lang w:val="en-US" w:eastAsia="en-US" w:bidi="ar-SA"/>
      </w:rPr>
    </w:lvl>
    <w:lvl w:ilvl="7" w:tplc="F2E00CBA">
      <w:numFmt w:val="bullet"/>
      <w:lvlText w:val="•"/>
      <w:lvlJc w:val="left"/>
      <w:pPr>
        <w:ind w:left="8498" w:hanging="360"/>
      </w:pPr>
      <w:rPr>
        <w:rFonts w:hint="default"/>
        <w:lang w:val="en-US" w:eastAsia="en-US" w:bidi="ar-SA"/>
      </w:rPr>
    </w:lvl>
    <w:lvl w:ilvl="8" w:tplc="9626AC44">
      <w:numFmt w:val="bullet"/>
      <w:lvlText w:val="•"/>
      <w:lvlJc w:val="left"/>
      <w:pPr>
        <w:ind w:left="9441" w:hanging="360"/>
      </w:pPr>
      <w:rPr>
        <w:rFonts w:hint="default"/>
        <w:lang w:val="en-US" w:eastAsia="en-US" w:bidi="ar-SA"/>
      </w:rPr>
    </w:lvl>
  </w:abstractNum>
  <w:abstractNum w:abstractNumId="36" w15:restartNumberingAfterBreak="0">
    <w:nsid w:val="4A7D5A2F"/>
    <w:multiLevelType w:val="multilevel"/>
    <w:tmpl w:val="9B70AD4E"/>
    <w:lvl w:ilvl="0">
      <w:start w:val="4"/>
      <w:numFmt w:val="decimal"/>
      <w:lvlText w:val="%1"/>
      <w:lvlJc w:val="left"/>
      <w:pPr>
        <w:ind w:left="820" w:hanging="720"/>
      </w:pPr>
      <w:rPr>
        <w:rFonts w:hint="default"/>
        <w:lang w:val="en-US" w:eastAsia="en-US" w:bidi="ar-SA"/>
      </w:rPr>
    </w:lvl>
    <w:lvl w:ilvl="1">
      <w:numFmt w:val="decimal"/>
      <w:lvlText w:val="%1.%2."/>
      <w:lvlJc w:val="left"/>
      <w:pPr>
        <w:ind w:left="820" w:hanging="720"/>
        <w:jc w:val="right"/>
      </w:pPr>
      <w:rPr>
        <w:rFonts w:hint="default"/>
        <w:b/>
        <w:bCs/>
        <w:spacing w:val="-1"/>
        <w:w w:val="121"/>
        <w:lang w:val="en-US" w:eastAsia="en-US" w:bidi="ar-SA"/>
      </w:rPr>
    </w:lvl>
    <w:lvl w:ilvl="2">
      <w:numFmt w:val="bullet"/>
      <w:lvlText w:val="•"/>
      <w:lvlJc w:val="left"/>
      <w:pPr>
        <w:ind w:left="2921" w:hanging="720"/>
      </w:pPr>
      <w:rPr>
        <w:rFonts w:hint="default"/>
        <w:lang w:val="en-US" w:eastAsia="en-US" w:bidi="ar-SA"/>
      </w:rPr>
    </w:lvl>
    <w:lvl w:ilvl="3">
      <w:numFmt w:val="bullet"/>
      <w:lvlText w:val="•"/>
      <w:lvlJc w:val="left"/>
      <w:pPr>
        <w:ind w:left="3971" w:hanging="720"/>
      </w:pPr>
      <w:rPr>
        <w:rFonts w:hint="default"/>
        <w:lang w:val="en-US" w:eastAsia="en-US" w:bidi="ar-SA"/>
      </w:rPr>
    </w:lvl>
    <w:lvl w:ilvl="4">
      <w:numFmt w:val="bullet"/>
      <w:lvlText w:val="•"/>
      <w:lvlJc w:val="left"/>
      <w:pPr>
        <w:ind w:left="5022" w:hanging="720"/>
      </w:pPr>
      <w:rPr>
        <w:rFonts w:hint="default"/>
        <w:lang w:val="en-US" w:eastAsia="en-US" w:bidi="ar-SA"/>
      </w:rPr>
    </w:lvl>
    <w:lvl w:ilvl="5">
      <w:numFmt w:val="bullet"/>
      <w:lvlText w:val="•"/>
      <w:lvlJc w:val="left"/>
      <w:pPr>
        <w:ind w:left="6073" w:hanging="720"/>
      </w:pPr>
      <w:rPr>
        <w:rFonts w:hint="default"/>
        <w:lang w:val="en-US" w:eastAsia="en-US" w:bidi="ar-SA"/>
      </w:rPr>
    </w:lvl>
    <w:lvl w:ilvl="6">
      <w:numFmt w:val="bullet"/>
      <w:lvlText w:val="•"/>
      <w:lvlJc w:val="left"/>
      <w:pPr>
        <w:ind w:left="7123" w:hanging="720"/>
      </w:pPr>
      <w:rPr>
        <w:rFonts w:hint="default"/>
        <w:lang w:val="en-US" w:eastAsia="en-US" w:bidi="ar-SA"/>
      </w:rPr>
    </w:lvl>
    <w:lvl w:ilvl="7">
      <w:numFmt w:val="bullet"/>
      <w:lvlText w:val="•"/>
      <w:lvlJc w:val="left"/>
      <w:pPr>
        <w:ind w:left="8174" w:hanging="720"/>
      </w:pPr>
      <w:rPr>
        <w:rFonts w:hint="default"/>
        <w:lang w:val="en-US" w:eastAsia="en-US" w:bidi="ar-SA"/>
      </w:rPr>
    </w:lvl>
    <w:lvl w:ilvl="8">
      <w:numFmt w:val="bullet"/>
      <w:lvlText w:val="•"/>
      <w:lvlJc w:val="left"/>
      <w:pPr>
        <w:ind w:left="9225" w:hanging="720"/>
      </w:pPr>
      <w:rPr>
        <w:rFonts w:hint="default"/>
        <w:lang w:val="en-US" w:eastAsia="en-US" w:bidi="ar-SA"/>
      </w:rPr>
    </w:lvl>
  </w:abstractNum>
  <w:abstractNum w:abstractNumId="37" w15:restartNumberingAfterBreak="0">
    <w:nsid w:val="4BFB1604"/>
    <w:multiLevelType w:val="multilevel"/>
    <w:tmpl w:val="2FDA02E6"/>
    <w:lvl w:ilvl="0">
      <w:start w:val="17"/>
      <w:numFmt w:val="decimal"/>
      <w:lvlText w:val="%1"/>
      <w:lvlJc w:val="left"/>
      <w:pPr>
        <w:ind w:left="820" w:hanging="720"/>
      </w:pPr>
      <w:rPr>
        <w:rFonts w:hint="default"/>
        <w:lang w:val="en-US" w:eastAsia="en-US" w:bidi="ar-SA"/>
      </w:rPr>
    </w:lvl>
    <w:lvl w:ilvl="1">
      <w:numFmt w:val="decimal"/>
      <w:lvlText w:val="%1.%2."/>
      <w:lvlJc w:val="left"/>
      <w:pPr>
        <w:ind w:left="820" w:hanging="720"/>
        <w:jc w:val="right"/>
      </w:pPr>
      <w:rPr>
        <w:rFonts w:hint="default"/>
        <w:b/>
        <w:bCs/>
        <w:w w:val="100"/>
        <w:lang w:val="en-US" w:eastAsia="en-US" w:bidi="ar-SA"/>
      </w:rPr>
    </w:lvl>
    <w:lvl w:ilvl="2">
      <w:numFmt w:val="bullet"/>
      <w:lvlText w:val="•"/>
      <w:lvlJc w:val="left"/>
      <w:pPr>
        <w:ind w:left="2921" w:hanging="720"/>
      </w:pPr>
      <w:rPr>
        <w:rFonts w:hint="default"/>
        <w:lang w:val="en-US" w:eastAsia="en-US" w:bidi="ar-SA"/>
      </w:rPr>
    </w:lvl>
    <w:lvl w:ilvl="3">
      <w:numFmt w:val="bullet"/>
      <w:lvlText w:val="•"/>
      <w:lvlJc w:val="left"/>
      <w:pPr>
        <w:ind w:left="3971" w:hanging="720"/>
      </w:pPr>
      <w:rPr>
        <w:rFonts w:hint="default"/>
        <w:lang w:val="en-US" w:eastAsia="en-US" w:bidi="ar-SA"/>
      </w:rPr>
    </w:lvl>
    <w:lvl w:ilvl="4">
      <w:numFmt w:val="bullet"/>
      <w:lvlText w:val="•"/>
      <w:lvlJc w:val="left"/>
      <w:pPr>
        <w:ind w:left="5022" w:hanging="720"/>
      </w:pPr>
      <w:rPr>
        <w:rFonts w:hint="default"/>
        <w:lang w:val="en-US" w:eastAsia="en-US" w:bidi="ar-SA"/>
      </w:rPr>
    </w:lvl>
    <w:lvl w:ilvl="5">
      <w:numFmt w:val="bullet"/>
      <w:lvlText w:val="•"/>
      <w:lvlJc w:val="left"/>
      <w:pPr>
        <w:ind w:left="6073" w:hanging="720"/>
      </w:pPr>
      <w:rPr>
        <w:rFonts w:hint="default"/>
        <w:lang w:val="en-US" w:eastAsia="en-US" w:bidi="ar-SA"/>
      </w:rPr>
    </w:lvl>
    <w:lvl w:ilvl="6">
      <w:numFmt w:val="bullet"/>
      <w:lvlText w:val="•"/>
      <w:lvlJc w:val="left"/>
      <w:pPr>
        <w:ind w:left="7123" w:hanging="720"/>
      </w:pPr>
      <w:rPr>
        <w:rFonts w:hint="default"/>
        <w:lang w:val="en-US" w:eastAsia="en-US" w:bidi="ar-SA"/>
      </w:rPr>
    </w:lvl>
    <w:lvl w:ilvl="7">
      <w:numFmt w:val="bullet"/>
      <w:lvlText w:val="•"/>
      <w:lvlJc w:val="left"/>
      <w:pPr>
        <w:ind w:left="8174" w:hanging="720"/>
      </w:pPr>
      <w:rPr>
        <w:rFonts w:hint="default"/>
        <w:lang w:val="en-US" w:eastAsia="en-US" w:bidi="ar-SA"/>
      </w:rPr>
    </w:lvl>
    <w:lvl w:ilvl="8">
      <w:numFmt w:val="bullet"/>
      <w:lvlText w:val="•"/>
      <w:lvlJc w:val="left"/>
      <w:pPr>
        <w:ind w:left="9225" w:hanging="720"/>
      </w:pPr>
      <w:rPr>
        <w:rFonts w:hint="default"/>
        <w:lang w:val="en-US" w:eastAsia="en-US" w:bidi="ar-SA"/>
      </w:rPr>
    </w:lvl>
  </w:abstractNum>
  <w:abstractNum w:abstractNumId="38" w15:restartNumberingAfterBreak="0">
    <w:nsid w:val="4C593317"/>
    <w:multiLevelType w:val="multilevel"/>
    <w:tmpl w:val="760E8F46"/>
    <w:lvl w:ilvl="0">
      <w:start w:val="5"/>
      <w:numFmt w:val="decimal"/>
      <w:lvlText w:val="%1"/>
      <w:lvlJc w:val="left"/>
      <w:pPr>
        <w:ind w:left="3340" w:hanging="720"/>
      </w:pPr>
      <w:rPr>
        <w:rFonts w:hint="default"/>
        <w:lang w:val="en-US" w:eastAsia="en-US" w:bidi="ar-SA"/>
      </w:rPr>
    </w:lvl>
    <w:lvl w:ilvl="1">
      <w:start w:val="2"/>
      <w:numFmt w:val="decimal"/>
      <w:lvlText w:val="%1.%2"/>
      <w:lvlJc w:val="left"/>
      <w:pPr>
        <w:ind w:left="3340" w:hanging="720"/>
      </w:pPr>
      <w:rPr>
        <w:rFonts w:hint="default"/>
        <w:lang w:val="en-US" w:eastAsia="en-US" w:bidi="ar-SA"/>
      </w:rPr>
    </w:lvl>
    <w:lvl w:ilvl="2">
      <w:start w:val="1"/>
      <w:numFmt w:val="decimal"/>
      <w:lvlText w:val="%1.%2.%3."/>
      <w:lvlJc w:val="left"/>
      <w:pPr>
        <w:ind w:left="3340" w:hanging="720"/>
      </w:pPr>
      <w:rPr>
        <w:rFonts w:ascii="Cambria" w:eastAsia="Cambria" w:hAnsi="Cambria" w:cs="Cambria" w:hint="default"/>
        <w:spacing w:val="-1"/>
        <w:w w:val="123"/>
        <w:sz w:val="24"/>
        <w:szCs w:val="24"/>
        <w:lang w:val="en-US" w:eastAsia="en-US" w:bidi="ar-SA"/>
      </w:rPr>
    </w:lvl>
    <w:lvl w:ilvl="3">
      <w:numFmt w:val="bullet"/>
      <w:lvlText w:val="•"/>
      <w:lvlJc w:val="left"/>
      <w:pPr>
        <w:ind w:left="5735" w:hanging="720"/>
      </w:pPr>
      <w:rPr>
        <w:rFonts w:hint="default"/>
        <w:lang w:val="en-US" w:eastAsia="en-US" w:bidi="ar-SA"/>
      </w:rPr>
    </w:lvl>
    <w:lvl w:ilvl="4">
      <w:numFmt w:val="bullet"/>
      <w:lvlText w:val="•"/>
      <w:lvlJc w:val="left"/>
      <w:pPr>
        <w:ind w:left="6534" w:hanging="720"/>
      </w:pPr>
      <w:rPr>
        <w:rFonts w:hint="default"/>
        <w:lang w:val="en-US" w:eastAsia="en-US" w:bidi="ar-SA"/>
      </w:rPr>
    </w:lvl>
    <w:lvl w:ilvl="5">
      <w:numFmt w:val="bullet"/>
      <w:lvlText w:val="•"/>
      <w:lvlJc w:val="left"/>
      <w:pPr>
        <w:ind w:left="7333" w:hanging="720"/>
      </w:pPr>
      <w:rPr>
        <w:rFonts w:hint="default"/>
        <w:lang w:val="en-US" w:eastAsia="en-US" w:bidi="ar-SA"/>
      </w:rPr>
    </w:lvl>
    <w:lvl w:ilvl="6">
      <w:numFmt w:val="bullet"/>
      <w:lvlText w:val="•"/>
      <w:lvlJc w:val="left"/>
      <w:pPr>
        <w:ind w:left="8131" w:hanging="720"/>
      </w:pPr>
      <w:rPr>
        <w:rFonts w:hint="default"/>
        <w:lang w:val="en-US" w:eastAsia="en-US" w:bidi="ar-SA"/>
      </w:rPr>
    </w:lvl>
    <w:lvl w:ilvl="7">
      <w:numFmt w:val="bullet"/>
      <w:lvlText w:val="•"/>
      <w:lvlJc w:val="left"/>
      <w:pPr>
        <w:ind w:left="8930" w:hanging="720"/>
      </w:pPr>
      <w:rPr>
        <w:rFonts w:hint="default"/>
        <w:lang w:val="en-US" w:eastAsia="en-US" w:bidi="ar-SA"/>
      </w:rPr>
    </w:lvl>
    <w:lvl w:ilvl="8">
      <w:numFmt w:val="bullet"/>
      <w:lvlText w:val="•"/>
      <w:lvlJc w:val="left"/>
      <w:pPr>
        <w:ind w:left="9729" w:hanging="720"/>
      </w:pPr>
      <w:rPr>
        <w:rFonts w:hint="default"/>
        <w:lang w:val="en-US" w:eastAsia="en-US" w:bidi="ar-SA"/>
      </w:rPr>
    </w:lvl>
  </w:abstractNum>
  <w:abstractNum w:abstractNumId="39" w15:restartNumberingAfterBreak="0">
    <w:nsid w:val="53053EF8"/>
    <w:multiLevelType w:val="hybridMultilevel"/>
    <w:tmpl w:val="EF402DBA"/>
    <w:lvl w:ilvl="0" w:tplc="8D440494">
      <w:start w:val="1"/>
      <w:numFmt w:val="lowerRoman"/>
      <w:lvlText w:val="%1."/>
      <w:lvlJc w:val="left"/>
      <w:pPr>
        <w:ind w:left="1890" w:hanging="509"/>
        <w:jc w:val="right"/>
      </w:pPr>
      <w:rPr>
        <w:rFonts w:ascii="Cambria" w:eastAsia="Cambria" w:hAnsi="Cambria" w:cs="Cambria" w:hint="default"/>
        <w:w w:val="128"/>
        <w:sz w:val="24"/>
        <w:szCs w:val="24"/>
        <w:lang w:val="en-US" w:eastAsia="en-US" w:bidi="ar-SA"/>
      </w:rPr>
    </w:lvl>
    <w:lvl w:ilvl="1" w:tplc="18F017F4">
      <w:numFmt w:val="bullet"/>
      <w:lvlText w:val="•"/>
      <w:lvlJc w:val="left"/>
      <w:pPr>
        <w:ind w:left="2842" w:hanging="509"/>
      </w:pPr>
      <w:rPr>
        <w:rFonts w:hint="default"/>
        <w:lang w:val="en-US" w:eastAsia="en-US" w:bidi="ar-SA"/>
      </w:rPr>
    </w:lvl>
    <w:lvl w:ilvl="2" w:tplc="67687E4C">
      <w:numFmt w:val="bullet"/>
      <w:lvlText w:val="•"/>
      <w:lvlJc w:val="left"/>
      <w:pPr>
        <w:ind w:left="3785" w:hanging="509"/>
      </w:pPr>
      <w:rPr>
        <w:rFonts w:hint="default"/>
        <w:lang w:val="en-US" w:eastAsia="en-US" w:bidi="ar-SA"/>
      </w:rPr>
    </w:lvl>
    <w:lvl w:ilvl="3" w:tplc="8B92C68E">
      <w:numFmt w:val="bullet"/>
      <w:lvlText w:val="•"/>
      <w:lvlJc w:val="left"/>
      <w:pPr>
        <w:ind w:left="4727" w:hanging="509"/>
      </w:pPr>
      <w:rPr>
        <w:rFonts w:hint="default"/>
        <w:lang w:val="en-US" w:eastAsia="en-US" w:bidi="ar-SA"/>
      </w:rPr>
    </w:lvl>
    <w:lvl w:ilvl="4" w:tplc="CE566462">
      <w:numFmt w:val="bullet"/>
      <w:lvlText w:val="•"/>
      <w:lvlJc w:val="left"/>
      <w:pPr>
        <w:ind w:left="5670" w:hanging="509"/>
      </w:pPr>
      <w:rPr>
        <w:rFonts w:hint="default"/>
        <w:lang w:val="en-US" w:eastAsia="en-US" w:bidi="ar-SA"/>
      </w:rPr>
    </w:lvl>
    <w:lvl w:ilvl="5" w:tplc="8D18790E">
      <w:numFmt w:val="bullet"/>
      <w:lvlText w:val="•"/>
      <w:lvlJc w:val="left"/>
      <w:pPr>
        <w:ind w:left="6613" w:hanging="509"/>
      </w:pPr>
      <w:rPr>
        <w:rFonts w:hint="default"/>
        <w:lang w:val="en-US" w:eastAsia="en-US" w:bidi="ar-SA"/>
      </w:rPr>
    </w:lvl>
    <w:lvl w:ilvl="6" w:tplc="80E8DDC8">
      <w:numFmt w:val="bullet"/>
      <w:lvlText w:val="•"/>
      <w:lvlJc w:val="left"/>
      <w:pPr>
        <w:ind w:left="7555" w:hanging="509"/>
      </w:pPr>
      <w:rPr>
        <w:rFonts w:hint="default"/>
        <w:lang w:val="en-US" w:eastAsia="en-US" w:bidi="ar-SA"/>
      </w:rPr>
    </w:lvl>
    <w:lvl w:ilvl="7" w:tplc="F97EEB4E">
      <w:numFmt w:val="bullet"/>
      <w:lvlText w:val="•"/>
      <w:lvlJc w:val="left"/>
      <w:pPr>
        <w:ind w:left="8498" w:hanging="509"/>
      </w:pPr>
      <w:rPr>
        <w:rFonts w:hint="default"/>
        <w:lang w:val="en-US" w:eastAsia="en-US" w:bidi="ar-SA"/>
      </w:rPr>
    </w:lvl>
    <w:lvl w:ilvl="8" w:tplc="9AA2E904">
      <w:numFmt w:val="bullet"/>
      <w:lvlText w:val="•"/>
      <w:lvlJc w:val="left"/>
      <w:pPr>
        <w:ind w:left="9441" w:hanging="509"/>
      </w:pPr>
      <w:rPr>
        <w:rFonts w:hint="default"/>
        <w:lang w:val="en-US" w:eastAsia="en-US" w:bidi="ar-SA"/>
      </w:rPr>
    </w:lvl>
  </w:abstractNum>
  <w:abstractNum w:abstractNumId="40" w15:restartNumberingAfterBreak="0">
    <w:nsid w:val="58C9540A"/>
    <w:multiLevelType w:val="multilevel"/>
    <w:tmpl w:val="11B25C88"/>
    <w:lvl w:ilvl="0">
      <w:start w:val="1"/>
      <w:numFmt w:val="decimal"/>
      <w:lvlText w:val="%1"/>
      <w:lvlJc w:val="left"/>
      <w:pPr>
        <w:ind w:left="1540" w:hanging="721"/>
      </w:pPr>
      <w:rPr>
        <w:rFonts w:hint="default"/>
        <w:lang w:val="en-US" w:eastAsia="en-US" w:bidi="ar-SA"/>
      </w:rPr>
    </w:lvl>
    <w:lvl w:ilvl="1">
      <w:start w:val="8"/>
      <w:numFmt w:val="decimal"/>
      <w:lvlText w:val="%1.%2"/>
      <w:lvlJc w:val="left"/>
      <w:pPr>
        <w:ind w:left="1540" w:hanging="721"/>
      </w:pPr>
      <w:rPr>
        <w:rFonts w:hint="default"/>
        <w:lang w:val="en-US" w:eastAsia="en-US" w:bidi="ar-SA"/>
      </w:rPr>
    </w:lvl>
    <w:lvl w:ilvl="2">
      <w:start w:val="1"/>
      <w:numFmt w:val="decimal"/>
      <w:lvlText w:val="%1.%2.%3."/>
      <w:lvlJc w:val="left"/>
      <w:pPr>
        <w:ind w:left="1540" w:hanging="721"/>
        <w:jc w:val="right"/>
      </w:pPr>
      <w:rPr>
        <w:rFonts w:hint="default"/>
        <w:b/>
        <w:bCs/>
        <w:spacing w:val="-1"/>
        <w:w w:val="121"/>
        <w:lang w:val="en-US" w:eastAsia="en-US" w:bidi="ar-SA"/>
      </w:rPr>
    </w:lvl>
    <w:lvl w:ilvl="3">
      <w:numFmt w:val="bullet"/>
      <w:lvlText w:val="•"/>
      <w:lvlJc w:val="left"/>
      <w:pPr>
        <w:ind w:left="4475" w:hanging="721"/>
      </w:pPr>
      <w:rPr>
        <w:rFonts w:hint="default"/>
        <w:lang w:val="en-US" w:eastAsia="en-US" w:bidi="ar-SA"/>
      </w:rPr>
    </w:lvl>
    <w:lvl w:ilvl="4">
      <w:numFmt w:val="bullet"/>
      <w:lvlText w:val="•"/>
      <w:lvlJc w:val="left"/>
      <w:pPr>
        <w:ind w:left="5454" w:hanging="721"/>
      </w:pPr>
      <w:rPr>
        <w:rFonts w:hint="default"/>
        <w:lang w:val="en-US" w:eastAsia="en-US" w:bidi="ar-SA"/>
      </w:rPr>
    </w:lvl>
    <w:lvl w:ilvl="5">
      <w:numFmt w:val="bullet"/>
      <w:lvlText w:val="•"/>
      <w:lvlJc w:val="left"/>
      <w:pPr>
        <w:ind w:left="6433" w:hanging="721"/>
      </w:pPr>
      <w:rPr>
        <w:rFonts w:hint="default"/>
        <w:lang w:val="en-US" w:eastAsia="en-US" w:bidi="ar-SA"/>
      </w:rPr>
    </w:lvl>
    <w:lvl w:ilvl="6">
      <w:numFmt w:val="bullet"/>
      <w:lvlText w:val="•"/>
      <w:lvlJc w:val="left"/>
      <w:pPr>
        <w:ind w:left="7411" w:hanging="721"/>
      </w:pPr>
      <w:rPr>
        <w:rFonts w:hint="default"/>
        <w:lang w:val="en-US" w:eastAsia="en-US" w:bidi="ar-SA"/>
      </w:rPr>
    </w:lvl>
    <w:lvl w:ilvl="7">
      <w:numFmt w:val="bullet"/>
      <w:lvlText w:val="•"/>
      <w:lvlJc w:val="left"/>
      <w:pPr>
        <w:ind w:left="8390" w:hanging="721"/>
      </w:pPr>
      <w:rPr>
        <w:rFonts w:hint="default"/>
        <w:lang w:val="en-US" w:eastAsia="en-US" w:bidi="ar-SA"/>
      </w:rPr>
    </w:lvl>
    <w:lvl w:ilvl="8">
      <w:numFmt w:val="bullet"/>
      <w:lvlText w:val="•"/>
      <w:lvlJc w:val="left"/>
      <w:pPr>
        <w:ind w:left="9369" w:hanging="721"/>
      </w:pPr>
      <w:rPr>
        <w:rFonts w:hint="default"/>
        <w:lang w:val="en-US" w:eastAsia="en-US" w:bidi="ar-SA"/>
      </w:rPr>
    </w:lvl>
  </w:abstractNum>
  <w:abstractNum w:abstractNumId="41" w15:restartNumberingAfterBreak="0">
    <w:nsid w:val="6F1F584D"/>
    <w:multiLevelType w:val="hybridMultilevel"/>
    <w:tmpl w:val="3E76C69C"/>
    <w:lvl w:ilvl="0" w:tplc="001ED4B0">
      <w:start w:val="1"/>
      <w:numFmt w:val="lowerLetter"/>
      <w:lvlText w:val="%1)"/>
      <w:lvlJc w:val="left"/>
      <w:pPr>
        <w:ind w:left="1540" w:hanging="360"/>
      </w:pPr>
      <w:rPr>
        <w:rFonts w:hint="default"/>
        <w:w w:val="115"/>
        <w:sz w:val="24"/>
        <w:szCs w:val="24"/>
      </w:rPr>
    </w:lvl>
    <w:lvl w:ilvl="1" w:tplc="04090019" w:tentative="1">
      <w:start w:val="1"/>
      <w:numFmt w:val="lowerLetter"/>
      <w:lvlText w:val="%2."/>
      <w:lvlJc w:val="left"/>
      <w:pPr>
        <w:ind w:left="2260" w:hanging="360"/>
      </w:pPr>
    </w:lvl>
    <w:lvl w:ilvl="2" w:tplc="0409001B" w:tentative="1">
      <w:start w:val="1"/>
      <w:numFmt w:val="lowerRoman"/>
      <w:lvlText w:val="%3."/>
      <w:lvlJc w:val="right"/>
      <w:pPr>
        <w:ind w:left="2980" w:hanging="180"/>
      </w:pPr>
    </w:lvl>
    <w:lvl w:ilvl="3" w:tplc="0409000F" w:tentative="1">
      <w:start w:val="1"/>
      <w:numFmt w:val="decimal"/>
      <w:lvlText w:val="%4."/>
      <w:lvlJc w:val="left"/>
      <w:pPr>
        <w:ind w:left="3700" w:hanging="360"/>
      </w:pPr>
    </w:lvl>
    <w:lvl w:ilvl="4" w:tplc="04090019" w:tentative="1">
      <w:start w:val="1"/>
      <w:numFmt w:val="lowerLetter"/>
      <w:lvlText w:val="%5."/>
      <w:lvlJc w:val="left"/>
      <w:pPr>
        <w:ind w:left="4420" w:hanging="360"/>
      </w:pPr>
    </w:lvl>
    <w:lvl w:ilvl="5" w:tplc="0409001B" w:tentative="1">
      <w:start w:val="1"/>
      <w:numFmt w:val="lowerRoman"/>
      <w:lvlText w:val="%6."/>
      <w:lvlJc w:val="right"/>
      <w:pPr>
        <w:ind w:left="5140" w:hanging="180"/>
      </w:pPr>
    </w:lvl>
    <w:lvl w:ilvl="6" w:tplc="0409000F" w:tentative="1">
      <w:start w:val="1"/>
      <w:numFmt w:val="decimal"/>
      <w:lvlText w:val="%7."/>
      <w:lvlJc w:val="left"/>
      <w:pPr>
        <w:ind w:left="5860" w:hanging="360"/>
      </w:pPr>
    </w:lvl>
    <w:lvl w:ilvl="7" w:tplc="04090019" w:tentative="1">
      <w:start w:val="1"/>
      <w:numFmt w:val="lowerLetter"/>
      <w:lvlText w:val="%8."/>
      <w:lvlJc w:val="left"/>
      <w:pPr>
        <w:ind w:left="6580" w:hanging="360"/>
      </w:pPr>
    </w:lvl>
    <w:lvl w:ilvl="8" w:tplc="0409001B" w:tentative="1">
      <w:start w:val="1"/>
      <w:numFmt w:val="lowerRoman"/>
      <w:lvlText w:val="%9."/>
      <w:lvlJc w:val="right"/>
      <w:pPr>
        <w:ind w:left="7300" w:hanging="180"/>
      </w:pPr>
    </w:lvl>
  </w:abstractNum>
  <w:abstractNum w:abstractNumId="42" w15:restartNumberingAfterBreak="0">
    <w:nsid w:val="6F8759A9"/>
    <w:multiLevelType w:val="multilevel"/>
    <w:tmpl w:val="C5C6BBD6"/>
    <w:lvl w:ilvl="0">
      <w:start w:val="1"/>
      <w:numFmt w:val="upperLetter"/>
      <w:lvlText w:val="%1."/>
      <w:lvlJc w:val="left"/>
      <w:pPr>
        <w:ind w:left="1000" w:hanging="901"/>
      </w:pPr>
      <w:rPr>
        <w:rFonts w:ascii="Bookman Old Style" w:hAnsi="Bookman Old Style" w:hint="default"/>
        <w:b/>
        <w:bCs/>
        <w:spacing w:val="-1"/>
        <w:w w:val="99"/>
        <w:sz w:val="26"/>
        <w:szCs w:val="26"/>
        <w:lang w:val="en-US" w:eastAsia="en-US" w:bidi="ar-SA"/>
      </w:rPr>
    </w:lvl>
    <w:lvl w:ilvl="1">
      <w:start w:val="1"/>
      <w:numFmt w:val="decimal"/>
      <w:lvlText w:val="%2."/>
      <w:lvlJc w:val="left"/>
      <w:pPr>
        <w:ind w:left="1226" w:hanging="587"/>
        <w:jc w:val="right"/>
      </w:pPr>
      <w:rPr>
        <w:rFonts w:ascii="Cambria" w:eastAsia="Cambria" w:hAnsi="Cambria" w:cs="Cambria" w:hint="default"/>
        <w:b/>
        <w:bCs/>
        <w:spacing w:val="-1"/>
        <w:w w:val="121"/>
        <w:sz w:val="24"/>
        <w:szCs w:val="24"/>
        <w:lang w:val="en-US" w:eastAsia="en-US" w:bidi="ar-SA"/>
      </w:rPr>
    </w:lvl>
    <w:lvl w:ilvl="2">
      <w:start w:val="1"/>
      <w:numFmt w:val="decimal"/>
      <w:lvlText w:val="%2.%3"/>
      <w:lvlJc w:val="left"/>
      <w:pPr>
        <w:ind w:left="1317" w:hanging="589"/>
      </w:pPr>
      <w:rPr>
        <w:rFonts w:hint="default"/>
        <w:spacing w:val="-1"/>
        <w:w w:val="116"/>
        <w:sz w:val="24"/>
        <w:szCs w:val="24"/>
        <w:lang w:val="en-US" w:eastAsia="en-US" w:bidi="ar-SA"/>
      </w:rPr>
    </w:lvl>
    <w:lvl w:ilvl="3">
      <w:start w:val="1"/>
      <w:numFmt w:val="decimal"/>
      <w:lvlText w:val="%2.%3.%4."/>
      <w:lvlJc w:val="left"/>
      <w:pPr>
        <w:ind w:left="1646" w:hanging="589"/>
      </w:pPr>
      <w:rPr>
        <w:rFonts w:hint="default"/>
        <w:spacing w:val="-1"/>
        <w:w w:val="121"/>
        <w:lang w:val="en-US" w:eastAsia="en-US" w:bidi="ar-SA"/>
      </w:rPr>
    </w:lvl>
    <w:lvl w:ilvl="4">
      <w:numFmt w:val="bullet"/>
      <w:lvlText w:val="•"/>
      <w:lvlJc w:val="left"/>
      <w:pPr>
        <w:ind w:left="1640" w:hanging="589"/>
      </w:pPr>
      <w:rPr>
        <w:rFonts w:hint="default"/>
        <w:lang w:val="en-US" w:eastAsia="en-US" w:bidi="ar-SA"/>
      </w:rPr>
    </w:lvl>
    <w:lvl w:ilvl="5">
      <w:numFmt w:val="bullet"/>
      <w:lvlText w:val="•"/>
      <w:lvlJc w:val="left"/>
      <w:pPr>
        <w:ind w:left="1820" w:hanging="589"/>
      </w:pPr>
      <w:rPr>
        <w:rFonts w:hint="default"/>
        <w:lang w:val="en-US" w:eastAsia="en-US" w:bidi="ar-SA"/>
      </w:rPr>
    </w:lvl>
    <w:lvl w:ilvl="6">
      <w:numFmt w:val="bullet"/>
      <w:lvlText w:val="•"/>
      <w:lvlJc w:val="left"/>
      <w:pPr>
        <w:ind w:left="3721" w:hanging="589"/>
      </w:pPr>
      <w:rPr>
        <w:rFonts w:hint="default"/>
        <w:lang w:val="en-US" w:eastAsia="en-US" w:bidi="ar-SA"/>
      </w:rPr>
    </w:lvl>
    <w:lvl w:ilvl="7">
      <w:numFmt w:val="bullet"/>
      <w:lvlText w:val="•"/>
      <w:lvlJc w:val="left"/>
      <w:pPr>
        <w:ind w:left="5622" w:hanging="589"/>
      </w:pPr>
      <w:rPr>
        <w:rFonts w:hint="default"/>
        <w:lang w:val="en-US" w:eastAsia="en-US" w:bidi="ar-SA"/>
      </w:rPr>
    </w:lvl>
    <w:lvl w:ilvl="8">
      <w:numFmt w:val="bullet"/>
      <w:lvlText w:val="•"/>
      <w:lvlJc w:val="left"/>
      <w:pPr>
        <w:ind w:left="7523" w:hanging="589"/>
      </w:pPr>
      <w:rPr>
        <w:rFonts w:hint="default"/>
        <w:lang w:val="en-US" w:eastAsia="en-US" w:bidi="ar-SA"/>
      </w:rPr>
    </w:lvl>
  </w:abstractNum>
  <w:abstractNum w:abstractNumId="43" w15:restartNumberingAfterBreak="0">
    <w:nsid w:val="6F9D1B37"/>
    <w:multiLevelType w:val="hybridMultilevel"/>
    <w:tmpl w:val="3DEE48E6"/>
    <w:lvl w:ilvl="0" w:tplc="0A5A7420">
      <w:start w:val="1"/>
      <w:numFmt w:val="lowerRoman"/>
      <w:lvlText w:val="%1)"/>
      <w:lvlJc w:val="left"/>
      <w:pPr>
        <w:ind w:left="720" w:hanging="360"/>
      </w:pPr>
      <w:rPr>
        <w:rFonts w:ascii="Bookman Old Style" w:hAnsi="Bookman Old Style"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8B6414A"/>
    <w:multiLevelType w:val="multilevel"/>
    <w:tmpl w:val="2C7AB8A4"/>
    <w:lvl w:ilvl="0">
      <w:start w:val="1"/>
      <w:numFmt w:val="decimal"/>
      <w:lvlText w:val="%1."/>
      <w:lvlJc w:val="left"/>
      <w:pPr>
        <w:ind w:left="1180" w:hanging="361"/>
      </w:pPr>
      <w:rPr>
        <w:rFonts w:hint="default"/>
        <w:b/>
        <w:bCs/>
        <w:spacing w:val="-1"/>
        <w:w w:val="121"/>
        <w:lang w:val="en-US" w:eastAsia="en-US" w:bidi="ar-SA"/>
      </w:rPr>
    </w:lvl>
    <w:lvl w:ilvl="1">
      <w:start w:val="1"/>
      <w:numFmt w:val="decimal"/>
      <w:lvlText w:val="%1.%2."/>
      <w:lvlJc w:val="left"/>
      <w:pPr>
        <w:ind w:left="1900" w:hanging="720"/>
      </w:pPr>
      <w:rPr>
        <w:rFonts w:hint="default"/>
        <w:spacing w:val="-1"/>
        <w:w w:val="123"/>
        <w:lang w:val="en-US" w:eastAsia="en-US" w:bidi="ar-SA"/>
      </w:rPr>
    </w:lvl>
    <w:lvl w:ilvl="2">
      <w:start w:val="1"/>
      <w:numFmt w:val="lowerRoman"/>
      <w:lvlText w:val="%3."/>
      <w:lvlJc w:val="left"/>
      <w:pPr>
        <w:ind w:left="2351" w:hanging="452"/>
      </w:pPr>
      <w:rPr>
        <w:rFonts w:hint="default"/>
        <w:w w:val="128"/>
        <w:lang w:val="en-US" w:eastAsia="en-US" w:bidi="ar-SA"/>
      </w:rPr>
    </w:lvl>
    <w:lvl w:ilvl="3">
      <w:start w:val="1"/>
      <w:numFmt w:val="lowerLetter"/>
      <w:lvlText w:val="%4."/>
      <w:lvlJc w:val="left"/>
      <w:pPr>
        <w:ind w:left="2620" w:hanging="452"/>
      </w:pPr>
      <w:rPr>
        <w:rFonts w:ascii="Cambria" w:eastAsia="Cambria" w:hAnsi="Cambria" w:cs="Cambria" w:hint="default"/>
        <w:spacing w:val="-1"/>
        <w:w w:val="129"/>
        <w:sz w:val="24"/>
        <w:szCs w:val="24"/>
        <w:lang w:val="en-US" w:eastAsia="en-US" w:bidi="ar-SA"/>
      </w:rPr>
    </w:lvl>
    <w:lvl w:ilvl="4">
      <w:numFmt w:val="bullet"/>
      <w:lvlText w:val=""/>
      <w:lvlJc w:val="left"/>
      <w:pPr>
        <w:ind w:left="2980" w:hanging="452"/>
      </w:pPr>
      <w:rPr>
        <w:rFonts w:ascii="Wingdings" w:eastAsia="Wingdings" w:hAnsi="Wingdings" w:cs="Wingdings" w:hint="default"/>
        <w:w w:val="100"/>
        <w:sz w:val="24"/>
        <w:szCs w:val="24"/>
        <w:lang w:val="en-US" w:eastAsia="en-US" w:bidi="ar-SA"/>
      </w:rPr>
    </w:lvl>
    <w:lvl w:ilvl="5">
      <w:numFmt w:val="bullet"/>
      <w:lvlText w:val="•"/>
      <w:lvlJc w:val="left"/>
      <w:pPr>
        <w:ind w:left="2720" w:hanging="452"/>
      </w:pPr>
      <w:rPr>
        <w:rFonts w:hint="default"/>
        <w:lang w:val="en-US" w:eastAsia="en-US" w:bidi="ar-SA"/>
      </w:rPr>
    </w:lvl>
    <w:lvl w:ilvl="6">
      <w:numFmt w:val="bullet"/>
      <w:lvlText w:val="•"/>
      <w:lvlJc w:val="left"/>
      <w:pPr>
        <w:ind w:left="2980" w:hanging="452"/>
      </w:pPr>
      <w:rPr>
        <w:rFonts w:hint="default"/>
        <w:lang w:val="en-US" w:eastAsia="en-US" w:bidi="ar-SA"/>
      </w:rPr>
    </w:lvl>
    <w:lvl w:ilvl="7">
      <w:numFmt w:val="bullet"/>
      <w:lvlText w:val="•"/>
      <w:lvlJc w:val="left"/>
      <w:pPr>
        <w:ind w:left="5066" w:hanging="452"/>
      </w:pPr>
      <w:rPr>
        <w:rFonts w:hint="default"/>
        <w:lang w:val="en-US" w:eastAsia="en-US" w:bidi="ar-SA"/>
      </w:rPr>
    </w:lvl>
    <w:lvl w:ilvl="8">
      <w:numFmt w:val="bullet"/>
      <w:lvlText w:val="•"/>
      <w:lvlJc w:val="left"/>
      <w:pPr>
        <w:ind w:left="7153" w:hanging="452"/>
      </w:pPr>
      <w:rPr>
        <w:rFonts w:hint="default"/>
        <w:lang w:val="en-US" w:eastAsia="en-US" w:bidi="ar-SA"/>
      </w:rPr>
    </w:lvl>
  </w:abstractNum>
  <w:abstractNum w:abstractNumId="45" w15:restartNumberingAfterBreak="0">
    <w:nsid w:val="790C01BD"/>
    <w:multiLevelType w:val="hybridMultilevel"/>
    <w:tmpl w:val="CAF0DE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6" w15:restartNumberingAfterBreak="0">
    <w:nsid w:val="79237979"/>
    <w:multiLevelType w:val="hybridMultilevel"/>
    <w:tmpl w:val="C5001D60"/>
    <w:lvl w:ilvl="0" w:tplc="551A6000">
      <w:start w:val="1"/>
      <w:numFmt w:val="decimal"/>
      <w:lvlText w:val="%1."/>
      <w:lvlJc w:val="left"/>
      <w:pPr>
        <w:ind w:left="1540" w:hanging="360"/>
      </w:pPr>
      <w:rPr>
        <w:rFonts w:ascii="Cambria" w:eastAsia="Cambria" w:hAnsi="Cambria" w:cs="Cambria" w:hint="default"/>
        <w:spacing w:val="-1"/>
        <w:w w:val="123"/>
        <w:sz w:val="24"/>
        <w:szCs w:val="24"/>
        <w:lang w:val="en-US" w:eastAsia="en-US" w:bidi="ar-SA"/>
      </w:rPr>
    </w:lvl>
    <w:lvl w:ilvl="1" w:tplc="698201C4">
      <w:numFmt w:val="bullet"/>
      <w:lvlText w:val="•"/>
      <w:lvlJc w:val="left"/>
      <w:pPr>
        <w:ind w:left="2518" w:hanging="360"/>
      </w:pPr>
      <w:rPr>
        <w:rFonts w:hint="default"/>
        <w:lang w:val="en-US" w:eastAsia="en-US" w:bidi="ar-SA"/>
      </w:rPr>
    </w:lvl>
    <w:lvl w:ilvl="2" w:tplc="0826D69C">
      <w:numFmt w:val="bullet"/>
      <w:lvlText w:val="•"/>
      <w:lvlJc w:val="left"/>
      <w:pPr>
        <w:ind w:left="3497" w:hanging="360"/>
      </w:pPr>
      <w:rPr>
        <w:rFonts w:hint="default"/>
        <w:lang w:val="en-US" w:eastAsia="en-US" w:bidi="ar-SA"/>
      </w:rPr>
    </w:lvl>
    <w:lvl w:ilvl="3" w:tplc="D780D124">
      <w:numFmt w:val="bullet"/>
      <w:lvlText w:val="•"/>
      <w:lvlJc w:val="left"/>
      <w:pPr>
        <w:ind w:left="4475" w:hanging="360"/>
      </w:pPr>
      <w:rPr>
        <w:rFonts w:hint="default"/>
        <w:lang w:val="en-US" w:eastAsia="en-US" w:bidi="ar-SA"/>
      </w:rPr>
    </w:lvl>
    <w:lvl w:ilvl="4" w:tplc="0B1EEA0A">
      <w:numFmt w:val="bullet"/>
      <w:lvlText w:val="•"/>
      <w:lvlJc w:val="left"/>
      <w:pPr>
        <w:ind w:left="5454" w:hanging="360"/>
      </w:pPr>
      <w:rPr>
        <w:rFonts w:hint="default"/>
        <w:lang w:val="en-US" w:eastAsia="en-US" w:bidi="ar-SA"/>
      </w:rPr>
    </w:lvl>
    <w:lvl w:ilvl="5" w:tplc="282C8F88">
      <w:numFmt w:val="bullet"/>
      <w:lvlText w:val="•"/>
      <w:lvlJc w:val="left"/>
      <w:pPr>
        <w:ind w:left="6433" w:hanging="360"/>
      </w:pPr>
      <w:rPr>
        <w:rFonts w:hint="default"/>
        <w:lang w:val="en-US" w:eastAsia="en-US" w:bidi="ar-SA"/>
      </w:rPr>
    </w:lvl>
    <w:lvl w:ilvl="6" w:tplc="EDF2E9E0">
      <w:numFmt w:val="bullet"/>
      <w:lvlText w:val="•"/>
      <w:lvlJc w:val="left"/>
      <w:pPr>
        <w:ind w:left="7411" w:hanging="360"/>
      </w:pPr>
      <w:rPr>
        <w:rFonts w:hint="default"/>
        <w:lang w:val="en-US" w:eastAsia="en-US" w:bidi="ar-SA"/>
      </w:rPr>
    </w:lvl>
    <w:lvl w:ilvl="7" w:tplc="F7BEE5F6">
      <w:numFmt w:val="bullet"/>
      <w:lvlText w:val="•"/>
      <w:lvlJc w:val="left"/>
      <w:pPr>
        <w:ind w:left="8390" w:hanging="360"/>
      </w:pPr>
      <w:rPr>
        <w:rFonts w:hint="default"/>
        <w:lang w:val="en-US" w:eastAsia="en-US" w:bidi="ar-SA"/>
      </w:rPr>
    </w:lvl>
    <w:lvl w:ilvl="8" w:tplc="B6600774">
      <w:numFmt w:val="bullet"/>
      <w:lvlText w:val="•"/>
      <w:lvlJc w:val="left"/>
      <w:pPr>
        <w:ind w:left="9369" w:hanging="360"/>
      </w:pPr>
      <w:rPr>
        <w:rFonts w:hint="default"/>
        <w:lang w:val="en-US" w:eastAsia="en-US" w:bidi="ar-SA"/>
      </w:rPr>
    </w:lvl>
  </w:abstractNum>
  <w:abstractNum w:abstractNumId="47" w15:restartNumberingAfterBreak="0">
    <w:nsid w:val="7B4149FD"/>
    <w:multiLevelType w:val="multilevel"/>
    <w:tmpl w:val="0406CF7A"/>
    <w:lvl w:ilvl="0">
      <w:start w:val="4"/>
      <w:numFmt w:val="upperLetter"/>
      <w:lvlText w:val="%1"/>
      <w:lvlJc w:val="left"/>
      <w:pPr>
        <w:ind w:left="2563" w:hanging="572"/>
      </w:pPr>
      <w:rPr>
        <w:rFonts w:hint="default"/>
        <w:lang w:val="en-US" w:eastAsia="en-US" w:bidi="ar-SA"/>
      </w:rPr>
    </w:lvl>
    <w:lvl w:ilvl="1">
      <w:start w:val="1"/>
      <w:numFmt w:val="decimal"/>
      <w:lvlText w:val="%1.%2."/>
      <w:lvlJc w:val="left"/>
      <w:pPr>
        <w:ind w:left="2563" w:hanging="572"/>
      </w:pPr>
      <w:rPr>
        <w:rFonts w:ascii="Cambria" w:eastAsia="Cambria" w:hAnsi="Cambria" w:cs="Cambria" w:hint="default"/>
        <w:w w:val="126"/>
        <w:sz w:val="24"/>
        <w:szCs w:val="24"/>
        <w:lang w:val="en-US" w:eastAsia="en-US" w:bidi="ar-SA"/>
      </w:rPr>
    </w:lvl>
    <w:lvl w:ilvl="2">
      <w:start w:val="1"/>
      <w:numFmt w:val="lowerLetter"/>
      <w:lvlText w:val="%3."/>
      <w:lvlJc w:val="left"/>
      <w:pPr>
        <w:ind w:left="2620" w:hanging="360"/>
      </w:pPr>
      <w:rPr>
        <w:rFonts w:ascii="Cambria" w:eastAsia="Cambria" w:hAnsi="Cambria" w:cs="Cambria" w:hint="default"/>
        <w:spacing w:val="-1"/>
        <w:w w:val="129"/>
        <w:sz w:val="24"/>
        <w:szCs w:val="24"/>
        <w:lang w:val="en-US" w:eastAsia="en-US" w:bidi="ar-SA"/>
      </w:rPr>
    </w:lvl>
    <w:lvl w:ilvl="3">
      <w:numFmt w:val="bullet"/>
      <w:lvlText w:val="•"/>
      <w:lvlJc w:val="left"/>
      <w:pPr>
        <w:ind w:left="4338" w:hanging="360"/>
      </w:pPr>
      <w:rPr>
        <w:rFonts w:hint="default"/>
        <w:lang w:val="en-US" w:eastAsia="en-US" w:bidi="ar-SA"/>
      </w:rPr>
    </w:lvl>
    <w:lvl w:ilvl="4">
      <w:numFmt w:val="bullet"/>
      <w:lvlText w:val="•"/>
      <w:lvlJc w:val="left"/>
      <w:pPr>
        <w:ind w:left="5336" w:hanging="360"/>
      </w:pPr>
      <w:rPr>
        <w:rFonts w:hint="default"/>
        <w:lang w:val="en-US" w:eastAsia="en-US" w:bidi="ar-SA"/>
      </w:rPr>
    </w:lvl>
    <w:lvl w:ilvl="5">
      <w:numFmt w:val="bullet"/>
      <w:lvlText w:val="•"/>
      <w:lvlJc w:val="left"/>
      <w:pPr>
        <w:ind w:left="6334" w:hanging="360"/>
      </w:pPr>
      <w:rPr>
        <w:rFonts w:hint="default"/>
        <w:lang w:val="en-US" w:eastAsia="en-US" w:bidi="ar-SA"/>
      </w:rPr>
    </w:lvl>
    <w:lvl w:ilvl="6">
      <w:numFmt w:val="bullet"/>
      <w:lvlText w:val="•"/>
      <w:lvlJc w:val="left"/>
      <w:pPr>
        <w:ind w:left="7333" w:hanging="360"/>
      </w:pPr>
      <w:rPr>
        <w:rFonts w:hint="default"/>
        <w:lang w:val="en-US" w:eastAsia="en-US" w:bidi="ar-SA"/>
      </w:rPr>
    </w:lvl>
    <w:lvl w:ilvl="7">
      <w:numFmt w:val="bullet"/>
      <w:lvlText w:val="•"/>
      <w:lvlJc w:val="left"/>
      <w:pPr>
        <w:ind w:left="8331" w:hanging="360"/>
      </w:pPr>
      <w:rPr>
        <w:rFonts w:hint="default"/>
        <w:lang w:val="en-US" w:eastAsia="en-US" w:bidi="ar-SA"/>
      </w:rPr>
    </w:lvl>
    <w:lvl w:ilvl="8">
      <w:numFmt w:val="bullet"/>
      <w:lvlText w:val="•"/>
      <w:lvlJc w:val="left"/>
      <w:pPr>
        <w:ind w:left="9329" w:hanging="360"/>
      </w:pPr>
      <w:rPr>
        <w:rFonts w:hint="default"/>
        <w:lang w:val="en-US" w:eastAsia="en-US" w:bidi="ar-SA"/>
      </w:rPr>
    </w:lvl>
  </w:abstractNum>
  <w:abstractNum w:abstractNumId="48" w15:restartNumberingAfterBreak="0">
    <w:nsid w:val="7CC140A9"/>
    <w:multiLevelType w:val="hybridMultilevel"/>
    <w:tmpl w:val="C7FCC422"/>
    <w:lvl w:ilvl="0" w:tplc="BFEAFBB4">
      <w:start w:val="1"/>
      <w:numFmt w:val="lowerRoman"/>
      <w:lvlText w:val="%1."/>
      <w:lvlJc w:val="left"/>
      <w:pPr>
        <w:ind w:left="2620" w:hanging="720"/>
      </w:pPr>
      <w:rPr>
        <w:rFonts w:ascii="Cambria" w:eastAsia="Cambria" w:hAnsi="Cambria" w:cs="Cambria" w:hint="default"/>
        <w:w w:val="128"/>
        <w:sz w:val="24"/>
        <w:szCs w:val="24"/>
        <w:lang w:val="en-US" w:eastAsia="en-US" w:bidi="ar-SA"/>
      </w:rPr>
    </w:lvl>
    <w:lvl w:ilvl="1" w:tplc="B49401E2">
      <w:numFmt w:val="bullet"/>
      <w:lvlText w:val="•"/>
      <w:lvlJc w:val="left"/>
      <w:pPr>
        <w:ind w:left="3490" w:hanging="720"/>
      </w:pPr>
      <w:rPr>
        <w:rFonts w:hint="default"/>
        <w:lang w:val="en-US" w:eastAsia="en-US" w:bidi="ar-SA"/>
      </w:rPr>
    </w:lvl>
    <w:lvl w:ilvl="2" w:tplc="763C7270">
      <w:numFmt w:val="bullet"/>
      <w:lvlText w:val="•"/>
      <w:lvlJc w:val="left"/>
      <w:pPr>
        <w:ind w:left="4361" w:hanging="720"/>
      </w:pPr>
      <w:rPr>
        <w:rFonts w:hint="default"/>
        <w:lang w:val="en-US" w:eastAsia="en-US" w:bidi="ar-SA"/>
      </w:rPr>
    </w:lvl>
    <w:lvl w:ilvl="3" w:tplc="9112FF4C">
      <w:numFmt w:val="bullet"/>
      <w:lvlText w:val="•"/>
      <w:lvlJc w:val="left"/>
      <w:pPr>
        <w:ind w:left="5231" w:hanging="720"/>
      </w:pPr>
      <w:rPr>
        <w:rFonts w:hint="default"/>
        <w:lang w:val="en-US" w:eastAsia="en-US" w:bidi="ar-SA"/>
      </w:rPr>
    </w:lvl>
    <w:lvl w:ilvl="4" w:tplc="9CEC89B2">
      <w:numFmt w:val="bullet"/>
      <w:lvlText w:val="•"/>
      <w:lvlJc w:val="left"/>
      <w:pPr>
        <w:ind w:left="6102" w:hanging="720"/>
      </w:pPr>
      <w:rPr>
        <w:rFonts w:hint="default"/>
        <w:lang w:val="en-US" w:eastAsia="en-US" w:bidi="ar-SA"/>
      </w:rPr>
    </w:lvl>
    <w:lvl w:ilvl="5" w:tplc="0CFA1E1E">
      <w:numFmt w:val="bullet"/>
      <w:lvlText w:val="•"/>
      <w:lvlJc w:val="left"/>
      <w:pPr>
        <w:ind w:left="6973" w:hanging="720"/>
      </w:pPr>
      <w:rPr>
        <w:rFonts w:hint="default"/>
        <w:lang w:val="en-US" w:eastAsia="en-US" w:bidi="ar-SA"/>
      </w:rPr>
    </w:lvl>
    <w:lvl w:ilvl="6" w:tplc="E71248BA">
      <w:numFmt w:val="bullet"/>
      <w:lvlText w:val="•"/>
      <w:lvlJc w:val="left"/>
      <w:pPr>
        <w:ind w:left="7843" w:hanging="720"/>
      </w:pPr>
      <w:rPr>
        <w:rFonts w:hint="default"/>
        <w:lang w:val="en-US" w:eastAsia="en-US" w:bidi="ar-SA"/>
      </w:rPr>
    </w:lvl>
    <w:lvl w:ilvl="7" w:tplc="7DEC30B2">
      <w:numFmt w:val="bullet"/>
      <w:lvlText w:val="•"/>
      <w:lvlJc w:val="left"/>
      <w:pPr>
        <w:ind w:left="8714" w:hanging="720"/>
      </w:pPr>
      <w:rPr>
        <w:rFonts w:hint="default"/>
        <w:lang w:val="en-US" w:eastAsia="en-US" w:bidi="ar-SA"/>
      </w:rPr>
    </w:lvl>
    <w:lvl w:ilvl="8" w:tplc="6E703E50">
      <w:numFmt w:val="bullet"/>
      <w:lvlText w:val="•"/>
      <w:lvlJc w:val="left"/>
      <w:pPr>
        <w:ind w:left="9585" w:hanging="720"/>
      </w:pPr>
      <w:rPr>
        <w:rFonts w:hint="default"/>
        <w:lang w:val="en-US" w:eastAsia="en-US" w:bidi="ar-SA"/>
      </w:rPr>
    </w:lvl>
  </w:abstractNum>
  <w:abstractNum w:abstractNumId="49" w15:restartNumberingAfterBreak="0">
    <w:nsid w:val="7F610E5B"/>
    <w:multiLevelType w:val="multilevel"/>
    <w:tmpl w:val="1054E1CA"/>
    <w:lvl w:ilvl="0">
      <w:start w:val="6"/>
      <w:numFmt w:val="decimal"/>
      <w:lvlText w:val="%1"/>
      <w:lvlJc w:val="left"/>
      <w:pPr>
        <w:ind w:left="1262" w:hanging="443"/>
      </w:pPr>
      <w:rPr>
        <w:rFonts w:ascii="Cambria" w:eastAsia="Cambria" w:hAnsi="Cambria" w:cs="Cambria" w:hint="default"/>
        <w:b/>
        <w:bCs/>
        <w:w w:val="111"/>
        <w:sz w:val="24"/>
        <w:szCs w:val="24"/>
        <w:lang w:val="en-US" w:eastAsia="en-US" w:bidi="ar-SA"/>
      </w:rPr>
    </w:lvl>
    <w:lvl w:ilvl="1">
      <w:start w:val="1"/>
      <w:numFmt w:val="decimal"/>
      <w:lvlText w:val="%1.%2"/>
      <w:lvlJc w:val="left"/>
      <w:pPr>
        <w:ind w:left="1540" w:hanging="721"/>
      </w:pPr>
      <w:rPr>
        <w:rFonts w:ascii="Cambria" w:eastAsia="Cambria" w:hAnsi="Cambria" w:cs="Cambria" w:hint="default"/>
        <w:spacing w:val="-1"/>
        <w:w w:val="118"/>
        <w:sz w:val="24"/>
        <w:szCs w:val="24"/>
        <w:lang w:val="en-US" w:eastAsia="en-US" w:bidi="ar-SA"/>
      </w:rPr>
    </w:lvl>
    <w:lvl w:ilvl="2">
      <w:start w:val="1"/>
      <w:numFmt w:val="lowerRoman"/>
      <w:lvlText w:val="%3."/>
      <w:lvlJc w:val="left"/>
      <w:pPr>
        <w:ind w:left="2351" w:hanging="452"/>
      </w:pPr>
      <w:rPr>
        <w:rFonts w:ascii="Cambria" w:eastAsia="Cambria" w:hAnsi="Cambria" w:cs="Cambria" w:hint="default"/>
        <w:w w:val="128"/>
        <w:sz w:val="24"/>
        <w:szCs w:val="24"/>
        <w:lang w:val="en-US" w:eastAsia="en-US" w:bidi="ar-SA"/>
      </w:rPr>
    </w:lvl>
    <w:lvl w:ilvl="3">
      <w:numFmt w:val="bullet"/>
      <w:lvlText w:val="•"/>
      <w:lvlJc w:val="left"/>
      <w:pPr>
        <w:ind w:left="2360" w:hanging="452"/>
      </w:pPr>
      <w:rPr>
        <w:rFonts w:hint="default"/>
        <w:lang w:val="en-US" w:eastAsia="en-US" w:bidi="ar-SA"/>
      </w:rPr>
    </w:lvl>
    <w:lvl w:ilvl="4">
      <w:numFmt w:val="bullet"/>
      <w:lvlText w:val="•"/>
      <w:lvlJc w:val="left"/>
      <w:pPr>
        <w:ind w:left="2720" w:hanging="452"/>
      </w:pPr>
      <w:rPr>
        <w:rFonts w:hint="default"/>
        <w:lang w:val="en-US" w:eastAsia="en-US" w:bidi="ar-SA"/>
      </w:rPr>
    </w:lvl>
    <w:lvl w:ilvl="5">
      <w:numFmt w:val="bullet"/>
      <w:lvlText w:val="•"/>
      <w:lvlJc w:val="left"/>
      <w:pPr>
        <w:ind w:left="4154" w:hanging="452"/>
      </w:pPr>
      <w:rPr>
        <w:rFonts w:hint="default"/>
        <w:lang w:val="en-US" w:eastAsia="en-US" w:bidi="ar-SA"/>
      </w:rPr>
    </w:lvl>
    <w:lvl w:ilvl="6">
      <w:numFmt w:val="bullet"/>
      <w:lvlText w:val="•"/>
      <w:lvlJc w:val="left"/>
      <w:pPr>
        <w:ind w:left="5588" w:hanging="452"/>
      </w:pPr>
      <w:rPr>
        <w:rFonts w:hint="default"/>
        <w:lang w:val="en-US" w:eastAsia="en-US" w:bidi="ar-SA"/>
      </w:rPr>
    </w:lvl>
    <w:lvl w:ilvl="7">
      <w:numFmt w:val="bullet"/>
      <w:lvlText w:val="•"/>
      <w:lvlJc w:val="left"/>
      <w:pPr>
        <w:ind w:left="7023" w:hanging="452"/>
      </w:pPr>
      <w:rPr>
        <w:rFonts w:hint="default"/>
        <w:lang w:val="en-US" w:eastAsia="en-US" w:bidi="ar-SA"/>
      </w:rPr>
    </w:lvl>
    <w:lvl w:ilvl="8">
      <w:numFmt w:val="bullet"/>
      <w:lvlText w:val="•"/>
      <w:lvlJc w:val="left"/>
      <w:pPr>
        <w:ind w:left="8457" w:hanging="452"/>
      </w:pPr>
      <w:rPr>
        <w:rFonts w:hint="default"/>
        <w:lang w:val="en-US" w:eastAsia="en-US" w:bidi="ar-SA"/>
      </w:rPr>
    </w:lvl>
  </w:abstractNum>
  <w:num w:numId="1">
    <w:abstractNumId w:val="49"/>
  </w:num>
  <w:num w:numId="2">
    <w:abstractNumId w:val="28"/>
  </w:num>
  <w:num w:numId="3">
    <w:abstractNumId w:val="47"/>
  </w:num>
  <w:num w:numId="4">
    <w:abstractNumId w:val="6"/>
  </w:num>
  <w:num w:numId="5">
    <w:abstractNumId w:val="24"/>
  </w:num>
  <w:num w:numId="6">
    <w:abstractNumId w:val="14"/>
  </w:num>
  <w:num w:numId="7">
    <w:abstractNumId w:val="2"/>
  </w:num>
  <w:num w:numId="8">
    <w:abstractNumId w:val="23"/>
  </w:num>
  <w:num w:numId="9">
    <w:abstractNumId w:val="48"/>
  </w:num>
  <w:num w:numId="10">
    <w:abstractNumId w:val="44"/>
  </w:num>
  <w:num w:numId="11">
    <w:abstractNumId w:val="33"/>
  </w:num>
  <w:num w:numId="12">
    <w:abstractNumId w:val="12"/>
  </w:num>
  <w:num w:numId="13">
    <w:abstractNumId w:val="38"/>
  </w:num>
  <w:num w:numId="14">
    <w:abstractNumId w:val="13"/>
  </w:num>
  <w:num w:numId="15">
    <w:abstractNumId w:val="36"/>
  </w:num>
  <w:num w:numId="16">
    <w:abstractNumId w:val="3"/>
  </w:num>
  <w:num w:numId="17">
    <w:abstractNumId w:val="40"/>
  </w:num>
  <w:num w:numId="18">
    <w:abstractNumId w:val="17"/>
  </w:num>
  <w:num w:numId="19">
    <w:abstractNumId w:val="18"/>
  </w:num>
  <w:num w:numId="20">
    <w:abstractNumId w:val="22"/>
  </w:num>
  <w:num w:numId="21">
    <w:abstractNumId w:val="1"/>
  </w:num>
  <w:num w:numId="22">
    <w:abstractNumId w:val="37"/>
  </w:num>
  <w:num w:numId="23">
    <w:abstractNumId w:val="30"/>
  </w:num>
  <w:num w:numId="24">
    <w:abstractNumId w:val="11"/>
  </w:num>
  <w:num w:numId="25">
    <w:abstractNumId w:val="0"/>
  </w:num>
  <w:num w:numId="26">
    <w:abstractNumId w:val="15"/>
  </w:num>
  <w:num w:numId="27">
    <w:abstractNumId w:val="5"/>
  </w:num>
  <w:num w:numId="28">
    <w:abstractNumId w:val="26"/>
  </w:num>
  <w:num w:numId="29">
    <w:abstractNumId w:val="10"/>
  </w:num>
  <w:num w:numId="30">
    <w:abstractNumId w:val="31"/>
  </w:num>
  <w:num w:numId="31">
    <w:abstractNumId w:val="35"/>
  </w:num>
  <w:num w:numId="32">
    <w:abstractNumId w:val="9"/>
  </w:num>
  <w:num w:numId="33">
    <w:abstractNumId w:val="34"/>
  </w:num>
  <w:num w:numId="34">
    <w:abstractNumId w:val="4"/>
  </w:num>
  <w:num w:numId="35">
    <w:abstractNumId w:val="27"/>
  </w:num>
  <w:num w:numId="36">
    <w:abstractNumId w:val="7"/>
  </w:num>
  <w:num w:numId="37">
    <w:abstractNumId w:val="39"/>
  </w:num>
  <w:num w:numId="38">
    <w:abstractNumId w:val="42"/>
  </w:num>
  <w:num w:numId="39">
    <w:abstractNumId w:val="20"/>
  </w:num>
  <w:num w:numId="40">
    <w:abstractNumId w:val="32"/>
  </w:num>
  <w:num w:numId="41">
    <w:abstractNumId w:val="29"/>
  </w:num>
  <w:num w:numId="42">
    <w:abstractNumId w:val="46"/>
  </w:num>
  <w:num w:numId="43">
    <w:abstractNumId w:val="8"/>
  </w:num>
  <w:num w:numId="44">
    <w:abstractNumId w:val="45"/>
  </w:num>
  <w:num w:numId="45">
    <w:abstractNumId w:val="43"/>
  </w:num>
  <w:num w:numId="46">
    <w:abstractNumId w:val="21"/>
  </w:num>
  <w:num w:numId="47">
    <w:abstractNumId w:val="19"/>
  </w:num>
  <w:num w:numId="48">
    <w:abstractNumId w:val="25"/>
  </w:num>
  <w:num w:numId="49">
    <w:abstractNumId w:val="41"/>
  </w:num>
  <w:num w:numId="50">
    <w:abstractNumId w:val="1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1D1801"/>
    <w:rsid w:val="0000281C"/>
    <w:rsid w:val="00004785"/>
    <w:rsid w:val="00007C63"/>
    <w:rsid w:val="0001112C"/>
    <w:rsid w:val="0002093F"/>
    <w:rsid w:val="000301B1"/>
    <w:rsid w:val="000314CD"/>
    <w:rsid w:val="0003343D"/>
    <w:rsid w:val="00035F1A"/>
    <w:rsid w:val="0004112E"/>
    <w:rsid w:val="000415E6"/>
    <w:rsid w:val="00046695"/>
    <w:rsid w:val="00055788"/>
    <w:rsid w:val="00055B9C"/>
    <w:rsid w:val="00065601"/>
    <w:rsid w:val="00065865"/>
    <w:rsid w:val="00075EFE"/>
    <w:rsid w:val="00081F62"/>
    <w:rsid w:val="0009214B"/>
    <w:rsid w:val="00093414"/>
    <w:rsid w:val="00093818"/>
    <w:rsid w:val="000A1B05"/>
    <w:rsid w:val="000A3794"/>
    <w:rsid w:val="000A6978"/>
    <w:rsid w:val="000A7636"/>
    <w:rsid w:val="000B4AE2"/>
    <w:rsid w:val="000D00FF"/>
    <w:rsid w:val="000D12C7"/>
    <w:rsid w:val="000D48FE"/>
    <w:rsid w:val="000E1CD6"/>
    <w:rsid w:val="000F4160"/>
    <w:rsid w:val="0010158C"/>
    <w:rsid w:val="0010673F"/>
    <w:rsid w:val="001071FD"/>
    <w:rsid w:val="00114F1B"/>
    <w:rsid w:val="001151B7"/>
    <w:rsid w:val="00115231"/>
    <w:rsid w:val="00117FC7"/>
    <w:rsid w:val="00125ED7"/>
    <w:rsid w:val="00132F7D"/>
    <w:rsid w:val="0013326D"/>
    <w:rsid w:val="0013357B"/>
    <w:rsid w:val="00134936"/>
    <w:rsid w:val="001431A3"/>
    <w:rsid w:val="001435C4"/>
    <w:rsid w:val="0014459C"/>
    <w:rsid w:val="00153335"/>
    <w:rsid w:val="00153ED8"/>
    <w:rsid w:val="001546B0"/>
    <w:rsid w:val="001634CE"/>
    <w:rsid w:val="00164C03"/>
    <w:rsid w:val="00166171"/>
    <w:rsid w:val="00171D17"/>
    <w:rsid w:val="00175706"/>
    <w:rsid w:val="00182F82"/>
    <w:rsid w:val="00185548"/>
    <w:rsid w:val="00185E43"/>
    <w:rsid w:val="00186181"/>
    <w:rsid w:val="001A183A"/>
    <w:rsid w:val="001A2643"/>
    <w:rsid w:val="001A4D24"/>
    <w:rsid w:val="001B48F0"/>
    <w:rsid w:val="001C37F4"/>
    <w:rsid w:val="001C51FB"/>
    <w:rsid w:val="001D1801"/>
    <w:rsid w:val="001D27AF"/>
    <w:rsid w:val="001E16C9"/>
    <w:rsid w:val="001E1C04"/>
    <w:rsid w:val="001E1EC8"/>
    <w:rsid w:val="001E4F20"/>
    <w:rsid w:val="001F11FB"/>
    <w:rsid w:val="001F182D"/>
    <w:rsid w:val="001F425B"/>
    <w:rsid w:val="00206459"/>
    <w:rsid w:val="00207C00"/>
    <w:rsid w:val="00210DDB"/>
    <w:rsid w:val="00210DFE"/>
    <w:rsid w:val="0021108C"/>
    <w:rsid w:val="00215F28"/>
    <w:rsid w:val="00217673"/>
    <w:rsid w:val="0022019A"/>
    <w:rsid w:val="00221207"/>
    <w:rsid w:val="00223CFA"/>
    <w:rsid w:val="002344D9"/>
    <w:rsid w:val="00235F56"/>
    <w:rsid w:val="002372B7"/>
    <w:rsid w:val="002400B0"/>
    <w:rsid w:val="00250691"/>
    <w:rsid w:val="00253BC5"/>
    <w:rsid w:val="00254A2A"/>
    <w:rsid w:val="0026171D"/>
    <w:rsid w:val="002636B9"/>
    <w:rsid w:val="002771F4"/>
    <w:rsid w:val="00282ECE"/>
    <w:rsid w:val="00283E7F"/>
    <w:rsid w:val="00284BB7"/>
    <w:rsid w:val="00286AB1"/>
    <w:rsid w:val="00286DBA"/>
    <w:rsid w:val="0029613F"/>
    <w:rsid w:val="002A0EE3"/>
    <w:rsid w:val="002A12D1"/>
    <w:rsid w:val="002A565D"/>
    <w:rsid w:val="002B3916"/>
    <w:rsid w:val="002B5CD0"/>
    <w:rsid w:val="002B6869"/>
    <w:rsid w:val="002C1E15"/>
    <w:rsid w:val="002C39A0"/>
    <w:rsid w:val="002C4777"/>
    <w:rsid w:val="002C5052"/>
    <w:rsid w:val="002C5C5B"/>
    <w:rsid w:val="002D2647"/>
    <w:rsid w:val="002D2BDF"/>
    <w:rsid w:val="002E0C9E"/>
    <w:rsid w:val="002E1919"/>
    <w:rsid w:val="002E2D55"/>
    <w:rsid w:val="002F3DB7"/>
    <w:rsid w:val="002F6F43"/>
    <w:rsid w:val="002F7787"/>
    <w:rsid w:val="00301B28"/>
    <w:rsid w:val="00303573"/>
    <w:rsid w:val="003047A2"/>
    <w:rsid w:val="00312BAE"/>
    <w:rsid w:val="003149D8"/>
    <w:rsid w:val="00315B58"/>
    <w:rsid w:val="003167FC"/>
    <w:rsid w:val="00321EE0"/>
    <w:rsid w:val="00322E6A"/>
    <w:rsid w:val="00324E7F"/>
    <w:rsid w:val="00326EFB"/>
    <w:rsid w:val="00331710"/>
    <w:rsid w:val="0033394A"/>
    <w:rsid w:val="003346A5"/>
    <w:rsid w:val="00335083"/>
    <w:rsid w:val="0033633D"/>
    <w:rsid w:val="00336383"/>
    <w:rsid w:val="003376CA"/>
    <w:rsid w:val="0034469E"/>
    <w:rsid w:val="00345068"/>
    <w:rsid w:val="00347494"/>
    <w:rsid w:val="003474FB"/>
    <w:rsid w:val="003525C4"/>
    <w:rsid w:val="00352F72"/>
    <w:rsid w:val="0035505F"/>
    <w:rsid w:val="003553E2"/>
    <w:rsid w:val="00356B4F"/>
    <w:rsid w:val="00361F99"/>
    <w:rsid w:val="00364097"/>
    <w:rsid w:val="003650D3"/>
    <w:rsid w:val="00370A85"/>
    <w:rsid w:val="00380D80"/>
    <w:rsid w:val="0038502C"/>
    <w:rsid w:val="003903A8"/>
    <w:rsid w:val="003937F4"/>
    <w:rsid w:val="003A1BCE"/>
    <w:rsid w:val="003A3AB9"/>
    <w:rsid w:val="003A78AE"/>
    <w:rsid w:val="003B01A4"/>
    <w:rsid w:val="003B1B88"/>
    <w:rsid w:val="003B3784"/>
    <w:rsid w:val="003B56F5"/>
    <w:rsid w:val="003B61B6"/>
    <w:rsid w:val="003C1F5F"/>
    <w:rsid w:val="003C3348"/>
    <w:rsid w:val="003C71B0"/>
    <w:rsid w:val="003D1ECE"/>
    <w:rsid w:val="003D4D03"/>
    <w:rsid w:val="003E3F0F"/>
    <w:rsid w:val="003E4A98"/>
    <w:rsid w:val="003E4D16"/>
    <w:rsid w:val="003E5798"/>
    <w:rsid w:val="003E72C4"/>
    <w:rsid w:val="003E7315"/>
    <w:rsid w:val="004002CF"/>
    <w:rsid w:val="00403AA8"/>
    <w:rsid w:val="00406206"/>
    <w:rsid w:val="00407D0A"/>
    <w:rsid w:val="00420C85"/>
    <w:rsid w:val="00421714"/>
    <w:rsid w:val="00422AF9"/>
    <w:rsid w:val="00424507"/>
    <w:rsid w:val="00436483"/>
    <w:rsid w:val="00437DFB"/>
    <w:rsid w:val="00450155"/>
    <w:rsid w:val="0045327F"/>
    <w:rsid w:val="00456488"/>
    <w:rsid w:val="004570A8"/>
    <w:rsid w:val="004601BB"/>
    <w:rsid w:val="0046136E"/>
    <w:rsid w:val="00462F4A"/>
    <w:rsid w:val="00471557"/>
    <w:rsid w:val="004737B0"/>
    <w:rsid w:val="00474458"/>
    <w:rsid w:val="004746F6"/>
    <w:rsid w:val="004770C7"/>
    <w:rsid w:val="00483599"/>
    <w:rsid w:val="00484518"/>
    <w:rsid w:val="00485694"/>
    <w:rsid w:val="00486E2F"/>
    <w:rsid w:val="00487AE4"/>
    <w:rsid w:val="00492693"/>
    <w:rsid w:val="00493CFF"/>
    <w:rsid w:val="004A3C08"/>
    <w:rsid w:val="004B517B"/>
    <w:rsid w:val="004B7021"/>
    <w:rsid w:val="004C1DC1"/>
    <w:rsid w:val="004C53B8"/>
    <w:rsid w:val="004D18E7"/>
    <w:rsid w:val="004D26FB"/>
    <w:rsid w:val="004D2D63"/>
    <w:rsid w:val="004D71FB"/>
    <w:rsid w:val="004E38BC"/>
    <w:rsid w:val="004E61FA"/>
    <w:rsid w:val="004E6F27"/>
    <w:rsid w:val="004F3490"/>
    <w:rsid w:val="004F46AC"/>
    <w:rsid w:val="004F5EDF"/>
    <w:rsid w:val="004F72C0"/>
    <w:rsid w:val="005010EB"/>
    <w:rsid w:val="005039F7"/>
    <w:rsid w:val="00506B5D"/>
    <w:rsid w:val="00507EA4"/>
    <w:rsid w:val="00510D5E"/>
    <w:rsid w:val="005143BD"/>
    <w:rsid w:val="005159E1"/>
    <w:rsid w:val="00517560"/>
    <w:rsid w:val="0052116A"/>
    <w:rsid w:val="00524C08"/>
    <w:rsid w:val="005263F0"/>
    <w:rsid w:val="00532C52"/>
    <w:rsid w:val="005376B0"/>
    <w:rsid w:val="005436D1"/>
    <w:rsid w:val="00543E84"/>
    <w:rsid w:val="005502A6"/>
    <w:rsid w:val="00550BB7"/>
    <w:rsid w:val="005513B1"/>
    <w:rsid w:val="005528D3"/>
    <w:rsid w:val="00553237"/>
    <w:rsid w:val="00553C5A"/>
    <w:rsid w:val="005558A5"/>
    <w:rsid w:val="00556229"/>
    <w:rsid w:val="00562560"/>
    <w:rsid w:val="00567A5A"/>
    <w:rsid w:val="00575025"/>
    <w:rsid w:val="005856DB"/>
    <w:rsid w:val="00590FA0"/>
    <w:rsid w:val="00592D1B"/>
    <w:rsid w:val="00594BB6"/>
    <w:rsid w:val="005A22A8"/>
    <w:rsid w:val="005A4660"/>
    <w:rsid w:val="005A49A3"/>
    <w:rsid w:val="005B5D7A"/>
    <w:rsid w:val="005B7EED"/>
    <w:rsid w:val="005C0E43"/>
    <w:rsid w:val="005C5B6D"/>
    <w:rsid w:val="005C7ED2"/>
    <w:rsid w:val="005D14D2"/>
    <w:rsid w:val="005D1C58"/>
    <w:rsid w:val="005D2147"/>
    <w:rsid w:val="005E0D68"/>
    <w:rsid w:val="005E1829"/>
    <w:rsid w:val="005F5218"/>
    <w:rsid w:val="006007E9"/>
    <w:rsid w:val="00601CCE"/>
    <w:rsid w:val="0060310A"/>
    <w:rsid w:val="00604317"/>
    <w:rsid w:val="00604CCE"/>
    <w:rsid w:val="00606F72"/>
    <w:rsid w:val="00611BB0"/>
    <w:rsid w:val="006122FB"/>
    <w:rsid w:val="00617165"/>
    <w:rsid w:val="0061765D"/>
    <w:rsid w:val="0062085D"/>
    <w:rsid w:val="006211AE"/>
    <w:rsid w:val="00630C29"/>
    <w:rsid w:val="00631490"/>
    <w:rsid w:val="00632CB3"/>
    <w:rsid w:val="00632D25"/>
    <w:rsid w:val="0063599A"/>
    <w:rsid w:val="0064224D"/>
    <w:rsid w:val="0064473E"/>
    <w:rsid w:val="006567F6"/>
    <w:rsid w:val="006630ED"/>
    <w:rsid w:val="00664AEE"/>
    <w:rsid w:val="00667176"/>
    <w:rsid w:val="006701E2"/>
    <w:rsid w:val="00674D68"/>
    <w:rsid w:val="00676886"/>
    <w:rsid w:val="00680C07"/>
    <w:rsid w:val="00686C31"/>
    <w:rsid w:val="00691651"/>
    <w:rsid w:val="006A29FA"/>
    <w:rsid w:val="006A5E0E"/>
    <w:rsid w:val="006A6E27"/>
    <w:rsid w:val="006B202A"/>
    <w:rsid w:val="006B45AB"/>
    <w:rsid w:val="006B588A"/>
    <w:rsid w:val="006C37F0"/>
    <w:rsid w:val="006C38D6"/>
    <w:rsid w:val="006C415A"/>
    <w:rsid w:val="006D045D"/>
    <w:rsid w:val="006D16F5"/>
    <w:rsid w:val="006D30D8"/>
    <w:rsid w:val="006D374E"/>
    <w:rsid w:val="006D5766"/>
    <w:rsid w:val="006E03A4"/>
    <w:rsid w:val="006E0625"/>
    <w:rsid w:val="006E1639"/>
    <w:rsid w:val="006E1DE9"/>
    <w:rsid w:val="006E2C33"/>
    <w:rsid w:val="006E60E4"/>
    <w:rsid w:val="006E7E7E"/>
    <w:rsid w:val="006F2134"/>
    <w:rsid w:val="006F2597"/>
    <w:rsid w:val="006F353B"/>
    <w:rsid w:val="007003D5"/>
    <w:rsid w:val="00700FEC"/>
    <w:rsid w:val="00701C52"/>
    <w:rsid w:val="00701E2A"/>
    <w:rsid w:val="00712073"/>
    <w:rsid w:val="00712866"/>
    <w:rsid w:val="00713963"/>
    <w:rsid w:val="00716DC1"/>
    <w:rsid w:val="00726C35"/>
    <w:rsid w:val="0073275E"/>
    <w:rsid w:val="0073391E"/>
    <w:rsid w:val="00740400"/>
    <w:rsid w:val="0074061F"/>
    <w:rsid w:val="00743B1E"/>
    <w:rsid w:val="007444C7"/>
    <w:rsid w:val="007462F5"/>
    <w:rsid w:val="00751576"/>
    <w:rsid w:val="007558D3"/>
    <w:rsid w:val="00757CDD"/>
    <w:rsid w:val="00757DE9"/>
    <w:rsid w:val="007624EF"/>
    <w:rsid w:val="00763A22"/>
    <w:rsid w:val="00765C24"/>
    <w:rsid w:val="00784056"/>
    <w:rsid w:val="00795215"/>
    <w:rsid w:val="00795799"/>
    <w:rsid w:val="007A4934"/>
    <w:rsid w:val="007B3E62"/>
    <w:rsid w:val="007B5881"/>
    <w:rsid w:val="007B61A8"/>
    <w:rsid w:val="007B776B"/>
    <w:rsid w:val="007C2E4E"/>
    <w:rsid w:val="007D2CD6"/>
    <w:rsid w:val="007D3997"/>
    <w:rsid w:val="007D40CA"/>
    <w:rsid w:val="007D6270"/>
    <w:rsid w:val="007E646F"/>
    <w:rsid w:val="007E6B98"/>
    <w:rsid w:val="007F58C6"/>
    <w:rsid w:val="00807708"/>
    <w:rsid w:val="008113FC"/>
    <w:rsid w:val="00813E7A"/>
    <w:rsid w:val="00820829"/>
    <w:rsid w:val="00820A1B"/>
    <w:rsid w:val="00822B1F"/>
    <w:rsid w:val="008233DE"/>
    <w:rsid w:val="00823ED0"/>
    <w:rsid w:val="008254CC"/>
    <w:rsid w:val="00826EFF"/>
    <w:rsid w:val="00833271"/>
    <w:rsid w:val="0083651F"/>
    <w:rsid w:val="00837D12"/>
    <w:rsid w:val="0084098E"/>
    <w:rsid w:val="008410F6"/>
    <w:rsid w:val="008431CD"/>
    <w:rsid w:val="00843380"/>
    <w:rsid w:val="00843F3B"/>
    <w:rsid w:val="00844C29"/>
    <w:rsid w:val="00852700"/>
    <w:rsid w:val="00857855"/>
    <w:rsid w:val="0086186A"/>
    <w:rsid w:val="00863FCD"/>
    <w:rsid w:val="008647A9"/>
    <w:rsid w:val="008671C8"/>
    <w:rsid w:val="00870EB8"/>
    <w:rsid w:val="0087523B"/>
    <w:rsid w:val="00875564"/>
    <w:rsid w:val="0087586A"/>
    <w:rsid w:val="008760A8"/>
    <w:rsid w:val="00895BF9"/>
    <w:rsid w:val="008B6603"/>
    <w:rsid w:val="008C002D"/>
    <w:rsid w:val="008C2AFB"/>
    <w:rsid w:val="008C5D07"/>
    <w:rsid w:val="008C7A65"/>
    <w:rsid w:val="008D0A77"/>
    <w:rsid w:val="008D1443"/>
    <w:rsid w:val="008D3BDB"/>
    <w:rsid w:val="008E505F"/>
    <w:rsid w:val="008E70B0"/>
    <w:rsid w:val="008E7DDE"/>
    <w:rsid w:val="008F16F9"/>
    <w:rsid w:val="008F4950"/>
    <w:rsid w:val="008F6A65"/>
    <w:rsid w:val="00902E89"/>
    <w:rsid w:val="009036C0"/>
    <w:rsid w:val="00905E86"/>
    <w:rsid w:val="0091023C"/>
    <w:rsid w:val="00914E69"/>
    <w:rsid w:val="00921D9E"/>
    <w:rsid w:val="00924C75"/>
    <w:rsid w:val="00931BF5"/>
    <w:rsid w:val="00932C06"/>
    <w:rsid w:val="0093457D"/>
    <w:rsid w:val="00937193"/>
    <w:rsid w:val="00940B8F"/>
    <w:rsid w:val="00941264"/>
    <w:rsid w:val="00942AEB"/>
    <w:rsid w:val="009437C0"/>
    <w:rsid w:val="00946E0B"/>
    <w:rsid w:val="0094774F"/>
    <w:rsid w:val="00953C09"/>
    <w:rsid w:val="00961013"/>
    <w:rsid w:val="00961778"/>
    <w:rsid w:val="00965F6B"/>
    <w:rsid w:val="00977799"/>
    <w:rsid w:val="00981162"/>
    <w:rsid w:val="0098257E"/>
    <w:rsid w:val="00985B43"/>
    <w:rsid w:val="00985E5C"/>
    <w:rsid w:val="00992B69"/>
    <w:rsid w:val="00993B63"/>
    <w:rsid w:val="00995984"/>
    <w:rsid w:val="009972C5"/>
    <w:rsid w:val="00997F91"/>
    <w:rsid w:val="009A28D8"/>
    <w:rsid w:val="009A63E7"/>
    <w:rsid w:val="009A78BF"/>
    <w:rsid w:val="009B043F"/>
    <w:rsid w:val="009B10AE"/>
    <w:rsid w:val="009B2464"/>
    <w:rsid w:val="009B34A8"/>
    <w:rsid w:val="009B3F4A"/>
    <w:rsid w:val="009C057E"/>
    <w:rsid w:val="009C113E"/>
    <w:rsid w:val="009C2040"/>
    <w:rsid w:val="009C41CB"/>
    <w:rsid w:val="009C4EAA"/>
    <w:rsid w:val="009C5E73"/>
    <w:rsid w:val="009D5A73"/>
    <w:rsid w:val="009E41E2"/>
    <w:rsid w:val="00A01357"/>
    <w:rsid w:val="00A0158F"/>
    <w:rsid w:val="00A01D85"/>
    <w:rsid w:val="00A01ECF"/>
    <w:rsid w:val="00A07C32"/>
    <w:rsid w:val="00A1075B"/>
    <w:rsid w:val="00A10F47"/>
    <w:rsid w:val="00A11EB6"/>
    <w:rsid w:val="00A122F3"/>
    <w:rsid w:val="00A12A46"/>
    <w:rsid w:val="00A1641C"/>
    <w:rsid w:val="00A25625"/>
    <w:rsid w:val="00A26030"/>
    <w:rsid w:val="00A3178A"/>
    <w:rsid w:val="00A34171"/>
    <w:rsid w:val="00A36195"/>
    <w:rsid w:val="00A44B4A"/>
    <w:rsid w:val="00A46E29"/>
    <w:rsid w:val="00A54F6F"/>
    <w:rsid w:val="00A578B9"/>
    <w:rsid w:val="00A60925"/>
    <w:rsid w:val="00A61CB9"/>
    <w:rsid w:val="00A6210D"/>
    <w:rsid w:val="00A63674"/>
    <w:rsid w:val="00A651F4"/>
    <w:rsid w:val="00A7307E"/>
    <w:rsid w:val="00A73EB2"/>
    <w:rsid w:val="00A77C67"/>
    <w:rsid w:val="00A82C71"/>
    <w:rsid w:val="00A9316B"/>
    <w:rsid w:val="00A93E25"/>
    <w:rsid w:val="00A94FFA"/>
    <w:rsid w:val="00AA01FC"/>
    <w:rsid w:val="00AA37BE"/>
    <w:rsid w:val="00AA5D9E"/>
    <w:rsid w:val="00AA7B8C"/>
    <w:rsid w:val="00AB3612"/>
    <w:rsid w:val="00AB4AB4"/>
    <w:rsid w:val="00AB4B01"/>
    <w:rsid w:val="00AB6179"/>
    <w:rsid w:val="00AC0A9A"/>
    <w:rsid w:val="00AC18D0"/>
    <w:rsid w:val="00AC389B"/>
    <w:rsid w:val="00AC5CB6"/>
    <w:rsid w:val="00AC6C5F"/>
    <w:rsid w:val="00AC7B6E"/>
    <w:rsid w:val="00AD0664"/>
    <w:rsid w:val="00AD19C4"/>
    <w:rsid w:val="00AD2319"/>
    <w:rsid w:val="00AD588D"/>
    <w:rsid w:val="00AD6CFF"/>
    <w:rsid w:val="00AD7B8A"/>
    <w:rsid w:val="00AD7C15"/>
    <w:rsid w:val="00AE183D"/>
    <w:rsid w:val="00AE5AD8"/>
    <w:rsid w:val="00AF4A85"/>
    <w:rsid w:val="00AF659E"/>
    <w:rsid w:val="00AF7CA6"/>
    <w:rsid w:val="00B033BB"/>
    <w:rsid w:val="00B26B87"/>
    <w:rsid w:val="00B35760"/>
    <w:rsid w:val="00B36F0B"/>
    <w:rsid w:val="00B375DE"/>
    <w:rsid w:val="00B377AD"/>
    <w:rsid w:val="00B41EF2"/>
    <w:rsid w:val="00B43543"/>
    <w:rsid w:val="00B50F03"/>
    <w:rsid w:val="00B54AE4"/>
    <w:rsid w:val="00B63B42"/>
    <w:rsid w:val="00B64892"/>
    <w:rsid w:val="00B71AEF"/>
    <w:rsid w:val="00B74198"/>
    <w:rsid w:val="00B74D71"/>
    <w:rsid w:val="00B75C6E"/>
    <w:rsid w:val="00B80E31"/>
    <w:rsid w:val="00B817AD"/>
    <w:rsid w:val="00B828F7"/>
    <w:rsid w:val="00B8792B"/>
    <w:rsid w:val="00B87EA1"/>
    <w:rsid w:val="00B9090A"/>
    <w:rsid w:val="00BA59AD"/>
    <w:rsid w:val="00BA7038"/>
    <w:rsid w:val="00BB43E1"/>
    <w:rsid w:val="00BC594C"/>
    <w:rsid w:val="00BC7953"/>
    <w:rsid w:val="00BD00B0"/>
    <w:rsid w:val="00BD1BDD"/>
    <w:rsid w:val="00BD3299"/>
    <w:rsid w:val="00BD5D70"/>
    <w:rsid w:val="00BD7382"/>
    <w:rsid w:val="00BE0747"/>
    <w:rsid w:val="00BE4399"/>
    <w:rsid w:val="00BE478B"/>
    <w:rsid w:val="00BE65AC"/>
    <w:rsid w:val="00BF03BC"/>
    <w:rsid w:val="00BF23A2"/>
    <w:rsid w:val="00BF351B"/>
    <w:rsid w:val="00C03BE2"/>
    <w:rsid w:val="00C077F3"/>
    <w:rsid w:val="00C104F8"/>
    <w:rsid w:val="00C1763B"/>
    <w:rsid w:val="00C2273F"/>
    <w:rsid w:val="00C2290B"/>
    <w:rsid w:val="00C32B29"/>
    <w:rsid w:val="00C32C7B"/>
    <w:rsid w:val="00C3305C"/>
    <w:rsid w:val="00C33BC7"/>
    <w:rsid w:val="00C34417"/>
    <w:rsid w:val="00C357E6"/>
    <w:rsid w:val="00C47B3E"/>
    <w:rsid w:val="00C52296"/>
    <w:rsid w:val="00C5501A"/>
    <w:rsid w:val="00C602A0"/>
    <w:rsid w:val="00C606CA"/>
    <w:rsid w:val="00C612B6"/>
    <w:rsid w:val="00C6168F"/>
    <w:rsid w:val="00C62552"/>
    <w:rsid w:val="00C62C78"/>
    <w:rsid w:val="00C63802"/>
    <w:rsid w:val="00C67366"/>
    <w:rsid w:val="00C7292A"/>
    <w:rsid w:val="00C75320"/>
    <w:rsid w:val="00C75C83"/>
    <w:rsid w:val="00C84D27"/>
    <w:rsid w:val="00C84FD9"/>
    <w:rsid w:val="00C9158B"/>
    <w:rsid w:val="00C918A4"/>
    <w:rsid w:val="00C91EE8"/>
    <w:rsid w:val="00C96D5A"/>
    <w:rsid w:val="00CA696E"/>
    <w:rsid w:val="00CB00F3"/>
    <w:rsid w:val="00CB0A8E"/>
    <w:rsid w:val="00CB3514"/>
    <w:rsid w:val="00CB41BF"/>
    <w:rsid w:val="00CB4882"/>
    <w:rsid w:val="00CB6F23"/>
    <w:rsid w:val="00CC22A6"/>
    <w:rsid w:val="00CC47F3"/>
    <w:rsid w:val="00CC62EA"/>
    <w:rsid w:val="00CD233A"/>
    <w:rsid w:val="00CD2FFB"/>
    <w:rsid w:val="00CD34A1"/>
    <w:rsid w:val="00CD3819"/>
    <w:rsid w:val="00CF4A44"/>
    <w:rsid w:val="00CF5D3E"/>
    <w:rsid w:val="00CF6269"/>
    <w:rsid w:val="00CF627D"/>
    <w:rsid w:val="00CF6606"/>
    <w:rsid w:val="00D00053"/>
    <w:rsid w:val="00D0241E"/>
    <w:rsid w:val="00D02865"/>
    <w:rsid w:val="00D10273"/>
    <w:rsid w:val="00D1168C"/>
    <w:rsid w:val="00D12C54"/>
    <w:rsid w:val="00D13CF6"/>
    <w:rsid w:val="00D17627"/>
    <w:rsid w:val="00D21A49"/>
    <w:rsid w:val="00D21FC0"/>
    <w:rsid w:val="00D2516A"/>
    <w:rsid w:val="00D27511"/>
    <w:rsid w:val="00D333D2"/>
    <w:rsid w:val="00D349A0"/>
    <w:rsid w:val="00D34C7B"/>
    <w:rsid w:val="00D34D71"/>
    <w:rsid w:val="00D351C2"/>
    <w:rsid w:val="00D40AA7"/>
    <w:rsid w:val="00D416E1"/>
    <w:rsid w:val="00D55550"/>
    <w:rsid w:val="00D5585E"/>
    <w:rsid w:val="00D65474"/>
    <w:rsid w:val="00D72D42"/>
    <w:rsid w:val="00D737D5"/>
    <w:rsid w:val="00D76D0C"/>
    <w:rsid w:val="00D77FAC"/>
    <w:rsid w:val="00D93A54"/>
    <w:rsid w:val="00DA3146"/>
    <w:rsid w:val="00DA4219"/>
    <w:rsid w:val="00DA5B3B"/>
    <w:rsid w:val="00DB25EA"/>
    <w:rsid w:val="00DB261D"/>
    <w:rsid w:val="00DC0331"/>
    <w:rsid w:val="00DC27B9"/>
    <w:rsid w:val="00DC3257"/>
    <w:rsid w:val="00DD3613"/>
    <w:rsid w:val="00DD42BE"/>
    <w:rsid w:val="00DD62E8"/>
    <w:rsid w:val="00DE246F"/>
    <w:rsid w:val="00DE508F"/>
    <w:rsid w:val="00DE61B8"/>
    <w:rsid w:val="00DF0CF7"/>
    <w:rsid w:val="00DF1560"/>
    <w:rsid w:val="00DF1742"/>
    <w:rsid w:val="00DF3892"/>
    <w:rsid w:val="00DF3F68"/>
    <w:rsid w:val="00DF4BC3"/>
    <w:rsid w:val="00DF6041"/>
    <w:rsid w:val="00E043CD"/>
    <w:rsid w:val="00E06134"/>
    <w:rsid w:val="00E135C9"/>
    <w:rsid w:val="00E25870"/>
    <w:rsid w:val="00E341FE"/>
    <w:rsid w:val="00E34CE6"/>
    <w:rsid w:val="00E46F72"/>
    <w:rsid w:val="00E51082"/>
    <w:rsid w:val="00E5486D"/>
    <w:rsid w:val="00E562AB"/>
    <w:rsid w:val="00E5793D"/>
    <w:rsid w:val="00E57E46"/>
    <w:rsid w:val="00E656C3"/>
    <w:rsid w:val="00E66F41"/>
    <w:rsid w:val="00E7187A"/>
    <w:rsid w:val="00E76404"/>
    <w:rsid w:val="00E81CD3"/>
    <w:rsid w:val="00E83649"/>
    <w:rsid w:val="00E8387A"/>
    <w:rsid w:val="00E85CBD"/>
    <w:rsid w:val="00EA19B6"/>
    <w:rsid w:val="00EA671B"/>
    <w:rsid w:val="00EB081A"/>
    <w:rsid w:val="00EB7E94"/>
    <w:rsid w:val="00EC05D7"/>
    <w:rsid w:val="00EC41F8"/>
    <w:rsid w:val="00EC505C"/>
    <w:rsid w:val="00EC5693"/>
    <w:rsid w:val="00ED76DF"/>
    <w:rsid w:val="00EE34A0"/>
    <w:rsid w:val="00EE71BE"/>
    <w:rsid w:val="00EF24B5"/>
    <w:rsid w:val="00EF2559"/>
    <w:rsid w:val="00EF3810"/>
    <w:rsid w:val="00EF4569"/>
    <w:rsid w:val="00F00AD4"/>
    <w:rsid w:val="00F12F28"/>
    <w:rsid w:val="00F1393B"/>
    <w:rsid w:val="00F13C4B"/>
    <w:rsid w:val="00F14FFC"/>
    <w:rsid w:val="00F15F4E"/>
    <w:rsid w:val="00F223C4"/>
    <w:rsid w:val="00F238EE"/>
    <w:rsid w:val="00F26EDF"/>
    <w:rsid w:val="00F31F12"/>
    <w:rsid w:val="00F34E9B"/>
    <w:rsid w:val="00F37F6C"/>
    <w:rsid w:val="00F41411"/>
    <w:rsid w:val="00F43DA4"/>
    <w:rsid w:val="00F46B85"/>
    <w:rsid w:val="00F5199E"/>
    <w:rsid w:val="00F519BF"/>
    <w:rsid w:val="00F5428F"/>
    <w:rsid w:val="00F54EE0"/>
    <w:rsid w:val="00F61683"/>
    <w:rsid w:val="00F64E19"/>
    <w:rsid w:val="00F750F5"/>
    <w:rsid w:val="00F76023"/>
    <w:rsid w:val="00F76D58"/>
    <w:rsid w:val="00F77F95"/>
    <w:rsid w:val="00F814D5"/>
    <w:rsid w:val="00F8174C"/>
    <w:rsid w:val="00F8645B"/>
    <w:rsid w:val="00F904AB"/>
    <w:rsid w:val="00F91991"/>
    <w:rsid w:val="00F92053"/>
    <w:rsid w:val="00F92D91"/>
    <w:rsid w:val="00F94892"/>
    <w:rsid w:val="00F95310"/>
    <w:rsid w:val="00F95A5F"/>
    <w:rsid w:val="00FA6F0B"/>
    <w:rsid w:val="00FB0A0A"/>
    <w:rsid w:val="00FB10A7"/>
    <w:rsid w:val="00FD0589"/>
    <w:rsid w:val="00FD18DC"/>
    <w:rsid w:val="00FD1D7B"/>
    <w:rsid w:val="00FD2BF9"/>
    <w:rsid w:val="00FD684A"/>
    <w:rsid w:val="00FE76F1"/>
    <w:rsid w:val="00FF0E51"/>
    <w:rsid w:val="00FF39BE"/>
    <w:rsid w:val="00FF5D15"/>
  </w:rsids>
  <m:mathPr>
    <m:mathFont m:val="Cambria Math"/>
    <m:brkBin m:val="before"/>
    <m:brkBinSub m:val="--"/>
    <m:smallFrac m:val="0"/>
    <m:dispDef/>
    <m:lMargin m:val="0"/>
    <m:rMargin m:val="0"/>
    <m:defJc m:val="centerGroup"/>
    <m:wrapIndent m:val="1440"/>
    <m:intLim m:val="subSup"/>
    <m:naryLim m:val="undOvr"/>
  </m:mathPr>
  <w:themeFontLang w:val="en-US" w:bidi="k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AA9C7A"/>
  <w15:docId w15:val="{41697313-7C80-4C1F-8930-D9E224AF2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mbria" w:eastAsia="Cambria" w:hAnsi="Cambria" w:cs="Cambria"/>
    </w:rPr>
  </w:style>
  <w:style w:type="paragraph" w:styleId="Heading1">
    <w:name w:val="heading 1"/>
    <w:basedOn w:val="Normal"/>
    <w:uiPriority w:val="1"/>
    <w:qFormat/>
    <w:pPr>
      <w:ind w:left="3808" w:right="619"/>
      <w:jc w:val="center"/>
      <w:outlineLvl w:val="0"/>
    </w:pPr>
    <w:rPr>
      <w:b/>
      <w:bCs/>
      <w:sz w:val="28"/>
      <w:szCs w:val="28"/>
    </w:rPr>
  </w:style>
  <w:style w:type="paragraph" w:styleId="Heading2">
    <w:name w:val="heading 2"/>
    <w:basedOn w:val="Normal"/>
    <w:link w:val="Heading2Char"/>
    <w:uiPriority w:val="1"/>
    <w:qFormat/>
    <w:pPr>
      <w:ind w:left="82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
    <w:qFormat/>
    <w:pPr>
      <w:spacing w:before="72"/>
      <w:ind w:left="1206"/>
    </w:pPr>
    <w:rPr>
      <w:rFonts w:ascii="Nirmala UI" w:eastAsia="Nirmala UI" w:hAnsi="Nirmala UI" w:cs="Nirmala UI"/>
      <w:b/>
      <w:bCs/>
      <w:sz w:val="36"/>
      <w:szCs w:val="36"/>
      <w:u w:val="single" w:color="000000"/>
    </w:rPr>
  </w:style>
  <w:style w:type="paragraph" w:styleId="ListParagraph">
    <w:name w:val="List Paragraph"/>
    <w:aliases w:val="TOC style,List Paragraph1,List Paragraph Char Char,b1,Number_1,SGLText List Paragraph,ListPar1,new,List Paragraph2,List Paragraph11,YC Bulet,Number Bullets,Colorful List - Accent 11,Normal Sentence,lp1,Figure_name,Bullet- First level"/>
    <w:basedOn w:val="Normal"/>
    <w:link w:val="ListParagraphChar"/>
    <w:uiPriority w:val="34"/>
    <w:qFormat/>
    <w:pPr>
      <w:ind w:left="1540" w:hanging="721"/>
      <w:jc w:val="both"/>
    </w:pPr>
  </w:style>
  <w:style w:type="paragraph" w:customStyle="1" w:styleId="TableParagraph">
    <w:name w:val="Table Paragraph"/>
    <w:basedOn w:val="Normal"/>
    <w:uiPriority w:val="1"/>
    <w:qFormat/>
  </w:style>
  <w:style w:type="paragraph" w:styleId="BodyText2">
    <w:name w:val="Body Text 2"/>
    <w:basedOn w:val="Normal"/>
    <w:link w:val="BodyText2Char"/>
    <w:uiPriority w:val="99"/>
    <w:semiHidden/>
    <w:unhideWhenUsed/>
    <w:rsid w:val="00403AA8"/>
    <w:pPr>
      <w:spacing w:after="120" w:line="480" w:lineRule="auto"/>
    </w:pPr>
  </w:style>
  <w:style w:type="character" w:customStyle="1" w:styleId="BodyText2Char">
    <w:name w:val="Body Text 2 Char"/>
    <w:basedOn w:val="DefaultParagraphFont"/>
    <w:link w:val="BodyText2"/>
    <w:uiPriority w:val="99"/>
    <w:semiHidden/>
    <w:rsid w:val="00403AA8"/>
    <w:rPr>
      <w:rFonts w:ascii="Cambria" w:eastAsia="Cambria" w:hAnsi="Cambria" w:cs="Cambria"/>
    </w:rPr>
  </w:style>
  <w:style w:type="paragraph" w:styleId="Header">
    <w:name w:val="header"/>
    <w:basedOn w:val="Normal"/>
    <w:link w:val="HeaderChar"/>
    <w:uiPriority w:val="99"/>
    <w:unhideWhenUsed/>
    <w:rsid w:val="00BD00B0"/>
    <w:pPr>
      <w:tabs>
        <w:tab w:val="center" w:pos="4680"/>
        <w:tab w:val="right" w:pos="9360"/>
      </w:tabs>
    </w:pPr>
  </w:style>
  <w:style w:type="character" w:customStyle="1" w:styleId="HeaderChar">
    <w:name w:val="Header Char"/>
    <w:basedOn w:val="DefaultParagraphFont"/>
    <w:link w:val="Header"/>
    <w:uiPriority w:val="99"/>
    <w:rsid w:val="00BD00B0"/>
    <w:rPr>
      <w:rFonts w:ascii="Cambria" w:eastAsia="Cambria" w:hAnsi="Cambria" w:cs="Cambria"/>
    </w:rPr>
  </w:style>
  <w:style w:type="paragraph" w:styleId="Footer">
    <w:name w:val="footer"/>
    <w:basedOn w:val="Normal"/>
    <w:link w:val="FooterChar"/>
    <w:uiPriority w:val="99"/>
    <w:unhideWhenUsed/>
    <w:rsid w:val="00BD00B0"/>
    <w:pPr>
      <w:tabs>
        <w:tab w:val="center" w:pos="4680"/>
        <w:tab w:val="right" w:pos="9360"/>
      </w:tabs>
    </w:pPr>
  </w:style>
  <w:style w:type="character" w:customStyle="1" w:styleId="FooterChar">
    <w:name w:val="Footer Char"/>
    <w:basedOn w:val="DefaultParagraphFont"/>
    <w:link w:val="Footer"/>
    <w:uiPriority w:val="99"/>
    <w:rsid w:val="00BD00B0"/>
    <w:rPr>
      <w:rFonts w:ascii="Cambria" w:eastAsia="Cambria" w:hAnsi="Cambria" w:cs="Cambria"/>
    </w:rPr>
  </w:style>
  <w:style w:type="character" w:styleId="Hyperlink">
    <w:name w:val="Hyperlink"/>
    <w:basedOn w:val="DefaultParagraphFont"/>
    <w:uiPriority w:val="99"/>
    <w:unhideWhenUsed/>
    <w:rsid w:val="00AF7CA6"/>
    <w:rPr>
      <w:color w:val="0000FF" w:themeColor="hyperlink"/>
      <w:u w:val="single"/>
    </w:rPr>
  </w:style>
  <w:style w:type="character" w:customStyle="1" w:styleId="ListParagraphChar">
    <w:name w:val="List Paragraph Char"/>
    <w:aliases w:val="TOC style Char,List Paragraph1 Char,List Paragraph Char Char Char,b1 Char,Number_1 Char,SGLText List Paragraph Char,ListPar1 Char,new Char,List Paragraph2 Char,List Paragraph11 Char,YC Bulet Char,Number Bullets Char,lp1 Char"/>
    <w:link w:val="ListParagraph"/>
    <w:uiPriority w:val="34"/>
    <w:qFormat/>
    <w:rsid w:val="003346A5"/>
    <w:rPr>
      <w:rFonts w:ascii="Cambria" w:eastAsia="Cambria" w:hAnsi="Cambria" w:cs="Cambria"/>
    </w:rPr>
  </w:style>
  <w:style w:type="paragraph" w:styleId="NoSpacing">
    <w:name w:val="No Spacing"/>
    <w:uiPriority w:val="1"/>
    <w:qFormat/>
    <w:rsid w:val="003346A5"/>
    <w:pPr>
      <w:autoSpaceDE/>
      <w:autoSpaceDN/>
      <w:jc w:val="both"/>
    </w:pPr>
    <w:rPr>
      <w:rFonts w:ascii="Times New Roman" w:eastAsia="SimSun" w:hAnsi="Times New Roman" w:cs="Times New Roman"/>
      <w:kern w:val="2"/>
      <w:sz w:val="21"/>
      <w:szCs w:val="20"/>
      <w:lang w:eastAsia="zh-CN"/>
    </w:rPr>
  </w:style>
  <w:style w:type="table" w:styleId="TableGrid">
    <w:name w:val="Table Grid"/>
    <w:basedOn w:val="TableNormal"/>
    <w:uiPriority w:val="39"/>
    <w:rsid w:val="003346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00FE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0FEC"/>
    <w:rPr>
      <w:rFonts w:ascii="Segoe UI" w:eastAsia="Cambria" w:hAnsi="Segoe UI" w:cs="Segoe UI"/>
      <w:sz w:val="18"/>
      <w:szCs w:val="18"/>
    </w:rPr>
  </w:style>
  <w:style w:type="character" w:customStyle="1" w:styleId="Heading2Char">
    <w:name w:val="Heading 2 Char"/>
    <w:link w:val="Heading2"/>
    <w:rsid w:val="00716DC1"/>
    <w:rPr>
      <w:rFonts w:ascii="Cambria" w:eastAsia="Cambria" w:hAnsi="Cambria" w:cs="Cambria"/>
      <w:b/>
      <w:bCs/>
      <w:sz w:val="24"/>
      <w:szCs w:val="24"/>
    </w:rPr>
  </w:style>
  <w:style w:type="character" w:customStyle="1" w:styleId="BodyTextChar">
    <w:name w:val="Body Text Char"/>
    <w:basedOn w:val="DefaultParagraphFont"/>
    <w:link w:val="BodyText"/>
    <w:uiPriority w:val="1"/>
    <w:rsid w:val="00B64892"/>
    <w:rPr>
      <w:rFonts w:ascii="Cambria" w:eastAsia="Cambria" w:hAnsi="Cambria" w:cs="Cambr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eproc.karnataka.gov.in/" TargetMode="External"/><Relationship Id="rId18" Type="http://schemas.openxmlformats.org/officeDocument/2006/relationships/hyperlink" Target="https://eproc.karnataka.gov.in/" TargetMode="External"/><Relationship Id="rId26" Type="http://schemas.openxmlformats.org/officeDocument/2006/relationships/hyperlink" Target="https://bescom.karnataka.gov.in/new-page/EMPANELMENT/en" TargetMode="External"/><Relationship Id="rId3" Type="http://schemas.openxmlformats.org/officeDocument/2006/relationships/styles" Target="styles.xml"/><Relationship Id="rId21" Type="http://schemas.openxmlformats.org/officeDocument/2006/relationships/hyperlink" Target="https://bescom.karnataka.gov.in/" TargetMode="External"/><Relationship Id="rId7" Type="http://schemas.openxmlformats.org/officeDocument/2006/relationships/endnotes" Target="endnotes.xml"/><Relationship Id="rId12" Type="http://schemas.openxmlformats.org/officeDocument/2006/relationships/hyperlink" Target="https://bescom.karnataka.gov.in/english" TargetMode="External"/><Relationship Id="rId17" Type="http://schemas.openxmlformats.org/officeDocument/2006/relationships/hyperlink" Target="mailto:gescomdsm@gmail.com" TargetMode="External"/><Relationship Id="rId25" Type="http://schemas.openxmlformats.org/officeDocument/2006/relationships/hyperlink" Target="https://bescom.karnataka.gov.in/new-page/EMPANELMENT/en" TargetMode="External"/><Relationship Id="rId2" Type="http://schemas.openxmlformats.org/officeDocument/2006/relationships/numbering" Target="numbering.xml"/><Relationship Id="rId16" Type="http://schemas.openxmlformats.org/officeDocument/2006/relationships/hyperlink" Target="https://eproc.karnataka.gov.in/" TargetMode="External"/><Relationship Id="rId20" Type="http://schemas.openxmlformats.org/officeDocument/2006/relationships/hyperlink" Target="mailto:gescomdsm@gmail.co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s://www.polycase.com/ip68-enclosures" TargetMode="External"/><Relationship Id="rId5" Type="http://schemas.openxmlformats.org/officeDocument/2006/relationships/webSettings" Target="webSettings.xml"/><Relationship Id="rId15" Type="http://schemas.openxmlformats.org/officeDocument/2006/relationships/hyperlink" Target="https://gescom.karnataka.gov.in" TargetMode="External"/><Relationship Id="rId23" Type="http://schemas.openxmlformats.org/officeDocument/2006/relationships/hyperlink" Target="https://www.polycase.com/ip67-enclosures"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eproc.karnataka.gov.in/" TargetMode="External"/><Relationship Id="rId4" Type="http://schemas.openxmlformats.org/officeDocument/2006/relationships/settings" Target="settings.xml"/><Relationship Id="rId9" Type="http://schemas.openxmlformats.org/officeDocument/2006/relationships/hyperlink" Target="http://eproc.karnataka.gov.in/" TargetMode="External"/><Relationship Id="rId14" Type="http://schemas.openxmlformats.org/officeDocument/2006/relationships/hyperlink" Target="https://eproc.karnataka.gov.in/" TargetMode="External"/><Relationship Id="rId22" Type="http://schemas.openxmlformats.org/officeDocument/2006/relationships/hyperlink" Target="https://www.polycase.com/ip65-enclosures" TargetMode="External"/><Relationship Id="rId27"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2284AF-BF33-45C9-807A-7A22DB079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756</TotalTime>
  <Pages>78</Pages>
  <Words>23642</Words>
  <Characters>134762</Characters>
  <Application>Microsoft Office Word</Application>
  <DocSecurity>0</DocSecurity>
  <Lines>1123</Lines>
  <Paragraphs>316</Paragraphs>
  <ScaleCrop>false</ScaleCrop>
  <HeadingPairs>
    <vt:vector size="2" baseType="variant">
      <vt:variant>
        <vt:lpstr>Title</vt:lpstr>
      </vt:variant>
      <vt:variant>
        <vt:i4>1</vt:i4>
      </vt:variant>
    </vt:vector>
  </HeadingPairs>
  <TitlesOfParts>
    <vt:vector size="1" baseType="lpstr">
      <vt:lpstr/>
    </vt:vector>
  </TitlesOfParts>
  <Company>KESCOM.org</Company>
  <LinksUpToDate>false</LinksUpToDate>
  <CharactersWithSpaces>158088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Anshida.Moudgil@in.ey.com</dc:creator>
  <cp:lastModifiedBy>Administrator</cp:lastModifiedBy>
  <cp:revision>1193</cp:revision>
  <cp:lastPrinted>2022-04-20T10:39:00Z</cp:lastPrinted>
  <dcterms:created xsi:type="dcterms:W3CDTF">2022-02-05T06:41:00Z</dcterms:created>
  <dcterms:modified xsi:type="dcterms:W3CDTF">2022-04-22T10:20:00Z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2022-01-18T00:00:00Z</vt:filetime>
  </property>
  <property fmtid="{D5CDD505-2E9C-101B-9397-08002B2CF9AE}" pid="3" name="Creator">
    <vt:lpwstr>Microsoft® Word 2010</vt:lpwstr>
  </property>
  <property fmtid="{D5CDD505-2E9C-101B-9397-08002B2CF9AE}" pid="4" name="LastSaved">
    <vt:filetime>2022-02-05T00:00:00Z</vt:filetime>
  </property>
</Properties>
</file>